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32EC6" w14:textId="1DBC76EE" w:rsidR="00563092" w:rsidRPr="00B523FD" w:rsidRDefault="00563092">
      <w:pPr>
        <w:pStyle w:val="BodyText"/>
        <w:ind w:left="965"/>
        <w:rPr>
          <w:rFonts w:ascii="Times New Roman" w:hAnsi="Times New Roman" w:cs="Times New Roman"/>
          <w:sz w:val="24"/>
          <w:szCs w:val="24"/>
        </w:rPr>
      </w:pPr>
      <w:bookmarkStart w:id="0" w:name="_GoBack"/>
      <w:bookmarkEnd w:id="0"/>
    </w:p>
    <w:p w14:paraId="65765FE2" w14:textId="77777777" w:rsidR="00563092" w:rsidRPr="00B523FD" w:rsidRDefault="00563092">
      <w:pPr>
        <w:pStyle w:val="BodyText"/>
        <w:spacing w:before="4"/>
        <w:rPr>
          <w:rFonts w:ascii="Times New Roman" w:hAnsi="Times New Roman" w:cs="Times New Roman"/>
          <w:b/>
          <w:sz w:val="24"/>
          <w:szCs w:val="24"/>
        </w:rPr>
      </w:pPr>
    </w:p>
    <w:p w14:paraId="094947FB" w14:textId="763A8F9B" w:rsidR="00563092" w:rsidRPr="00B523FD" w:rsidRDefault="00563092">
      <w:pPr>
        <w:pStyle w:val="BodyText"/>
        <w:ind w:left="153"/>
        <w:rPr>
          <w:rFonts w:ascii="Times New Roman" w:hAnsi="Times New Roman" w:cs="Times New Roman"/>
          <w:sz w:val="24"/>
          <w:szCs w:val="24"/>
        </w:rPr>
      </w:pPr>
    </w:p>
    <w:p w14:paraId="5B5B2AB8" w14:textId="2AAE6DD2" w:rsidR="00563092" w:rsidRPr="00B523FD" w:rsidRDefault="00563092">
      <w:pPr>
        <w:pStyle w:val="BodyText"/>
        <w:spacing w:before="4"/>
        <w:rPr>
          <w:rFonts w:ascii="Times New Roman" w:hAnsi="Times New Roman" w:cs="Times New Roman"/>
          <w:b/>
          <w:sz w:val="24"/>
          <w:szCs w:val="24"/>
        </w:rPr>
      </w:pPr>
    </w:p>
    <w:p w14:paraId="5382BA12" w14:textId="1F5E86F5" w:rsidR="00563092" w:rsidRPr="00B523FD" w:rsidRDefault="00563092">
      <w:pPr>
        <w:pStyle w:val="BodyText"/>
        <w:spacing w:line="165" w:lineRule="exact"/>
        <w:ind w:left="153"/>
        <w:rPr>
          <w:rFonts w:ascii="Times New Roman" w:hAnsi="Times New Roman" w:cs="Times New Roman"/>
          <w:sz w:val="24"/>
          <w:szCs w:val="24"/>
        </w:rPr>
      </w:pPr>
    </w:p>
    <w:p w14:paraId="1BC6C6A9" w14:textId="1DFEAAFF" w:rsidR="00563092" w:rsidRPr="00B523FD" w:rsidRDefault="00563092">
      <w:pPr>
        <w:pStyle w:val="BodyText"/>
        <w:rPr>
          <w:rFonts w:ascii="Times New Roman" w:hAnsi="Times New Roman" w:cs="Times New Roman"/>
          <w:b/>
          <w:sz w:val="24"/>
          <w:szCs w:val="24"/>
        </w:rPr>
      </w:pPr>
    </w:p>
    <w:p w14:paraId="33BFFBD7" w14:textId="7858034F" w:rsidR="00563092" w:rsidRPr="00B523FD" w:rsidRDefault="00834501" w:rsidP="00834501">
      <w:pPr>
        <w:pStyle w:val="BodyText"/>
        <w:jc w:val="center"/>
        <w:rPr>
          <w:rFonts w:ascii="Times New Roman" w:hAnsi="Times New Roman" w:cs="Times New Roman"/>
          <w:b/>
          <w:sz w:val="24"/>
          <w:szCs w:val="24"/>
        </w:rPr>
      </w:pPr>
      <w:r>
        <w:rPr>
          <w:noProof/>
          <w:lang w:val="en-US"/>
        </w:rPr>
        <w:drawing>
          <wp:inline distT="0" distB="0" distL="0" distR="0" wp14:anchorId="52158421" wp14:editId="31581511">
            <wp:extent cx="2812655" cy="1708150"/>
            <wp:effectExtent l="0" t="0" r="6985" b="6350"/>
            <wp:docPr id="19" name="Picture 19" descr="Portal Pune - 📌 Komuna e Lipjanit, shpalle konkurs 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Pune - 📌 Komuna e Lipjanit, shpalle konkurs p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272" cy="1745571"/>
                    </a:xfrm>
                    <a:prstGeom prst="rect">
                      <a:avLst/>
                    </a:prstGeom>
                    <a:noFill/>
                    <a:ln>
                      <a:noFill/>
                    </a:ln>
                  </pic:spPr>
                </pic:pic>
              </a:graphicData>
            </a:graphic>
          </wp:inline>
        </w:drawing>
      </w:r>
    </w:p>
    <w:p w14:paraId="672D34A7" w14:textId="0305BC33" w:rsidR="00563092" w:rsidRPr="00B523FD" w:rsidRDefault="00563092">
      <w:pPr>
        <w:pStyle w:val="BodyText"/>
        <w:rPr>
          <w:rFonts w:ascii="Times New Roman" w:hAnsi="Times New Roman" w:cs="Times New Roman"/>
          <w:b/>
          <w:sz w:val="24"/>
          <w:szCs w:val="24"/>
        </w:rPr>
      </w:pPr>
    </w:p>
    <w:p w14:paraId="4C49EACB" w14:textId="1AB2018D" w:rsidR="00563092" w:rsidRPr="00B523FD" w:rsidRDefault="00563092">
      <w:pPr>
        <w:pStyle w:val="BodyText"/>
        <w:rPr>
          <w:rFonts w:ascii="Times New Roman" w:hAnsi="Times New Roman" w:cs="Times New Roman"/>
          <w:b/>
          <w:sz w:val="24"/>
          <w:szCs w:val="24"/>
        </w:rPr>
      </w:pPr>
    </w:p>
    <w:p w14:paraId="4AC15ED0" w14:textId="77777777" w:rsidR="00563092" w:rsidRPr="00B523FD" w:rsidRDefault="00563092">
      <w:pPr>
        <w:pStyle w:val="BodyText"/>
        <w:rPr>
          <w:rFonts w:ascii="Times New Roman" w:hAnsi="Times New Roman" w:cs="Times New Roman"/>
          <w:b/>
          <w:sz w:val="24"/>
          <w:szCs w:val="24"/>
        </w:rPr>
      </w:pPr>
    </w:p>
    <w:p w14:paraId="775F2F12" w14:textId="77777777" w:rsidR="00563092" w:rsidRPr="00B523FD" w:rsidRDefault="00563092">
      <w:pPr>
        <w:pStyle w:val="BodyText"/>
        <w:rPr>
          <w:rFonts w:ascii="Times New Roman" w:hAnsi="Times New Roman" w:cs="Times New Roman"/>
          <w:b/>
          <w:sz w:val="24"/>
          <w:szCs w:val="24"/>
        </w:rPr>
      </w:pPr>
    </w:p>
    <w:p w14:paraId="199DB9C1" w14:textId="77777777" w:rsidR="00563092" w:rsidRPr="00B523FD" w:rsidRDefault="00563092">
      <w:pPr>
        <w:pStyle w:val="BodyText"/>
        <w:spacing w:before="1"/>
        <w:rPr>
          <w:rFonts w:ascii="Times New Roman" w:hAnsi="Times New Roman" w:cs="Times New Roman"/>
          <w:b/>
          <w:sz w:val="24"/>
          <w:szCs w:val="24"/>
        </w:rPr>
      </w:pPr>
    </w:p>
    <w:p w14:paraId="15ED35BE" w14:textId="77777777" w:rsidR="00D94DA2" w:rsidRPr="00B523FD" w:rsidRDefault="00D94DA2" w:rsidP="00732AC9">
      <w:pPr>
        <w:pStyle w:val="Heading2"/>
        <w:spacing w:before="90" w:line="249" w:lineRule="auto"/>
        <w:rPr>
          <w:rFonts w:ascii="Times New Roman" w:hAnsi="Times New Roman" w:cs="Times New Roman"/>
          <w:sz w:val="24"/>
          <w:szCs w:val="24"/>
        </w:rPr>
      </w:pPr>
    </w:p>
    <w:p w14:paraId="7716A384" w14:textId="77777777" w:rsidR="00D94DA2" w:rsidRPr="00B523FD" w:rsidRDefault="00D94DA2" w:rsidP="00732AC9">
      <w:pPr>
        <w:pStyle w:val="Heading2"/>
        <w:spacing w:before="90" w:line="249" w:lineRule="auto"/>
        <w:rPr>
          <w:rFonts w:ascii="Times New Roman" w:hAnsi="Times New Roman" w:cs="Times New Roman"/>
          <w:sz w:val="24"/>
          <w:szCs w:val="24"/>
        </w:rPr>
      </w:pPr>
    </w:p>
    <w:p w14:paraId="25614EF5" w14:textId="182DCF71" w:rsidR="00D94DA2" w:rsidRPr="00B523FD" w:rsidRDefault="00D94DA2" w:rsidP="00732AC9">
      <w:pPr>
        <w:pStyle w:val="Heading2"/>
        <w:spacing w:before="90" w:line="249" w:lineRule="auto"/>
        <w:rPr>
          <w:rFonts w:ascii="Times New Roman" w:hAnsi="Times New Roman" w:cs="Times New Roman"/>
          <w:sz w:val="24"/>
          <w:szCs w:val="24"/>
        </w:rPr>
      </w:pPr>
    </w:p>
    <w:p w14:paraId="307BF23A" w14:textId="1E085C2F" w:rsidR="00D94DA2" w:rsidRPr="00B523FD" w:rsidRDefault="00D94DA2" w:rsidP="00732AC9">
      <w:pPr>
        <w:pStyle w:val="Heading2"/>
        <w:spacing w:before="90" w:line="249" w:lineRule="auto"/>
        <w:rPr>
          <w:rFonts w:ascii="Times New Roman" w:hAnsi="Times New Roman" w:cs="Times New Roman"/>
          <w:sz w:val="24"/>
          <w:szCs w:val="24"/>
        </w:rPr>
      </w:pPr>
    </w:p>
    <w:p w14:paraId="41C54AFE" w14:textId="48DADCE5" w:rsidR="00D94DA2" w:rsidRPr="00B523FD" w:rsidRDefault="00D94DA2" w:rsidP="00732AC9">
      <w:pPr>
        <w:pStyle w:val="Heading2"/>
        <w:spacing w:before="90" w:line="249" w:lineRule="auto"/>
        <w:rPr>
          <w:rFonts w:ascii="Times New Roman" w:hAnsi="Times New Roman" w:cs="Times New Roman"/>
          <w:sz w:val="24"/>
          <w:szCs w:val="24"/>
        </w:rPr>
      </w:pPr>
    </w:p>
    <w:p w14:paraId="0F59293E" w14:textId="6A8FE026" w:rsidR="00D94DA2" w:rsidRPr="00B523FD" w:rsidRDefault="00D94DA2" w:rsidP="00732AC9">
      <w:pPr>
        <w:pStyle w:val="Heading2"/>
        <w:spacing w:before="90" w:line="249" w:lineRule="auto"/>
        <w:rPr>
          <w:rFonts w:ascii="Times New Roman" w:hAnsi="Times New Roman" w:cs="Times New Roman"/>
          <w:sz w:val="24"/>
          <w:szCs w:val="24"/>
        </w:rPr>
      </w:pPr>
    </w:p>
    <w:p w14:paraId="2C970D96" w14:textId="77777777" w:rsidR="00D94DA2" w:rsidRPr="00B523FD" w:rsidRDefault="00D94DA2" w:rsidP="00732AC9">
      <w:pPr>
        <w:pStyle w:val="Heading2"/>
        <w:spacing w:before="90" w:line="249" w:lineRule="auto"/>
        <w:rPr>
          <w:rFonts w:ascii="Times New Roman" w:hAnsi="Times New Roman" w:cs="Times New Roman"/>
          <w:sz w:val="24"/>
          <w:szCs w:val="24"/>
        </w:rPr>
      </w:pPr>
    </w:p>
    <w:p w14:paraId="52EBF076" w14:textId="3988975B" w:rsidR="00563092" w:rsidRPr="000F5011" w:rsidRDefault="002E644B" w:rsidP="00732AC9">
      <w:pPr>
        <w:pStyle w:val="Heading2"/>
        <w:spacing w:before="90" w:line="249" w:lineRule="auto"/>
        <w:rPr>
          <w:rFonts w:ascii="Times New Roman" w:hAnsi="Times New Roman" w:cs="Times New Roman"/>
          <w:sz w:val="40"/>
          <w:szCs w:val="40"/>
        </w:rPr>
      </w:pPr>
      <w:bookmarkStart w:id="1" w:name="_Toc143086623"/>
      <w:r w:rsidRPr="000F5011">
        <w:rPr>
          <w:rFonts w:ascii="Times New Roman" w:hAnsi="Times New Roman" w:cs="Times New Roman"/>
          <w:sz w:val="40"/>
          <w:szCs w:val="40"/>
        </w:rPr>
        <w:t>PLAN</w:t>
      </w:r>
      <w:r w:rsidR="0086097A">
        <w:rPr>
          <w:rFonts w:ascii="Times New Roman" w:hAnsi="Times New Roman" w:cs="Times New Roman"/>
          <w:sz w:val="40"/>
          <w:szCs w:val="40"/>
        </w:rPr>
        <w:t>I</w:t>
      </w:r>
      <w:r w:rsidR="00BA6CD2">
        <w:rPr>
          <w:rFonts w:ascii="Times New Roman" w:hAnsi="Times New Roman" w:cs="Times New Roman"/>
          <w:sz w:val="40"/>
          <w:szCs w:val="40"/>
        </w:rPr>
        <w:t xml:space="preserve"> </w:t>
      </w:r>
      <w:r w:rsidR="00BA6CD2">
        <w:rPr>
          <w:rFonts w:ascii="Times New Roman" w:hAnsi="Times New Roman" w:cs="Times New Roman"/>
          <w:spacing w:val="-10"/>
          <w:sz w:val="40"/>
          <w:szCs w:val="40"/>
        </w:rPr>
        <w:t xml:space="preserve">I </w:t>
      </w:r>
      <w:r w:rsidR="00732AC9" w:rsidRPr="000F5011">
        <w:rPr>
          <w:rFonts w:ascii="Times New Roman" w:hAnsi="Times New Roman" w:cs="Times New Roman"/>
          <w:sz w:val="40"/>
          <w:szCs w:val="40"/>
        </w:rPr>
        <w:t>PUN</w:t>
      </w:r>
      <w:bookmarkStart w:id="2" w:name="_Hlk144733402"/>
      <w:r w:rsidR="00732AC9" w:rsidRPr="000F5011">
        <w:rPr>
          <w:rFonts w:ascii="Times New Roman" w:hAnsi="Times New Roman" w:cs="Times New Roman"/>
          <w:sz w:val="40"/>
          <w:szCs w:val="40"/>
        </w:rPr>
        <w:t>Ë</w:t>
      </w:r>
      <w:bookmarkEnd w:id="2"/>
      <w:r w:rsidR="00732AC9" w:rsidRPr="000F5011">
        <w:rPr>
          <w:rFonts w:ascii="Times New Roman" w:hAnsi="Times New Roman" w:cs="Times New Roman"/>
          <w:sz w:val="40"/>
          <w:szCs w:val="40"/>
        </w:rPr>
        <w:t>S</w:t>
      </w:r>
      <w:r w:rsidR="00BA6CD2">
        <w:rPr>
          <w:rFonts w:ascii="Times New Roman" w:hAnsi="Times New Roman" w:cs="Times New Roman"/>
          <w:sz w:val="40"/>
          <w:szCs w:val="40"/>
        </w:rPr>
        <w:t xml:space="preserve"> I </w:t>
      </w:r>
      <w:r w:rsidR="00732AC9" w:rsidRPr="000F5011">
        <w:rPr>
          <w:rFonts w:ascii="Times New Roman" w:hAnsi="Times New Roman" w:cs="Times New Roman"/>
          <w:sz w:val="40"/>
          <w:szCs w:val="40"/>
        </w:rPr>
        <w:t>EKP</w:t>
      </w:r>
      <w:r w:rsidR="0086097A">
        <w:rPr>
          <w:rFonts w:ascii="Times New Roman" w:hAnsi="Times New Roman" w:cs="Times New Roman"/>
          <w:sz w:val="40"/>
          <w:szCs w:val="40"/>
        </w:rPr>
        <w:t>I</w:t>
      </w:r>
      <w:r w:rsidR="00D94DA2" w:rsidRPr="000F5011">
        <w:rPr>
          <w:rFonts w:ascii="Times New Roman" w:hAnsi="Times New Roman" w:cs="Times New Roman"/>
          <w:sz w:val="40"/>
          <w:szCs w:val="40"/>
        </w:rPr>
        <w:t>T</w:t>
      </w:r>
      <w:r w:rsidR="00732AC9" w:rsidRPr="000F5011">
        <w:rPr>
          <w:rFonts w:ascii="Times New Roman" w:hAnsi="Times New Roman" w:cs="Times New Roman"/>
          <w:sz w:val="40"/>
          <w:szCs w:val="40"/>
        </w:rPr>
        <w:t xml:space="preserve"> PËR TË DREJTAT E </w:t>
      </w:r>
      <w:bookmarkEnd w:id="1"/>
      <w:r w:rsidR="0030454A">
        <w:rPr>
          <w:rFonts w:ascii="Times New Roman" w:hAnsi="Times New Roman" w:cs="Times New Roman"/>
          <w:sz w:val="40"/>
          <w:szCs w:val="40"/>
        </w:rPr>
        <w:t>FËMIJËVE</w:t>
      </w:r>
    </w:p>
    <w:p w14:paraId="4074C66B" w14:textId="7816451B" w:rsidR="00563092" w:rsidRPr="000F5011" w:rsidRDefault="00732AC9">
      <w:pPr>
        <w:pStyle w:val="Heading2"/>
        <w:spacing w:line="249" w:lineRule="auto"/>
        <w:ind w:left="2705" w:right="2844"/>
        <w:rPr>
          <w:rFonts w:ascii="Times New Roman" w:hAnsi="Times New Roman" w:cs="Times New Roman"/>
          <w:sz w:val="40"/>
          <w:szCs w:val="40"/>
        </w:rPr>
      </w:pPr>
      <w:bookmarkStart w:id="3" w:name="_Toc143086624"/>
      <w:r w:rsidRPr="000F5011">
        <w:rPr>
          <w:rFonts w:ascii="Times New Roman" w:hAnsi="Times New Roman" w:cs="Times New Roman"/>
          <w:sz w:val="40"/>
          <w:szCs w:val="40"/>
        </w:rPr>
        <w:t>(202</w:t>
      </w:r>
      <w:r w:rsidR="00D77188">
        <w:rPr>
          <w:rFonts w:ascii="Times New Roman" w:hAnsi="Times New Roman" w:cs="Times New Roman"/>
          <w:sz w:val="40"/>
          <w:szCs w:val="40"/>
        </w:rPr>
        <w:t>4</w:t>
      </w:r>
      <w:r w:rsidR="002E644B" w:rsidRPr="000F5011">
        <w:rPr>
          <w:rFonts w:ascii="Times New Roman" w:hAnsi="Times New Roman" w:cs="Times New Roman"/>
          <w:sz w:val="40"/>
          <w:szCs w:val="40"/>
        </w:rPr>
        <w:t xml:space="preserve"> –</w:t>
      </w:r>
      <w:r w:rsidR="002E644B" w:rsidRPr="000F5011">
        <w:rPr>
          <w:rFonts w:ascii="Times New Roman" w:hAnsi="Times New Roman" w:cs="Times New Roman"/>
          <w:spacing w:val="-1"/>
          <w:sz w:val="40"/>
          <w:szCs w:val="40"/>
        </w:rPr>
        <w:t xml:space="preserve"> </w:t>
      </w:r>
      <w:r w:rsidRPr="000F5011">
        <w:rPr>
          <w:rFonts w:ascii="Times New Roman" w:hAnsi="Times New Roman" w:cs="Times New Roman"/>
          <w:sz w:val="40"/>
          <w:szCs w:val="40"/>
        </w:rPr>
        <w:t>202</w:t>
      </w:r>
      <w:r w:rsidR="00D77188">
        <w:rPr>
          <w:rFonts w:ascii="Times New Roman" w:hAnsi="Times New Roman" w:cs="Times New Roman"/>
          <w:sz w:val="40"/>
          <w:szCs w:val="40"/>
        </w:rPr>
        <w:t>6</w:t>
      </w:r>
      <w:r w:rsidRPr="000F5011">
        <w:rPr>
          <w:rFonts w:ascii="Times New Roman" w:hAnsi="Times New Roman" w:cs="Times New Roman"/>
          <w:sz w:val="40"/>
          <w:szCs w:val="40"/>
        </w:rPr>
        <w:t>)</w:t>
      </w:r>
      <w:bookmarkEnd w:id="3"/>
    </w:p>
    <w:p w14:paraId="5AECD1C2" w14:textId="77777777" w:rsidR="00563092" w:rsidRPr="00B523FD" w:rsidRDefault="00563092">
      <w:pPr>
        <w:spacing w:line="249" w:lineRule="auto"/>
        <w:rPr>
          <w:rFonts w:ascii="Times New Roman" w:hAnsi="Times New Roman" w:cs="Times New Roman"/>
          <w:sz w:val="24"/>
          <w:szCs w:val="24"/>
        </w:rPr>
        <w:sectPr w:rsidR="00563092" w:rsidRPr="00B523FD">
          <w:footerReference w:type="even" r:id="rId9"/>
          <w:pgSz w:w="11910" w:h="16840"/>
          <w:pgMar w:top="1120" w:right="840" w:bottom="280" w:left="980" w:header="0" w:footer="0" w:gutter="0"/>
          <w:cols w:space="720"/>
        </w:sectPr>
      </w:pPr>
    </w:p>
    <w:p w14:paraId="4A37E5FA" w14:textId="77777777" w:rsidR="00563092" w:rsidRPr="00B523FD" w:rsidRDefault="00563092">
      <w:pPr>
        <w:pStyle w:val="BodyText"/>
        <w:rPr>
          <w:rFonts w:ascii="Times New Roman" w:hAnsi="Times New Roman" w:cs="Times New Roman"/>
          <w:b/>
          <w:sz w:val="24"/>
          <w:szCs w:val="24"/>
        </w:rPr>
      </w:pPr>
    </w:p>
    <w:p w14:paraId="58CB0E0F" w14:textId="77777777" w:rsidR="00563092" w:rsidRPr="00B523FD" w:rsidRDefault="00563092">
      <w:pPr>
        <w:spacing w:line="312" w:lineRule="auto"/>
        <w:jc w:val="both"/>
        <w:rPr>
          <w:rFonts w:ascii="Times New Roman" w:hAnsi="Times New Roman" w:cs="Times New Roman"/>
          <w:sz w:val="24"/>
          <w:szCs w:val="24"/>
        </w:rPr>
      </w:pPr>
    </w:p>
    <w:p w14:paraId="2DECEE89" w14:textId="5B8825B6" w:rsidR="00537072" w:rsidRPr="00B523FD" w:rsidRDefault="001101F2" w:rsidP="001101F2">
      <w:pPr>
        <w:tabs>
          <w:tab w:val="left" w:pos="1820"/>
        </w:tabs>
        <w:spacing w:line="312" w:lineRule="auto"/>
        <w:jc w:val="both"/>
        <w:rPr>
          <w:rFonts w:ascii="Times New Roman" w:hAnsi="Times New Roman" w:cs="Times New Roman"/>
          <w:sz w:val="24"/>
          <w:szCs w:val="24"/>
        </w:rPr>
      </w:pPr>
      <w:r>
        <w:rPr>
          <w:rFonts w:ascii="Times New Roman" w:hAnsi="Times New Roman" w:cs="Times New Roman"/>
          <w:sz w:val="24"/>
          <w:szCs w:val="24"/>
        </w:rPr>
        <w:tab/>
      </w:r>
    </w:p>
    <w:p w14:paraId="744B112A" w14:textId="77777777" w:rsidR="00537072" w:rsidRPr="00B523FD" w:rsidRDefault="00537072">
      <w:pPr>
        <w:spacing w:line="312" w:lineRule="auto"/>
        <w:jc w:val="both"/>
        <w:rPr>
          <w:rFonts w:ascii="Times New Roman" w:hAnsi="Times New Roman" w:cs="Times New Roman"/>
          <w:sz w:val="24"/>
          <w:szCs w:val="24"/>
        </w:rPr>
      </w:pPr>
    </w:p>
    <w:p w14:paraId="7EDE6EB7" w14:textId="1111B3E2" w:rsidR="00537072" w:rsidRPr="00B523FD" w:rsidRDefault="00537072" w:rsidP="00537072">
      <w:pPr>
        <w:jc w:val="both"/>
        <w:rPr>
          <w:rFonts w:ascii="Times New Roman" w:hAnsi="Times New Roman" w:cs="Times New Roman"/>
          <w:sz w:val="24"/>
          <w:szCs w:val="24"/>
        </w:rPr>
      </w:pPr>
      <w:r w:rsidRPr="00B523FD">
        <w:rPr>
          <w:rFonts w:ascii="Times New Roman" w:hAnsi="Times New Roman" w:cs="Times New Roman"/>
          <w:sz w:val="24"/>
          <w:szCs w:val="24"/>
        </w:rPr>
        <w:t>L</w:t>
      </w:r>
      <w:r w:rsidR="0086097A">
        <w:rPr>
          <w:rFonts w:ascii="Times New Roman" w:hAnsi="Times New Roman" w:cs="Times New Roman"/>
          <w:sz w:val="24"/>
          <w:szCs w:val="24"/>
        </w:rPr>
        <w:t>I</w:t>
      </w:r>
      <w:r w:rsidRPr="00B523FD">
        <w:rPr>
          <w:rFonts w:ascii="Times New Roman" w:hAnsi="Times New Roman" w:cs="Times New Roman"/>
          <w:sz w:val="24"/>
          <w:szCs w:val="24"/>
        </w:rPr>
        <w:t>STA E SHKURTESAVE</w:t>
      </w:r>
    </w:p>
    <w:p w14:paraId="4D2C7EC2" w14:textId="3F07B23E" w:rsidR="00537072" w:rsidRPr="00B523FD" w:rsidRDefault="00537072" w:rsidP="00537072">
      <w:pPr>
        <w:jc w:val="both"/>
        <w:rPr>
          <w:rFonts w:ascii="Times New Roman" w:hAnsi="Times New Roman" w:cs="Times New Roman"/>
          <w:sz w:val="24"/>
          <w:szCs w:val="24"/>
        </w:rPr>
      </w:pPr>
    </w:p>
    <w:p w14:paraId="32ADF195" w14:textId="77777777" w:rsidR="00537072" w:rsidRPr="00B523FD" w:rsidRDefault="00537072" w:rsidP="00537072">
      <w:pPr>
        <w:rPr>
          <w:rFonts w:ascii="Times New Roman" w:hAnsi="Times New Roman" w:cs="Times New Roman"/>
          <w:sz w:val="24"/>
          <w:szCs w:val="24"/>
        </w:rPr>
      </w:pPr>
      <w:r w:rsidRPr="00B523FD">
        <w:rPr>
          <w:rFonts w:ascii="Times New Roman" w:hAnsi="Times New Roman" w:cs="Times New Roman"/>
          <w:sz w:val="24"/>
          <w:szCs w:val="24"/>
        </w:rPr>
        <w:t>AK</w:t>
      </w:r>
      <w:r w:rsidRPr="00B523FD">
        <w:rPr>
          <w:rFonts w:ascii="Times New Roman" w:hAnsi="Times New Roman" w:cs="Times New Roman"/>
          <w:sz w:val="24"/>
          <w:szCs w:val="24"/>
        </w:rPr>
        <w:tab/>
      </w:r>
      <w:r w:rsidRPr="00B523FD">
        <w:rPr>
          <w:rFonts w:ascii="Times New Roman" w:hAnsi="Times New Roman" w:cs="Times New Roman"/>
          <w:sz w:val="24"/>
          <w:szCs w:val="24"/>
        </w:rPr>
        <w:tab/>
        <w:t>Asambleja Komunale</w:t>
      </w:r>
    </w:p>
    <w:p w14:paraId="5619AEFA" w14:textId="464A6C64" w:rsidR="00537072" w:rsidRPr="00B523FD" w:rsidRDefault="00537072" w:rsidP="00537072">
      <w:pPr>
        <w:rPr>
          <w:rFonts w:ascii="Times New Roman" w:hAnsi="Times New Roman" w:cs="Times New Roman"/>
          <w:sz w:val="24"/>
          <w:szCs w:val="24"/>
        </w:rPr>
      </w:pPr>
      <w:r w:rsidRPr="00B523FD">
        <w:rPr>
          <w:rFonts w:ascii="Times New Roman" w:hAnsi="Times New Roman" w:cs="Times New Roman"/>
          <w:sz w:val="24"/>
          <w:szCs w:val="24"/>
        </w:rPr>
        <w:t>ASK</w:t>
      </w:r>
      <w:r w:rsidRPr="00B523FD">
        <w:rPr>
          <w:rFonts w:ascii="Times New Roman" w:hAnsi="Times New Roman" w:cs="Times New Roman"/>
          <w:sz w:val="24"/>
          <w:szCs w:val="24"/>
        </w:rPr>
        <w:tab/>
      </w:r>
      <w:r w:rsidRPr="00B523FD">
        <w:rPr>
          <w:rFonts w:ascii="Times New Roman" w:hAnsi="Times New Roman" w:cs="Times New Roman"/>
          <w:sz w:val="24"/>
          <w:szCs w:val="24"/>
        </w:rPr>
        <w:tab/>
        <w:t>Agjenc</w:t>
      </w:r>
      <w:r w:rsidR="0086097A">
        <w:rPr>
          <w:rFonts w:ascii="Times New Roman" w:hAnsi="Times New Roman" w:cs="Times New Roman"/>
          <w:sz w:val="24"/>
          <w:szCs w:val="24"/>
        </w:rPr>
        <w:t>i</w:t>
      </w:r>
      <w:r w:rsidRPr="00B523FD">
        <w:rPr>
          <w:rFonts w:ascii="Times New Roman" w:hAnsi="Times New Roman" w:cs="Times New Roman"/>
          <w:sz w:val="24"/>
          <w:szCs w:val="24"/>
        </w:rPr>
        <w:t>a e Stat</w:t>
      </w:r>
      <w:r w:rsidR="0086097A">
        <w:rPr>
          <w:rFonts w:ascii="Times New Roman" w:hAnsi="Times New Roman" w:cs="Times New Roman"/>
          <w:sz w:val="24"/>
          <w:szCs w:val="24"/>
        </w:rPr>
        <w:t>i</w:t>
      </w:r>
      <w:r w:rsidRPr="00B523FD">
        <w:rPr>
          <w:rFonts w:ascii="Times New Roman" w:hAnsi="Times New Roman" w:cs="Times New Roman"/>
          <w:sz w:val="24"/>
          <w:szCs w:val="24"/>
        </w:rPr>
        <w:t>st</w:t>
      </w:r>
      <w:r w:rsidR="0086097A">
        <w:rPr>
          <w:rFonts w:ascii="Times New Roman" w:hAnsi="Times New Roman" w:cs="Times New Roman"/>
          <w:sz w:val="24"/>
          <w:szCs w:val="24"/>
        </w:rPr>
        <w:t>i</w:t>
      </w:r>
      <w:r w:rsidRPr="00B523FD">
        <w:rPr>
          <w:rFonts w:ascii="Times New Roman" w:hAnsi="Times New Roman" w:cs="Times New Roman"/>
          <w:sz w:val="24"/>
          <w:szCs w:val="24"/>
        </w:rPr>
        <w:t>kave të Kosovës</w:t>
      </w:r>
    </w:p>
    <w:p w14:paraId="325AA275" w14:textId="33561183" w:rsidR="00537072" w:rsidRPr="00B523FD" w:rsidRDefault="00537072" w:rsidP="00537072">
      <w:pPr>
        <w:rPr>
          <w:rFonts w:ascii="Times New Roman" w:hAnsi="Times New Roman" w:cs="Times New Roman"/>
          <w:sz w:val="24"/>
          <w:szCs w:val="24"/>
        </w:rPr>
      </w:pPr>
      <w:r w:rsidRPr="00B523FD">
        <w:rPr>
          <w:rFonts w:ascii="Times New Roman" w:hAnsi="Times New Roman" w:cs="Times New Roman"/>
          <w:sz w:val="24"/>
          <w:szCs w:val="24"/>
        </w:rPr>
        <w:t>DKA</w:t>
      </w:r>
      <w:r w:rsidRPr="00B523FD">
        <w:rPr>
          <w:rFonts w:ascii="Times New Roman" w:hAnsi="Times New Roman" w:cs="Times New Roman"/>
          <w:sz w:val="24"/>
          <w:szCs w:val="24"/>
        </w:rPr>
        <w:tab/>
      </w:r>
      <w:r w:rsidRPr="00B523FD">
        <w:rPr>
          <w:rFonts w:ascii="Times New Roman" w:hAnsi="Times New Roman" w:cs="Times New Roman"/>
          <w:sz w:val="24"/>
          <w:szCs w:val="24"/>
        </w:rPr>
        <w:tab/>
        <w:t>Drejtor</w:t>
      </w:r>
      <w:r w:rsidR="0086097A">
        <w:rPr>
          <w:rFonts w:ascii="Times New Roman" w:hAnsi="Times New Roman" w:cs="Times New Roman"/>
          <w:sz w:val="24"/>
          <w:szCs w:val="24"/>
        </w:rPr>
        <w:t>i</w:t>
      </w:r>
      <w:r w:rsidRPr="00B523FD">
        <w:rPr>
          <w:rFonts w:ascii="Times New Roman" w:hAnsi="Times New Roman" w:cs="Times New Roman"/>
          <w:sz w:val="24"/>
          <w:szCs w:val="24"/>
        </w:rPr>
        <w:t>a e Ars</w:t>
      </w:r>
      <w:r w:rsidR="0086097A">
        <w:rPr>
          <w:rFonts w:ascii="Times New Roman" w:hAnsi="Times New Roman" w:cs="Times New Roman"/>
          <w:sz w:val="24"/>
          <w:szCs w:val="24"/>
        </w:rPr>
        <w:t>i</w:t>
      </w:r>
      <w:r w:rsidRPr="00B523FD">
        <w:rPr>
          <w:rFonts w:ascii="Times New Roman" w:hAnsi="Times New Roman" w:cs="Times New Roman"/>
          <w:sz w:val="24"/>
          <w:szCs w:val="24"/>
        </w:rPr>
        <w:t>m</w:t>
      </w:r>
      <w:r w:rsidR="0086097A">
        <w:rPr>
          <w:rFonts w:ascii="Times New Roman" w:hAnsi="Times New Roman" w:cs="Times New Roman"/>
          <w:sz w:val="24"/>
          <w:szCs w:val="24"/>
        </w:rPr>
        <w:t>i</w:t>
      </w:r>
      <w:r w:rsidRPr="00B523FD">
        <w:rPr>
          <w:rFonts w:ascii="Times New Roman" w:hAnsi="Times New Roman" w:cs="Times New Roman"/>
          <w:sz w:val="24"/>
          <w:szCs w:val="24"/>
        </w:rPr>
        <w:t>t</w:t>
      </w:r>
    </w:p>
    <w:p w14:paraId="5A174316" w14:textId="57530ED6" w:rsidR="00537072" w:rsidRPr="00B523FD" w:rsidRDefault="00537072" w:rsidP="00537072">
      <w:pPr>
        <w:rPr>
          <w:rFonts w:ascii="Times New Roman" w:hAnsi="Times New Roman" w:cs="Times New Roman"/>
          <w:sz w:val="24"/>
          <w:szCs w:val="24"/>
        </w:rPr>
      </w:pPr>
      <w:r w:rsidRPr="00B523FD">
        <w:rPr>
          <w:rFonts w:ascii="Times New Roman" w:hAnsi="Times New Roman" w:cs="Times New Roman"/>
          <w:sz w:val="24"/>
          <w:szCs w:val="24"/>
        </w:rPr>
        <w:t>DBF</w:t>
      </w:r>
      <w:r w:rsidRPr="00B523FD">
        <w:rPr>
          <w:rFonts w:ascii="Times New Roman" w:hAnsi="Times New Roman" w:cs="Times New Roman"/>
          <w:sz w:val="24"/>
          <w:szCs w:val="24"/>
        </w:rPr>
        <w:tab/>
      </w:r>
      <w:r w:rsidRPr="00B523FD">
        <w:rPr>
          <w:rFonts w:ascii="Times New Roman" w:hAnsi="Times New Roman" w:cs="Times New Roman"/>
          <w:sz w:val="24"/>
          <w:szCs w:val="24"/>
        </w:rPr>
        <w:tab/>
        <w:t>Drejtor</w:t>
      </w:r>
      <w:r w:rsidR="0086097A">
        <w:rPr>
          <w:rFonts w:ascii="Times New Roman" w:hAnsi="Times New Roman" w:cs="Times New Roman"/>
          <w:sz w:val="24"/>
          <w:szCs w:val="24"/>
        </w:rPr>
        <w:t>i</w:t>
      </w:r>
      <w:r w:rsidRPr="00B523FD">
        <w:rPr>
          <w:rFonts w:ascii="Times New Roman" w:hAnsi="Times New Roman" w:cs="Times New Roman"/>
          <w:sz w:val="24"/>
          <w:szCs w:val="24"/>
        </w:rPr>
        <w:t>a për Buxhet dhe F</w:t>
      </w:r>
      <w:r w:rsidR="0086097A">
        <w:rPr>
          <w:rFonts w:ascii="Times New Roman" w:hAnsi="Times New Roman" w:cs="Times New Roman"/>
          <w:sz w:val="24"/>
          <w:szCs w:val="24"/>
        </w:rPr>
        <w:t>i</w:t>
      </w:r>
      <w:r w:rsidRPr="00B523FD">
        <w:rPr>
          <w:rFonts w:ascii="Times New Roman" w:hAnsi="Times New Roman" w:cs="Times New Roman"/>
          <w:sz w:val="24"/>
          <w:szCs w:val="24"/>
        </w:rPr>
        <w:t>nanca</w:t>
      </w:r>
    </w:p>
    <w:p w14:paraId="49758200" w14:textId="4F954D76" w:rsidR="00537072" w:rsidRPr="00B523FD" w:rsidRDefault="00CA4BEC" w:rsidP="00537072">
      <w:pPr>
        <w:rPr>
          <w:rFonts w:ascii="Times New Roman" w:hAnsi="Times New Roman" w:cs="Times New Roman"/>
          <w:sz w:val="24"/>
          <w:szCs w:val="24"/>
        </w:rPr>
      </w:pPr>
      <w:r>
        <w:rPr>
          <w:rFonts w:ascii="Times New Roman" w:hAnsi="Times New Roman" w:cs="Times New Roman"/>
          <w:sz w:val="24"/>
          <w:szCs w:val="24"/>
        </w:rPr>
        <w:t>DSHPS</w:t>
      </w:r>
      <w:r w:rsidR="00537072" w:rsidRPr="00B523FD">
        <w:rPr>
          <w:rFonts w:ascii="Times New Roman" w:hAnsi="Times New Roman" w:cs="Times New Roman"/>
          <w:sz w:val="24"/>
          <w:szCs w:val="24"/>
        </w:rPr>
        <w:tab/>
        <w:t>Drejtor</w:t>
      </w:r>
      <w:r w:rsidR="0086097A">
        <w:rPr>
          <w:rFonts w:ascii="Times New Roman" w:hAnsi="Times New Roman" w:cs="Times New Roman"/>
          <w:sz w:val="24"/>
          <w:szCs w:val="24"/>
        </w:rPr>
        <w:t>i</w:t>
      </w:r>
      <w:r w:rsidR="00537072" w:rsidRPr="00B523FD">
        <w:rPr>
          <w:rFonts w:ascii="Times New Roman" w:hAnsi="Times New Roman" w:cs="Times New Roman"/>
          <w:sz w:val="24"/>
          <w:szCs w:val="24"/>
        </w:rPr>
        <w:t>a për Shëndetës</w:t>
      </w:r>
      <w:r w:rsidR="0086097A">
        <w:rPr>
          <w:rFonts w:ascii="Times New Roman" w:hAnsi="Times New Roman" w:cs="Times New Roman"/>
          <w:sz w:val="24"/>
          <w:szCs w:val="24"/>
        </w:rPr>
        <w:t>i</w:t>
      </w:r>
      <w:r w:rsidR="00537072" w:rsidRPr="00B523FD">
        <w:rPr>
          <w:rFonts w:ascii="Times New Roman" w:hAnsi="Times New Roman" w:cs="Times New Roman"/>
          <w:sz w:val="24"/>
          <w:szCs w:val="24"/>
        </w:rPr>
        <w:t xml:space="preserve"> dhe </w:t>
      </w:r>
      <w:r w:rsidR="00272B0B">
        <w:rPr>
          <w:rFonts w:ascii="Times New Roman" w:hAnsi="Times New Roman" w:cs="Times New Roman"/>
          <w:sz w:val="24"/>
          <w:szCs w:val="24"/>
        </w:rPr>
        <w:t>Përkujdesje</w:t>
      </w:r>
      <w:r w:rsidR="00537072" w:rsidRPr="00B523FD">
        <w:rPr>
          <w:rFonts w:ascii="Times New Roman" w:hAnsi="Times New Roman" w:cs="Times New Roman"/>
          <w:sz w:val="24"/>
          <w:szCs w:val="24"/>
        </w:rPr>
        <w:t xml:space="preserve"> Soc</w:t>
      </w:r>
      <w:r w:rsidR="0086097A">
        <w:rPr>
          <w:rFonts w:ascii="Times New Roman" w:hAnsi="Times New Roman" w:cs="Times New Roman"/>
          <w:sz w:val="24"/>
          <w:szCs w:val="24"/>
        </w:rPr>
        <w:t>i</w:t>
      </w:r>
      <w:r w:rsidR="00537072" w:rsidRPr="00B523FD">
        <w:rPr>
          <w:rFonts w:ascii="Times New Roman" w:hAnsi="Times New Roman" w:cs="Times New Roman"/>
          <w:sz w:val="24"/>
          <w:szCs w:val="24"/>
        </w:rPr>
        <w:t>ale</w:t>
      </w:r>
    </w:p>
    <w:p w14:paraId="3C092021" w14:textId="0C8672AA" w:rsidR="00537072" w:rsidRPr="00B523FD" w:rsidRDefault="00537072" w:rsidP="00537072">
      <w:pPr>
        <w:rPr>
          <w:rFonts w:ascii="Times New Roman" w:hAnsi="Times New Roman" w:cs="Times New Roman"/>
          <w:sz w:val="24"/>
          <w:szCs w:val="24"/>
        </w:rPr>
      </w:pPr>
      <w:r w:rsidRPr="00B523FD">
        <w:rPr>
          <w:rFonts w:ascii="Times New Roman" w:hAnsi="Times New Roman" w:cs="Times New Roman"/>
          <w:sz w:val="24"/>
          <w:szCs w:val="24"/>
        </w:rPr>
        <w:t>EDF</w:t>
      </w:r>
      <w:r w:rsidRPr="00B523FD">
        <w:rPr>
          <w:rFonts w:ascii="Times New Roman" w:hAnsi="Times New Roman" w:cs="Times New Roman"/>
          <w:sz w:val="24"/>
          <w:szCs w:val="24"/>
        </w:rPr>
        <w:tab/>
      </w:r>
      <w:r w:rsidRPr="00B523FD">
        <w:rPr>
          <w:rFonts w:ascii="Times New Roman" w:hAnsi="Times New Roman" w:cs="Times New Roman"/>
          <w:sz w:val="24"/>
          <w:szCs w:val="24"/>
        </w:rPr>
        <w:tab/>
        <w:t>Ek</w:t>
      </w:r>
      <w:r w:rsidR="0086097A">
        <w:rPr>
          <w:rFonts w:ascii="Times New Roman" w:hAnsi="Times New Roman" w:cs="Times New Roman"/>
          <w:sz w:val="24"/>
          <w:szCs w:val="24"/>
        </w:rPr>
        <w:t>i</w:t>
      </w:r>
      <w:r w:rsidRPr="00B523FD">
        <w:rPr>
          <w:rFonts w:ascii="Times New Roman" w:hAnsi="Times New Roman" w:cs="Times New Roman"/>
          <w:sz w:val="24"/>
          <w:szCs w:val="24"/>
        </w:rPr>
        <w:t>p</w:t>
      </w:r>
      <w:r w:rsidR="0086097A">
        <w:rPr>
          <w:rFonts w:ascii="Times New Roman" w:hAnsi="Times New Roman" w:cs="Times New Roman"/>
          <w:sz w:val="24"/>
          <w:szCs w:val="24"/>
        </w:rPr>
        <w:t>i</w:t>
      </w:r>
      <w:r w:rsidRPr="00B523FD">
        <w:rPr>
          <w:rFonts w:ascii="Times New Roman" w:hAnsi="Times New Roman" w:cs="Times New Roman"/>
          <w:sz w:val="24"/>
          <w:szCs w:val="24"/>
        </w:rPr>
        <w:t xml:space="preserve"> për të Drejtat e Fëm</w:t>
      </w:r>
      <w:r w:rsidR="0086097A">
        <w:rPr>
          <w:rFonts w:ascii="Times New Roman" w:hAnsi="Times New Roman" w:cs="Times New Roman"/>
          <w:sz w:val="24"/>
          <w:szCs w:val="24"/>
        </w:rPr>
        <w:t>i</w:t>
      </w:r>
      <w:r w:rsidR="00A55945">
        <w:rPr>
          <w:rFonts w:ascii="Times New Roman" w:hAnsi="Times New Roman" w:cs="Times New Roman"/>
          <w:sz w:val="24"/>
          <w:szCs w:val="24"/>
        </w:rPr>
        <w:t>jëve</w:t>
      </w:r>
    </w:p>
    <w:p w14:paraId="45225B91" w14:textId="77C8D25F" w:rsidR="00537072" w:rsidRPr="00B523FD" w:rsidRDefault="00537072" w:rsidP="00537072">
      <w:pPr>
        <w:rPr>
          <w:rFonts w:ascii="Times New Roman" w:hAnsi="Times New Roman" w:cs="Times New Roman"/>
          <w:sz w:val="24"/>
          <w:szCs w:val="24"/>
        </w:rPr>
      </w:pPr>
      <w:r w:rsidRPr="00B523FD">
        <w:rPr>
          <w:rFonts w:ascii="Times New Roman" w:hAnsi="Times New Roman" w:cs="Times New Roman"/>
          <w:sz w:val="24"/>
          <w:szCs w:val="24"/>
        </w:rPr>
        <w:t>KK</w:t>
      </w:r>
      <w:r w:rsidRPr="00B523FD">
        <w:rPr>
          <w:rFonts w:ascii="Times New Roman" w:hAnsi="Times New Roman" w:cs="Times New Roman"/>
          <w:sz w:val="24"/>
          <w:szCs w:val="24"/>
        </w:rPr>
        <w:tab/>
      </w:r>
      <w:r w:rsidRPr="00B523FD">
        <w:rPr>
          <w:rFonts w:ascii="Times New Roman" w:hAnsi="Times New Roman" w:cs="Times New Roman"/>
          <w:sz w:val="24"/>
          <w:szCs w:val="24"/>
        </w:rPr>
        <w:tab/>
        <w:t>Kuvend</w:t>
      </w:r>
      <w:r w:rsidR="0086097A">
        <w:rPr>
          <w:rFonts w:ascii="Times New Roman" w:hAnsi="Times New Roman" w:cs="Times New Roman"/>
          <w:sz w:val="24"/>
          <w:szCs w:val="24"/>
        </w:rPr>
        <w:t>i</w:t>
      </w:r>
      <w:r w:rsidRPr="00B523FD">
        <w:rPr>
          <w:rFonts w:ascii="Times New Roman" w:hAnsi="Times New Roman" w:cs="Times New Roman"/>
          <w:sz w:val="24"/>
          <w:szCs w:val="24"/>
        </w:rPr>
        <w:t xml:space="preserve"> Komunal</w:t>
      </w:r>
      <w:r w:rsidR="00BA6CD2">
        <w:rPr>
          <w:rFonts w:ascii="Times New Roman" w:hAnsi="Times New Roman" w:cs="Times New Roman"/>
          <w:sz w:val="24"/>
          <w:szCs w:val="24"/>
        </w:rPr>
        <w:t xml:space="preserve"> </w:t>
      </w:r>
      <w:r w:rsidR="0086097A">
        <w:rPr>
          <w:rFonts w:ascii="Times New Roman" w:hAnsi="Times New Roman" w:cs="Times New Roman"/>
          <w:sz w:val="24"/>
          <w:szCs w:val="24"/>
        </w:rPr>
        <w:t>i</w:t>
      </w:r>
      <w:r w:rsidR="00BA6CD2">
        <w:rPr>
          <w:rFonts w:ascii="Times New Roman" w:hAnsi="Times New Roman" w:cs="Times New Roman"/>
          <w:sz w:val="24"/>
          <w:szCs w:val="24"/>
        </w:rPr>
        <w:t xml:space="preserve"> </w:t>
      </w:r>
      <w:r w:rsidR="006236CA" w:rsidRPr="00B523FD">
        <w:rPr>
          <w:rFonts w:ascii="Times New Roman" w:hAnsi="Times New Roman" w:cs="Times New Roman"/>
          <w:sz w:val="24"/>
          <w:szCs w:val="24"/>
        </w:rPr>
        <w:t>L</w:t>
      </w:r>
      <w:r w:rsidR="0086097A">
        <w:rPr>
          <w:rFonts w:ascii="Times New Roman" w:hAnsi="Times New Roman" w:cs="Times New Roman"/>
          <w:sz w:val="24"/>
          <w:szCs w:val="24"/>
        </w:rPr>
        <w:t>i</w:t>
      </w:r>
      <w:r w:rsidR="006236CA" w:rsidRPr="00B523FD">
        <w:rPr>
          <w:rFonts w:ascii="Times New Roman" w:hAnsi="Times New Roman" w:cs="Times New Roman"/>
          <w:sz w:val="24"/>
          <w:szCs w:val="24"/>
        </w:rPr>
        <w:t>pjan</w:t>
      </w:r>
      <w:r w:rsidR="0086097A">
        <w:rPr>
          <w:rFonts w:ascii="Times New Roman" w:hAnsi="Times New Roman" w:cs="Times New Roman"/>
          <w:sz w:val="24"/>
          <w:szCs w:val="24"/>
        </w:rPr>
        <w:t>i</w:t>
      </w:r>
      <w:r w:rsidR="006236CA" w:rsidRPr="00B523FD">
        <w:rPr>
          <w:rFonts w:ascii="Times New Roman" w:hAnsi="Times New Roman" w:cs="Times New Roman"/>
          <w:sz w:val="24"/>
          <w:szCs w:val="24"/>
        </w:rPr>
        <w:t>t</w:t>
      </w:r>
    </w:p>
    <w:p w14:paraId="521FB1C0" w14:textId="28F84E0A" w:rsidR="00537072" w:rsidRPr="00B523FD" w:rsidRDefault="00537072" w:rsidP="00537072">
      <w:pPr>
        <w:rPr>
          <w:rFonts w:ascii="Times New Roman" w:hAnsi="Times New Roman" w:cs="Times New Roman"/>
          <w:sz w:val="24"/>
          <w:szCs w:val="24"/>
        </w:rPr>
      </w:pPr>
      <w:r w:rsidRPr="00B523FD">
        <w:rPr>
          <w:rFonts w:ascii="Times New Roman" w:hAnsi="Times New Roman" w:cs="Times New Roman"/>
          <w:sz w:val="24"/>
          <w:szCs w:val="24"/>
        </w:rPr>
        <w:t>MAPL</w:t>
      </w:r>
      <w:r w:rsidRPr="00B523FD">
        <w:rPr>
          <w:rFonts w:ascii="Times New Roman" w:hAnsi="Times New Roman" w:cs="Times New Roman"/>
          <w:sz w:val="24"/>
          <w:szCs w:val="24"/>
        </w:rPr>
        <w:tab/>
      </w:r>
      <w:r w:rsidRPr="00B523FD">
        <w:rPr>
          <w:rFonts w:ascii="Times New Roman" w:hAnsi="Times New Roman" w:cs="Times New Roman"/>
          <w:sz w:val="24"/>
          <w:szCs w:val="24"/>
        </w:rPr>
        <w:tab/>
      </w:r>
      <w:bookmarkStart w:id="4" w:name="_Hlk149109570"/>
      <w:r w:rsidRPr="00B523FD">
        <w:rPr>
          <w:rFonts w:ascii="Times New Roman" w:hAnsi="Times New Roman" w:cs="Times New Roman"/>
          <w:sz w:val="24"/>
          <w:szCs w:val="24"/>
        </w:rPr>
        <w:t>M</w:t>
      </w:r>
      <w:r w:rsidR="0086097A">
        <w:rPr>
          <w:rFonts w:ascii="Times New Roman" w:hAnsi="Times New Roman" w:cs="Times New Roman"/>
          <w:sz w:val="24"/>
          <w:szCs w:val="24"/>
        </w:rPr>
        <w:t>i</w:t>
      </w:r>
      <w:r w:rsidRPr="00B523FD">
        <w:rPr>
          <w:rFonts w:ascii="Times New Roman" w:hAnsi="Times New Roman" w:cs="Times New Roman"/>
          <w:sz w:val="24"/>
          <w:szCs w:val="24"/>
        </w:rPr>
        <w:t>n</w:t>
      </w:r>
      <w:r w:rsidR="0086097A">
        <w:rPr>
          <w:rFonts w:ascii="Times New Roman" w:hAnsi="Times New Roman" w:cs="Times New Roman"/>
          <w:sz w:val="24"/>
          <w:szCs w:val="24"/>
        </w:rPr>
        <w:t>i</w:t>
      </w:r>
      <w:r w:rsidRPr="00B523FD">
        <w:rPr>
          <w:rFonts w:ascii="Times New Roman" w:hAnsi="Times New Roman" w:cs="Times New Roman"/>
          <w:sz w:val="24"/>
          <w:szCs w:val="24"/>
        </w:rPr>
        <w:t>str</w:t>
      </w:r>
      <w:r w:rsidR="0086097A">
        <w:rPr>
          <w:rFonts w:ascii="Times New Roman" w:hAnsi="Times New Roman" w:cs="Times New Roman"/>
          <w:sz w:val="24"/>
          <w:szCs w:val="24"/>
        </w:rPr>
        <w:t>i</w:t>
      </w:r>
      <w:r w:rsidRPr="00B523FD">
        <w:rPr>
          <w:rFonts w:ascii="Times New Roman" w:hAnsi="Times New Roman" w:cs="Times New Roman"/>
          <w:sz w:val="24"/>
          <w:szCs w:val="24"/>
        </w:rPr>
        <w:t>a e Adm</w:t>
      </w:r>
      <w:r w:rsidR="0086097A">
        <w:rPr>
          <w:rFonts w:ascii="Times New Roman" w:hAnsi="Times New Roman" w:cs="Times New Roman"/>
          <w:sz w:val="24"/>
          <w:szCs w:val="24"/>
        </w:rPr>
        <w:t>i</w:t>
      </w:r>
      <w:r w:rsidRPr="00B523FD">
        <w:rPr>
          <w:rFonts w:ascii="Times New Roman" w:hAnsi="Times New Roman" w:cs="Times New Roman"/>
          <w:sz w:val="24"/>
          <w:szCs w:val="24"/>
        </w:rPr>
        <w:t>n</w:t>
      </w:r>
      <w:r w:rsidR="0086097A">
        <w:rPr>
          <w:rFonts w:ascii="Times New Roman" w:hAnsi="Times New Roman" w:cs="Times New Roman"/>
          <w:sz w:val="24"/>
          <w:szCs w:val="24"/>
        </w:rPr>
        <w:t>i</w:t>
      </w:r>
      <w:r w:rsidRPr="00B523FD">
        <w:rPr>
          <w:rFonts w:ascii="Times New Roman" w:hAnsi="Times New Roman" w:cs="Times New Roman"/>
          <w:sz w:val="24"/>
          <w:szCs w:val="24"/>
        </w:rPr>
        <w:t>str</w:t>
      </w:r>
      <w:r w:rsidR="0086097A">
        <w:rPr>
          <w:rFonts w:ascii="Times New Roman" w:hAnsi="Times New Roman" w:cs="Times New Roman"/>
          <w:sz w:val="24"/>
          <w:szCs w:val="24"/>
        </w:rPr>
        <w:t>i</w:t>
      </w:r>
      <w:r w:rsidRPr="00B523FD">
        <w:rPr>
          <w:rFonts w:ascii="Times New Roman" w:hAnsi="Times New Roman" w:cs="Times New Roman"/>
          <w:sz w:val="24"/>
          <w:szCs w:val="24"/>
        </w:rPr>
        <w:t>m</w:t>
      </w:r>
      <w:r w:rsidR="0086097A">
        <w:rPr>
          <w:rFonts w:ascii="Times New Roman" w:hAnsi="Times New Roman" w:cs="Times New Roman"/>
          <w:sz w:val="24"/>
          <w:szCs w:val="24"/>
        </w:rPr>
        <w:t>i</w:t>
      </w:r>
      <w:r w:rsidRPr="00B523FD">
        <w:rPr>
          <w:rFonts w:ascii="Times New Roman" w:hAnsi="Times New Roman" w:cs="Times New Roman"/>
          <w:sz w:val="24"/>
          <w:szCs w:val="24"/>
        </w:rPr>
        <w:t>t të Pushtet</w:t>
      </w:r>
      <w:r w:rsidR="0086097A">
        <w:rPr>
          <w:rFonts w:ascii="Times New Roman" w:hAnsi="Times New Roman" w:cs="Times New Roman"/>
          <w:sz w:val="24"/>
          <w:szCs w:val="24"/>
        </w:rPr>
        <w:t>i</w:t>
      </w:r>
      <w:r w:rsidRPr="00B523FD">
        <w:rPr>
          <w:rFonts w:ascii="Times New Roman" w:hAnsi="Times New Roman" w:cs="Times New Roman"/>
          <w:sz w:val="24"/>
          <w:szCs w:val="24"/>
        </w:rPr>
        <w:t>t Lokal</w:t>
      </w:r>
      <w:bookmarkEnd w:id="4"/>
    </w:p>
    <w:p w14:paraId="24F2F80E" w14:textId="45F94DA3" w:rsidR="00537072" w:rsidRPr="00B523FD" w:rsidRDefault="00537072" w:rsidP="00537072">
      <w:pPr>
        <w:rPr>
          <w:rFonts w:ascii="Times New Roman" w:hAnsi="Times New Roman" w:cs="Times New Roman"/>
          <w:sz w:val="24"/>
          <w:szCs w:val="24"/>
        </w:rPr>
      </w:pPr>
      <w:r w:rsidRPr="00B523FD">
        <w:rPr>
          <w:rFonts w:ascii="Times New Roman" w:hAnsi="Times New Roman" w:cs="Times New Roman"/>
          <w:sz w:val="24"/>
          <w:szCs w:val="24"/>
        </w:rPr>
        <w:t>MFPT</w:t>
      </w:r>
      <w:r w:rsidRPr="00B523FD">
        <w:rPr>
          <w:rFonts w:ascii="Times New Roman" w:hAnsi="Times New Roman" w:cs="Times New Roman"/>
          <w:sz w:val="24"/>
          <w:szCs w:val="24"/>
        </w:rPr>
        <w:tab/>
      </w:r>
      <w:r w:rsidRPr="00B523FD">
        <w:rPr>
          <w:rFonts w:ascii="Times New Roman" w:hAnsi="Times New Roman" w:cs="Times New Roman"/>
          <w:sz w:val="24"/>
          <w:szCs w:val="24"/>
        </w:rPr>
        <w:tab/>
        <w:t>M</w:t>
      </w:r>
      <w:r w:rsidR="0086097A">
        <w:rPr>
          <w:rFonts w:ascii="Times New Roman" w:hAnsi="Times New Roman" w:cs="Times New Roman"/>
          <w:sz w:val="24"/>
          <w:szCs w:val="24"/>
        </w:rPr>
        <w:t>i</w:t>
      </w:r>
      <w:r w:rsidRPr="00B523FD">
        <w:rPr>
          <w:rFonts w:ascii="Times New Roman" w:hAnsi="Times New Roman" w:cs="Times New Roman"/>
          <w:sz w:val="24"/>
          <w:szCs w:val="24"/>
        </w:rPr>
        <w:t>n</w:t>
      </w:r>
      <w:r w:rsidR="0086097A">
        <w:rPr>
          <w:rFonts w:ascii="Times New Roman" w:hAnsi="Times New Roman" w:cs="Times New Roman"/>
          <w:sz w:val="24"/>
          <w:szCs w:val="24"/>
        </w:rPr>
        <w:t>i</w:t>
      </w:r>
      <w:r w:rsidRPr="00B523FD">
        <w:rPr>
          <w:rFonts w:ascii="Times New Roman" w:hAnsi="Times New Roman" w:cs="Times New Roman"/>
          <w:sz w:val="24"/>
          <w:szCs w:val="24"/>
        </w:rPr>
        <w:t>str</w:t>
      </w:r>
      <w:r w:rsidR="0086097A">
        <w:rPr>
          <w:rFonts w:ascii="Times New Roman" w:hAnsi="Times New Roman" w:cs="Times New Roman"/>
          <w:sz w:val="24"/>
          <w:szCs w:val="24"/>
        </w:rPr>
        <w:t>i</w:t>
      </w:r>
      <w:r w:rsidRPr="00B523FD">
        <w:rPr>
          <w:rFonts w:ascii="Times New Roman" w:hAnsi="Times New Roman" w:cs="Times New Roman"/>
          <w:sz w:val="24"/>
          <w:szCs w:val="24"/>
        </w:rPr>
        <w:t>a e F</w:t>
      </w:r>
      <w:r w:rsidR="0086097A">
        <w:rPr>
          <w:rFonts w:ascii="Times New Roman" w:hAnsi="Times New Roman" w:cs="Times New Roman"/>
          <w:sz w:val="24"/>
          <w:szCs w:val="24"/>
        </w:rPr>
        <w:t>i</w:t>
      </w:r>
      <w:r w:rsidRPr="00B523FD">
        <w:rPr>
          <w:rFonts w:ascii="Times New Roman" w:hAnsi="Times New Roman" w:cs="Times New Roman"/>
          <w:sz w:val="24"/>
          <w:szCs w:val="24"/>
        </w:rPr>
        <w:t>nancave, Punës dhe Transfereve</w:t>
      </w:r>
    </w:p>
    <w:p w14:paraId="1822FABE" w14:textId="0AFA6FF3" w:rsidR="00537072" w:rsidRPr="00B523FD" w:rsidRDefault="00537072" w:rsidP="00537072">
      <w:pPr>
        <w:rPr>
          <w:rFonts w:ascii="Times New Roman" w:hAnsi="Times New Roman" w:cs="Times New Roman"/>
          <w:sz w:val="24"/>
          <w:szCs w:val="24"/>
        </w:rPr>
      </w:pPr>
      <w:r w:rsidRPr="00B523FD">
        <w:rPr>
          <w:rFonts w:ascii="Times New Roman" w:hAnsi="Times New Roman" w:cs="Times New Roman"/>
          <w:sz w:val="24"/>
          <w:szCs w:val="24"/>
        </w:rPr>
        <w:t>OJQ</w:t>
      </w:r>
      <w:r w:rsidRPr="00B523FD">
        <w:rPr>
          <w:rFonts w:ascii="Times New Roman" w:hAnsi="Times New Roman" w:cs="Times New Roman"/>
          <w:sz w:val="24"/>
          <w:szCs w:val="24"/>
        </w:rPr>
        <w:tab/>
      </w:r>
      <w:r w:rsidRPr="00B523FD">
        <w:rPr>
          <w:rFonts w:ascii="Times New Roman" w:hAnsi="Times New Roman" w:cs="Times New Roman"/>
          <w:sz w:val="24"/>
          <w:szCs w:val="24"/>
        </w:rPr>
        <w:tab/>
        <w:t>Organ</w:t>
      </w:r>
      <w:r w:rsidR="0086097A">
        <w:rPr>
          <w:rFonts w:ascii="Times New Roman" w:hAnsi="Times New Roman" w:cs="Times New Roman"/>
          <w:sz w:val="24"/>
          <w:szCs w:val="24"/>
        </w:rPr>
        <w:t>i</w:t>
      </w:r>
      <w:r w:rsidRPr="00B523FD">
        <w:rPr>
          <w:rFonts w:ascii="Times New Roman" w:hAnsi="Times New Roman" w:cs="Times New Roman"/>
          <w:sz w:val="24"/>
          <w:szCs w:val="24"/>
        </w:rPr>
        <w:t>zata Joqever</w:t>
      </w:r>
      <w:r w:rsidR="0086097A">
        <w:rPr>
          <w:rFonts w:ascii="Times New Roman" w:hAnsi="Times New Roman" w:cs="Times New Roman"/>
          <w:sz w:val="24"/>
          <w:szCs w:val="24"/>
        </w:rPr>
        <w:t>i</w:t>
      </w:r>
      <w:r w:rsidRPr="00B523FD">
        <w:rPr>
          <w:rFonts w:ascii="Times New Roman" w:hAnsi="Times New Roman" w:cs="Times New Roman"/>
          <w:sz w:val="24"/>
          <w:szCs w:val="24"/>
        </w:rPr>
        <w:t>tare</w:t>
      </w:r>
    </w:p>
    <w:p w14:paraId="10FA13B5" w14:textId="1D0569B5" w:rsidR="00537072" w:rsidRPr="00B523FD" w:rsidRDefault="00537072" w:rsidP="00537072">
      <w:pPr>
        <w:rPr>
          <w:rFonts w:ascii="Times New Roman" w:hAnsi="Times New Roman" w:cs="Times New Roman"/>
          <w:sz w:val="24"/>
          <w:szCs w:val="24"/>
        </w:rPr>
      </w:pPr>
      <w:r w:rsidRPr="00B523FD">
        <w:rPr>
          <w:rFonts w:ascii="Times New Roman" w:hAnsi="Times New Roman" w:cs="Times New Roman"/>
          <w:sz w:val="24"/>
          <w:szCs w:val="24"/>
        </w:rPr>
        <w:t>QPS</w:t>
      </w:r>
      <w:r w:rsidRPr="00B523FD">
        <w:rPr>
          <w:rFonts w:ascii="Times New Roman" w:hAnsi="Times New Roman" w:cs="Times New Roman"/>
          <w:sz w:val="24"/>
          <w:szCs w:val="24"/>
        </w:rPr>
        <w:tab/>
      </w:r>
      <w:r w:rsidRPr="00B523FD">
        <w:rPr>
          <w:rFonts w:ascii="Times New Roman" w:hAnsi="Times New Roman" w:cs="Times New Roman"/>
          <w:sz w:val="24"/>
          <w:szCs w:val="24"/>
        </w:rPr>
        <w:tab/>
        <w:t>Qendra për Punë Soc</w:t>
      </w:r>
      <w:r w:rsidR="0086097A">
        <w:rPr>
          <w:rFonts w:ascii="Times New Roman" w:hAnsi="Times New Roman" w:cs="Times New Roman"/>
          <w:sz w:val="24"/>
          <w:szCs w:val="24"/>
        </w:rPr>
        <w:t>i</w:t>
      </w:r>
      <w:r w:rsidRPr="00B523FD">
        <w:rPr>
          <w:rFonts w:ascii="Times New Roman" w:hAnsi="Times New Roman" w:cs="Times New Roman"/>
          <w:sz w:val="24"/>
          <w:szCs w:val="24"/>
        </w:rPr>
        <w:t>ale</w:t>
      </w:r>
    </w:p>
    <w:p w14:paraId="254DBF3B" w14:textId="795072D1" w:rsidR="00537072" w:rsidRPr="00B523FD" w:rsidRDefault="00537072" w:rsidP="00537072">
      <w:pPr>
        <w:jc w:val="both"/>
        <w:rPr>
          <w:rFonts w:ascii="Times New Roman" w:hAnsi="Times New Roman" w:cs="Times New Roman"/>
          <w:sz w:val="24"/>
          <w:szCs w:val="24"/>
        </w:rPr>
      </w:pPr>
      <w:r w:rsidRPr="00B523FD">
        <w:rPr>
          <w:rFonts w:ascii="Times New Roman" w:hAnsi="Times New Roman" w:cs="Times New Roman"/>
          <w:sz w:val="24"/>
          <w:szCs w:val="24"/>
        </w:rPr>
        <w:t>UN</w:t>
      </w:r>
      <w:r w:rsidR="0086097A">
        <w:rPr>
          <w:rFonts w:ascii="Times New Roman" w:hAnsi="Times New Roman" w:cs="Times New Roman"/>
          <w:sz w:val="24"/>
          <w:szCs w:val="24"/>
        </w:rPr>
        <w:t>I</w:t>
      </w:r>
      <w:r w:rsidRPr="00B523FD">
        <w:rPr>
          <w:rFonts w:ascii="Times New Roman" w:hAnsi="Times New Roman" w:cs="Times New Roman"/>
          <w:sz w:val="24"/>
          <w:szCs w:val="24"/>
        </w:rPr>
        <w:t xml:space="preserve">CEF   </w:t>
      </w:r>
      <w:r w:rsidRPr="00B523FD">
        <w:rPr>
          <w:rFonts w:ascii="Times New Roman" w:hAnsi="Times New Roman" w:cs="Times New Roman"/>
          <w:sz w:val="24"/>
          <w:szCs w:val="24"/>
        </w:rPr>
        <w:tab/>
        <w:t>Fond</w:t>
      </w:r>
      <w:r w:rsidR="0086097A">
        <w:rPr>
          <w:rFonts w:ascii="Times New Roman" w:hAnsi="Times New Roman" w:cs="Times New Roman"/>
          <w:sz w:val="24"/>
          <w:szCs w:val="24"/>
        </w:rPr>
        <w:t>i</w:t>
      </w:r>
      <w:r w:rsidR="00BA6CD2">
        <w:rPr>
          <w:rFonts w:ascii="Times New Roman" w:hAnsi="Times New Roman" w:cs="Times New Roman"/>
          <w:sz w:val="24"/>
          <w:szCs w:val="24"/>
        </w:rPr>
        <w:t xml:space="preserve"> </w:t>
      </w:r>
      <w:r w:rsidR="0086097A">
        <w:rPr>
          <w:rFonts w:ascii="Times New Roman" w:hAnsi="Times New Roman" w:cs="Times New Roman"/>
          <w:sz w:val="24"/>
          <w:szCs w:val="24"/>
        </w:rPr>
        <w:t>i</w:t>
      </w:r>
      <w:r w:rsidR="00BA6CD2">
        <w:rPr>
          <w:rFonts w:ascii="Times New Roman" w:hAnsi="Times New Roman" w:cs="Times New Roman"/>
          <w:sz w:val="24"/>
          <w:szCs w:val="24"/>
        </w:rPr>
        <w:t xml:space="preserve"> </w:t>
      </w:r>
      <w:r w:rsidRPr="00B523FD">
        <w:rPr>
          <w:rFonts w:ascii="Times New Roman" w:hAnsi="Times New Roman" w:cs="Times New Roman"/>
          <w:sz w:val="24"/>
          <w:szCs w:val="24"/>
        </w:rPr>
        <w:t>Kombeve të Bashkuara për mbrojtjen e fëm</w:t>
      </w:r>
      <w:r w:rsidR="0086097A">
        <w:rPr>
          <w:rFonts w:ascii="Times New Roman" w:hAnsi="Times New Roman" w:cs="Times New Roman"/>
          <w:sz w:val="24"/>
          <w:szCs w:val="24"/>
        </w:rPr>
        <w:t>i</w:t>
      </w:r>
      <w:r w:rsidRPr="00B523FD">
        <w:rPr>
          <w:rFonts w:ascii="Times New Roman" w:hAnsi="Times New Roman" w:cs="Times New Roman"/>
          <w:sz w:val="24"/>
          <w:szCs w:val="24"/>
        </w:rPr>
        <w:t>jëve</w:t>
      </w:r>
    </w:p>
    <w:p w14:paraId="19B7ECAF" w14:textId="48BE8306" w:rsidR="00501632" w:rsidRPr="00B523FD" w:rsidRDefault="00501632" w:rsidP="00537072">
      <w:pPr>
        <w:jc w:val="both"/>
        <w:rPr>
          <w:rFonts w:ascii="Times New Roman" w:hAnsi="Times New Roman" w:cs="Times New Roman"/>
          <w:sz w:val="24"/>
          <w:szCs w:val="24"/>
        </w:rPr>
      </w:pPr>
      <w:r w:rsidRPr="00B523FD">
        <w:rPr>
          <w:rFonts w:ascii="Times New Roman" w:hAnsi="Times New Roman" w:cs="Times New Roman"/>
          <w:sz w:val="24"/>
          <w:szCs w:val="24"/>
        </w:rPr>
        <w:t>SDG                Objekt</w:t>
      </w:r>
      <w:r w:rsidR="0086097A">
        <w:rPr>
          <w:rFonts w:ascii="Times New Roman" w:hAnsi="Times New Roman" w:cs="Times New Roman"/>
          <w:sz w:val="24"/>
          <w:szCs w:val="24"/>
        </w:rPr>
        <w:t>i</w:t>
      </w:r>
      <w:r w:rsidRPr="00B523FD">
        <w:rPr>
          <w:rFonts w:ascii="Times New Roman" w:hAnsi="Times New Roman" w:cs="Times New Roman"/>
          <w:sz w:val="24"/>
          <w:szCs w:val="24"/>
        </w:rPr>
        <w:t>vat e Zhv</w:t>
      </w:r>
      <w:r w:rsidR="0086097A">
        <w:rPr>
          <w:rFonts w:ascii="Times New Roman" w:hAnsi="Times New Roman" w:cs="Times New Roman"/>
          <w:sz w:val="24"/>
          <w:szCs w:val="24"/>
        </w:rPr>
        <w:t>i</w:t>
      </w:r>
      <w:r w:rsidRPr="00B523FD">
        <w:rPr>
          <w:rFonts w:ascii="Times New Roman" w:hAnsi="Times New Roman" w:cs="Times New Roman"/>
          <w:sz w:val="24"/>
          <w:szCs w:val="24"/>
        </w:rPr>
        <w:t>ll</w:t>
      </w:r>
      <w:r w:rsidR="0086097A">
        <w:rPr>
          <w:rFonts w:ascii="Times New Roman" w:hAnsi="Times New Roman" w:cs="Times New Roman"/>
          <w:sz w:val="24"/>
          <w:szCs w:val="24"/>
        </w:rPr>
        <w:t>i</w:t>
      </w:r>
      <w:r w:rsidRPr="00B523FD">
        <w:rPr>
          <w:rFonts w:ascii="Times New Roman" w:hAnsi="Times New Roman" w:cs="Times New Roman"/>
          <w:sz w:val="24"/>
          <w:szCs w:val="24"/>
        </w:rPr>
        <w:t>m</w:t>
      </w:r>
      <w:r w:rsidR="0086097A">
        <w:rPr>
          <w:rFonts w:ascii="Times New Roman" w:hAnsi="Times New Roman" w:cs="Times New Roman"/>
          <w:sz w:val="24"/>
          <w:szCs w:val="24"/>
        </w:rPr>
        <w:t>i</w:t>
      </w:r>
      <w:r w:rsidRPr="00B523FD">
        <w:rPr>
          <w:rFonts w:ascii="Times New Roman" w:hAnsi="Times New Roman" w:cs="Times New Roman"/>
          <w:sz w:val="24"/>
          <w:szCs w:val="24"/>
        </w:rPr>
        <w:t xml:space="preserve">t të </w:t>
      </w:r>
      <w:r w:rsidR="00BA6CD2" w:rsidRPr="00B523FD">
        <w:rPr>
          <w:rFonts w:ascii="Times New Roman" w:hAnsi="Times New Roman" w:cs="Times New Roman"/>
          <w:sz w:val="24"/>
          <w:szCs w:val="24"/>
        </w:rPr>
        <w:t>Qëndrueshëm</w:t>
      </w:r>
      <w:r w:rsidR="00BA6CD2">
        <w:rPr>
          <w:rFonts w:ascii="Times New Roman" w:hAnsi="Times New Roman" w:cs="Times New Roman"/>
          <w:sz w:val="24"/>
          <w:szCs w:val="24"/>
        </w:rPr>
        <w:t xml:space="preserve"> </w:t>
      </w:r>
      <w:r w:rsidRPr="00B523FD">
        <w:rPr>
          <w:rFonts w:ascii="Times New Roman" w:hAnsi="Times New Roman" w:cs="Times New Roman"/>
          <w:sz w:val="24"/>
          <w:szCs w:val="24"/>
        </w:rPr>
        <w:t>/ Susta</w:t>
      </w:r>
      <w:r w:rsidR="0086097A">
        <w:rPr>
          <w:rFonts w:ascii="Times New Roman" w:hAnsi="Times New Roman" w:cs="Times New Roman"/>
          <w:sz w:val="24"/>
          <w:szCs w:val="24"/>
        </w:rPr>
        <w:t>i</w:t>
      </w:r>
      <w:r w:rsidRPr="00B523FD">
        <w:rPr>
          <w:rFonts w:ascii="Times New Roman" w:hAnsi="Times New Roman" w:cs="Times New Roman"/>
          <w:sz w:val="24"/>
          <w:szCs w:val="24"/>
        </w:rPr>
        <w:t>nable Development Goals</w:t>
      </w:r>
    </w:p>
    <w:p w14:paraId="55D686FC" w14:textId="77777777" w:rsidR="00537072" w:rsidRPr="00B523FD" w:rsidRDefault="00537072" w:rsidP="00537072">
      <w:pPr>
        <w:jc w:val="both"/>
        <w:rPr>
          <w:rFonts w:ascii="Times New Roman" w:hAnsi="Times New Roman" w:cs="Times New Roman"/>
          <w:sz w:val="24"/>
          <w:szCs w:val="24"/>
        </w:rPr>
      </w:pPr>
    </w:p>
    <w:p w14:paraId="364A696D" w14:textId="77777777" w:rsidR="00537072" w:rsidRPr="00B523FD" w:rsidRDefault="00537072" w:rsidP="00537072">
      <w:pPr>
        <w:jc w:val="both"/>
        <w:rPr>
          <w:rFonts w:ascii="Times New Roman" w:hAnsi="Times New Roman" w:cs="Times New Roman"/>
          <w:sz w:val="24"/>
          <w:szCs w:val="24"/>
        </w:rPr>
      </w:pPr>
    </w:p>
    <w:p w14:paraId="69498FC0" w14:textId="1253D730" w:rsidR="00537072" w:rsidRPr="00B523FD" w:rsidRDefault="00537072" w:rsidP="00537072">
      <w:pPr>
        <w:jc w:val="both"/>
        <w:rPr>
          <w:rFonts w:ascii="Times New Roman" w:hAnsi="Times New Roman" w:cs="Times New Roman"/>
          <w:sz w:val="24"/>
          <w:szCs w:val="24"/>
        </w:rPr>
      </w:pPr>
    </w:p>
    <w:p w14:paraId="357311F9" w14:textId="1A854684" w:rsidR="00822A59" w:rsidRPr="00B523FD" w:rsidRDefault="00822A59" w:rsidP="00537072">
      <w:pPr>
        <w:jc w:val="both"/>
        <w:rPr>
          <w:rFonts w:ascii="Times New Roman" w:hAnsi="Times New Roman" w:cs="Times New Roman"/>
          <w:sz w:val="24"/>
          <w:szCs w:val="24"/>
        </w:rPr>
      </w:pPr>
    </w:p>
    <w:p w14:paraId="05EEED41" w14:textId="3A108C0A" w:rsidR="00822A59" w:rsidRPr="00B523FD" w:rsidRDefault="00822A59" w:rsidP="00537072">
      <w:pPr>
        <w:jc w:val="both"/>
        <w:rPr>
          <w:rFonts w:ascii="Times New Roman" w:hAnsi="Times New Roman" w:cs="Times New Roman"/>
          <w:sz w:val="24"/>
          <w:szCs w:val="24"/>
        </w:rPr>
      </w:pPr>
    </w:p>
    <w:p w14:paraId="27D922AB" w14:textId="5013B517" w:rsidR="00822A59" w:rsidRPr="00B523FD" w:rsidRDefault="00822A59" w:rsidP="00537072">
      <w:pPr>
        <w:jc w:val="both"/>
        <w:rPr>
          <w:rFonts w:ascii="Times New Roman" w:hAnsi="Times New Roman" w:cs="Times New Roman"/>
          <w:sz w:val="24"/>
          <w:szCs w:val="24"/>
        </w:rPr>
      </w:pPr>
    </w:p>
    <w:p w14:paraId="1F170B53" w14:textId="521A2C11" w:rsidR="00822A59" w:rsidRPr="00B523FD" w:rsidRDefault="00822A59" w:rsidP="00537072">
      <w:pPr>
        <w:jc w:val="both"/>
        <w:rPr>
          <w:rFonts w:ascii="Times New Roman" w:hAnsi="Times New Roman" w:cs="Times New Roman"/>
          <w:sz w:val="24"/>
          <w:szCs w:val="24"/>
        </w:rPr>
      </w:pPr>
    </w:p>
    <w:p w14:paraId="51197BDD" w14:textId="59B1B882" w:rsidR="00822A59" w:rsidRPr="00B523FD" w:rsidRDefault="00822A59" w:rsidP="00537072">
      <w:pPr>
        <w:jc w:val="both"/>
        <w:rPr>
          <w:rFonts w:ascii="Times New Roman" w:hAnsi="Times New Roman" w:cs="Times New Roman"/>
          <w:sz w:val="24"/>
          <w:szCs w:val="24"/>
        </w:rPr>
      </w:pPr>
    </w:p>
    <w:p w14:paraId="12002A4C" w14:textId="2B635BA2" w:rsidR="00822A59" w:rsidRPr="00B523FD" w:rsidRDefault="00822A59" w:rsidP="00537072">
      <w:pPr>
        <w:jc w:val="both"/>
        <w:rPr>
          <w:rFonts w:ascii="Times New Roman" w:hAnsi="Times New Roman" w:cs="Times New Roman"/>
          <w:sz w:val="24"/>
          <w:szCs w:val="24"/>
        </w:rPr>
      </w:pPr>
    </w:p>
    <w:p w14:paraId="1DBF2E45" w14:textId="77777777" w:rsidR="00822A59" w:rsidRPr="00B523FD" w:rsidRDefault="00822A59" w:rsidP="00537072">
      <w:pPr>
        <w:jc w:val="both"/>
        <w:rPr>
          <w:rFonts w:ascii="Times New Roman" w:hAnsi="Times New Roman" w:cs="Times New Roman"/>
          <w:sz w:val="24"/>
          <w:szCs w:val="24"/>
        </w:rPr>
      </w:pPr>
    </w:p>
    <w:p w14:paraId="24117D29" w14:textId="4A5ECD6E" w:rsidR="00537072" w:rsidRPr="00B523FD" w:rsidRDefault="00537072" w:rsidP="00537072">
      <w:pPr>
        <w:jc w:val="both"/>
        <w:rPr>
          <w:rFonts w:ascii="Times New Roman" w:hAnsi="Times New Roman" w:cs="Times New Roman"/>
          <w:sz w:val="24"/>
          <w:szCs w:val="24"/>
        </w:rPr>
      </w:pPr>
    </w:p>
    <w:p w14:paraId="31FBCFED" w14:textId="24647E35" w:rsidR="00822A59" w:rsidRPr="00B523FD" w:rsidRDefault="00822A59" w:rsidP="00537072">
      <w:pPr>
        <w:jc w:val="both"/>
        <w:rPr>
          <w:rFonts w:ascii="Times New Roman" w:hAnsi="Times New Roman" w:cs="Times New Roman"/>
          <w:sz w:val="24"/>
          <w:szCs w:val="24"/>
        </w:rPr>
      </w:pPr>
    </w:p>
    <w:p w14:paraId="3E4A7931" w14:textId="4A1820A5" w:rsidR="00822A59" w:rsidRPr="00B523FD" w:rsidRDefault="00822A59" w:rsidP="00537072">
      <w:pPr>
        <w:jc w:val="both"/>
        <w:rPr>
          <w:rFonts w:ascii="Times New Roman" w:hAnsi="Times New Roman" w:cs="Times New Roman"/>
          <w:sz w:val="24"/>
          <w:szCs w:val="24"/>
        </w:rPr>
      </w:pPr>
    </w:p>
    <w:p w14:paraId="1AA93D99" w14:textId="69ACE062" w:rsidR="00822A59" w:rsidRPr="00B523FD" w:rsidRDefault="00822A59" w:rsidP="00537072">
      <w:pPr>
        <w:jc w:val="both"/>
        <w:rPr>
          <w:rFonts w:ascii="Times New Roman" w:hAnsi="Times New Roman" w:cs="Times New Roman"/>
          <w:sz w:val="24"/>
          <w:szCs w:val="24"/>
        </w:rPr>
      </w:pPr>
    </w:p>
    <w:p w14:paraId="28290C95" w14:textId="49D48912" w:rsidR="00822A59" w:rsidRPr="00B523FD" w:rsidRDefault="00822A59" w:rsidP="00537072">
      <w:pPr>
        <w:jc w:val="both"/>
        <w:rPr>
          <w:rFonts w:ascii="Times New Roman" w:hAnsi="Times New Roman" w:cs="Times New Roman"/>
          <w:sz w:val="24"/>
          <w:szCs w:val="24"/>
        </w:rPr>
      </w:pPr>
    </w:p>
    <w:p w14:paraId="799B4250" w14:textId="544C01E7" w:rsidR="00822A59" w:rsidRPr="00B523FD" w:rsidRDefault="00822A59" w:rsidP="00537072">
      <w:pPr>
        <w:jc w:val="both"/>
        <w:rPr>
          <w:rFonts w:ascii="Times New Roman" w:hAnsi="Times New Roman" w:cs="Times New Roman"/>
          <w:sz w:val="24"/>
          <w:szCs w:val="24"/>
        </w:rPr>
      </w:pPr>
    </w:p>
    <w:p w14:paraId="02F1EB17" w14:textId="15D4819D" w:rsidR="00822A59" w:rsidRPr="00B523FD" w:rsidRDefault="00822A59" w:rsidP="00537072">
      <w:pPr>
        <w:jc w:val="both"/>
        <w:rPr>
          <w:rFonts w:ascii="Times New Roman" w:hAnsi="Times New Roman" w:cs="Times New Roman"/>
          <w:sz w:val="24"/>
          <w:szCs w:val="24"/>
        </w:rPr>
      </w:pPr>
    </w:p>
    <w:p w14:paraId="147D169E" w14:textId="1DD966D2" w:rsidR="00822A59" w:rsidRPr="00B523FD" w:rsidRDefault="00822A59" w:rsidP="00537072">
      <w:pPr>
        <w:jc w:val="both"/>
        <w:rPr>
          <w:rFonts w:ascii="Times New Roman" w:hAnsi="Times New Roman" w:cs="Times New Roman"/>
          <w:sz w:val="24"/>
          <w:szCs w:val="24"/>
        </w:rPr>
      </w:pPr>
    </w:p>
    <w:p w14:paraId="384A3B57" w14:textId="12D3432A" w:rsidR="00822A59" w:rsidRPr="00B523FD" w:rsidRDefault="00822A59" w:rsidP="00537072">
      <w:pPr>
        <w:jc w:val="both"/>
        <w:rPr>
          <w:rFonts w:ascii="Times New Roman" w:hAnsi="Times New Roman" w:cs="Times New Roman"/>
          <w:sz w:val="24"/>
          <w:szCs w:val="24"/>
        </w:rPr>
      </w:pPr>
    </w:p>
    <w:p w14:paraId="4DC44B78" w14:textId="7E9010AF" w:rsidR="00822A59" w:rsidRPr="00B523FD" w:rsidRDefault="00822A59" w:rsidP="00537072">
      <w:pPr>
        <w:jc w:val="both"/>
        <w:rPr>
          <w:rFonts w:ascii="Times New Roman" w:hAnsi="Times New Roman" w:cs="Times New Roman"/>
          <w:sz w:val="24"/>
          <w:szCs w:val="24"/>
        </w:rPr>
      </w:pPr>
    </w:p>
    <w:p w14:paraId="77DCFE76" w14:textId="4E2675D0" w:rsidR="00822A59" w:rsidRPr="00B523FD" w:rsidRDefault="00822A59" w:rsidP="00537072">
      <w:pPr>
        <w:jc w:val="both"/>
        <w:rPr>
          <w:rFonts w:ascii="Times New Roman" w:hAnsi="Times New Roman" w:cs="Times New Roman"/>
          <w:sz w:val="24"/>
          <w:szCs w:val="24"/>
        </w:rPr>
      </w:pPr>
    </w:p>
    <w:p w14:paraId="34829C35" w14:textId="11AF6976" w:rsidR="00822A59" w:rsidRPr="00B523FD" w:rsidRDefault="00822A59" w:rsidP="00537072">
      <w:pPr>
        <w:jc w:val="both"/>
        <w:rPr>
          <w:rFonts w:ascii="Times New Roman" w:hAnsi="Times New Roman" w:cs="Times New Roman"/>
          <w:sz w:val="24"/>
          <w:szCs w:val="24"/>
        </w:rPr>
      </w:pPr>
    </w:p>
    <w:p w14:paraId="116D7CEE" w14:textId="305E7E9E" w:rsidR="00822A59" w:rsidRPr="00B523FD" w:rsidRDefault="00822A59" w:rsidP="00537072">
      <w:pPr>
        <w:jc w:val="both"/>
        <w:rPr>
          <w:rFonts w:ascii="Times New Roman" w:hAnsi="Times New Roman" w:cs="Times New Roman"/>
          <w:sz w:val="24"/>
          <w:szCs w:val="24"/>
        </w:rPr>
      </w:pPr>
    </w:p>
    <w:p w14:paraId="342C4A2B" w14:textId="22261423" w:rsidR="00822A59" w:rsidRPr="00B523FD" w:rsidRDefault="00822A59" w:rsidP="00537072">
      <w:pPr>
        <w:jc w:val="both"/>
        <w:rPr>
          <w:rFonts w:ascii="Times New Roman" w:hAnsi="Times New Roman" w:cs="Times New Roman"/>
          <w:sz w:val="24"/>
          <w:szCs w:val="24"/>
        </w:rPr>
      </w:pPr>
    </w:p>
    <w:p w14:paraId="29DF4541" w14:textId="75708D7A" w:rsidR="00822A59" w:rsidRPr="00B523FD" w:rsidRDefault="00822A59" w:rsidP="00537072">
      <w:pPr>
        <w:jc w:val="both"/>
        <w:rPr>
          <w:rFonts w:ascii="Times New Roman" w:hAnsi="Times New Roman" w:cs="Times New Roman"/>
          <w:sz w:val="24"/>
          <w:szCs w:val="24"/>
        </w:rPr>
      </w:pPr>
    </w:p>
    <w:p w14:paraId="79F06A5E" w14:textId="172D8B77" w:rsidR="00822A59" w:rsidRPr="00B523FD" w:rsidRDefault="00822A59" w:rsidP="00537072">
      <w:pPr>
        <w:jc w:val="both"/>
        <w:rPr>
          <w:rFonts w:ascii="Times New Roman" w:hAnsi="Times New Roman" w:cs="Times New Roman"/>
          <w:sz w:val="24"/>
          <w:szCs w:val="24"/>
        </w:rPr>
      </w:pPr>
    </w:p>
    <w:p w14:paraId="494C1CB0" w14:textId="07F55838" w:rsidR="00822A59" w:rsidRPr="00B523FD" w:rsidRDefault="00822A59" w:rsidP="00537072">
      <w:pPr>
        <w:jc w:val="both"/>
        <w:rPr>
          <w:rFonts w:ascii="Times New Roman" w:hAnsi="Times New Roman" w:cs="Times New Roman"/>
          <w:sz w:val="24"/>
          <w:szCs w:val="24"/>
        </w:rPr>
      </w:pPr>
    </w:p>
    <w:p w14:paraId="6A460C5F" w14:textId="1C5582EA" w:rsidR="00822A59" w:rsidRPr="00B523FD" w:rsidRDefault="00822A59" w:rsidP="00537072">
      <w:pPr>
        <w:jc w:val="both"/>
        <w:rPr>
          <w:rFonts w:ascii="Times New Roman" w:hAnsi="Times New Roman" w:cs="Times New Roman"/>
          <w:sz w:val="24"/>
          <w:szCs w:val="24"/>
        </w:rPr>
      </w:pPr>
    </w:p>
    <w:p w14:paraId="178BFBCA" w14:textId="7047315F" w:rsidR="00822A59" w:rsidRPr="00B523FD" w:rsidRDefault="00822A59" w:rsidP="00537072">
      <w:pPr>
        <w:jc w:val="both"/>
        <w:rPr>
          <w:rFonts w:ascii="Times New Roman" w:hAnsi="Times New Roman" w:cs="Times New Roman"/>
          <w:sz w:val="24"/>
          <w:szCs w:val="24"/>
        </w:rPr>
      </w:pPr>
    </w:p>
    <w:p w14:paraId="763E042B" w14:textId="77777777" w:rsidR="00822A59" w:rsidRPr="00B523FD" w:rsidRDefault="00822A59" w:rsidP="00537072">
      <w:pPr>
        <w:jc w:val="both"/>
        <w:rPr>
          <w:rFonts w:ascii="Times New Roman" w:hAnsi="Times New Roman" w:cs="Times New Roman"/>
          <w:sz w:val="24"/>
          <w:szCs w:val="24"/>
        </w:rPr>
      </w:pPr>
    </w:p>
    <w:p w14:paraId="4589AFB4" w14:textId="77777777" w:rsidR="00822A59" w:rsidRPr="00B523FD" w:rsidRDefault="00822A59" w:rsidP="00537072">
      <w:pPr>
        <w:jc w:val="both"/>
        <w:rPr>
          <w:rFonts w:ascii="Times New Roman" w:hAnsi="Times New Roman" w:cs="Times New Roman"/>
          <w:sz w:val="24"/>
          <w:szCs w:val="24"/>
        </w:rPr>
      </w:pPr>
    </w:p>
    <w:p w14:paraId="4DFB4FFB" w14:textId="77777777" w:rsidR="00537072" w:rsidRPr="00B523FD" w:rsidRDefault="00537072" w:rsidP="00537072">
      <w:pPr>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2089260035"/>
        <w:docPartObj>
          <w:docPartGallery w:val="Table of Contents"/>
          <w:docPartUnique/>
        </w:docPartObj>
      </w:sdtPr>
      <w:sdtEndPr>
        <w:rPr>
          <w:rFonts w:eastAsia="Arial MT"/>
          <w:b/>
          <w:bCs/>
          <w:noProof/>
        </w:rPr>
      </w:sdtEndPr>
      <w:sdtContent>
        <w:p w14:paraId="3D3831F7" w14:textId="77777777" w:rsidR="00537072" w:rsidRPr="00B523FD" w:rsidRDefault="00537072" w:rsidP="00537072">
          <w:pPr>
            <w:pStyle w:val="TOCHeading"/>
            <w:jc w:val="both"/>
            <w:rPr>
              <w:rFonts w:ascii="Times New Roman" w:hAnsi="Times New Roman" w:cs="Times New Roman"/>
              <w:color w:val="auto"/>
              <w:sz w:val="24"/>
              <w:szCs w:val="24"/>
            </w:rPr>
          </w:pPr>
          <w:r w:rsidRPr="00B523FD">
            <w:rPr>
              <w:rFonts w:ascii="Times New Roman" w:hAnsi="Times New Roman" w:cs="Times New Roman"/>
              <w:color w:val="auto"/>
              <w:sz w:val="24"/>
              <w:szCs w:val="24"/>
            </w:rPr>
            <w:t>PËRMBAJTJA</w:t>
          </w:r>
        </w:p>
        <w:p w14:paraId="2FE1AC25" w14:textId="77777777" w:rsidR="00537072" w:rsidRPr="00B523FD" w:rsidRDefault="00537072" w:rsidP="00537072">
          <w:pPr>
            <w:jc w:val="both"/>
            <w:rPr>
              <w:rFonts w:ascii="Times New Roman" w:hAnsi="Times New Roman" w:cs="Times New Roman"/>
              <w:sz w:val="24"/>
              <w:szCs w:val="24"/>
            </w:rPr>
          </w:pPr>
        </w:p>
        <w:p w14:paraId="323365DC" w14:textId="35770C40" w:rsidR="007A197E" w:rsidRPr="00B523FD" w:rsidRDefault="00537072">
          <w:pPr>
            <w:pStyle w:val="TOC2"/>
            <w:tabs>
              <w:tab w:val="right" w:leader="dot" w:pos="10080"/>
            </w:tabs>
            <w:rPr>
              <w:rFonts w:ascii="Times New Roman" w:eastAsiaTheme="minorEastAsia" w:hAnsi="Times New Roman" w:cs="Times New Roman"/>
              <w:noProof/>
              <w:sz w:val="24"/>
              <w:szCs w:val="24"/>
              <w:lang w:val="en-US"/>
            </w:rPr>
          </w:pPr>
          <w:r w:rsidRPr="00B523FD">
            <w:rPr>
              <w:rFonts w:ascii="Times New Roman" w:eastAsiaTheme="minorEastAsia" w:hAnsi="Times New Roman" w:cs="Times New Roman"/>
              <w:sz w:val="24"/>
              <w:szCs w:val="24"/>
            </w:rPr>
            <w:fldChar w:fldCharType="begin"/>
          </w:r>
          <w:r w:rsidRPr="00B523FD">
            <w:rPr>
              <w:rFonts w:ascii="Times New Roman" w:hAnsi="Times New Roman" w:cs="Times New Roman"/>
              <w:sz w:val="24"/>
              <w:szCs w:val="24"/>
            </w:rPr>
            <w:instrText xml:space="preserve"> TOC \o "1-3" \h \z \u </w:instrText>
          </w:r>
          <w:r w:rsidRPr="00B523FD">
            <w:rPr>
              <w:rFonts w:ascii="Times New Roman" w:eastAsiaTheme="minorEastAsia" w:hAnsi="Times New Roman" w:cs="Times New Roman"/>
              <w:sz w:val="24"/>
              <w:szCs w:val="24"/>
            </w:rPr>
            <w:fldChar w:fldCharType="separate"/>
          </w:r>
          <w:hyperlink w:anchor="_Toc143086623" w:history="1"/>
        </w:p>
        <w:p w14:paraId="7AC99229" w14:textId="3EE5FE50" w:rsidR="007A197E" w:rsidRPr="00B523FD" w:rsidRDefault="00E24694">
          <w:pPr>
            <w:pStyle w:val="TOC1"/>
            <w:tabs>
              <w:tab w:val="right" w:leader="dot" w:pos="10080"/>
            </w:tabs>
            <w:rPr>
              <w:rFonts w:ascii="Times New Roman" w:eastAsiaTheme="minorEastAsia" w:hAnsi="Times New Roman" w:cs="Times New Roman"/>
              <w:noProof/>
              <w:sz w:val="24"/>
              <w:szCs w:val="24"/>
              <w:lang w:val="en-US"/>
            </w:rPr>
          </w:pPr>
          <w:hyperlink w:anchor="_Toc143086625" w:history="1">
            <w:r w:rsidR="007A197E" w:rsidRPr="00B523FD">
              <w:rPr>
                <w:rStyle w:val="Hyperlink"/>
                <w:rFonts w:ascii="Times New Roman" w:hAnsi="Times New Roman" w:cs="Times New Roman"/>
                <w:noProof/>
                <w:color w:val="auto"/>
                <w:sz w:val="24"/>
                <w:szCs w:val="24"/>
              </w:rPr>
              <w:t>P</w:t>
            </w:r>
            <w:r w:rsidR="009220BF">
              <w:rPr>
                <w:rStyle w:val="Hyperlink"/>
                <w:rFonts w:ascii="Times New Roman" w:hAnsi="Times New Roman" w:cs="Times New Roman"/>
                <w:noProof/>
                <w:color w:val="auto"/>
                <w:sz w:val="24"/>
                <w:szCs w:val="24"/>
              </w:rPr>
              <w:t>Ë</w:t>
            </w:r>
            <w:r w:rsidR="007A197E" w:rsidRPr="00B523FD">
              <w:rPr>
                <w:rStyle w:val="Hyperlink"/>
                <w:rFonts w:ascii="Times New Roman" w:hAnsi="Times New Roman" w:cs="Times New Roman"/>
                <w:noProof/>
                <w:color w:val="auto"/>
                <w:sz w:val="24"/>
                <w:szCs w:val="24"/>
              </w:rPr>
              <w:t>RMBLEDHJE EKZEKUT</w:t>
            </w:r>
            <w:r w:rsidR="0086097A">
              <w:rPr>
                <w:rStyle w:val="Hyperlink"/>
                <w:rFonts w:ascii="Times New Roman" w:hAnsi="Times New Roman" w:cs="Times New Roman"/>
                <w:noProof/>
                <w:color w:val="auto"/>
                <w:sz w:val="24"/>
                <w:szCs w:val="24"/>
              </w:rPr>
              <w:t>I</w:t>
            </w:r>
            <w:r w:rsidR="007A197E" w:rsidRPr="00B523FD">
              <w:rPr>
                <w:rStyle w:val="Hyperlink"/>
                <w:rFonts w:ascii="Times New Roman" w:hAnsi="Times New Roman" w:cs="Times New Roman"/>
                <w:noProof/>
                <w:color w:val="auto"/>
                <w:sz w:val="24"/>
                <w:szCs w:val="24"/>
              </w:rPr>
              <w:t>VE</w:t>
            </w:r>
            <w:r w:rsidR="007A197E" w:rsidRPr="00B523FD">
              <w:rPr>
                <w:rFonts w:ascii="Times New Roman" w:hAnsi="Times New Roman" w:cs="Times New Roman"/>
                <w:noProof/>
                <w:webHidden/>
                <w:sz w:val="24"/>
                <w:szCs w:val="24"/>
              </w:rPr>
              <w:tab/>
            </w:r>
            <w:r w:rsidR="007A197E" w:rsidRPr="00B523FD">
              <w:rPr>
                <w:rFonts w:ascii="Times New Roman" w:hAnsi="Times New Roman" w:cs="Times New Roman"/>
                <w:noProof/>
                <w:webHidden/>
                <w:sz w:val="24"/>
                <w:szCs w:val="24"/>
              </w:rPr>
              <w:fldChar w:fldCharType="begin"/>
            </w:r>
            <w:r w:rsidR="007A197E" w:rsidRPr="00B523FD">
              <w:rPr>
                <w:rFonts w:ascii="Times New Roman" w:hAnsi="Times New Roman" w:cs="Times New Roman"/>
                <w:noProof/>
                <w:webHidden/>
                <w:sz w:val="24"/>
                <w:szCs w:val="24"/>
              </w:rPr>
              <w:instrText xml:space="preserve"> PAGEREF _Toc143086625 \h </w:instrText>
            </w:r>
            <w:r w:rsidR="007A197E" w:rsidRPr="00B523FD">
              <w:rPr>
                <w:rFonts w:ascii="Times New Roman" w:hAnsi="Times New Roman" w:cs="Times New Roman"/>
                <w:noProof/>
                <w:webHidden/>
                <w:sz w:val="24"/>
                <w:szCs w:val="24"/>
              </w:rPr>
            </w:r>
            <w:r w:rsidR="007A197E" w:rsidRPr="00B523FD">
              <w:rPr>
                <w:rFonts w:ascii="Times New Roman" w:hAnsi="Times New Roman" w:cs="Times New Roman"/>
                <w:noProof/>
                <w:webHidden/>
                <w:sz w:val="24"/>
                <w:szCs w:val="24"/>
              </w:rPr>
              <w:fldChar w:fldCharType="separate"/>
            </w:r>
            <w:r w:rsidR="00C31BD9">
              <w:rPr>
                <w:rFonts w:ascii="Times New Roman" w:hAnsi="Times New Roman" w:cs="Times New Roman"/>
                <w:noProof/>
                <w:webHidden/>
                <w:sz w:val="24"/>
                <w:szCs w:val="24"/>
              </w:rPr>
              <w:t>4</w:t>
            </w:r>
            <w:r w:rsidR="007A197E" w:rsidRPr="00B523FD">
              <w:rPr>
                <w:rFonts w:ascii="Times New Roman" w:hAnsi="Times New Roman" w:cs="Times New Roman"/>
                <w:noProof/>
                <w:webHidden/>
                <w:sz w:val="24"/>
                <w:szCs w:val="24"/>
              </w:rPr>
              <w:fldChar w:fldCharType="end"/>
            </w:r>
          </w:hyperlink>
        </w:p>
        <w:p w14:paraId="21F92BA7" w14:textId="63ECD37B" w:rsidR="007A197E" w:rsidRDefault="00C077F7">
          <w:pPr>
            <w:pStyle w:val="TOC1"/>
            <w:tabs>
              <w:tab w:val="right" w:leader="dot" w:pos="10080"/>
            </w:tabs>
            <w:rPr>
              <w:rFonts w:ascii="Times New Roman" w:hAnsi="Times New Roman" w:cs="Times New Roman"/>
              <w:noProof/>
              <w:sz w:val="24"/>
              <w:szCs w:val="24"/>
            </w:rPr>
          </w:pPr>
          <w:r>
            <w:rPr>
              <w:rFonts w:ascii="Times New Roman" w:hAnsi="Times New Roman" w:cs="Times New Roman"/>
              <w:sz w:val="24"/>
              <w:szCs w:val="24"/>
            </w:rPr>
            <w:t xml:space="preserve">1.0 </w:t>
          </w:r>
          <w:hyperlink w:anchor="_Toc143086626" w:history="1">
            <w:r w:rsidR="007A197E" w:rsidRPr="00B523FD">
              <w:rPr>
                <w:rStyle w:val="Hyperlink"/>
                <w:rFonts w:ascii="Times New Roman" w:hAnsi="Times New Roman" w:cs="Times New Roman"/>
                <w:noProof/>
                <w:color w:val="auto"/>
                <w:sz w:val="24"/>
                <w:szCs w:val="24"/>
              </w:rPr>
              <w:t>HYRJE</w:t>
            </w:r>
            <w:r w:rsidR="007A197E" w:rsidRPr="00B523FD">
              <w:rPr>
                <w:rFonts w:ascii="Times New Roman" w:hAnsi="Times New Roman" w:cs="Times New Roman"/>
                <w:noProof/>
                <w:webHidden/>
                <w:sz w:val="24"/>
                <w:szCs w:val="24"/>
              </w:rPr>
              <w:tab/>
            </w:r>
            <w:r w:rsidR="007A197E" w:rsidRPr="00B523FD">
              <w:rPr>
                <w:rFonts w:ascii="Times New Roman" w:hAnsi="Times New Roman" w:cs="Times New Roman"/>
                <w:noProof/>
                <w:webHidden/>
                <w:sz w:val="24"/>
                <w:szCs w:val="24"/>
              </w:rPr>
              <w:fldChar w:fldCharType="begin"/>
            </w:r>
            <w:r w:rsidR="007A197E" w:rsidRPr="00B523FD">
              <w:rPr>
                <w:rFonts w:ascii="Times New Roman" w:hAnsi="Times New Roman" w:cs="Times New Roman"/>
                <w:noProof/>
                <w:webHidden/>
                <w:sz w:val="24"/>
                <w:szCs w:val="24"/>
              </w:rPr>
              <w:instrText xml:space="preserve"> PAGEREF _Toc143086626 \h </w:instrText>
            </w:r>
            <w:r w:rsidR="007A197E" w:rsidRPr="00B523FD">
              <w:rPr>
                <w:rFonts w:ascii="Times New Roman" w:hAnsi="Times New Roman" w:cs="Times New Roman"/>
                <w:noProof/>
                <w:webHidden/>
                <w:sz w:val="24"/>
                <w:szCs w:val="24"/>
              </w:rPr>
            </w:r>
            <w:r w:rsidR="007A197E" w:rsidRPr="00B523FD">
              <w:rPr>
                <w:rFonts w:ascii="Times New Roman" w:hAnsi="Times New Roman" w:cs="Times New Roman"/>
                <w:noProof/>
                <w:webHidden/>
                <w:sz w:val="24"/>
                <w:szCs w:val="24"/>
              </w:rPr>
              <w:fldChar w:fldCharType="separate"/>
            </w:r>
            <w:r w:rsidR="00C31BD9">
              <w:rPr>
                <w:rFonts w:ascii="Times New Roman" w:hAnsi="Times New Roman" w:cs="Times New Roman"/>
                <w:noProof/>
                <w:webHidden/>
                <w:sz w:val="24"/>
                <w:szCs w:val="24"/>
              </w:rPr>
              <w:t>5</w:t>
            </w:r>
            <w:r w:rsidR="007A197E" w:rsidRPr="00B523FD">
              <w:rPr>
                <w:rFonts w:ascii="Times New Roman" w:hAnsi="Times New Roman" w:cs="Times New Roman"/>
                <w:noProof/>
                <w:webHidden/>
                <w:sz w:val="24"/>
                <w:szCs w:val="24"/>
              </w:rPr>
              <w:fldChar w:fldCharType="end"/>
            </w:r>
          </w:hyperlink>
        </w:p>
        <w:p w14:paraId="6DE0BA5E" w14:textId="5DA631B3" w:rsidR="00442105" w:rsidRPr="00B523FD" w:rsidRDefault="00C077F7">
          <w:pPr>
            <w:pStyle w:val="TOC1"/>
            <w:tabs>
              <w:tab w:val="right" w:leader="dot" w:pos="10080"/>
            </w:tabs>
            <w:rPr>
              <w:rFonts w:ascii="Times New Roman" w:eastAsiaTheme="minorEastAsia" w:hAnsi="Times New Roman" w:cs="Times New Roman"/>
              <w:noProof/>
              <w:sz w:val="24"/>
              <w:szCs w:val="24"/>
              <w:lang w:val="en-US"/>
            </w:rPr>
          </w:pPr>
          <w:r>
            <w:rPr>
              <w:rFonts w:ascii="Times New Roman" w:hAnsi="Times New Roman" w:cs="Times New Roman"/>
              <w:noProof/>
              <w:sz w:val="24"/>
              <w:szCs w:val="24"/>
            </w:rPr>
            <w:t xml:space="preserve">2.0 </w:t>
          </w:r>
          <w:r w:rsidR="00A55945">
            <w:rPr>
              <w:rFonts w:ascii="Times New Roman" w:hAnsi="Times New Roman" w:cs="Times New Roman"/>
              <w:noProof/>
              <w:sz w:val="24"/>
              <w:szCs w:val="24"/>
            </w:rPr>
            <w:t>M</w:t>
          </w:r>
          <w:r w:rsidR="00442105">
            <w:rPr>
              <w:rFonts w:ascii="Times New Roman" w:hAnsi="Times New Roman" w:cs="Times New Roman"/>
              <w:noProof/>
              <w:sz w:val="24"/>
              <w:szCs w:val="24"/>
            </w:rPr>
            <w:t>ETODOLOGJ</w:t>
          </w:r>
          <w:r w:rsidR="0086097A">
            <w:rPr>
              <w:rFonts w:ascii="Times New Roman" w:hAnsi="Times New Roman" w:cs="Times New Roman"/>
              <w:noProof/>
              <w:sz w:val="24"/>
              <w:szCs w:val="24"/>
            </w:rPr>
            <w:t>I</w:t>
          </w:r>
          <w:r w:rsidR="00442105">
            <w:rPr>
              <w:rFonts w:ascii="Times New Roman" w:hAnsi="Times New Roman" w:cs="Times New Roman"/>
              <w:noProof/>
              <w:sz w:val="24"/>
              <w:szCs w:val="24"/>
            </w:rPr>
            <w:t>A....</w:t>
          </w:r>
          <w:r>
            <w:rPr>
              <w:rFonts w:ascii="Times New Roman" w:hAnsi="Times New Roman" w:cs="Times New Roman"/>
              <w:noProof/>
              <w:sz w:val="24"/>
              <w:szCs w:val="24"/>
            </w:rPr>
            <w:t>..</w:t>
          </w:r>
          <w:r w:rsidR="00442105">
            <w:rPr>
              <w:rFonts w:ascii="Times New Roman" w:hAnsi="Times New Roman" w:cs="Times New Roman"/>
              <w:noProof/>
              <w:sz w:val="24"/>
              <w:szCs w:val="24"/>
            </w:rPr>
            <w:t>.............................................................................</w:t>
          </w:r>
          <w:r w:rsidR="00A55945">
            <w:rPr>
              <w:rFonts w:ascii="Times New Roman" w:hAnsi="Times New Roman" w:cs="Times New Roman"/>
              <w:noProof/>
              <w:sz w:val="24"/>
              <w:szCs w:val="24"/>
            </w:rPr>
            <w:t>............................</w:t>
          </w:r>
          <w:r w:rsidR="00442105">
            <w:rPr>
              <w:rFonts w:ascii="Times New Roman" w:hAnsi="Times New Roman" w:cs="Times New Roman"/>
              <w:noProof/>
              <w:sz w:val="24"/>
              <w:szCs w:val="24"/>
            </w:rPr>
            <w:t>...............5</w:t>
          </w:r>
        </w:p>
        <w:p w14:paraId="4A42D567" w14:textId="47138282" w:rsidR="007A197E" w:rsidRPr="00540C8A" w:rsidRDefault="00C077F7">
          <w:pPr>
            <w:pStyle w:val="TOC1"/>
            <w:tabs>
              <w:tab w:val="right" w:leader="dot" w:pos="10080"/>
            </w:tabs>
            <w:rPr>
              <w:rFonts w:ascii="Times New Roman" w:eastAsiaTheme="minorEastAsia" w:hAnsi="Times New Roman" w:cs="Times New Roman"/>
              <w:noProof/>
              <w:sz w:val="24"/>
              <w:szCs w:val="24"/>
              <w:lang w:val="en-US"/>
            </w:rPr>
          </w:pPr>
          <w:r>
            <w:rPr>
              <w:rFonts w:ascii="Times New Roman" w:hAnsi="Times New Roman" w:cs="Times New Roman"/>
              <w:sz w:val="24"/>
              <w:szCs w:val="24"/>
            </w:rPr>
            <w:t xml:space="preserve">3.0 </w:t>
          </w:r>
          <w:r w:rsidR="00A906F8">
            <w:rPr>
              <w:rFonts w:ascii="Times New Roman" w:hAnsi="Times New Roman" w:cs="Times New Roman"/>
              <w:sz w:val="24"/>
              <w:szCs w:val="24"/>
            </w:rPr>
            <w:t>FO</w:t>
          </w:r>
          <w:r w:rsidR="00842EA1">
            <w:rPr>
              <w:rFonts w:ascii="Times New Roman" w:hAnsi="Times New Roman" w:cs="Times New Roman"/>
              <w:sz w:val="24"/>
              <w:szCs w:val="24"/>
            </w:rPr>
            <w:t>ND</w:t>
          </w:r>
          <w:r w:rsidR="0086097A">
            <w:rPr>
              <w:rFonts w:ascii="Times New Roman" w:hAnsi="Times New Roman" w:cs="Times New Roman"/>
              <w:sz w:val="24"/>
              <w:szCs w:val="24"/>
            </w:rPr>
            <w:t>I</w:t>
          </w:r>
          <w:r w:rsidR="00842EA1">
            <w:rPr>
              <w:rFonts w:ascii="Times New Roman" w:hAnsi="Times New Roman" w:cs="Times New Roman"/>
              <w:sz w:val="24"/>
              <w:szCs w:val="24"/>
            </w:rPr>
            <w:t>.................</w:t>
          </w:r>
          <w:r w:rsidRPr="00540C8A">
            <w:rPr>
              <w:rFonts w:ascii="Times New Roman" w:hAnsi="Times New Roman" w:cs="Times New Roman"/>
              <w:sz w:val="24"/>
              <w:szCs w:val="24"/>
            </w:rPr>
            <w:t>.</w:t>
          </w:r>
          <w:r w:rsidR="00842EA1" w:rsidRPr="00540C8A">
            <w:rPr>
              <w:rFonts w:ascii="Times New Roman" w:hAnsi="Times New Roman" w:cs="Times New Roman"/>
              <w:sz w:val="24"/>
              <w:szCs w:val="24"/>
            </w:rPr>
            <w:t>...............................................................................................................................6</w:t>
          </w:r>
        </w:p>
        <w:p w14:paraId="0101AFA8" w14:textId="5F6D2F2B" w:rsidR="007A197E" w:rsidRPr="00540C8A" w:rsidRDefault="00442105">
          <w:pPr>
            <w:pStyle w:val="TOC1"/>
            <w:tabs>
              <w:tab w:val="right" w:leader="dot" w:pos="10080"/>
            </w:tabs>
            <w:rPr>
              <w:rFonts w:ascii="Times New Roman" w:eastAsiaTheme="minorEastAsia" w:hAnsi="Times New Roman" w:cs="Times New Roman"/>
              <w:noProof/>
              <w:sz w:val="24"/>
              <w:szCs w:val="24"/>
              <w:lang w:val="en-US"/>
            </w:rPr>
          </w:pPr>
          <w:r w:rsidRPr="00540C8A">
            <w:rPr>
              <w:rFonts w:ascii="Times New Roman" w:hAnsi="Times New Roman" w:cs="Times New Roman"/>
              <w:sz w:val="24"/>
              <w:szCs w:val="24"/>
            </w:rPr>
            <w:t xml:space="preserve">3.1 </w:t>
          </w:r>
          <w:r w:rsidR="00D97512" w:rsidRPr="00540C8A">
            <w:rPr>
              <w:rFonts w:ascii="Times New Roman" w:hAnsi="Times New Roman" w:cs="Times New Roman"/>
              <w:sz w:val="24"/>
              <w:szCs w:val="24"/>
            </w:rPr>
            <w:t>Demograf</w:t>
          </w:r>
          <w:r w:rsidR="0086097A">
            <w:rPr>
              <w:rFonts w:ascii="Times New Roman" w:hAnsi="Times New Roman" w:cs="Times New Roman"/>
              <w:sz w:val="24"/>
              <w:szCs w:val="24"/>
            </w:rPr>
            <w:t>i</w:t>
          </w:r>
          <w:r w:rsidR="00D97512" w:rsidRPr="00540C8A">
            <w:rPr>
              <w:rFonts w:ascii="Times New Roman" w:hAnsi="Times New Roman" w:cs="Times New Roman"/>
              <w:sz w:val="24"/>
              <w:szCs w:val="24"/>
            </w:rPr>
            <w:t>a e Komunës së L</w:t>
          </w:r>
          <w:r w:rsidR="0086097A">
            <w:rPr>
              <w:rFonts w:ascii="Times New Roman" w:hAnsi="Times New Roman" w:cs="Times New Roman"/>
              <w:sz w:val="24"/>
              <w:szCs w:val="24"/>
            </w:rPr>
            <w:t>i</w:t>
          </w:r>
          <w:r w:rsidR="00D97512" w:rsidRPr="00540C8A">
            <w:rPr>
              <w:rFonts w:ascii="Times New Roman" w:hAnsi="Times New Roman" w:cs="Times New Roman"/>
              <w:sz w:val="24"/>
              <w:szCs w:val="24"/>
            </w:rPr>
            <w:t>pjan</w:t>
          </w:r>
          <w:r w:rsidR="0086097A">
            <w:rPr>
              <w:rFonts w:ascii="Times New Roman" w:hAnsi="Times New Roman" w:cs="Times New Roman"/>
              <w:sz w:val="24"/>
              <w:szCs w:val="24"/>
            </w:rPr>
            <w:t>i</w:t>
          </w:r>
          <w:r w:rsidR="00D97512" w:rsidRPr="00540C8A">
            <w:rPr>
              <w:rFonts w:ascii="Times New Roman" w:hAnsi="Times New Roman" w:cs="Times New Roman"/>
              <w:sz w:val="24"/>
              <w:szCs w:val="24"/>
            </w:rPr>
            <w:t xml:space="preserve">t </w:t>
          </w:r>
          <w:r w:rsidR="00AE4459" w:rsidRPr="00540C8A">
            <w:rPr>
              <w:rFonts w:ascii="Times New Roman" w:hAnsi="Times New Roman" w:cs="Times New Roman"/>
              <w:sz w:val="24"/>
              <w:szCs w:val="24"/>
            </w:rPr>
            <w:t>....................................................................................................</w:t>
          </w:r>
          <w:hyperlink w:anchor="_Toc143086629" w:history="1">
            <w:r w:rsidR="00AE4459" w:rsidRPr="00540C8A">
              <w:rPr>
                <w:rFonts w:ascii="Times New Roman" w:hAnsi="Times New Roman" w:cs="Times New Roman"/>
                <w:noProof/>
                <w:webHidden/>
                <w:sz w:val="24"/>
                <w:szCs w:val="24"/>
              </w:rPr>
              <w:t>7</w:t>
            </w:r>
          </w:hyperlink>
        </w:p>
        <w:p w14:paraId="38BC6E56" w14:textId="687BBD5B" w:rsidR="007A197E" w:rsidRPr="00540C8A" w:rsidRDefault="00442105">
          <w:pPr>
            <w:pStyle w:val="TOC1"/>
            <w:tabs>
              <w:tab w:val="right" w:leader="dot" w:pos="10080"/>
            </w:tabs>
            <w:rPr>
              <w:rFonts w:ascii="Times New Roman" w:eastAsiaTheme="minorEastAsia" w:hAnsi="Times New Roman" w:cs="Times New Roman"/>
              <w:noProof/>
              <w:sz w:val="24"/>
              <w:szCs w:val="24"/>
              <w:lang w:val="en-US"/>
            </w:rPr>
          </w:pPr>
          <w:r w:rsidRPr="00540C8A">
            <w:rPr>
              <w:rFonts w:ascii="Times New Roman" w:hAnsi="Times New Roman" w:cs="Times New Roman"/>
              <w:sz w:val="24"/>
              <w:szCs w:val="24"/>
            </w:rPr>
            <w:t>3.2 Shëndetës</w:t>
          </w:r>
          <w:r w:rsidR="0086097A">
            <w:rPr>
              <w:rFonts w:ascii="Times New Roman" w:hAnsi="Times New Roman" w:cs="Times New Roman"/>
              <w:sz w:val="24"/>
              <w:szCs w:val="24"/>
            </w:rPr>
            <w:t>i</w:t>
          </w:r>
          <w:r w:rsidRPr="00540C8A">
            <w:rPr>
              <w:rFonts w:ascii="Times New Roman" w:hAnsi="Times New Roman" w:cs="Times New Roman"/>
              <w:sz w:val="24"/>
              <w:szCs w:val="24"/>
            </w:rPr>
            <w:t>a</w:t>
          </w:r>
          <w:r w:rsidR="00680097" w:rsidRPr="00540C8A">
            <w:rPr>
              <w:rFonts w:ascii="Times New Roman" w:hAnsi="Times New Roman" w:cs="Times New Roman"/>
              <w:sz w:val="24"/>
              <w:szCs w:val="24"/>
            </w:rPr>
            <w:t>..........................................................................................................................................</w:t>
          </w:r>
          <w:hyperlink w:anchor="_Toc143086630" w:history="1">
            <w:r w:rsidR="00680097" w:rsidRPr="00540C8A">
              <w:rPr>
                <w:rFonts w:ascii="Times New Roman" w:hAnsi="Times New Roman" w:cs="Times New Roman"/>
                <w:noProof/>
                <w:webHidden/>
                <w:sz w:val="24"/>
                <w:szCs w:val="24"/>
              </w:rPr>
              <w:t>8</w:t>
            </w:r>
          </w:hyperlink>
        </w:p>
        <w:p w14:paraId="2FE1BCD3" w14:textId="3BE64F46" w:rsidR="007A197E" w:rsidRPr="00540C8A" w:rsidRDefault="00680097">
          <w:pPr>
            <w:pStyle w:val="TOC1"/>
            <w:tabs>
              <w:tab w:val="right" w:leader="dot" w:pos="10080"/>
            </w:tabs>
            <w:rPr>
              <w:rFonts w:ascii="Times New Roman" w:hAnsi="Times New Roman" w:cs="Times New Roman"/>
              <w:noProof/>
              <w:sz w:val="24"/>
              <w:szCs w:val="24"/>
            </w:rPr>
          </w:pPr>
          <w:r w:rsidRPr="00540C8A">
            <w:rPr>
              <w:rFonts w:ascii="Times New Roman" w:hAnsi="Times New Roman" w:cs="Times New Roman"/>
              <w:sz w:val="24"/>
              <w:szCs w:val="24"/>
            </w:rPr>
            <w:t>3.3 M</w:t>
          </w:r>
          <w:r w:rsidR="0086097A">
            <w:rPr>
              <w:rFonts w:ascii="Times New Roman" w:hAnsi="Times New Roman" w:cs="Times New Roman"/>
              <w:sz w:val="24"/>
              <w:szCs w:val="24"/>
            </w:rPr>
            <w:t>i</w:t>
          </w:r>
          <w:r w:rsidRPr="00540C8A">
            <w:rPr>
              <w:rFonts w:ascii="Times New Roman" w:hAnsi="Times New Roman" w:cs="Times New Roman"/>
              <w:sz w:val="24"/>
              <w:szCs w:val="24"/>
            </w:rPr>
            <w:t>rëqen</w:t>
          </w:r>
          <w:r w:rsidR="0086097A">
            <w:rPr>
              <w:rFonts w:ascii="Times New Roman" w:hAnsi="Times New Roman" w:cs="Times New Roman"/>
              <w:sz w:val="24"/>
              <w:szCs w:val="24"/>
            </w:rPr>
            <w:t>i</w:t>
          </w:r>
          <w:r w:rsidRPr="00540C8A">
            <w:rPr>
              <w:rFonts w:ascii="Times New Roman" w:hAnsi="Times New Roman" w:cs="Times New Roman"/>
              <w:sz w:val="24"/>
              <w:szCs w:val="24"/>
            </w:rPr>
            <w:t>a soc</w:t>
          </w:r>
          <w:r w:rsidR="0086097A">
            <w:rPr>
              <w:rFonts w:ascii="Times New Roman" w:hAnsi="Times New Roman" w:cs="Times New Roman"/>
              <w:sz w:val="24"/>
              <w:szCs w:val="24"/>
            </w:rPr>
            <w:t>i</w:t>
          </w:r>
          <w:r w:rsidRPr="00540C8A">
            <w:rPr>
              <w:rFonts w:ascii="Times New Roman" w:hAnsi="Times New Roman" w:cs="Times New Roman"/>
              <w:sz w:val="24"/>
              <w:szCs w:val="24"/>
            </w:rPr>
            <w:t>ale.................................................................................................................................</w:t>
          </w:r>
          <w:hyperlink w:anchor="_Toc143086631" w:history="1">
            <w:r w:rsidRPr="00540C8A">
              <w:rPr>
                <w:rFonts w:ascii="Times New Roman" w:hAnsi="Times New Roman" w:cs="Times New Roman"/>
                <w:noProof/>
                <w:webHidden/>
                <w:sz w:val="24"/>
                <w:szCs w:val="24"/>
              </w:rPr>
              <w:t>9</w:t>
            </w:r>
          </w:hyperlink>
        </w:p>
        <w:p w14:paraId="33A825AF" w14:textId="0A3E7C4C" w:rsidR="006E2E83" w:rsidRPr="00540C8A" w:rsidRDefault="006E2E83">
          <w:pPr>
            <w:pStyle w:val="TOC1"/>
            <w:tabs>
              <w:tab w:val="right" w:leader="dot" w:pos="10080"/>
            </w:tabs>
            <w:rPr>
              <w:rFonts w:ascii="Times New Roman" w:eastAsiaTheme="minorEastAsia" w:hAnsi="Times New Roman" w:cs="Times New Roman"/>
              <w:noProof/>
              <w:sz w:val="24"/>
              <w:szCs w:val="24"/>
              <w:lang w:val="en-US"/>
            </w:rPr>
          </w:pPr>
          <w:r w:rsidRPr="00540C8A">
            <w:rPr>
              <w:rFonts w:ascii="Times New Roman" w:hAnsi="Times New Roman" w:cs="Times New Roman"/>
              <w:noProof/>
              <w:sz w:val="24"/>
              <w:szCs w:val="24"/>
            </w:rPr>
            <w:t>3.4 Ars</w:t>
          </w:r>
          <w:r w:rsidR="0086097A">
            <w:rPr>
              <w:rFonts w:ascii="Times New Roman" w:hAnsi="Times New Roman" w:cs="Times New Roman"/>
              <w:noProof/>
              <w:sz w:val="24"/>
              <w:szCs w:val="24"/>
            </w:rPr>
            <w:t>i</w:t>
          </w:r>
          <w:r w:rsidRPr="00540C8A">
            <w:rPr>
              <w:rFonts w:ascii="Times New Roman" w:hAnsi="Times New Roman" w:cs="Times New Roman"/>
              <w:noProof/>
              <w:sz w:val="24"/>
              <w:szCs w:val="24"/>
            </w:rPr>
            <w:t>m</w:t>
          </w:r>
          <w:r w:rsidR="0086097A">
            <w:rPr>
              <w:rFonts w:ascii="Times New Roman" w:hAnsi="Times New Roman" w:cs="Times New Roman"/>
              <w:noProof/>
              <w:sz w:val="24"/>
              <w:szCs w:val="24"/>
            </w:rPr>
            <w:t>i</w:t>
          </w:r>
          <w:r w:rsidRPr="00540C8A">
            <w:rPr>
              <w:rFonts w:ascii="Times New Roman" w:hAnsi="Times New Roman" w:cs="Times New Roman"/>
              <w:noProof/>
              <w:sz w:val="24"/>
              <w:szCs w:val="24"/>
            </w:rPr>
            <w:t>................................................................................................................................................</w:t>
          </w:r>
          <w:r w:rsidR="0052651B" w:rsidRPr="00540C8A">
            <w:rPr>
              <w:rFonts w:ascii="Times New Roman" w:hAnsi="Times New Roman" w:cs="Times New Roman"/>
              <w:noProof/>
              <w:sz w:val="24"/>
              <w:szCs w:val="24"/>
            </w:rPr>
            <w:t>10</w:t>
          </w:r>
        </w:p>
        <w:p w14:paraId="0215B8F5" w14:textId="0F5EC660" w:rsidR="007A197E" w:rsidRPr="00540C8A" w:rsidRDefault="00226EE9">
          <w:pPr>
            <w:pStyle w:val="TOC1"/>
            <w:tabs>
              <w:tab w:val="right" w:leader="dot" w:pos="10080"/>
            </w:tabs>
            <w:rPr>
              <w:rFonts w:ascii="Times New Roman" w:hAnsi="Times New Roman" w:cs="Times New Roman"/>
              <w:sz w:val="24"/>
              <w:szCs w:val="24"/>
            </w:rPr>
          </w:pPr>
          <w:r w:rsidRPr="00540C8A">
            <w:rPr>
              <w:rFonts w:ascii="Times New Roman" w:hAnsi="Times New Roman" w:cs="Times New Roman"/>
              <w:sz w:val="24"/>
              <w:szCs w:val="24"/>
            </w:rPr>
            <w:t>4.0 OBJEKT</w:t>
          </w:r>
          <w:r w:rsidR="0086097A">
            <w:rPr>
              <w:rFonts w:ascii="Times New Roman" w:hAnsi="Times New Roman" w:cs="Times New Roman"/>
              <w:sz w:val="24"/>
              <w:szCs w:val="24"/>
            </w:rPr>
            <w:t>I</w:t>
          </w:r>
          <w:r w:rsidRPr="00540C8A">
            <w:rPr>
              <w:rFonts w:ascii="Times New Roman" w:hAnsi="Times New Roman" w:cs="Times New Roman"/>
              <w:sz w:val="24"/>
              <w:szCs w:val="24"/>
            </w:rPr>
            <w:t>VAT STRATEGJ</w:t>
          </w:r>
          <w:r w:rsidR="0086097A">
            <w:rPr>
              <w:rFonts w:ascii="Times New Roman" w:hAnsi="Times New Roman" w:cs="Times New Roman"/>
              <w:sz w:val="24"/>
              <w:szCs w:val="24"/>
            </w:rPr>
            <w:t>I</w:t>
          </w:r>
          <w:r w:rsidRPr="00540C8A">
            <w:rPr>
              <w:rFonts w:ascii="Times New Roman" w:hAnsi="Times New Roman" w:cs="Times New Roman"/>
              <w:sz w:val="24"/>
              <w:szCs w:val="24"/>
            </w:rPr>
            <w:t>K</w:t>
          </w:r>
          <w:r w:rsidR="00980C9E">
            <w:rPr>
              <w:rFonts w:ascii="Times New Roman" w:hAnsi="Times New Roman" w:cs="Times New Roman"/>
              <w:sz w:val="24"/>
              <w:szCs w:val="24"/>
            </w:rPr>
            <w:t>E</w:t>
          </w:r>
          <w:r w:rsidRPr="00540C8A">
            <w:rPr>
              <w:rFonts w:ascii="Times New Roman" w:hAnsi="Times New Roman" w:cs="Times New Roman"/>
              <w:sz w:val="24"/>
              <w:szCs w:val="24"/>
            </w:rPr>
            <w:t xml:space="preserve"> DHE SPEC</w:t>
          </w:r>
          <w:r w:rsidR="0086097A">
            <w:rPr>
              <w:rFonts w:ascii="Times New Roman" w:hAnsi="Times New Roman" w:cs="Times New Roman"/>
              <w:sz w:val="24"/>
              <w:szCs w:val="24"/>
            </w:rPr>
            <w:t>I</w:t>
          </w:r>
          <w:r w:rsidRPr="00540C8A">
            <w:rPr>
              <w:rFonts w:ascii="Times New Roman" w:hAnsi="Times New Roman" w:cs="Times New Roman"/>
              <w:sz w:val="24"/>
              <w:szCs w:val="24"/>
            </w:rPr>
            <w:t>F</w:t>
          </w:r>
          <w:r w:rsidR="0086097A">
            <w:rPr>
              <w:rFonts w:ascii="Times New Roman" w:hAnsi="Times New Roman" w:cs="Times New Roman"/>
              <w:sz w:val="24"/>
              <w:szCs w:val="24"/>
            </w:rPr>
            <w:t>I</w:t>
          </w:r>
          <w:r w:rsidRPr="00540C8A">
            <w:rPr>
              <w:rFonts w:ascii="Times New Roman" w:hAnsi="Times New Roman" w:cs="Times New Roman"/>
              <w:sz w:val="24"/>
              <w:szCs w:val="24"/>
            </w:rPr>
            <w:t>K</w:t>
          </w:r>
          <w:r w:rsidR="00980C9E">
            <w:rPr>
              <w:rFonts w:ascii="Times New Roman" w:hAnsi="Times New Roman" w:cs="Times New Roman"/>
              <w:sz w:val="24"/>
              <w:szCs w:val="24"/>
            </w:rPr>
            <w:t>E</w:t>
          </w:r>
          <w:r w:rsidRPr="00540C8A">
            <w:rPr>
              <w:rFonts w:ascii="Times New Roman" w:hAnsi="Times New Roman" w:cs="Times New Roman"/>
              <w:sz w:val="24"/>
              <w:szCs w:val="24"/>
            </w:rPr>
            <w:t>.........................................................................</w:t>
          </w:r>
          <w:r w:rsidR="00532406" w:rsidRPr="00540C8A">
            <w:rPr>
              <w:rFonts w:ascii="Times New Roman" w:hAnsi="Times New Roman" w:cs="Times New Roman"/>
              <w:sz w:val="24"/>
              <w:szCs w:val="24"/>
            </w:rPr>
            <w:t>12</w:t>
          </w:r>
        </w:p>
        <w:p w14:paraId="0CD358E0" w14:textId="636C0C44" w:rsidR="00B05081" w:rsidRPr="00540C8A" w:rsidRDefault="00E24694" w:rsidP="00B05081">
          <w:pPr>
            <w:pStyle w:val="TOC3"/>
            <w:tabs>
              <w:tab w:val="left" w:pos="880"/>
              <w:tab w:val="right" w:leader="dot" w:pos="10080"/>
            </w:tabs>
            <w:rPr>
              <w:rFonts w:ascii="Times New Roman" w:hAnsi="Times New Roman" w:cs="Times New Roman"/>
              <w:noProof/>
              <w:sz w:val="24"/>
              <w:szCs w:val="24"/>
            </w:rPr>
          </w:pPr>
          <w:hyperlink w:anchor="_Toc143086633" w:history="1">
            <w:r w:rsidR="00532406" w:rsidRPr="00540C8A">
              <w:rPr>
                <w:rStyle w:val="Hyperlink"/>
                <w:rFonts w:ascii="Times New Roman" w:hAnsi="Times New Roman" w:cs="Times New Roman"/>
                <w:noProof/>
                <w:color w:val="auto"/>
                <w:spacing w:val="-1"/>
                <w:sz w:val="24"/>
                <w:szCs w:val="24"/>
              </w:rPr>
              <w:t xml:space="preserve">4.1 </w:t>
            </w:r>
            <w:r w:rsidR="00B40153" w:rsidRPr="00540C8A">
              <w:rPr>
                <w:rStyle w:val="Hyperlink"/>
                <w:rFonts w:ascii="Times New Roman" w:hAnsi="Times New Roman" w:cs="Times New Roman"/>
                <w:noProof/>
                <w:color w:val="auto"/>
                <w:sz w:val="24"/>
                <w:szCs w:val="24"/>
              </w:rPr>
              <w:t>Përm</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rës</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m</w:t>
            </w:r>
            <w:r w:rsidR="0086097A">
              <w:rPr>
                <w:rStyle w:val="Hyperlink"/>
                <w:rFonts w:ascii="Times New Roman" w:hAnsi="Times New Roman" w:cs="Times New Roman"/>
                <w:noProof/>
                <w:color w:val="auto"/>
                <w:sz w:val="24"/>
                <w:szCs w:val="24"/>
              </w:rPr>
              <w:t>i</w:t>
            </w:r>
            <w:r w:rsidR="00BA6CD2">
              <w:rPr>
                <w:rStyle w:val="Hyperlink"/>
                <w:rFonts w:ascii="Times New Roman" w:hAnsi="Times New Roman" w:cs="Times New Roman"/>
                <w:noProof/>
                <w:color w:val="auto"/>
                <w:sz w:val="24"/>
                <w:szCs w:val="24"/>
              </w:rPr>
              <w:t xml:space="preserve"> </w:t>
            </w:r>
            <w:r w:rsidR="0086097A">
              <w:rPr>
                <w:rStyle w:val="Hyperlink"/>
                <w:rFonts w:ascii="Times New Roman" w:hAnsi="Times New Roman" w:cs="Times New Roman"/>
                <w:noProof/>
                <w:color w:val="auto"/>
                <w:sz w:val="24"/>
                <w:szCs w:val="24"/>
              </w:rPr>
              <w:t>i</w:t>
            </w:r>
            <w:r w:rsidR="00BA6CD2">
              <w:rPr>
                <w:rStyle w:val="Hyperlink"/>
                <w:rFonts w:ascii="Times New Roman" w:hAnsi="Times New Roman" w:cs="Times New Roman"/>
                <w:noProof/>
                <w:color w:val="auto"/>
                <w:sz w:val="24"/>
                <w:szCs w:val="24"/>
              </w:rPr>
              <w:t xml:space="preserve"> </w:t>
            </w:r>
            <w:r w:rsidR="00B40153" w:rsidRPr="00540C8A">
              <w:rPr>
                <w:rStyle w:val="Hyperlink"/>
                <w:rFonts w:ascii="Times New Roman" w:hAnsi="Times New Roman" w:cs="Times New Roman"/>
                <w:noProof/>
                <w:color w:val="auto"/>
                <w:sz w:val="24"/>
                <w:szCs w:val="24"/>
              </w:rPr>
              <w:t>mbrojtjes, s</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gur</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së, r</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ntegr</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m</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 r</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soc</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al</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z</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m</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t dhe m</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rëqen</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es soc</w:t>
            </w:r>
            <w:r w:rsidR="0086097A">
              <w:rPr>
                <w:rStyle w:val="Hyperlink"/>
                <w:rFonts w:ascii="Times New Roman" w:hAnsi="Times New Roman" w:cs="Times New Roman"/>
                <w:noProof/>
                <w:color w:val="auto"/>
                <w:sz w:val="24"/>
                <w:szCs w:val="24"/>
              </w:rPr>
              <w:t>i</w:t>
            </w:r>
            <w:r w:rsidR="00B40153" w:rsidRPr="00540C8A">
              <w:rPr>
                <w:rStyle w:val="Hyperlink"/>
                <w:rFonts w:ascii="Times New Roman" w:hAnsi="Times New Roman" w:cs="Times New Roman"/>
                <w:noProof/>
                <w:color w:val="auto"/>
                <w:sz w:val="24"/>
                <w:szCs w:val="24"/>
              </w:rPr>
              <w:t>ale</w:t>
            </w:r>
            <w:r w:rsidR="007A197E" w:rsidRPr="00540C8A">
              <w:rPr>
                <w:rFonts w:ascii="Times New Roman" w:hAnsi="Times New Roman" w:cs="Times New Roman"/>
                <w:noProof/>
                <w:webHidden/>
                <w:sz w:val="24"/>
                <w:szCs w:val="24"/>
              </w:rPr>
              <w:tab/>
            </w:r>
            <w:r w:rsidR="007A197E" w:rsidRPr="00540C8A">
              <w:rPr>
                <w:rFonts w:ascii="Times New Roman" w:hAnsi="Times New Roman" w:cs="Times New Roman"/>
                <w:noProof/>
                <w:webHidden/>
                <w:sz w:val="24"/>
                <w:szCs w:val="24"/>
              </w:rPr>
              <w:fldChar w:fldCharType="begin"/>
            </w:r>
            <w:r w:rsidR="007A197E" w:rsidRPr="00540C8A">
              <w:rPr>
                <w:rFonts w:ascii="Times New Roman" w:hAnsi="Times New Roman" w:cs="Times New Roman"/>
                <w:noProof/>
                <w:webHidden/>
                <w:sz w:val="24"/>
                <w:szCs w:val="24"/>
              </w:rPr>
              <w:instrText xml:space="preserve"> PAGEREF _Toc143086633 \h </w:instrText>
            </w:r>
            <w:r w:rsidR="007A197E" w:rsidRPr="00540C8A">
              <w:rPr>
                <w:rFonts w:ascii="Times New Roman" w:hAnsi="Times New Roman" w:cs="Times New Roman"/>
                <w:noProof/>
                <w:webHidden/>
                <w:sz w:val="24"/>
                <w:szCs w:val="24"/>
              </w:rPr>
            </w:r>
            <w:r w:rsidR="007A197E" w:rsidRPr="00540C8A">
              <w:rPr>
                <w:rFonts w:ascii="Times New Roman" w:hAnsi="Times New Roman" w:cs="Times New Roman"/>
                <w:noProof/>
                <w:webHidden/>
                <w:sz w:val="24"/>
                <w:szCs w:val="24"/>
              </w:rPr>
              <w:fldChar w:fldCharType="separate"/>
            </w:r>
            <w:r w:rsidR="00C31BD9">
              <w:rPr>
                <w:rFonts w:ascii="Times New Roman" w:hAnsi="Times New Roman" w:cs="Times New Roman"/>
                <w:b/>
                <w:bCs/>
                <w:noProof/>
                <w:webHidden/>
                <w:sz w:val="24"/>
                <w:szCs w:val="24"/>
                <w:lang w:val="en-US"/>
              </w:rPr>
              <w:t>Error! Bookmark not defined.</w:t>
            </w:r>
            <w:r w:rsidR="007A197E" w:rsidRPr="00540C8A">
              <w:rPr>
                <w:rFonts w:ascii="Times New Roman" w:hAnsi="Times New Roman" w:cs="Times New Roman"/>
                <w:noProof/>
                <w:webHidden/>
                <w:sz w:val="24"/>
                <w:szCs w:val="24"/>
              </w:rPr>
              <w:fldChar w:fldCharType="end"/>
            </w:r>
          </w:hyperlink>
          <w:r w:rsidR="00FF0177" w:rsidRPr="00540C8A">
            <w:rPr>
              <w:rFonts w:ascii="Times New Roman" w:hAnsi="Times New Roman" w:cs="Times New Roman"/>
              <w:noProof/>
              <w:sz w:val="24"/>
              <w:szCs w:val="24"/>
            </w:rPr>
            <w:t>3</w:t>
          </w:r>
        </w:p>
        <w:p w14:paraId="32E5CD04" w14:textId="6090E849" w:rsidR="00416803" w:rsidRPr="00540C8A" w:rsidRDefault="00416803" w:rsidP="00416803">
          <w:pPr>
            <w:rPr>
              <w:rFonts w:ascii="Times New Roman" w:hAnsi="Times New Roman" w:cs="Times New Roman"/>
            </w:rPr>
          </w:pPr>
          <w:r w:rsidRPr="00540C8A">
            <w:rPr>
              <w:rFonts w:ascii="Times New Roman" w:hAnsi="Times New Roman" w:cs="Times New Roman"/>
            </w:rPr>
            <w:t xml:space="preserve">       </w:t>
          </w:r>
          <w:r w:rsidR="004F115B" w:rsidRPr="00540C8A">
            <w:rPr>
              <w:rFonts w:ascii="Times New Roman" w:hAnsi="Times New Roman" w:cs="Times New Roman"/>
            </w:rPr>
            <w:t>4.2 Përm</w:t>
          </w:r>
          <w:r w:rsidR="0086097A">
            <w:rPr>
              <w:rFonts w:ascii="Times New Roman" w:hAnsi="Times New Roman" w:cs="Times New Roman"/>
            </w:rPr>
            <w:t>i</w:t>
          </w:r>
          <w:r w:rsidR="004F115B" w:rsidRPr="00540C8A">
            <w:rPr>
              <w:rFonts w:ascii="Times New Roman" w:hAnsi="Times New Roman" w:cs="Times New Roman"/>
            </w:rPr>
            <w:t>rës</w:t>
          </w:r>
          <w:r w:rsidR="0086097A">
            <w:rPr>
              <w:rFonts w:ascii="Times New Roman" w:hAnsi="Times New Roman" w:cs="Times New Roman"/>
            </w:rPr>
            <w:t>i</w:t>
          </w:r>
          <w:r w:rsidR="004F115B" w:rsidRPr="00540C8A">
            <w:rPr>
              <w:rFonts w:ascii="Times New Roman" w:hAnsi="Times New Roman" w:cs="Times New Roman"/>
            </w:rPr>
            <w:t>m</w:t>
          </w:r>
          <w:r w:rsidR="0086097A">
            <w:rPr>
              <w:rFonts w:ascii="Times New Roman" w:hAnsi="Times New Roman" w:cs="Times New Roman"/>
            </w:rPr>
            <w:t>i</w:t>
          </w:r>
          <w:r w:rsidR="00BA6CD2">
            <w:rPr>
              <w:rFonts w:ascii="Times New Roman" w:hAnsi="Times New Roman" w:cs="Times New Roman"/>
            </w:rPr>
            <w:t xml:space="preserve"> </w:t>
          </w:r>
          <w:r w:rsidR="0086097A">
            <w:rPr>
              <w:rFonts w:ascii="Times New Roman" w:hAnsi="Times New Roman" w:cs="Times New Roman"/>
            </w:rPr>
            <w:t>i</w:t>
          </w:r>
          <w:r w:rsidR="00BA6CD2">
            <w:rPr>
              <w:rFonts w:ascii="Times New Roman" w:hAnsi="Times New Roman" w:cs="Times New Roman"/>
            </w:rPr>
            <w:t xml:space="preserve"> </w:t>
          </w:r>
          <w:r w:rsidR="004F115B" w:rsidRPr="00540C8A">
            <w:rPr>
              <w:rFonts w:ascii="Times New Roman" w:hAnsi="Times New Roman" w:cs="Times New Roman"/>
            </w:rPr>
            <w:t>mbulueshmër</w:t>
          </w:r>
          <w:r w:rsidR="0086097A">
            <w:rPr>
              <w:rFonts w:ascii="Times New Roman" w:hAnsi="Times New Roman" w:cs="Times New Roman"/>
            </w:rPr>
            <w:t>i</w:t>
          </w:r>
          <w:r w:rsidR="004F115B" w:rsidRPr="00540C8A">
            <w:rPr>
              <w:rFonts w:ascii="Times New Roman" w:hAnsi="Times New Roman" w:cs="Times New Roman"/>
            </w:rPr>
            <w:t>së dhe c</w:t>
          </w:r>
          <w:r w:rsidR="0086097A">
            <w:rPr>
              <w:rFonts w:ascii="Times New Roman" w:hAnsi="Times New Roman" w:cs="Times New Roman"/>
            </w:rPr>
            <w:t>i</w:t>
          </w:r>
          <w:r w:rsidR="004F115B" w:rsidRPr="00540C8A">
            <w:rPr>
              <w:rFonts w:ascii="Times New Roman" w:hAnsi="Times New Roman" w:cs="Times New Roman"/>
            </w:rPr>
            <w:t>lës</w:t>
          </w:r>
          <w:r w:rsidR="0086097A">
            <w:rPr>
              <w:rFonts w:ascii="Times New Roman" w:hAnsi="Times New Roman" w:cs="Times New Roman"/>
            </w:rPr>
            <w:t>i</w:t>
          </w:r>
          <w:r w:rsidR="0047447E">
            <w:rPr>
              <w:rFonts w:ascii="Times New Roman" w:hAnsi="Times New Roman" w:cs="Times New Roman"/>
            </w:rPr>
            <w:t xml:space="preserve">së </w:t>
          </w:r>
          <w:r w:rsidR="004F115B" w:rsidRPr="00540C8A">
            <w:rPr>
              <w:rFonts w:ascii="Times New Roman" w:hAnsi="Times New Roman" w:cs="Times New Roman"/>
            </w:rPr>
            <w:t>së shërb</w:t>
          </w:r>
          <w:r w:rsidR="0086097A">
            <w:rPr>
              <w:rFonts w:ascii="Times New Roman" w:hAnsi="Times New Roman" w:cs="Times New Roman"/>
            </w:rPr>
            <w:t>i</w:t>
          </w:r>
          <w:r w:rsidR="004F115B" w:rsidRPr="00540C8A">
            <w:rPr>
              <w:rFonts w:ascii="Times New Roman" w:hAnsi="Times New Roman" w:cs="Times New Roman"/>
            </w:rPr>
            <w:t>meve shëndetësore për nëna dhe fëm</w:t>
          </w:r>
          <w:r w:rsidR="0086097A">
            <w:rPr>
              <w:rFonts w:ascii="Times New Roman" w:hAnsi="Times New Roman" w:cs="Times New Roman"/>
            </w:rPr>
            <w:t>i</w:t>
          </w:r>
          <w:r w:rsidR="004F115B" w:rsidRPr="00540C8A">
            <w:rPr>
              <w:rFonts w:ascii="Times New Roman" w:hAnsi="Times New Roman" w:cs="Times New Roman"/>
            </w:rPr>
            <w:t>jë....</w:t>
          </w:r>
          <w:r w:rsidR="0047447E">
            <w:rPr>
              <w:rFonts w:ascii="Times New Roman" w:hAnsi="Times New Roman" w:cs="Times New Roman"/>
            </w:rPr>
            <w:t>..............</w:t>
          </w:r>
          <w:r w:rsidR="0047447E" w:rsidRPr="00540C8A">
            <w:rPr>
              <w:rFonts w:ascii="Times New Roman" w:hAnsi="Times New Roman" w:cs="Times New Roman"/>
            </w:rPr>
            <w:t xml:space="preserve"> </w:t>
          </w:r>
          <w:r w:rsidR="004F115B" w:rsidRPr="00540C8A">
            <w:rPr>
              <w:rFonts w:ascii="Times New Roman" w:hAnsi="Times New Roman" w:cs="Times New Roman"/>
            </w:rPr>
            <w:t>14</w:t>
          </w:r>
        </w:p>
        <w:p w14:paraId="44A326A5" w14:textId="28B43E30" w:rsidR="007A197E" w:rsidRPr="00540C8A" w:rsidRDefault="00E24694">
          <w:pPr>
            <w:pStyle w:val="TOC3"/>
            <w:tabs>
              <w:tab w:val="left" w:pos="880"/>
              <w:tab w:val="right" w:leader="dot" w:pos="10080"/>
            </w:tabs>
            <w:rPr>
              <w:rFonts w:ascii="Times New Roman" w:eastAsiaTheme="minorEastAsia" w:hAnsi="Times New Roman" w:cs="Times New Roman"/>
              <w:noProof/>
              <w:sz w:val="24"/>
              <w:szCs w:val="24"/>
              <w:lang w:val="en-US"/>
            </w:rPr>
          </w:pPr>
          <w:hyperlink w:anchor="_Toc143086634" w:history="1">
            <w:r w:rsidR="00FF0177" w:rsidRPr="00540C8A">
              <w:rPr>
                <w:rStyle w:val="Hyperlink"/>
                <w:rFonts w:ascii="Times New Roman" w:hAnsi="Times New Roman" w:cs="Times New Roman"/>
                <w:noProof/>
                <w:color w:val="auto"/>
                <w:spacing w:val="-1"/>
                <w:sz w:val="24"/>
                <w:szCs w:val="24"/>
              </w:rPr>
              <w:t>4.</w:t>
            </w:r>
            <w:r w:rsidR="00340BA1" w:rsidRPr="00540C8A">
              <w:rPr>
                <w:rStyle w:val="Hyperlink"/>
                <w:rFonts w:ascii="Times New Roman" w:hAnsi="Times New Roman" w:cs="Times New Roman"/>
                <w:noProof/>
                <w:color w:val="auto"/>
                <w:spacing w:val="-1"/>
                <w:sz w:val="24"/>
                <w:szCs w:val="24"/>
              </w:rPr>
              <w:t>3</w:t>
            </w:r>
            <w:r w:rsidR="00FF0177" w:rsidRPr="00540C8A">
              <w:rPr>
                <w:rStyle w:val="Hyperlink"/>
                <w:rFonts w:ascii="Times New Roman" w:hAnsi="Times New Roman" w:cs="Times New Roman"/>
                <w:noProof/>
                <w:color w:val="auto"/>
                <w:spacing w:val="-1"/>
                <w:sz w:val="24"/>
                <w:szCs w:val="24"/>
              </w:rPr>
              <w:t xml:space="preserve"> </w:t>
            </w:r>
            <w:r w:rsidR="007A197E" w:rsidRPr="00540C8A">
              <w:rPr>
                <w:rStyle w:val="Hyperlink"/>
                <w:rFonts w:ascii="Times New Roman" w:hAnsi="Times New Roman" w:cs="Times New Roman"/>
                <w:noProof/>
                <w:color w:val="auto"/>
                <w:sz w:val="24"/>
                <w:szCs w:val="24"/>
              </w:rPr>
              <w:t>Zhv</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ll</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m</w:t>
            </w:r>
            <w:r w:rsidR="0086097A">
              <w:rPr>
                <w:rStyle w:val="Hyperlink"/>
                <w:rFonts w:ascii="Times New Roman" w:hAnsi="Times New Roman" w:cs="Times New Roman"/>
                <w:noProof/>
                <w:color w:val="auto"/>
                <w:sz w:val="24"/>
                <w:szCs w:val="24"/>
              </w:rPr>
              <w:t>i</w:t>
            </w:r>
            <w:r w:rsidR="00A55945">
              <w:rPr>
                <w:rStyle w:val="Hyperlink"/>
                <w:rFonts w:ascii="Times New Roman" w:hAnsi="Times New Roman" w:cs="Times New Roman"/>
                <w:noProof/>
                <w:color w:val="auto"/>
                <w:sz w:val="24"/>
                <w:szCs w:val="24"/>
              </w:rPr>
              <w:t xml:space="preserve"> </w:t>
            </w:r>
            <w:r w:rsidR="0086097A">
              <w:rPr>
                <w:rStyle w:val="Hyperlink"/>
                <w:rFonts w:ascii="Times New Roman" w:hAnsi="Times New Roman" w:cs="Times New Roman"/>
                <w:noProof/>
                <w:color w:val="auto"/>
                <w:sz w:val="24"/>
                <w:szCs w:val="24"/>
              </w:rPr>
              <w:t>i</w:t>
            </w:r>
            <w:r w:rsidR="00A55945">
              <w:rPr>
                <w:rStyle w:val="Hyperlink"/>
                <w:rFonts w:ascii="Times New Roman" w:hAnsi="Times New Roman" w:cs="Times New Roman"/>
                <w:noProof/>
                <w:color w:val="auto"/>
                <w:sz w:val="24"/>
                <w:szCs w:val="24"/>
              </w:rPr>
              <w:t xml:space="preserve"> </w:t>
            </w:r>
            <w:r w:rsidR="007A197E" w:rsidRPr="00540C8A">
              <w:rPr>
                <w:rStyle w:val="Hyperlink"/>
                <w:rFonts w:ascii="Times New Roman" w:hAnsi="Times New Roman" w:cs="Times New Roman"/>
                <w:noProof/>
                <w:color w:val="auto"/>
                <w:sz w:val="24"/>
                <w:szCs w:val="24"/>
              </w:rPr>
              <w:t>nj</w:t>
            </w:r>
            <w:r w:rsidR="009220BF" w:rsidRPr="00540C8A">
              <w:rPr>
                <w:rStyle w:val="Hyperlink"/>
                <w:rFonts w:ascii="Times New Roman" w:hAnsi="Times New Roman" w:cs="Times New Roman"/>
                <w:noProof/>
                <w:color w:val="auto"/>
                <w:sz w:val="24"/>
                <w:szCs w:val="24"/>
              </w:rPr>
              <w:t>ë</w:t>
            </w:r>
            <w:r w:rsidR="007A197E" w:rsidRPr="00540C8A">
              <w:rPr>
                <w:rStyle w:val="Hyperlink"/>
                <w:rFonts w:ascii="Times New Roman" w:hAnsi="Times New Roman" w:cs="Times New Roman"/>
                <w:noProof/>
                <w:color w:val="auto"/>
                <w:sz w:val="24"/>
                <w:szCs w:val="24"/>
              </w:rPr>
              <w:t xml:space="preserve"> s</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stem</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 xml:space="preserve"> ars</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mor c</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l</w:t>
            </w:r>
            <w:r w:rsidR="00980C9E">
              <w:rPr>
                <w:rStyle w:val="Hyperlink"/>
                <w:rFonts w:ascii="Times New Roman" w:hAnsi="Times New Roman" w:cs="Times New Roman"/>
                <w:noProof/>
                <w:color w:val="auto"/>
                <w:sz w:val="24"/>
                <w:szCs w:val="24"/>
              </w:rPr>
              <w:t>ë</w:t>
            </w:r>
            <w:r w:rsidR="007A197E" w:rsidRPr="00540C8A">
              <w:rPr>
                <w:rStyle w:val="Hyperlink"/>
                <w:rFonts w:ascii="Times New Roman" w:hAnsi="Times New Roman" w:cs="Times New Roman"/>
                <w:noProof/>
                <w:color w:val="auto"/>
                <w:sz w:val="24"/>
                <w:szCs w:val="24"/>
              </w:rPr>
              <w:t>sor dhe gj</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thp</w:t>
            </w:r>
            <w:r w:rsidR="009220BF" w:rsidRPr="00540C8A">
              <w:rPr>
                <w:rStyle w:val="Hyperlink"/>
                <w:rFonts w:ascii="Times New Roman" w:hAnsi="Times New Roman" w:cs="Times New Roman"/>
                <w:noProof/>
                <w:color w:val="auto"/>
                <w:sz w:val="24"/>
                <w:szCs w:val="24"/>
              </w:rPr>
              <w:t>ë</w:t>
            </w:r>
            <w:r w:rsidR="007A197E" w:rsidRPr="00540C8A">
              <w:rPr>
                <w:rStyle w:val="Hyperlink"/>
                <w:rFonts w:ascii="Times New Roman" w:hAnsi="Times New Roman" w:cs="Times New Roman"/>
                <w:noProof/>
                <w:color w:val="auto"/>
                <w:sz w:val="24"/>
                <w:szCs w:val="24"/>
              </w:rPr>
              <w:t>rfsh</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r</w:t>
            </w:r>
            <w:r w:rsidR="009220BF" w:rsidRPr="00540C8A">
              <w:rPr>
                <w:rStyle w:val="Hyperlink"/>
                <w:rFonts w:ascii="Times New Roman" w:hAnsi="Times New Roman" w:cs="Times New Roman"/>
                <w:noProof/>
                <w:color w:val="auto"/>
                <w:sz w:val="24"/>
                <w:szCs w:val="24"/>
              </w:rPr>
              <w:t>ë</w:t>
            </w:r>
            <w:r w:rsidR="007A197E" w:rsidRPr="00540C8A">
              <w:rPr>
                <w:rStyle w:val="Hyperlink"/>
                <w:rFonts w:ascii="Times New Roman" w:hAnsi="Times New Roman" w:cs="Times New Roman"/>
                <w:noProof/>
                <w:color w:val="auto"/>
                <w:sz w:val="24"/>
                <w:szCs w:val="24"/>
              </w:rPr>
              <w:t>s</w:t>
            </w:r>
            <w:r w:rsidR="007A197E" w:rsidRPr="00540C8A">
              <w:rPr>
                <w:rFonts w:ascii="Times New Roman" w:hAnsi="Times New Roman" w:cs="Times New Roman"/>
                <w:noProof/>
                <w:webHidden/>
                <w:sz w:val="24"/>
                <w:szCs w:val="24"/>
              </w:rPr>
              <w:tab/>
            </w:r>
            <w:r w:rsidR="007A197E" w:rsidRPr="00540C8A">
              <w:rPr>
                <w:rFonts w:ascii="Times New Roman" w:hAnsi="Times New Roman" w:cs="Times New Roman"/>
                <w:noProof/>
                <w:webHidden/>
                <w:sz w:val="24"/>
                <w:szCs w:val="24"/>
              </w:rPr>
              <w:fldChar w:fldCharType="begin"/>
            </w:r>
            <w:r w:rsidR="007A197E" w:rsidRPr="00540C8A">
              <w:rPr>
                <w:rFonts w:ascii="Times New Roman" w:hAnsi="Times New Roman" w:cs="Times New Roman"/>
                <w:noProof/>
                <w:webHidden/>
                <w:sz w:val="24"/>
                <w:szCs w:val="24"/>
              </w:rPr>
              <w:instrText xml:space="preserve"> PAGEREF _Toc143086634 \h </w:instrText>
            </w:r>
            <w:r w:rsidR="007A197E" w:rsidRPr="00540C8A">
              <w:rPr>
                <w:rFonts w:ascii="Times New Roman" w:hAnsi="Times New Roman" w:cs="Times New Roman"/>
                <w:noProof/>
                <w:webHidden/>
                <w:sz w:val="24"/>
                <w:szCs w:val="24"/>
              </w:rPr>
            </w:r>
            <w:r w:rsidR="007A197E" w:rsidRPr="00540C8A">
              <w:rPr>
                <w:rFonts w:ascii="Times New Roman" w:hAnsi="Times New Roman" w:cs="Times New Roman"/>
                <w:noProof/>
                <w:webHidden/>
                <w:sz w:val="24"/>
                <w:szCs w:val="24"/>
              </w:rPr>
              <w:fldChar w:fldCharType="separate"/>
            </w:r>
            <w:r w:rsidR="00C31BD9">
              <w:rPr>
                <w:rFonts w:ascii="Times New Roman" w:hAnsi="Times New Roman" w:cs="Times New Roman"/>
                <w:b/>
                <w:bCs/>
                <w:noProof/>
                <w:webHidden/>
                <w:sz w:val="24"/>
                <w:szCs w:val="24"/>
                <w:lang w:val="en-US"/>
              </w:rPr>
              <w:t>Error! Bookmark not defined.</w:t>
            </w:r>
            <w:r w:rsidR="007A197E" w:rsidRPr="00540C8A">
              <w:rPr>
                <w:rFonts w:ascii="Times New Roman" w:hAnsi="Times New Roman" w:cs="Times New Roman"/>
                <w:noProof/>
                <w:webHidden/>
                <w:sz w:val="24"/>
                <w:szCs w:val="24"/>
              </w:rPr>
              <w:fldChar w:fldCharType="end"/>
            </w:r>
          </w:hyperlink>
          <w:r w:rsidR="00540C8A">
            <w:rPr>
              <w:rFonts w:ascii="Times New Roman" w:hAnsi="Times New Roman" w:cs="Times New Roman"/>
              <w:noProof/>
              <w:sz w:val="24"/>
              <w:szCs w:val="24"/>
            </w:rPr>
            <w:t>5</w:t>
          </w:r>
        </w:p>
        <w:p w14:paraId="420E59D7" w14:textId="272C2E7B" w:rsidR="007A197E" w:rsidRPr="00540C8A" w:rsidRDefault="00E24694">
          <w:pPr>
            <w:pStyle w:val="TOC3"/>
            <w:tabs>
              <w:tab w:val="left" w:pos="880"/>
              <w:tab w:val="right" w:leader="dot" w:pos="10080"/>
            </w:tabs>
            <w:rPr>
              <w:rFonts w:ascii="Times New Roman" w:eastAsiaTheme="minorEastAsia" w:hAnsi="Times New Roman" w:cs="Times New Roman"/>
              <w:noProof/>
              <w:sz w:val="24"/>
              <w:szCs w:val="24"/>
              <w:lang w:val="en-US"/>
            </w:rPr>
          </w:pPr>
          <w:hyperlink w:anchor="_Toc143086635" w:history="1">
            <w:r w:rsidR="007A197E" w:rsidRPr="00540C8A">
              <w:rPr>
                <w:rStyle w:val="Hyperlink"/>
                <w:rFonts w:ascii="Times New Roman" w:hAnsi="Times New Roman" w:cs="Times New Roman"/>
                <w:noProof/>
                <w:color w:val="auto"/>
                <w:spacing w:val="-1"/>
                <w:sz w:val="24"/>
                <w:szCs w:val="24"/>
              </w:rPr>
              <w:t>4.</w:t>
            </w:r>
            <w:r w:rsidR="00340BA1" w:rsidRPr="00540C8A">
              <w:rPr>
                <w:rFonts w:ascii="Times New Roman" w:eastAsiaTheme="minorEastAsia" w:hAnsi="Times New Roman" w:cs="Times New Roman"/>
                <w:noProof/>
                <w:sz w:val="24"/>
                <w:szCs w:val="24"/>
                <w:lang w:val="en-US"/>
              </w:rPr>
              <w:t xml:space="preserve">4 </w:t>
            </w:r>
            <w:r w:rsidR="007A197E" w:rsidRPr="00540C8A">
              <w:rPr>
                <w:rStyle w:val="Hyperlink"/>
                <w:rFonts w:ascii="Times New Roman" w:eastAsia="Times New Roman" w:hAnsi="Times New Roman" w:cs="Times New Roman"/>
                <w:noProof/>
                <w:color w:val="auto"/>
                <w:sz w:val="24"/>
                <w:szCs w:val="24"/>
                <w:lang w:eastAsia="sq-AL"/>
              </w:rPr>
              <w:t>Ofr</w:t>
            </w:r>
            <w:r w:rsidR="0086097A">
              <w:rPr>
                <w:rStyle w:val="Hyperlink"/>
                <w:rFonts w:ascii="Times New Roman" w:eastAsia="Times New Roman" w:hAnsi="Times New Roman" w:cs="Times New Roman"/>
                <w:noProof/>
                <w:color w:val="auto"/>
                <w:sz w:val="24"/>
                <w:szCs w:val="24"/>
                <w:lang w:eastAsia="sq-AL"/>
              </w:rPr>
              <w:t>i</w:t>
            </w:r>
            <w:r w:rsidR="007A197E" w:rsidRPr="00540C8A">
              <w:rPr>
                <w:rStyle w:val="Hyperlink"/>
                <w:rFonts w:ascii="Times New Roman" w:eastAsia="Times New Roman" w:hAnsi="Times New Roman" w:cs="Times New Roman"/>
                <w:noProof/>
                <w:color w:val="auto"/>
                <w:sz w:val="24"/>
                <w:szCs w:val="24"/>
                <w:lang w:eastAsia="sq-AL"/>
              </w:rPr>
              <w:t>m</w:t>
            </w:r>
            <w:r w:rsidR="0086097A">
              <w:rPr>
                <w:rStyle w:val="Hyperlink"/>
                <w:rFonts w:ascii="Times New Roman" w:eastAsia="Times New Roman" w:hAnsi="Times New Roman" w:cs="Times New Roman"/>
                <w:noProof/>
                <w:color w:val="auto"/>
                <w:sz w:val="24"/>
                <w:szCs w:val="24"/>
                <w:lang w:eastAsia="sq-AL"/>
              </w:rPr>
              <w:t>i</w:t>
            </w:r>
            <w:r w:rsidR="00BA6CD2">
              <w:rPr>
                <w:rStyle w:val="Hyperlink"/>
                <w:rFonts w:ascii="Times New Roman" w:eastAsia="Times New Roman" w:hAnsi="Times New Roman" w:cs="Times New Roman"/>
                <w:noProof/>
                <w:color w:val="auto"/>
                <w:sz w:val="24"/>
                <w:szCs w:val="24"/>
                <w:lang w:eastAsia="sq-AL"/>
              </w:rPr>
              <w:t xml:space="preserve"> </w:t>
            </w:r>
            <w:r w:rsidR="0086097A">
              <w:rPr>
                <w:rStyle w:val="Hyperlink"/>
                <w:rFonts w:ascii="Times New Roman" w:eastAsia="Times New Roman" w:hAnsi="Times New Roman" w:cs="Times New Roman"/>
                <w:noProof/>
                <w:color w:val="auto"/>
                <w:sz w:val="24"/>
                <w:szCs w:val="24"/>
                <w:lang w:eastAsia="sq-AL"/>
              </w:rPr>
              <w:t>i</w:t>
            </w:r>
            <w:r w:rsidR="00BA6CD2">
              <w:rPr>
                <w:rStyle w:val="Hyperlink"/>
                <w:rFonts w:ascii="Times New Roman" w:eastAsia="Times New Roman" w:hAnsi="Times New Roman" w:cs="Times New Roman"/>
                <w:noProof/>
                <w:color w:val="auto"/>
                <w:sz w:val="24"/>
                <w:szCs w:val="24"/>
                <w:lang w:eastAsia="sq-AL"/>
              </w:rPr>
              <w:t xml:space="preserve"> </w:t>
            </w:r>
            <w:r w:rsidR="007A197E" w:rsidRPr="00540C8A">
              <w:rPr>
                <w:rStyle w:val="Hyperlink"/>
                <w:rFonts w:ascii="Times New Roman" w:eastAsia="Times New Roman" w:hAnsi="Times New Roman" w:cs="Times New Roman"/>
                <w:noProof/>
                <w:color w:val="auto"/>
                <w:sz w:val="24"/>
                <w:szCs w:val="24"/>
                <w:lang w:eastAsia="sq-AL"/>
              </w:rPr>
              <w:t>programeve të Eduk</w:t>
            </w:r>
            <w:r w:rsidR="0086097A">
              <w:rPr>
                <w:rStyle w:val="Hyperlink"/>
                <w:rFonts w:ascii="Times New Roman" w:eastAsia="Times New Roman" w:hAnsi="Times New Roman" w:cs="Times New Roman"/>
                <w:noProof/>
                <w:color w:val="auto"/>
                <w:sz w:val="24"/>
                <w:szCs w:val="24"/>
                <w:lang w:eastAsia="sq-AL"/>
              </w:rPr>
              <w:t>i</w:t>
            </w:r>
            <w:r w:rsidR="007A197E" w:rsidRPr="00540C8A">
              <w:rPr>
                <w:rStyle w:val="Hyperlink"/>
                <w:rFonts w:ascii="Times New Roman" w:eastAsia="Times New Roman" w:hAnsi="Times New Roman" w:cs="Times New Roman"/>
                <w:noProof/>
                <w:color w:val="auto"/>
                <w:sz w:val="24"/>
                <w:szCs w:val="24"/>
                <w:lang w:eastAsia="sq-AL"/>
              </w:rPr>
              <w:t>m</w:t>
            </w:r>
            <w:r w:rsidR="0086097A">
              <w:rPr>
                <w:rStyle w:val="Hyperlink"/>
                <w:rFonts w:ascii="Times New Roman" w:eastAsia="Times New Roman" w:hAnsi="Times New Roman" w:cs="Times New Roman"/>
                <w:noProof/>
                <w:color w:val="auto"/>
                <w:sz w:val="24"/>
                <w:szCs w:val="24"/>
                <w:lang w:eastAsia="sq-AL"/>
              </w:rPr>
              <w:t>i</w:t>
            </w:r>
            <w:r w:rsidR="007A197E" w:rsidRPr="00540C8A">
              <w:rPr>
                <w:rStyle w:val="Hyperlink"/>
                <w:rFonts w:ascii="Times New Roman" w:eastAsia="Times New Roman" w:hAnsi="Times New Roman" w:cs="Times New Roman"/>
                <w:noProof/>
                <w:color w:val="auto"/>
                <w:sz w:val="24"/>
                <w:szCs w:val="24"/>
                <w:lang w:eastAsia="sq-AL"/>
              </w:rPr>
              <w:t>t jo-formal, sport</w:t>
            </w:r>
            <w:r w:rsidR="0086097A">
              <w:rPr>
                <w:rStyle w:val="Hyperlink"/>
                <w:rFonts w:ascii="Times New Roman" w:eastAsia="Times New Roman" w:hAnsi="Times New Roman" w:cs="Times New Roman"/>
                <w:noProof/>
                <w:color w:val="auto"/>
                <w:sz w:val="24"/>
                <w:szCs w:val="24"/>
                <w:lang w:eastAsia="sq-AL"/>
              </w:rPr>
              <w:t>i</w:t>
            </w:r>
            <w:r w:rsidR="007A197E" w:rsidRPr="00540C8A">
              <w:rPr>
                <w:rStyle w:val="Hyperlink"/>
                <w:rFonts w:ascii="Times New Roman" w:eastAsia="Times New Roman" w:hAnsi="Times New Roman" w:cs="Times New Roman"/>
                <w:noProof/>
                <w:color w:val="auto"/>
                <w:sz w:val="24"/>
                <w:szCs w:val="24"/>
                <w:lang w:eastAsia="sq-AL"/>
              </w:rPr>
              <w:t>t, rekreac</w:t>
            </w:r>
            <w:r w:rsidR="0086097A">
              <w:rPr>
                <w:rStyle w:val="Hyperlink"/>
                <w:rFonts w:ascii="Times New Roman" w:eastAsia="Times New Roman" w:hAnsi="Times New Roman" w:cs="Times New Roman"/>
                <w:noProof/>
                <w:color w:val="auto"/>
                <w:sz w:val="24"/>
                <w:szCs w:val="24"/>
                <w:lang w:eastAsia="sq-AL"/>
              </w:rPr>
              <w:t>i</w:t>
            </w:r>
            <w:r w:rsidR="007A197E" w:rsidRPr="00540C8A">
              <w:rPr>
                <w:rStyle w:val="Hyperlink"/>
                <w:rFonts w:ascii="Times New Roman" w:eastAsia="Times New Roman" w:hAnsi="Times New Roman" w:cs="Times New Roman"/>
                <w:noProof/>
                <w:color w:val="auto"/>
                <w:sz w:val="24"/>
                <w:szCs w:val="24"/>
                <w:lang w:eastAsia="sq-AL"/>
              </w:rPr>
              <w:t>on</w:t>
            </w:r>
            <w:r w:rsidR="0086097A">
              <w:rPr>
                <w:rStyle w:val="Hyperlink"/>
                <w:rFonts w:ascii="Times New Roman" w:eastAsia="Times New Roman" w:hAnsi="Times New Roman" w:cs="Times New Roman"/>
                <w:noProof/>
                <w:color w:val="auto"/>
                <w:sz w:val="24"/>
                <w:szCs w:val="24"/>
                <w:lang w:eastAsia="sq-AL"/>
              </w:rPr>
              <w:t>i</w:t>
            </w:r>
            <w:r w:rsidR="007A197E" w:rsidRPr="00540C8A">
              <w:rPr>
                <w:rStyle w:val="Hyperlink"/>
                <w:rFonts w:ascii="Times New Roman" w:eastAsia="Times New Roman" w:hAnsi="Times New Roman" w:cs="Times New Roman"/>
                <w:noProof/>
                <w:color w:val="auto"/>
                <w:sz w:val="24"/>
                <w:szCs w:val="24"/>
                <w:lang w:eastAsia="sq-AL"/>
              </w:rPr>
              <w:t>t dhe mbrojtjes së mjed</w:t>
            </w:r>
            <w:r w:rsidR="0086097A">
              <w:rPr>
                <w:rStyle w:val="Hyperlink"/>
                <w:rFonts w:ascii="Times New Roman" w:eastAsia="Times New Roman" w:hAnsi="Times New Roman" w:cs="Times New Roman"/>
                <w:noProof/>
                <w:color w:val="auto"/>
                <w:sz w:val="24"/>
                <w:szCs w:val="24"/>
                <w:lang w:eastAsia="sq-AL"/>
              </w:rPr>
              <w:t>i</w:t>
            </w:r>
            <w:r w:rsidR="007A197E" w:rsidRPr="00540C8A">
              <w:rPr>
                <w:rStyle w:val="Hyperlink"/>
                <w:rFonts w:ascii="Times New Roman" w:eastAsia="Times New Roman" w:hAnsi="Times New Roman" w:cs="Times New Roman"/>
                <w:noProof/>
                <w:color w:val="auto"/>
                <w:sz w:val="24"/>
                <w:szCs w:val="24"/>
                <w:lang w:eastAsia="sq-AL"/>
              </w:rPr>
              <w:t>s</w:t>
            </w:r>
            <w:r w:rsidR="0086097A">
              <w:rPr>
                <w:rStyle w:val="Hyperlink"/>
                <w:rFonts w:ascii="Times New Roman" w:eastAsia="Times New Roman" w:hAnsi="Times New Roman" w:cs="Times New Roman"/>
                <w:noProof/>
                <w:color w:val="auto"/>
                <w:sz w:val="24"/>
                <w:szCs w:val="24"/>
                <w:lang w:eastAsia="sq-AL"/>
              </w:rPr>
              <w:t>i</w:t>
            </w:r>
            <w:r w:rsidR="007A197E" w:rsidRPr="00540C8A">
              <w:rPr>
                <w:rStyle w:val="Hyperlink"/>
                <w:rFonts w:ascii="Times New Roman" w:eastAsia="Times New Roman" w:hAnsi="Times New Roman" w:cs="Times New Roman"/>
                <w:noProof/>
                <w:color w:val="auto"/>
                <w:sz w:val="24"/>
                <w:szCs w:val="24"/>
                <w:lang w:eastAsia="sq-AL"/>
              </w:rPr>
              <w:t>t</w:t>
            </w:r>
            <w:r w:rsidR="007A197E" w:rsidRPr="00540C8A">
              <w:rPr>
                <w:rFonts w:ascii="Times New Roman" w:hAnsi="Times New Roman" w:cs="Times New Roman"/>
                <w:noProof/>
                <w:webHidden/>
                <w:sz w:val="24"/>
                <w:szCs w:val="24"/>
              </w:rPr>
              <w:tab/>
            </w:r>
            <w:r w:rsidR="007A197E" w:rsidRPr="00540C8A">
              <w:rPr>
                <w:rFonts w:ascii="Times New Roman" w:hAnsi="Times New Roman" w:cs="Times New Roman"/>
                <w:noProof/>
                <w:webHidden/>
                <w:sz w:val="24"/>
                <w:szCs w:val="24"/>
              </w:rPr>
              <w:fldChar w:fldCharType="begin"/>
            </w:r>
            <w:r w:rsidR="007A197E" w:rsidRPr="00540C8A">
              <w:rPr>
                <w:rFonts w:ascii="Times New Roman" w:hAnsi="Times New Roman" w:cs="Times New Roman"/>
                <w:noProof/>
                <w:webHidden/>
                <w:sz w:val="24"/>
                <w:szCs w:val="24"/>
              </w:rPr>
              <w:instrText xml:space="preserve"> PAGEREF _Toc143086635 \h </w:instrText>
            </w:r>
            <w:r w:rsidR="007A197E" w:rsidRPr="00540C8A">
              <w:rPr>
                <w:rFonts w:ascii="Times New Roman" w:hAnsi="Times New Roman" w:cs="Times New Roman"/>
                <w:noProof/>
                <w:webHidden/>
                <w:sz w:val="24"/>
                <w:szCs w:val="24"/>
              </w:rPr>
            </w:r>
            <w:r w:rsidR="007A197E" w:rsidRPr="00540C8A">
              <w:rPr>
                <w:rFonts w:ascii="Times New Roman" w:hAnsi="Times New Roman" w:cs="Times New Roman"/>
                <w:noProof/>
                <w:webHidden/>
                <w:sz w:val="24"/>
                <w:szCs w:val="24"/>
              </w:rPr>
              <w:fldChar w:fldCharType="separate"/>
            </w:r>
            <w:r w:rsidR="00C31BD9">
              <w:rPr>
                <w:rFonts w:ascii="Times New Roman" w:hAnsi="Times New Roman" w:cs="Times New Roman"/>
                <w:b/>
                <w:bCs/>
                <w:noProof/>
                <w:webHidden/>
                <w:sz w:val="24"/>
                <w:szCs w:val="24"/>
                <w:lang w:val="en-US"/>
              </w:rPr>
              <w:t>Error! Bookmark not defined.</w:t>
            </w:r>
            <w:r w:rsidR="007A197E" w:rsidRPr="00540C8A">
              <w:rPr>
                <w:rFonts w:ascii="Times New Roman" w:hAnsi="Times New Roman" w:cs="Times New Roman"/>
                <w:noProof/>
                <w:webHidden/>
                <w:sz w:val="24"/>
                <w:szCs w:val="24"/>
              </w:rPr>
              <w:fldChar w:fldCharType="end"/>
            </w:r>
          </w:hyperlink>
          <w:r w:rsidR="00F210CC">
            <w:rPr>
              <w:rFonts w:ascii="Times New Roman" w:hAnsi="Times New Roman" w:cs="Times New Roman"/>
              <w:noProof/>
              <w:sz w:val="24"/>
              <w:szCs w:val="24"/>
            </w:rPr>
            <w:t>5</w:t>
          </w:r>
        </w:p>
        <w:p w14:paraId="3B99550A" w14:textId="25A23F5E" w:rsidR="007A197E" w:rsidRPr="00540C8A" w:rsidRDefault="00340BA1">
          <w:pPr>
            <w:pStyle w:val="TOC3"/>
            <w:tabs>
              <w:tab w:val="left" w:pos="880"/>
              <w:tab w:val="right" w:leader="dot" w:pos="10080"/>
            </w:tabs>
            <w:rPr>
              <w:rFonts w:ascii="Times New Roman" w:eastAsiaTheme="minorEastAsia" w:hAnsi="Times New Roman" w:cs="Times New Roman"/>
              <w:noProof/>
              <w:sz w:val="24"/>
              <w:szCs w:val="24"/>
              <w:lang w:val="en-US"/>
            </w:rPr>
          </w:pPr>
          <w:r w:rsidRPr="00540C8A">
            <w:rPr>
              <w:rFonts w:ascii="Times New Roman" w:hAnsi="Times New Roman" w:cs="Times New Roman"/>
              <w:sz w:val="24"/>
              <w:szCs w:val="24"/>
            </w:rPr>
            <w:t>4.</w:t>
          </w:r>
          <w:hyperlink w:anchor="_Toc143086636" w:history="1">
            <w:r w:rsidR="007A197E" w:rsidRPr="00540C8A">
              <w:rPr>
                <w:rStyle w:val="Hyperlink"/>
                <w:rFonts w:ascii="Times New Roman" w:hAnsi="Times New Roman" w:cs="Times New Roman"/>
                <w:noProof/>
                <w:color w:val="auto"/>
                <w:spacing w:val="-1"/>
                <w:sz w:val="24"/>
                <w:szCs w:val="24"/>
              </w:rPr>
              <w:t>5.</w:t>
            </w:r>
            <w:r w:rsidR="007A197E" w:rsidRPr="00540C8A">
              <w:rPr>
                <w:rFonts w:ascii="Times New Roman" w:eastAsiaTheme="minorEastAsia" w:hAnsi="Times New Roman" w:cs="Times New Roman"/>
                <w:noProof/>
                <w:sz w:val="24"/>
                <w:szCs w:val="24"/>
                <w:lang w:val="en-US"/>
              </w:rPr>
              <w:tab/>
            </w:r>
            <w:r w:rsidR="007A197E" w:rsidRPr="00540C8A">
              <w:rPr>
                <w:rStyle w:val="Hyperlink"/>
                <w:rFonts w:ascii="Times New Roman" w:hAnsi="Times New Roman" w:cs="Times New Roman"/>
                <w:noProof/>
                <w:color w:val="auto"/>
                <w:sz w:val="24"/>
                <w:szCs w:val="24"/>
              </w:rPr>
              <w:t>Fuq</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zm</w:t>
            </w:r>
            <w:r w:rsidR="0086097A">
              <w:rPr>
                <w:rStyle w:val="Hyperlink"/>
                <w:rFonts w:ascii="Times New Roman" w:hAnsi="Times New Roman" w:cs="Times New Roman"/>
                <w:noProof/>
                <w:color w:val="auto"/>
                <w:sz w:val="24"/>
                <w:szCs w:val="24"/>
              </w:rPr>
              <w:t>i</w:t>
            </w:r>
            <w:r w:rsidR="00BA6CD2">
              <w:rPr>
                <w:rStyle w:val="Hyperlink"/>
                <w:rFonts w:ascii="Times New Roman" w:hAnsi="Times New Roman" w:cs="Times New Roman"/>
                <w:noProof/>
                <w:color w:val="auto"/>
                <w:sz w:val="24"/>
                <w:szCs w:val="24"/>
              </w:rPr>
              <w:t xml:space="preserve"> </w:t>
            </w:r>
            <w:r w:rsidR="0086097A">
              <w:rPr>
                <w:rStyle w:val="Hyperlink"/>
                <w:rFonts w:ascii="Times New Roman" w:hAnsi="Times New Roman" w:cs="Times New Roman"/>
                <w:noProof/>
                <w:color w:val="auto"/>
                <w:sz w:val="24"/>
                <w:szCs w:val="24"/>
              </w:rPr>
              <w:t>i</w:t>
            </w:r>
            <w:r w:rsidR="00BA6CD2">
              <w:rPr>
                <w:rStyle w:val="Hyperlink"/>
                <w:rFonts w:ascii="Times New Roman" w:hAnsi="Times New Roman" w:cs="Times New Roman"/>
                <w:noProof/>
                <w:color w:val="auto"/>
                <w:sz w:val="24"/>
                <w:szCs w:val="24"/>
              </w:rPr>
              <w:t xml:space="preserve"> </w:t>
            </w:r>
            <w:r w:rsidR="007A197E" w:rsidRPr="00540C8A">
              <w:rPr>
                <w:rStyle w:val="Hyperlink"/>
                <w:rFonts w:ascii="Times New Roman" w:hAnsi="Times New Roman" w:cs="Times New Roman"/>
                <w:noProof/>
                <w:color w:val="auto"/>
                <w:sz w:val="24"/>
                <w:szCs w:val="24"/>
              </w:rPr>
              <w:t>mekan</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zm</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t komunal p</w:t>
            </w:r>
            <w:r w:rsidR="009220BF" w:rsidRPr="00540C8A">
              <w:rPr>
                <w:rStyle w:val="Hyperlink"/>
                <w:rFonts w:ascii="Times New Roman" w:hAnsi="Times New Roman" w:cs="Times New Roman"/>
                <w:noProof/>
                <w:color w:val="auto"/>
                <w:sz w:val="24"/>
                <w:szCs w:val="24"/>
              </w:rPr>
              <w:t>ë</w:t>
            </w:r>
            <w:r w:rsidR="007A197E" w:rsidRPr="00540C8A">
              <w:rPr>
                <w:rStyle w:val="Hyperlink"/>
                <w:rFonts w:ascii="Times New Roman" w:hAnsi="Times New Roman" w:cs="Times New Roman"/>
                <w:noProof/>
                <w:color w:val="auto"/>
                <w:sz w:val="24"/>
                <w:szCs w:val="24"/>
              </w:rPr>
              <w:t>r t</w:t>
            </w:r>
            <w:r w:rsidR="009220BF" w:rsidRPr="00540C8A">
              <w:rPr>
                <w:rStyle w:val="Hyperlink"/>
                <w:rFonts w:ascii="Times New Roman" w:hAnsi="Times New Roman" w:cs="Times New Roman"/>
                <w:noProof/>
                <w:color w:val="auto"/>
                <w:sz w:val="24"/>
                <w:szCs w:val="24"/>
              </w:rPr>
              <w:t>ë</w:t>
            </w:r>
            <w:r w:rsidR="007A197E" w:rsidRPr="00540C8A">
              <w:rPr>
                <w:rStyle w:val="Hyperlink"/>
                <w:rFonts w:ascii="Times New Roman" w:hAnsi="Times New Roman" w:cs="Times New Roman"/>
                <w:noProof/>
                <w:color w:val="auto"/>
                <w:sz w:val="24"/>
                <w:szCs w:val="24"/>
              </w:rPr>
              <w:t xml:space="preserve"> drejtat e f</w:t>
            </w:r>
            <w:r w:rsidR="009220BF" w:rsidRPr="00540C8A">
              <w:rPr>
                <w:rStyle w:val="Hyperlink"/>
                <w:rFonts w:ascii="Times New Roman" w:hAnsi="Times New Roman" w:cs="Times New Roman"/>
                <w:noProof/>
                <w:color w:val="auto"/>
                <w:sz w:val="24"/>
                <w:szCs w:val="24"/>
              </w:rPr>
              <w:t>ë</w:t>
            </w:r>
            <w:r w:rsidR="007A197E" w:rsidRPr="00540C8A">
              <w:rPr>
                <w:rStyle w:val="Hyperlink"/>
                <w:rFonts w:ascii="Times New Roman" w:hAnsi="Times New Roman" w:cs="Times New Roman"/>
                <w:noProof/>
                <w:color w:val="auto"/>
                <w:sz w:val="24"/>
                <w:szCs w:val="24"/>
              </w:rPr>
              <w:t>m</w:t>
            </w:r>
            <w:r w:rsidR="0086097A">
              <w:rPr>
                <w:rStyle w:val="Hyperlink"/>
                <w:rFonts w:ascii="Times New Roman" w:hAnsi="Times New Roman" w:cs="Times New Roman"/>
                <w:noProof/>
                <w:color w:val="auto"/>
                <w:sz w:val="24"/>
                <w:szCs w:val="24"/>
              </w:rPr>
              <w:t>i</w:t>
            </w:r>
            <w:r w:rsidR="007A197E" w:rsidRPr="00540C8A">
              <w:rPr>
                <w:rStyle w:val="Hyperlink"/>
                <w:rFonts w:ascii="Times New Roman" w:hAnsi="Times New Roman" w:cs="Times New Roman"/>
                <w:noProof/>
                <w:color w:val="auto"/>
                <w:sz w:val="24"/>
                <w:szCs w:val="24"/>
              </w:rPr>
              <w:t>j</w:t>
            </w:r>
            <w:r w:rsidR="009220BF" w:rsidRPr="00540C8A">
              <w:rPr>
                <w:rStyle w:val="Hyperlink"/>
                <w:rFonts w:ascii="Times New Roman" w:hAnsi="Times New Roman" w:cs="Times New Roman"/>
                <w:noProof/>
                <w:color w:val="auto"/>
                <w:sz w:val="24"/>
                <w:szCs w:val="24"/>
              </w:rPr>
              <w:t>ë</w:t>
            </w:r>
            <w:r w:rsidR="0081333A">
              <w:rPr>
                <w:rStyle w:val="Hyperlink"/>
                <w:rFonts w:ascii="Times New Roman" w:hAnsi="Times New Roman" w:cs="Times New Roman"/>
                <w:noProof/>
                <w:color w:val="auto"/>
                <w:sz w:val="24"/>
                <w:szCs w:val="24"/>
              </w:rPr>
              <w:t>ve</w:t>
            </w:r>
            <w:r w:rsidR="007A197E" w:rsidRPr="00540C8A">
              <w:rPr>
                <w:rFonts w:ascii="Times New Roman" w:hAnsi="Times New Roman" w:cs="Times New Roman"/>
                <w:noProof/>
                <w:webHidden/>
                <w:sz w:val="24"/>
                <w:szCs w:val="24"/>
              </w:rPr>
              <w:tab/>
            </w:r>
            <w:r w:rsidR="007A197E" w:rsidRPr="00540C8A">
              <w:rPr>
                <w:rFonts w:ascii="Times New Roman" w:hAnsi="Times New Roman" w:cs="Times New Roman"/>
                <w:noProof/>
                <w:webHidden/>
                <w:sz w:val="24"/>
                <w:szCs w:val="24"/>
              </w:rPr>
              <w:fldChar w:fldCharType="begin"/>
            </w:r>
            <w:r w:rsidR="007A197E" w:rsidRPr="00540C8A">
              <w:rPr>
                <w:rFonts w:ascii="Times New Roman" w:hAnsi="Times New Roman" w:cs="Times New Roman"/>
                <w:noProof/>
                <w:webHidden/>
                <w:sz w:val="24"/>
                <w:szCs w:val="24"/>
              </w:rPr>
              <w:instrText xml:space="preserve"> PAGEREF _Toc143086636 \h </w:instrText>
            </w:r>
            <w:r w:rsidR="007A197E" w:rsidRPr="00540C8A">
              <w:rPr>
                <w:rFonts w:ascii="Times New Roman" w:hAnsi="Times New Roman" w:cs="Times New Roman"/>
                <w:noProof/>
                <w:webHidden/>
                <w:sz w:val="24"/>
                <w:szCs w:val="24"/>
              </w:rPr>
            </w:r>
            <w:r w:rsidR="007A197E" w:rsidRPr="00540C8A">
              <w:rPr>
                <w:rFonts w:ascii="Times New Roman" w:hAnsi="Times New Roman" w:cs="Times New Roman"/>
                <w:noProof/>
                <w:webHidden/>
                <w:sz w:val="24"/>
                <w:szCs w:val="24"/>
              </w:rPr>
              <w:fldChar w:fldCharType="separate"/>
            </w:r>
            <w:r w:rsidR="00C31BD9">
              <w:rPr>
                <w:rFonts w:ascii="Times New Roman" w:hAnsi="Times New Roman" w:cs="Times New Roman"/>
                <w:b/>
                <w:bCs/>
                <w:noProof/>
                <w:webHidden/>
                <w:sz w:val="24"/>
                <w:szCs w:val="24"/>
                <w:lang w:val="en-US"/>
              </w:rPr>
              <w:t>Error! Bookmark not defined.</w:t>
            </w:r>
            <w:r w:rsidR="007A197E" w:rsidRPr="00540C8A">
              <w:rPr>
                <w:rFonts w:ascii="Times New Roman" w:hAnsi="Times New Roman" w:cs="Times New Roman"/>
                <w:noProof/>
                <w:webHidden/>
                <w:sz w:val="24"/>
                <w:szCs w:val="24"/>
              </w:rPr>
              <w:fldChar w:fldCharType="end"/>
            </w:r>
          </w:hyperlink>
          <w:r w:rsidR="00F210CC">
            <w:rPr>
              <w:rFonts w:ascii="Times New Roman" w:hAnsi="Times New Roman" w:cs="Times New Roman"/>
              <w:noProof/>
              <w:sz w:val="24"/>
              <w:szCs w:val="24"/>
            </w:rPr>
            <w:t>5</w:t>
          </w:r>
        </w:p>
        <w:p w14:paraId="04602280" w14:textId="7FC97791" w:rsidR="007A197E" w:rsidRPr="00540C8A" w:rsidRDefault="00E24694">
          <w:pPr>
            <w:pStyle w:val="TOC1"/>
            <w:tabs>
              <w:tab w:val="right" w:leader="dot" w:pos="10080"/>
            </w:tabs>
            <w:rPr>
              <w:rFonts w:ascii="Times New Roman" w:eastAsiaTheme="minorEastAsia" w:hAnsi="Times New Roman" w:cs="Times New Roman"/>
              <w:noProof/>
              <w:sz w:val="24"/>
              <w:szCs w:val="24"/>
              <w:lang w:val="en-US"/>
            </w:rPr>
          </w:pPr>
          <w:hyperlink w:anchor="_Toc143086637" w:history="1">
            <w:r w:rsidR="006852BD">
              <w:rPr>
                <w:rStyle w:val="Hyperlink"/>
                <w:rFonts w:ascii="Times New Roman" w:hAnsi="Times New Roman" w:cs="Times New Roman"/>
                <w:noProof/>
                <w:color w:val="auto"/>
                <w:sz w:val="24"/>
                <w:szCs w:val="24"/>
              </w:rPr>
              <w:t>5.0</w:t>
            </w:r>
            <w:r w:rsidR="00D15179">
              <w:rPr>
                <w:rStyle w:val="Hyperlink"/>
                <w:rFonts w:ascii="Times New Roman" w:hAnsi="Times New Roman" w:cs="Times New Roman"/>
                <w:noProof/>
                <w:color w:val="auto"/>
                <w:sz w:val="24"/>
                <w:szCs w:val="24"/>
              </w:rPr>
              <w:t xml:space="preserve"> </w:t>
            </w:r>
            <w:r w:rsidR="00D15179" w:rsidRPr="00D15179">
              <w:rPr>
                <w:rStyle w:val="Hyperlink"/>
                <w:rFonts w:ascii="Times New Roman" w:hAnsi="Times New Roman" w:cs="Times New Roman"/>
                <w:noProof/>
                <w:color w:val="auto"/>
                <w:sz w:val="24"/>
                <w:szCs w:val="24"/>
              </w:rPr>
              <w:t>Zbat</w:t>
            </w:r>
            <w:r w:rsidR="0086097A">
              <w:rPr>
                <w:rStyle w:val="Hyperlink"/>
                <w:rFonts w:ascii="Times New Roman" w:hAnsi="Times New Roman" w:cs="Times New Roman"/>
                <w:noProof/>
                <w:color w:val="auto"/>
                <w:sz w:val="24"/>
                <w:szCs w:val="24"/>
              </w:rPr>
              <w:t>i</w:t>
            </w:r>
            <w:r w:rsidR="00D15179" w:rsidRPr="00D15179">
              <w:rPr>
                <w:rStyle w:val="Hyperlink"/>
                <w:rFonts w:ascii="Times New Roman" w:hAnsi="Times New Roman" w:cs="Times New Roman"/>
                <w:noProof/>
                <w:color w:val="auto"/>
                <w:sz w:val="24"/>
                <w:szCs w:val="24"/>
              </w:rPr>
              <w:t>m</w:t>
            </w:r>
            <w:r w:rsidR="0086097A">
              <w:rPr>
                <w:rStyle w:val="Hyperlink"/>
                <w:rFonts w:ascii="Times New Roman" w:hAnsi="Times New Roman" w:cs="Times New Roman"/>
                <w:noProof/>
                <w:color w:val="auto"/>
                <w:sz w:val="24"/>
                <w:szCs w:val="24"/>
              </w:rPr>
              <w:t>i</w:t>
            </w:r>
            <w:r w:rsidR="00D15179" w:rsidRPr="00D15179">
              <w:rPr>
                <w:rStyle w:val="Hyperlink"/>
                <w:rFonts w:ascii="Times New Roman" w:hAnsi="Times New Roman" w:cs="Times New Roman"/>
                <w:noProof/>
                <w:color w:val="auto"/>
                <w:sz w:val="24"/>
                <w:szCs w:val="24"/>
              </w:rPr>
              <w:t xml:space="preserve"> dhe mon</w:t>
            </w:r>
            <w:r w:rsidR="0086097A">
              <w:rPr>
                <w:rStyle w:val="Hyperlink"/>
                <w:rFonts w:ascii="Times New Roman" w:hAnsi="Times New Roman" w:cs="Times New Roman"/>
                <w:noProof/>
                <w:color w:val="auto"/>
                <w:sz w:val="24"/>
                <w:szCs w:val="24"/>
              </w:rPr>
              <w:t>i</w:t>
            </w:r>
            <w:r w:rsidR="00D15179" w:rsidRPr="00D15179">
              <w:rPr>
                <w:rStyle w:val="Hyperlink"/>
                <w:rFonts w:ascii="Times New Roman" w:hAnsi="Times New Roman" w:cs="Times New Roman"/>
                <w:noProof/>
                <w:color w:val="auto"/>
                <w:sz w:val="24"/>
                <w:szCs w:val="24"/>
              </w:rPr>
              <w:t>tor</w:t>
            </w:r>
            <w:r w:rsidR="0086097A">
              <w:rPr>
                <w:rStyle w:val="Hyperlink"/>
                <w:rFonts w:ascii="Times New Roman" w:hAnsi="Times New Roman" w:cs="Times New Roman"/>
                <w:noProof/>
                <w:color w:val="auto"/>
                <w:sz w:val="24"/>
                <w:szCs w:val="24"/>
              </w:rPr>
              <w:t>i</w:t>
            </w:r>
            <w:r w:rsidR="00D15179" w:rsidRPr="00D15179">
              <w:rPr>
                <w:rStyle w:val="Hyperlink"/>
                <w:rFonts w:ascii="Times New Roman" w:hAnsi="Times New Roman" w:cs="Times New Roman"/>
                <w:noProof/>
                <w:color w:val="auto"/>
                <w:sz w:val="24"/>
                <w:szCs w:val="24"/>
              </w:rPr>
              <w:t>m</w:t>
            </w:r>
            <w:r w:rsidR="0086097A">
              <w:rPr>
                <w:rStyle w:val="Hyperlink"/>
                <w:rFonts w:ascii="Times New Roman" w:hAnsi="Times New Roman" w:cs="Times New Roman"/>
                <w:noProof/>
                <w:color w:val="auto"/>
                <w:sz w:val="24"/>
                <w:szCs w:val="24"/>
              </w:rPr>
              <w:t>i</w:t>
            </w:r>
            <w:r w:rsidR="00BA6CD2">
              <w:rPr>
                <w:rStyle w:val="Hyperlink"/>
                <w:rFonts w:ascii="Times New Roman" w:hAnsi="Times New Roman" w:cs="Times New Roman"/>
                <w:noProof/>
                <w:color w:val="auto"/>
                <w:sz w:val="24"/>
                <w:szCs w:val="24"/>
              </w:rPr>
              <w:t xml:space="preserve"> </w:t>
            </w:r>
            <w:r w:rsidR="0086097A">
              <w:rPr>
                <w:rStyle w:val="Hyperlink"/>
                <w:rFonts w:ascii="Times New Roman" w:hAnsi="Times New Roman" w:cs="Times New Roman"/>
                <w:noProof/>
                <w:color w:val="auto"/>
                <w:sz w:val="24"/>
                <w:szCs w:val="24"/>
              </w:rPr>
              <w:t>i</w:t>
            </w:r>
            <w:r w:rsidR="00BA6CD2">
              <w:rPr>
                <w:rStyle w:val="Hyperlink"/>
                <w:rFonts w:ascii="Times New Roman" w:hAnsi="Times New Roman" w:cs="Times New Roman"/>
                <w:noProof/>
                <w:color w:val="auto"/>
                <w:sz w:val="24"/>
                <w:szCs w:val="24"/>
              </w:rPr>
              <w:t xml:space="preserve"> </w:t>
            </w:r>
            <w:r w:rsidR="00D15179" w:rsidRPr="00D15179">
              <w:rPr>
                <w:rStyle w:val="Hyperlink"/>
                <w:rFonts w:ascii="Times New Roman" w:hAnsi="Times New Roman" w:cs="Times New Roman"/>
                <w:noProof/>
                <w:color w:val="auto"/>
                <w:sz w:val="24"/>
                <w:szCs w:val="24"/>
              </w:rPr>
              <w:t>plan</w:t>
            </w:r>
            <w:r w:rsidR="0086097A">
              <w:rPr>
                <w:rStyle w:val="Hyperlink"/>
                <w:rFonts w:ascii="Times New Roman" w:hAnsi="Times New Roman" w:cs="Times New Roman"/>
                <w:noProof/>
                <w:color w:val="auto"/>
                <w:sz w:val="24"/>
                <w:szCs w:val="24"/>
              </w:rPr>
              <w:t>i</w:t>
            </w:r>
            <w:r w:rsidR="00D15179" w:rsidRPr="00D15179">
              <w:rPr>
                <w:rStyle w:val="Hyperlink"/>
                <w:rFonts w:ascii="Times New Roman" w:hAnsi="Times New Roman" w:cs="Times New Roman"/>
                <w:noProof/>
                <w:color w:val="auto"/>
                <w:sz w:val="24"/>
                <w:szCs w:val="24"/>
              </w:rPr>
              <w:t>t të punës</w:t>
            </w:r>
            <w:r w:rsidR="007A197E" w:rsidRPr="00540C8A">
              <w:rPr>
                <w:rFonts w:ascii="Times New Roman" w:hAnsi="Times New Roman" w:cs="Times New Roman"/>
                <w:noProof/>
                <w:webHidden/>
                <w:sz w:val="24"/>
                <w:szCs w:val="24"/>
              </w:rPr>
              <w:tab/>
            </w:r>
            <w:r w:rsidR="007A197E" w:rsidRPr="00540C8A">
              <w:rPr>
                <w:rFonts w:ascii="Times New Roman" w:hAnsi="Times New Roman" w:cs="Times New Roman"/>
                <w:noProof/>
                <w:webHidden/>
                <w:sz w:val="24"/>
                <w:szCs w:val="24"/>
              </w:rPr>
              <w:fldChar w:fldCharType="begin"/>
            </w:r>
            <w:r w:rsidR="007A197E" w:rsidRPr="00540C8A">
              <w:rPr>
                <w:rFonts w:ascii="Times New Roman" w:hAnsi="Times New Roman" w:cs="Times New Roman"/>
                <w:noProof/>
                <w:webHidden/>
                <w:sz w:val="24"/>
                <w:szCs w:val="24"/>
              </w:rPr>
              <w:instrText xml:space="preserve"> PAGEREF _Toc143086637 \h </w:instrText>
            </w:r>
            <w:r w:rsidR="007A197E" w:rsidRPr="00540C8A">
              <w:rPr>
                <w:rFonts w:ascii="Times New Roman" w:hAnsi="Times New Roman" w:cs="Times New Roman"/>
                <w:noProof/>
                <w:webHidden/>
                <w:sz w:val="24"/>
                <w:szCs w:val="24"/>
              </w:rPr>
            </w:r>
            <w:r w:rsidR="007A197E" w:rsidRPr="00540C8A">
              <w:rPr>
                <w:rFonts w:ascii="Times New Roman" w:hAnsi="Times New Roman" w:cs="Times New Roman"/>
                <w:noProof/>
                <w:webHidden/>
                <w:sz w:val="24"/>
                <w:szCs w:val="24"/>
              </w:rPr>
              <w:fldChar w:fldCharType="separate"/>
            </w:r>
            <w:r w:rsidR="00C31BD9">
              <w:rPr>
                <w:rFonts w:ascii="Times New Roman" w:hAnsi="Times New Roman" w:cs="Times New Roman"/>
                <w:noProof/>
                <w:webHidden/>
                <w:sz w:val="24"/>
                <w:szCs w:val="24"/>
              </w:rPr>
              <w:t>17</w:t>
            </w:r>
            <w:r w:rsidR="007A197E" w:rsidRPr="00540C8A">
              <w:rPr>
                <w:rFonts w:ascii="Times New Roman" w:hAnsi="Times New Roman" w:cs="Times New Roman"/>
                <w:noProof/>
                <w:webHidden/>
                <w:sz w:val="24"/>
                <w:szCs w:val="24"/>
              </w:rPr>
              <w:fldChar w:fldCharType="end"/>
            </w:r>
          </w:hyperlink>
          <w:r w:rsidR="000C3603">
            <w:rPr>
              <w:rFonts w:ascii="Times New Roman" w:hAnsi="Times New Roman" w:cs="Times New Roman"/>
              <w:noProof/>
              <w:sz w:val="24"/>
              <w:szCs w:val="24"/>
            </w:rPr>
            <w:t>6</w:t>
          </w:r>
        </w:p>
        <w:p w14:paraId="77182F03" w14:textId="14034BD4" w:rsidR="007A197E" w:rsidRDefault="00E24694">
          <w:pPr>
            <w:pStyle w:val="TOC1"/>
            <w:tabs>
              <w:tab w:val="right" w:leader="dot" w:pos="10080"/>
            </w:tabs>
            <w:rPr>
              <w:rFonts w:ascii="Times New Roman" w:hAnsi="Times New Roman" w:cs="Times New Roman"/>
              <w:noProof/>
              <w:sz w:val="24"/>
              <w:szCs w:val="24"/>
            </w:rPr>
          </w:pPr>
          <w:hyperlink w:anchor="_Toc143086638" w:history="1">
            <w:r w:rsidR="00305169">
              <w:rPr>
                <w:rStyle w:val="Hyperlink"/>
                <w:rFonts w:ascii="Times New Roman" w:hAnsi="Times New Roman" w:cs="Times New Roman"/>
                <w:noProof/>
                <w:color w:val="auto"/>
                <w:sz w:val="24"/>
                <w:szCs w:val="24"/>
              </w:rPr>
              <w:t xml:space="preserve">6.0 </w:t>
            </w:r>
            <w:r w:rsidR="00305169" w:rsidRPr="00305169">
              <w:rPr>
                <w:rStyle w:val="Hyperlink"/>
                <w:rFonts w:ascii="Times New Roman" w:hAnsi="Times New Roman" w:cs="Times New Roman"/>
                <w:noProof/>
                <w:color w:val="auto"/>
                <w:sz w:val="24"/>
                <w:szCs w:val="24"/>
              </w:rPr>
              <w:t>Nd</w:t>
            </w:r>
            <w:r w:rsidR="0086097A">
              <w:rPr>
                <w:rStyle w:val="Hyperlink"/>
                <w:rFonts w:ascii="Times New Roman" w:hAnsi="Times New Roman" w:cs="Times New Roman"/>
                <w:noProof/>
                <w:color w:val="auto"/>
                <w:sz w:val="24"/>
                <w:szCs w:val="24"/>
              </w:rPr>
              <w:t>i</w:t>
            </w:r>
            <w:r w:rsidR="00305169" w:rsidRPr="00305169">
              <w:rPr>
                <w:rStyle w:val="Hyperlink"/>
                <w:rFonts w:ascii="Times New Roman" w:hAnsi="Times New Roman" w:cs="Times New Roman"/>
                <w:noProof/>
                <w:color w:val="auto"/>
                <w:sz w:val="24"/>
                <w:szCs w:val="24"/>
              </w:rPr>
              <w:t>k</w:t>
            </w:r>
            <w:r w:rsidR="0086097A">
              <w:rPr>
                <w:rStyle w:val="Hyperlink"/>
                <w:rFonts w:ascii="Times New Roman" w:hAnsi="Times New Roman" w:cs="Times New Roman"/>
                <w:noProof/>
                <w:color w:val="auto"/>
                <w:sz w:val="24"/>
                <w:szCs w:val="24"/>
              </w:rPr>
              <w:t>i</w:t>
            </w:r>
            <w:r w:rsidR="00305169" w:rsidRPr="00305169">
              <w:rPr>
                <w:rStyle w:val="Hyperlink"/>
                <w:rFonts w:ascii="Times New Roman" w:hAnsi="Times New Roman" w:cs="Times New Roman"/>
                <w:noProof/>
                <w:color w:val="auto"/>
                <w:sz w:val="24"/>
                <w:szCs w:val="24"/>
              </w:rPr>
              <w:t>m</w:t>
            </w:r>
            <w:r w:rsidR="0086097A">
              <w:rPr>
                <w:rStyle w:val="Hyperlink"/>
                <w:rFonts w:ascii="Times New Roman" w:hAnsi="Times New Roman" w:cs="Times New Roman"/>
                <w:noProof/>
                <w:color w:val="auto"/>
                <w:sz w:val="24"/>
                <w:szCs w:val="24"/>
              </w:rPr>
              <w:t>i</w:t>
            </w:r>
            <w:r w:rsidR="00305169" w:rsidRPr="00305169">
              <w:rPr>
                <w:rStyle w:val="Hyperlink"/>
                <w:rFonts w:ascii="Times New Roman" w:hAnsi="Times New Roman" w:cs="Times New Roman"/>
                <w:noProof/>
                <w:color w:val="auto"/>
                <w:sz w:val="24"/>
                <w:szCs w:val="24"/>
              </w:rPr>
              <w:t xml:space="preserve"> buxhetor për zbat</w:t>
            </w:r>
            <w:r w:rsidR="0086097A">
              <w:rPr>
                <w:rStyle w:val="Hyperlink"/>
                <w:rFonts w:ascii="Times New Roman" w:hAnsi="Times New Roman" w:cs="Times New Roman"/>
                <w:noProof/>
                <w:color w:val="auto"/>
                <w:sz w:val="24"/>
                <w:szCs w:val="24"/>
              </w:rPr>
              <w:t>i</w:t>
            </w:r>
            <w:r w:rsidR="00305169" w:rsidRPr="00305169">
              <w:rPr>
                <w:rStyle w:val="Hyperlink"/>
                <w:rFonts w:ascii="Times New Roman" w:hAnsi="Times New Roman" w:cs="Times New Roman"/>
                <w:noProof/>
                <w:color w:val="auto"/>
                <w:sz w:val="24"/>
                <w:szCs w:val="24"/>
              </w:rPr>
              <w:t>m</w:t>
            </w:r>
            <w:r w:rsidR="0086097A">
              <w:rPr>
                <w:rStyle w:val="Hyperlink"/>
                <w:rFonts w:ascii="Times New Roman" w:hAnsi="Times New Roman" w:cs="Times New Roman"/>
                <w:noProof/>
                <w:color w:val="auto"/>
                <w:sz w:val="24"/>
                <w:szCs w:val="24"/>
              </w:rPr>
              <w:t>i</w:t>
            </w:r>
            <w:r w:rsidR="00C47278">
              <w:rPr>
                <w:rStyle w:val="Hyperlink"/>
                <w:rFonts w:ascii="Times New Roman" w:hAnsi="Times New Roman" w:cs="Times New Roman"/>
                <w:noProof/>
                <w:color w:val="auto"/>
                <w:sz w:val="24"/>
                <w:szCs w:val="24"/>
              </w:rPr>
              <w:t xml:space="preserve">n e </w:t>
            </w:r>
            <w:r w:rsidR="00305169" w:rsidRPr="00305169">
              <w:rPr>
                <w:rStyle w:val="Hyperlink"/>
                <w:rFonts w:ascii="Times New Roman" w:hAnsi="Times New Roman" w:cs="Times New Roman"/>
                <w:noProof/>
                <w:color w:val="auto"/>
                <w:sz w:val="24"/>
                <w:szCs w:val="24"/>
              </w:rPr>
              <w:t>plan</w:t>
            </w:r>
            <w:r w:rsidR="0086097A">
              <w:rPr>
                <w:rStyle w:val="Hyperlink"/>
                <w:rFonts w:ascii="Times New Roman" w:hAnsi="Times New Roman" w:cs="Times New Roman"/>
                <w:noProof/>
                <w:color w:val="auto"/>
                <w:sz w:val="24"/>
                <w:szCs w:val="24"/>
              </w:rPr>
              <w:t>i</w:t>
            </w:r>
            <w:r w:rsidR="00305169" w:rsidRPr="00305169">
              <w:rPr>
                <w:rStyle w:val="Hyperlink"/>
                <w:rFonts w:ascii="Times New Roman" w:hAnsi="Times New Roman" w:cs="Times New Roman"/>
                <w:noProof/>
                <w:color w:val="auto"/>
                <w:sz w:val="24"/>
                <w:szCs w:val="24"/>
              </w:rPr>
              <w:t>t të punës</w:t>
            </w:r>
            <w:r w:rsidR="007A197E" w:rsidRPr="00540C8A">
              <w:rPr>
                <w:rFonts w:ascii="Times New Roman" w:hAnsi="Times New Roman" w:cs="Times New Roman"/>
                <w:noProof/>
                <w:webHidden/>
                <w:sz w:val="24"/>
                <w:szCs w:val="24"/>
              </w:rPr>
              <w:tab/>
            </w:r>
            <w:r w:rsidR="007A197E" w:rsidRPr="00540C8A">
              <w:rPr>
                <w:rFonts w:ascii="Times New Roman" w:hAnsi="Times New Roman" w:cs="Times New Roman"/>
                <w:noProof/>
                <w:webHidden/>
                <w:sz w:val="24"/>
                <w:szCs w:val="24"/>
              </w:rPr>
              <w:fldChar w:fldCharType="begin"/>
            </w:r>
            <w:r w:rsidR="007A197E" w:rsidRPr="00540C8A">
              <w:rPr>
                <w:rFonts w:ascii="Times New Roman" w:hAnsi="Times New Roman" w:cs="Times New Roman"/>
                <w:noProof/>
                <w:webHidden/>
                <w:sz w:val="24"/>
                <w:szCs w:val="24"/>
              </w:rPr>
              <w:instrText xml:space="preserve"> PAGEREF _Toc143086638 \h </w:instrText>
            </w:r>
            <w:r w:rsidR="007A197E" w:rsidRPr="00540C8A">
              <w:rPr>
                <w:rFonts w:ascii="Times New Roman" w:hAnsi="Times New Roman" w:cs="Times New Roman"/>
                <w:noProof/>
                <w:webHidden/>
                <w:sz w:val="24"/>
                <w:szCs w:val="24"/>
              </w:rPr>
            </w:r>
            <w:r w:rsidR="007A197E" w:rsidRPr="00540C8A">
              <w:rPr>
                <w:rFonts w:ascii="Times New Roman" w:hAnsi="Times New Roman" w:cs="Times New Roman"/>
                <w:noProof/>
                <w:webHidden/>
                <w:sz w:val="24"/>
                <w:szCs w:val="24"/>
              </w:rPr>
              <w:fldChar w:fldCharType="separate"/>
            </w:r>
            <w:r w:rsidR="00C31BD9">
              <w:rPr>
                <w:rFonts w:ascii="Times New Roman" w:hAnsi="Times New Roman" w:cs="Times New Roman"/>
                <w:b/>
                <w:bCs/>
                <w:noProof/>
                <w:webHidden/>
                <w:sz w:val="24"/>
                <w:szCs w:val="24"/>
                <w:lang w:val="en-US"/>
              </w:rPr>
              <w:t>Error! Bookmark not defined.</w:t>
            </w:r>
            <w:r w:rsidR="007A197E" w:rsidRPr="00540C8A">
              <w:rPr>
                <w:rFonts w:ascii="Times New Roman" w:hAnsi="Times New Roman" w:cs="Times New Roman"/>
                <w:noProof/>
                <w:webHidden/>
                <w:sz w:val="24"/>
                <w:szCs w:val="24"/>
              </w:rPr>
              <w:fldChar w:fldCharType="end"/>
            </w:r>
          </w:hyperlink>
          <w:r w:rsidR="00F210CC">
            <w:rPr>
              <w:rFonts w:ascii="Times New Roman" w:hAnsi="Times New Roman" w:cs="Times New Roman"/>
              <w:noProof/>
              <w:sz w:val="24"/>
              <w:szCs w:val="24"/>
            </w:rPr>
            <w:t>6</w:t>
          </w:r>
        </w:p>
        <w:p w14:paraId="3BD8054B" w14:textId="340CF489" w:rsidR="00E955B6" w:rsidRPr="00540C8A" w:rsidRDefault="00E955B6">
          <w:pPr>
            <w:pStyle w:val="TOC1"/>
            <w:tabs>
              <w:tab w:val="right" w:leader="dot" w:pos="10080"/>
            </w:tabs>
            <w:rPr>
              <w:rFonts w:ascii="Times New Roman" w:eastAsiaTheme="minorEastAsia" w:hAnsi="Times New Roman" w:cs="Times New Roman"/>
              <w:noProof/>
              <w:sz w:val="24"/>
              <w:szCs w:val="24"/>
              <w:lang w:val="en-US"/>
            </w:rPr>
          </w:pPr>
          <w:r w:rsidRPr="00E955B6">
            <w:rPr>
              <w:rFonts w:ascii="Times New Roman" w:eastAsiaTheme="minorEastAsia" w:hAnsi="Times New Roman" w:cs="Times New Roman"/>
              <w:noProof/>
              <w:sz w:val="24"/>
              <w:szCs w:val="24"/>
              <w:lang w:val="en-US"/>
            </w:rPr>
            <w:t>7.0 Plan</w:t>
          </w:r>
          <w:r w:rsidR="0086097A">
            <w:rPr>
              <w:rFonts w:ascii="Times New Roman" w:eastAsiaTheme="minorEastAsia" w:hAnsi="Times New Roman" w:cs="Times New Roman"/>
              <w:noProof/>
              <w:sz w:val="24"/>
              <w:szCs w:val="24"/>
              <w:lang w:val="en-US"/>
            </w:rPr>
            <w:t>i</w:t>
          </w:r>
          <w:r w:rsidR="0047447E">
            <w:rPr>
              <w:rFonts w:ascii="Times New Roman" w:eastAsiaTheme="minorEastAsia" w:hAnsi="Times New Roman" w:cs="Times New Roman"/>
              <w:noProof/>
              <w:sz w:val="24"/>
              <w:szCs w:val="24"/>
              <w:lang w:val="en-US"/>
            </w:rPr>
            <w:t xml:space="preserve"> </w:t>
          </w:r>
          <w:r w:rsidR="0086097A">
            <w:rPr>
              <w:rFonts w:ascii="Times New Roman" w:eastAsiaTheme="minorEastAsia" w:hAnsi="Times New Roman" w:cs="Times New Roman"/>
              <w:noProof/>
              <w:sz w:val="24"/>
              <w:szCs w:val="24"/>
              <w:lang w:val="en-US"/>
            </w:rPr>
            <w:t>i</w:t>
          </w:r>
          <w:r w:rsidR="0047447E">
            <w:rPr>
              <w:rFonts w:ascii="Times New Roman" w:eastAsiaTheme="minorEastAsia" w:hAnsi="Times New Roman" w:cs="Times New Roman"/>
              <w:noProof/>
              <w:sz w:val="24"/>
              <w:szCs w:val="24"/>
              <w:lang w:val="en-US"/>
            </w:rPr>
            <w:t xml:space="preserve"> </w:t>
          </w:r>
          <w:r w:rsidRPr="00E955B6">
            <w:rPr>
              <w:rFonts w:ascii="Times New Roman" w:eastAsiaTheme="minorEastAsia" w:hAnsi="Times New Roman" w:cs="Times New Roman"/>
              <w:noProof/>
              <w:sz w:val="24"/>
              <w:szCs w:val="24"/>
              <w:lang w:val="en-US"/>
            </w:rPr>
            <w:t>vepr</w:t>
          </w:r>
          <w:r w:rsidR="0086097A">
            <w:rPr>
              <w:rFonts w:ascii="Times New Roman" w:eastAsiaTheme="minorEastAsia" w:hAnsi="Times New Roman" w:cs="Times New Roman"/>
              <w:noProof/>
              <w:sz w:val="24"/>
              <w:szCs w:val="24"/>
              <w:lang w:val="en-US"/>
            </w:rPr>
            <w:t>i</w:t>
          </w:r>
          <w:r w:rsidRPr="00E955B6">
            <w:rPr>
              <w:rFonts w:ascii="Times New Roman" w:eastAsiaTheme="minorEastAsia" w:hAnsi="Times New Roman" w:cs="Times New Roman"/>
              <w:noProof/>
              <w:sz w:val="24"/>
              <w:szCs w:val="24"/>
              <w:lang w:val="en-US"/>
            </w:rPr>
            <w:t>m</w:t>
          </w:r>
          <w:r w:rsidR="0086097A">
            <w:rPr>
              <w:rFonts w:ascii="Times New Roman" w:eastAsiaTheme="minorEastAsia" w:hAnsi="Times New Roman" w:cs="Times New Roman"/>
              <w:noProof/>
              <w:sz w:val="24"/>
              <w:szCs w:val="24"/>
              <w:lang w:val="en-US"/>
            </w:rPr>
            <w:t>i</w:t>
          </w:r>
          <w:r w:rsidRPr="00E955B6">
            <w:rPr>
              <w:rFonts w:ascii="Times New Roman" w:eastAsiaTheme="minorEastAsia" w:hAnsi="Times New Roman" w:cs="Times New Roman"/>
              <w:noProof/>
              <w:sz w:val="24"/>
              <w:szCs w:val="24"/>
              <w:lang w:val="en-US"/>
            </w:rPr>
            <w:t>t për EDF për v</w:t>
          </w:r>
          <w:r w:rsidR="0086097A">
            <w:rPr>
              <w:rFonts w:ascii="Times New Roman" w:eastAsiaTheme="minorEastAsia" w:hAnsi="Times New Roman" w:cs="Times New Roman"/>
              <w:noProof/>
              <w:sz w:val="24"/>
              <w:szCs w:val="24"/>
              <w:lang w:val="en-US"/>
            </w:rPr>
            <w:t>i</w:t>
          </w:r>
          <w:r w:rsidRPr="00E955B6">
            <w:rPr>
              <w:rFonts w:ascii="Times New Roman" w:eastAsiaTheme="minorEastAsia" w:hAnsi="Times New Roman" w:cs="Times New Roman"/>
              <w:noProof/>
              <w:sz w:val="24"/>
              <w:szCs w:val="24"/>
              <w:lang w:val="en-US"/>
            </w:rPr>
            <w:t>t</w:t>
          </w:r>
          <w:r w:rsidR="0086097A">
            <w:rPr>
              <w:rFonts w:ascii="Times New Roman" w:eastAsiaTheme="minorEastAsia" w:hAnsi="Times New Roman" w:cs="Times New Roman"/>
              <w:noProof/>
              <w:sz w:val="24"/>
              <w:szCs w:val="24"/>
              <w:lang w:val="en-US"/>
            </w:rPr>
            <w:t>i</w:t>
          </w:r>
          <w:r w:rsidR="002D18E6">
            <w:rPr>
              <w:rFonts w:ascii="Times New Roman" w:eastAsiaTheme="minorEastAsia" w:hAnsi="Times New Roman" w:cs="Times New Roman"/>
              <w:noProof/>
              <w:sz w:val="24"/>
              <w:szCs w:val="24"/>
              <w:lang w:val="en-US"/>
            </w:rPr>
            <w:t>n 2024-2026</w:t>
          </w:r>
          <w:r>
            <w:rPr>
              <w:rFonts w:ascii="Times New Roman" w:eastAsiaTheme="minorEastAsia" w:hAnsi="Times New Roman" w:cs="Times New Roman"/>
              <w:noProof/>
              <w:sz w:val="24"/>
              <w:szCs w:val="24"/>
              <w:lang w:val="en-US"/>
            </w:rPr>
            <w:t>……………………………………………………...17</w:t>
          </w:r>
        </w:p>
        <w:p w14:paraId="2AEE3154" w14:textId="5D91709F" w:rsidR="00537072" w:rsidRPr="00B523FD" w:rsidRDefault="00537072" w:rsidP="00537072">
          <w:pPr>
            <w:spacing w:line="312" w:lineRule="auto"/>
            <w:jc w:val="both"/>
            <w:rPr>
              <w:rFonts w:ascii="Times New Roman" w:hAnsi="Times New Roman" w:cs="Times New Roman"/>
              <w:sz w:val="24"/>
              <w:szCs w:val="24"/>
            </w:rPr>
            <w:sectPr w:rsidR="00537072" w:rsidRPr="00B523FD">
              <w:headerReference w:type="even" r:id="rId10"/>
              <w:headerReference w:type="default" r:id="rId11"/>
              <w:pgSz w:w="11910" w:h="16840"/>
              <w:pgMar w:top="1680" w:right="840" w:bottom="280" w:left="980" w:header="956" w:footer="0" w:gutter="0"/>
              <w:pgNumType w:start="2"/>
              <w:cols w:space="720"/>
            </w:sectPr>
          </w:pPr>
          <w:r w:rsidRPr="00B523FD">
            <w:rPr>
              <w:rFonts w:ascii="Times New Roman" w:hAnsi="Times New Roman" w:cs="Times New Roman"/>
              <w:b/>
              <w:bCs/>
              <w:noProof/>
              <w:sz w:val="24"/>
              <w:szCs w:val="24"/>
            </w:rPr>
            <w:fldChar w:fldCharType="end"/>
          </w:r>
        </w:p>
      </w:sdtContent>
    </w:sdt>
    <w:p w14:paraId="5E95C7C4" w14:textId="347FB649" w:rsidR="00E04170" w:rsidRPr="006877A6" w:rsidRDefault="00E04170" w:rsidP="005814FC">
      <w:pPr>
        <w:rPr>
          <w:rFonts w:ascii="Times New Roman" w:hAnsi="Times New Roman" w:cs="Times New Roman"/>
          <w:b/>
          <w:bCs/>
          <w:sz w:val="28"/>
          <w:szCs w:val="28"/>
        </w:rPr>
      </w:pPr>
      <w:bookmarkStart w:id="5" w:name="_TOC_250003"/>
      <w:bookmarkStart w:id="6" w:name="_Toc143086625"/>
      <w:bookmarkEnd w:id="5"/>
      <w:r w:rsidRPr="006877A6">
        <w:rPr>
          <w:rFonts w:ascii="Times New Roman" w:hAnsi="Times New Roman" w:cs="Times New Roman"/>
          <w:b/>
          <w:bCs/>
          <w:sz w:val="28"/>
          <w:szCs w:val="28"/>
        </w:rPr>
        <w:lastRenderedPageBreak/>
        <w:t>P</w:t>
      </w:r>
      <w:r w:rsidR="009220BF" w:rsidRPr="006877A6">
        <w:rPr>
          <w:rFonts w:ascii="Times New Roman" w:hAnsi="Times New Roman" w:cs="Times New Roman"/>
          <w:b/>
          <w:bCs/>
          <w:sz w:val="28"/>
          <w:szCs w:val="28"/>
        </w:rPr>
        <w:t>Ë</w:t>
      </w:r>
      <w:r w:rsidRPr="006877A6">
        <w:rPr>
          <w:rFonts w:ascii="Times New Roman" w:hAnsi="Times New Roman" w:cs="Times New Roman"/>
          <w:b/>
          <w:bCs/>
          <w:sz w:val="28"/>
          <w:szCs w:val="28"/>
        </w:rPr>
        <w:t>RMBLEDHJE EKZEKUT</w:t>
      </w:r>
      <w:r w:rsidR="0086097A" w:rsidRPr="006877A6">
        <w:rPr>
          <w:rFonts w:ascii="Times New Roman" w:hAnsi="Times New Roman" w:cs="Times New Roman"/>
          <w:b/>
          <w:bCs/>
          <w:sz w:val="28"/>
          <w:szCs w:val="28"/>
        </w:rPr>
        <w:t>I</w:t>
      </w:r>
      <w:r w:rsidRPr="006877A6">
        <w:rPr>
          <w:rFonts w:ascii="Times New Roman" w:hAnsi="Times New Roman" w:cs="Times New Roman"/>
          <w:b/>
          <w:bCs/>
          <w:sz w:val="28"/>
          <w:szCs w:val="28"/>
        </w:rPr>
        <w:t>VE</w:t>
      </w:r>
      <w:bookmarkEnd w:id="6"/>
    </w:p>
    <w:p w14:paraId="2E423445" w14:textId="77777777" w:rsidR="00822204" w:rsidRPr="006877A6" w:rsidRDefault="00822204" w:rsidP="000A42BF">
      <w:pPr>
        <w:pStyle w:val="Heading1"/>
        <w:ind w:left="0"/>
        <w:rPr>
          <w:rFonts w:ascii="Times New Roman" w:hAnsi="Times New Roman" w:cs="Times New Roman"/>
          <w:sz w:val="24"/>
          <w:szCs w:val="24"/>
        </w:rPr>
      </w:pPr>
    </w:p>
    <w:p w14:paraId="36E02712" w14:textId="7C58E66F" w:rsidR="00272275" w:rsidRPr="006877A6" w:rsidRDefault="00696401" w:rsidP="00F9778C">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Komuna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promovon të drejtat dhe 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rëqen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en e çdo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je</w:t>
      </w:r>
      <w:r w:rsidR="00272275"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nvest</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 xml:space="preserve"> në fëm</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jët tanë ka një rëndës</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 xml:space="preserve"> vend</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mtare për të ardhmen e Kosovës</w:t>
      </w:r>
      <w:r w:rsidR="002832DA" w:rsidRPr="006877A6">
        <w:rPr>
          <w:rFonts w:ascii="Times New Roman" w:hAnsi="Times New Roman" w:cs="Times New Roman"/>
          <w:sz w:val="24"/>
          <w:szCs w:val="24"/>
        </w:rPr>
        <w:t xml:space="preserve">. Fëmijët </w:t>
      </w:r>
      <w:r w:rsidR="00272275" w:rsidRPr="006877A6">
        <w:rPr>
          <w:rFonts w:ascii="Times New Roman" w:hAnsi="Times New Roman" w:cs="Times New Roman"/>
          <w:sz w:val="24"/>
          <w:szCs w:val="24"/>
        </w:rPr>
        <w:t>e sotëm 10 vjeçar janë fuq</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a punëtore e v</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t 2030, që do të thotë se kujdes</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 xml:space="preserve"> për të gj</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thë fëm</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 xml:space="preserve">jët sot është </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nvest</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 xml:space="preserve"> vend</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mtar për të ardhmen e Kosovës dhe për të s</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guruar një mjed</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s konkurues për shtet</w:t>
      </w:r>
      <w:r w:rsidR="0086097A" w:rsidRPr="006877A6">
        <w:rPr>
          <w:rFonts w:ascii="Times New Roman" w:hAnsi="Times New Roman" w:cs="Times New Roman"/>
          <w:sz w:val="24"/>
          <w:szCs w:val="24"/>
        </w:rPr>
        <w:t>i</w:t>
      </w:r>
      <w:r w:rsidR="00272275" w:rsidRPr="006877A6">
        <w:rPr>
          <w:rFonts w:ascii="Times New Roman" w:hAnsi="Times New Roman" w:cs="Times New Roman"/>
          <w:sz w:val="24"/>
          <w:szCs w:val="24"/>
        </w:rPr>
        <w:t>n e Kosovës.</w:t>
      </w:r>
      <w:r w:rsidR="00EC3E1E" w:rsidRPr="006877A6">
        <w:rPr>
          <w:rFonts w:ascii="Times New Roman" w:hAnsi="Times New Roman" w:cs="Times New Roman"/>
          <w:sz w:val="24"/>
          <w:szCs w:val="24"/>
        </w:rPr>
        <w:t xml:space="preserve"> </w:t>
      </w:r>
    </w:p>
    <w:p w14:paraId="6C5B2C05" w14:textId="32A27328" w:rsidR="00272275" w:rsidRPr="006877A6" w:rsidRDefault="00272275" w:rsidP="00F9778C">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Prandaj, Komuna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p</w:t>
      </w:r>
      <w:r w:rsidR="00AC4003" w:rsidRPr="006877A6">
        <w:rPr>
          <w:rFonts w:ascii="Times New Roman" w:hAnsi="Times New Roman" w:cs="Times New Roman"/>
          <w:sz w:val="24"/>
          <w:szCs w:val="24"/>
        </w:rPr>
        <w:t>ë</w:t>
      </w:r>
      <w:r w:rsidRPr="006877A6">
        <w:rPr>
          <w:rFonts w:ascii="Times New Roman" w:hAnsi="Times New Roman" w:cs="Times New Roman"/>
          <w:sz w:val="24"/>
          <w:szCs w:val="24"/>
        </w:rPr>
        <w:t xml:space="preserve">rmes </w:t>
      </w:r>
      <w:r w:rsidR="0030454A">
        <w:rPr>
          <w:rFonts w:ascii="Times New Roman" w:hAnsi="Times New Roman" w:cs="Times New Roman"/>
          <w:sz w:val="24"/>
          <w:szCs w:val="24"/>
        </w:rPr>
        <w:t>t</w:t>
      </w:r>
      <w:r w:rsidR="00D64F01" w:rsidRPr="006877A6">
        <w:rPr>
          <w:rFonts w:ascii="Times New Roman" w:hAnsi="Times New Roman" w:cs="Times New Roman"/>
          <w:sz w:val="24"/>
          <w:szCs w:val="24"/>
        </w:rPr>
        <w:t>hemel</w:t>
      </w:r>
      <w:r w:rsidR="0086097A" w:rsidRPr="006877A6">
        <w:rPr>
          <w:rFonts w:ascii="Times New Roman" w:hAnsi="Times New Roman" w:cs="Times New Roman"/>
          <w:sz w:val="24"/>
          <w:szCs w:val="24"/>
        </w:rPr>
        <w:t>i</w:t>
      </w:r>
      <w:r w:rsidR="00D64F01"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C56780" w:rsidRPr="006877A6">
        <w:rPr>
          <w:rFonts w:ascii="Times New Roman" w:hAnsi="Times New Roman" w:cs="Times New Roman"/>
          <w:sz w:val="24"/>
          <w:szCs w:val="24"/>
        </w:rPr>
        <w:t>t</w:t>
      </w:r>
      <w:r w:rsidR="0030454A">
        <w:rPr>
          <w:rFonts w:ascii="Times New Roman" w:hAnsi="Times New Roman" w:cs="Times New Roman"/>
          <w:sz w:val="24"/>
          <w:szCs w:val="24"/>
        </w:rPr>
        <w:t xml:space="preserve"> dhe f</w:t>
      </w:r>
      <w:r w:rsidR="00D64F01" w:rsidRPr="006877A6">
        <w:rPr>
          <w:rFonts w:ascii="Times New Roman" w:hAnsi="Times New Roman" w:cs="Times New Roman"/>
          <w:sz w:val="24"/>
          <w:szCs w:val="24"/>
        </w:rPr>
        <w:t>unks</w:t>
      </w:r>
      <w:r w:rsidR="0086097A" w:rsidRPr="006877A6">
        <w:rPr>
          <w:rFonts w:ascii="Times New Roman" w:hAnsi="Times New Roman" w:cs="Times New Roman"/>
          <w:sz w:val="24"/>
          <w:szCs w:val="24"/>
        </w:rPr>
        <w:t>i</w:t>
      </w:r>
      <w:r w:rsidR="00D64F01" w:rsidRPr="006877A6">
        <w:rPr>
          <w:rFonts w:ascii="Times New Roman" w:hAnsi="Times New Roman" w:cs="Times New Roman"/>
          <w:sz w:val="24"/>
          <w:szCs w:val="24"/>
        </w:rPr>
        <w:t>on</w:t>
      </w:r>
      <w:r w:rsidR="0086097A" w:rsidRPr="006877A6">
        <w:rPr>
          <w:rFonts w:ascii="Times New Roman" w:hAnsi="Times New Roman" w:cs="Times New Roman"/>
          <w:sz w:val="24"/>
          <w:szCs w:val="24"/>
        </w:rPr>
        <w:t>i</w:t>
      </w:r>
      <w:r w:rsidR="00D64F01"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C56780" w:rsidRPr="006877A6">
        <w:rPr>
          <w:rFonts w:ascii="Times New Roman" w:hAnsi="Times New Roman" w:cs="Times New Roman"/>
          <w:sz w:val="24"/>
          <w:szCs w:val="24"/>
        </w:rPr>
        <w:t>t</w:t>
      </w:r>
      <w:r w:rsidR="00D64F01" w:rsidRPr="006877A6">
        <w:rPr>
          <w:rFonts w:ascii="Times New Roman" w:hAnsi="Times New Roman" w:cs="Times New Roman"/>
          <w:sz w:val="24"/>
          <w:szCs w:val="24"/>
        </w:rPr>
        <w:t xml:space="preserve"> </w:t>
      </w:r>
      <w:r w:rsidR="00C56780" w:rsidRPr="006877A6">
        <w:rPr>
          <w:rFonts w:ascii="Times New Roman" w:hAnsi="Times New Roman" w:cs="Times New Roman"/>
          <w:sz w:val="24"/>
          <w:szCs w:val="24"/>
        </w:rPr>
        <w:t>të</w:t>
      </w:r>
      <w:r w:rsidR="00D64F01" w:rsidRPr="006877A6">
        <w:rPr>
          <w:rFonts w:ascii="Times New Roman" w:hAnsi="Times New Roman" w:cs="Times New Roman"/>
          <w:sz w:val="24"/>
          <w:szCs w:val="24"/>
        </w:rPr>
        <w:t xml:space="preserve"> Ek</w:t>
      </w:r>
      <w:r w:rsidR="0086097A" w:rsidRPr="006877A6">
        <w:rPr>
          <w:rFonts w:ascii="Times New Roman" w:hAnsi="Times New Roman" w:cs="Times New Roman"/>
          <w:sz w:val="24"/>
          <w:szCs w:val="24"/>
        </w:rPr>
        <w:t>i</w:t>
      </w:r>
      <w:r w:rsidR="00D64F01" w:rsidRPr="006877A6">
        <w:rPr>
          <w:rFonts w:ascii="Times New Roman" w:hAnsi="Times New Roman" w:cs="Times New Roman"/>
          <w:sz w:val="24"/>
          <w:szCs w:val="24"/>
        </w:rPr>
        <w:t>p</w:t>
      </w:r>
      <w:r w:rsidR="0086097A" w:rsidRPr="006877A6">
        <w:rPr>
          <w:rFonts w:ascii="Times New Roman" w:hAnsi="Times New Roman" w:cs="Times New Roman"/>
          <w:sz w:val="24"/>
          <w:szCs w:val="24"/>
        </w:rPr>
        <w:t>i</w:t>
      </w:r>
      <w:r w:rsidR="00D64F01" w:rsidRPr="006877A6">
        <w:rPr>
          <w:rFonts w:ascii="Times New Roman" w:hAnsi="Times New Roman" w:cs="Times New Roman"/>
          <w:sz w:val="24"/>
          <w:szCs w:val="24"/>
        </w:rPr>
        <w:t xml:space="preserve">t për të Drejtat e </w:t>
      </w:r>
      <w:r w:rsidR="0030454A">
        <w:rPr>
          <w:rFonts w:ascii="Times New Roman" w:hAnsi="Times New Roman" w:cs="Times New Roman"/>
          <w:sz w:val="24"/>
          <w:szCs w:val="24"/>
        </w:rPr>
        <w:t>Fëmijëve</w:t>
      </w:r>
      <w:r w:rsidR="00D64F01" w:rsidRPr="006877A6">
        <w:rPr>
          <w:rFonts w:ascii="Times New Roman" w:hAnsi="Times New Roman" w:cs="Times New Roman"/>
          <w:sz w:val="24"/>
          <w:szCs w:val="24"/>
        </w:rPr>
        <w:t xml:space="preserve"> </w:t>
      </w:r>
      <w:r w:rsidR="00B3742E" w:rsidRPr="006877A6">
        <w:rPr>
          <w:rFonts w:ascii="Times New Roman" w:hAnsi="Times New Roman" w:cs="Times New Roman"/>
          <w:sz w:val="24"/>
          <w:szCs w:val="24"/>
        </w:rPr>
        <w:t>(EDF)</w:t>
      </w:r>
      <w:r w:rsidR="00247BC7" w:rsidRPr="006877A6">
        <w:rPr>
          <w:rFonts w:ascii="Times New Roman" w:hAnsi="Times New Roman" w:cs="Times New Roman"/>
          <w:sz w:val="24"/>
          <w:szCs w:val="24"/>
        </w:rPr>
        <w:t xml:space="preserve">, </w:t>
      </w:r>
      <w:r w:rsidR="00D64F01" w:rsidRPr="006877A6">
        <w:rPr>
          <w:rFonts w:ascii="Times New Roman" w:hAnsi="Times New Roman" w:cs="Times New Roman"/>
          <w:sz w:val="24"/>
          <w:szCs w:val="24"/>
        </w:rPr>
        <w:t>Vend</w:t>
      </w:r>
      <w:r w:rsidR="0086097A" w:rsidRPr="006877A6">
        <w:rPr>
          <w:rFonts w:ascii="Times New Roman" w:hAnsi="Times New Roman" w:cs="Times New Roman"/>
          <w:sz w:val="24"/>
          <w:szCs w:val="24"/>
        </w:rPr>
        <w:t>i</w:t>
      </w:r>
      <w:r w:rsidR="00C56780" w:rsidRPr="006877A6">
        <w:rPr>
          <w:rFonts w:ascii="Times New Roman" w:hAnsi="Times New Roman" w:cs="Times New Roman"/>
          <w:sz w:val="24"/>
          <w:szCs w:val="24"/>
        </w:rPr>
        <w:t>mi</w:t>
      </w:r>
      <w:r w:rsidR="00247BC7" w:rsidRPr="006877A6">
        <w:rPr>
          <w:rFonts w:ascii="Times New Roman" w:hAnsi="Times New Roman" w:cs="Times New Roman"/>
          <w:sz w:val="24"/>
          <w:szCs w:val="24"/>
        </w:rPr>
        <w:t xml:space="preserve"> </w:t>
      </w:r>
      <w:r w:rsidR="00B92906" w:rsidRPr="006877A6">
        <w:rPr>
          <w:rFonts w:ascii="Times New Roman" w:hAnsi="Times New Roman" w:cs="Times New Roman"/>
          <w:sz w:val="24"/>
          <w:szCs w:val="24"/>
        </w:rPr>
        <w:t>1</w:t>
      </w:r>
      <w:r w:rsidR="001D6A00" w:rsidRPr="006877A6">
        <w:rPr>
          <w:rFonts w:ascii="Times New Roman" w:hAnsi="Times New Roman" w:cs="Times New Roman"/>
          <w:sz w:val="24"/>
          <w:szCs w:val="24"/>
        </w:rPr>
        <w:t>N</w:t>
      </w:r>
      <w:r w:rsidR="00D64F01" w:rsidRPr="006877A6">
        <w:rPr>
          <w:rFonts w:ascii="Times New Roman" w:hAnsi="Times New Roman" w:cs="Times New Roman"/>
          <w:sz w:val="24"/>
          <w:szCs w:val="24"/>
        </w:rPr>
        <w:t>r</w:t>
      </w:r>
      <w:r w:rsidR="001D6A00" w:rsidRPr="006877A6">
        <w:rPr>
          <w:rFonts w:ascii="Times New Roman" w:hAnsi="Times New Roman" w:cs="Times New Roman"/>
          <w:sz w:val="24"/>
          <w:szCs w:val="24"/>
        </w:rPr>
        <w:t>.</w:t>
      </w:r>
      <w:r w:rsidR="00F750AF" w:rsidRPr="006877A6">
        <w:rPr>
          <w:rFonts w:ascii="Times New Roman" w:hAnsi="Times New Roman" w:cs="Times New Roman"/>
          <w:sz w:val="24"/>
          <w:szCs w:val="24"/>
        </w:rPr>
        <w:t>020/05</w:t>
      </w:r>
      <w:r w:rsidR="001D6A00" w:rsidRPr="006877A6">
        <w:rPr>
          <w:rFonts w:ascii="Times New Roman" w:hAnsi="Times New Roman" w:cs="Times New Roman"/>
          <w:sz w:val="24"/>
          <w:szCs w:val="24"/>
        </w:rPr>
        <w:t>-</w:t>
      </w:r>
      <w:r w:rsidR="00F750AF" w:rsidRPr="006877A6">
        <w:rPr>
          <w:rFonts w:ascii="Times New Roman" w:hAnsi="Times New Roman" w:cs="Times New Roman"/>
          <w:sz w:val="24"/>
          <w:szCs w:val="24"/>
        </w:rPr>
        <w:t>58800</w:t>
      </w:r>
      <w:r w:rsidR="00561303" w:rsidRPr="006877A6">
        <w:rPr>
          <w:rFonts w:ascii="Times New Roman" w:hAnsi="Times New Roman" w:cs="Times New Roman"/>
          <w:sz w:val="24"/>
          <w:szCs w:val="24"/>
          <w:vertAlign w:val="superscript"/>
        </w:rPr>
        <w:footnoteReference w:id="1"/>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1D6A00" w:rsidRPr="006877A6">
        <w:rPr>
          <w:rFonts w:ascii="Times New Roman" w:hAnsi="Times New Roman" w:cs="Times New Roman"/>
          <w:sz w:val="24"/>
          <w:szCs w:val="24"/>
        </w:rPr>
        <w:t xml:space="preserve">datës </w:t>
      </w:r>
      <w:r w:rsidR="00F750AF" w:rsidRPr="006877A6">
        <w:rPr>
          <w:rFonts w:ascii="Times New Roman" w:hAnsi="Times New Roman" w:cs="Times New Roman"/>
          <w:sz w:val="24"/>
          <w:szCs w:val="24"/>
        </w:rPr>
        <w:t>31</w:t>
      </w:r>
      <w:r w:rsidR="001D6A00" w:rsidRPr="006877A6">
        <w:rPr>
          <w:rFonts w:ascii="Times New Roman" w:hAnsi="Times New Roman" w:cs="Times New Roman"/>
          <w:sz w:val="24"/>
          <w:szCs w:val="24"/>
        </w:rPr>
        <w:t>.1</w:t>
      </w:r>
      <w:r w:rsidR="00F750AF" w:rsidRPr="006877A6">
        <w:rPr>
          <w:rFonts w:ascii="Times New Roman" w:hAnsi="Times New Roman" w:cs="Times New Roman"/>
          <w:sz w:val="24"/>
          <w:szCs w:val="24"/>
        </w:rPr>
        <w:t>0</w:t>
      </w:r>
      <w:r w:rsidR="00357DBD" w:rsidRPr="006877A6">
        <w:rPr>
          <w:rFonts w:ascii="Times New Roman" w:hAnsi="Times New Roman" w:cs="Times New Roman"/>
          <w:sz w:val="24"/>
          <w:szCs w:val="24"/>
        </w:rPr>
        <w:t>.</w:t>
      </w:r>
      <w:r w:rsidR="001D6A00" w:rsidRPr="006877A6">
        <w:rPr>
          <w:rFonts w:ascii="Times New Roman" w:hAnsi="Times New Roman" w:cs="Times New Roman"/>
          <w:sz w:val="24"/>
          <w:szCs w:val="24"/>
        </w:rPr>
        <w:t>20</w:t>
      </w:r>
      <w:r w:rsidR="00F750AF" w:rsidRPr="006877A6">
        <w:rPr>
          <w:rFonts w:ascii="Times New Roman" w:hAnsi="Times New Roman" w:cs="Times New Roman"/>
          <w:sz w:val="24"/>
          <w:szCs w:val="24"/>
        </w:rPr>
        <w:t>22</w:t>
      </w:r>
      <w:r w:rsidR="00822204" w:rsidRPr="006877A6">
        <w:rPr>
          <w:rFonts w:ascii="Times New Roman" w:hAnsi="Times New Roman" w:cs="Times New Roman"/>
          <w:sz w:val="24"/>
          <w:szCs w:val="24"/>
        </w:rPr>
        <w:t>, që</w:t>
      </w:r>
      <w:r w:rsidR="00B3742E" w:rsidRPr="006877A6">
        <w:rPr>
          <w:rFonts w:ascii="Times New Roman" w:hAnsi="Times New Roman" w:cs="Times New Roman"/>
          <w:sz w:val="24"/>
          <w:szCs w:val="24"/>
        </w:rPr>
        <w:t xml:space="preserve"> rrjedh s</w:t>
      </w:r>
      <w:r w:rsidR="0086097A" w:rsidRPr="006877A6">
        <w:rPr>
          <w:rFonts w:ascii="Times New Roman" w:hAnsi="Times New Roman" w:cs="Times New Roman"/>
          <w:sz w:val="24"/>
          <w:szCs w:val="24"/>
        </w:rPr>
        <w:t>i</w:t>
      </w:r>
      <w:r w:rsidR="00B3742E" w:rsidRPr="006877A6">
        <w:rPr>
          <w:rFonts w:ascii="Times New Roman" w:hAnsi="Times New Roman" w:cs="Times New Roman"/>
          <w:sz w:val="24"/>
          <w:szCs w:val="24"/>
        </w:rPr>
        <w:t xml:space="preserve"> obl</w:t>
      </w:r>
      <w:r w:rsidR="0086097A" w:rsidRPr="006877A6">
        <w:rPr>
          <w:rFonts w:ascii="Times New Roman" w:hAnsi="Times New Roman" w:cs="Times New Roman"/>
          <w:sz w:val="24"/>
          <w:szCs w:val="24"/>
        </w:rPr>
        <w:t>i</w:t>
      </w:r>
      <w:r w:rsidR="00B3742E" w:rsidRPr="006877A6">
        <w:rPr>
          <w:rFonts w:ascii="Times New Roman" w:hAnsi="Times New Roman" w:cs="Times New Roman"/>
          <w:sz w:val="24"/>
          <w:szCs w:val="24"/>
        </w:rPr>
        <w:t>g</w:t>
      </w:r>
      <w:r w:rsidR="0086097A" w:rsidRPr="006877A6">
        <w:rPr>
          <w:rFonts w:ascii="Times New Roman" w:hAnsi="Times New Roman" w:cs="Times New Roman"/>
          <w:sz w:val="24"/>
          <w:szCs w:val="24"/>
        </w:rPr>
        <w:t>i</w:t>
      </w:r>
      <w:r w:rsidR="00B3742E" w:rsidRPr="006877A6">
        <w:rPr>
          <w:rFonts w:ascii="Times New Roman" w:hAnsi="Times New Roman" w:cs="Times New Roman"/>
          <w:sz w:val="24"/>
          <w:szCs w:val="24"/>
        </w:rPr>
        <w:t>m nga Udhëz</w:t>
      </w:r>
      <w:r w:rsidR="0086097A" w:rsidRPr="006877A6">
        <w:rPr>
          <w:rFonts w:ascii="Times New Roman" w:hAnsi="Times New Roman" w:cs="Times New Roman"/>
          <w:sz w:val="24"/>
          <w:szCs w:val="24"/>
        </w:rPr>
        <w:t>i</w:t>
      </w:r>
      <w:r w:rsidR="00B3742E" w:rsidRPr="006877A6">
        <w:rPr>
          <w:rFonts w:ascii="Times New Roman" w:hAnsi="Times New Roman" w:cs="Times New Roman"/>
          <w:sz w:val="24"/>
          <w:szCs w:val="24"/>
        </w:rPr>
        <w:t>m</w:t>
      </w:r>
      <w:r w:rsidR="00C56780" w:rsidRPr="006877A6">
        <w:rPr>
          <w:rFonts w:ascii="Times New Roman" w:hAnsi="Times New Roman" w:cs="Times New Roman"/>
          <w:sz w:val="24"/>
          <w:szCs w:val="24"/>
        </w:rPr>
        <w:t>i</w:t>
      </w:r>
      <w:r w:rsidR="00B3742E" w:rsidRPr="006877A6">
        <w:rPr>
          <w:rFonts w:ascii="Times New Roman" w:hAnsi="Times New Roman" w:cs="Times New Roman"/>
          <w:sz w:val="24"/>
          <w:szCs w:val="24"/>
        </w:rPr>
        <w:t xml:space="preserve"> adm</w:t>
      </w:r>
      <w:r w:rsidR="0086097A" w:rsidRPr="006877A6">
        <w:rPr>
          <w:rFonts w:ascii="Times New Roman" w:hAnsi="Times New Roman" w:cs="Times New Roman"/>
          <w:sz w:val="24"/>
          <w:szCs w:val="24"/>
        </w:rPr>
        <w:t>i</w:t>
      </w:r>
      <w:r w:rsidR="00B3742E" w:rsidRPr="006877A6">
        <w:rPr>
          <w:rFonts w:ascii="Times New Roman" w:hAnsi="Times New Roman" w:cs="Times New Roman"/>
          <w:sz w:val="24"/>
          <w:szCs w:val="24"/>
        </w:rPr>
        <w:t>n</w:t>
      </w:r>
      <w:r w:rsidR="0086097A" w:rsidRPr="006877A6">
        <w:rPr>
          <w:rFonts w:ascii="Times New Roman" w:hAnsi="Times New Roman" w:cs="Times New Roman"/>
          <w:sz w:val="24"/>
          <w:szCs w:val="24"/>
        </w:rPr>
        <w:t>i</w:t>
      </w:r>
      <w:r w:rsidR="00B3742E" w:rsidRPr="006877A6">
        <w:rPr>
          <w:rFonts w:ascii="Times New Roman" w:hAnsi="Times New Roman" w:cs="Times New Roman"/>
          <w:sz w:val="24"/>
          <w:szCs w:val="24"/>
        </w:rPr>
        <w:t>strat</w:t>
      </w:r>
      <w:r w:rsidR="0086097A" w:rsidRPr="006877A6">
        <w:rPr>
          <w:rFonts w:ascii="Times New Roman" w:hAnsi="Times New Roman" w:cs="Times New Roman"/>
          <w:sz w:val="24"/>
          <w:szCs w:val="24"/>
        </w:rPr>
        <w:t>i</w:t>
      </w:r>
      <w:r w:rsidR="00B3742E" w:rsidRPr="006877A6">
        <w:rPr>
          <w:rFonts w:ascii="Times New Roman" w:hAnsi="Times New Roman" w:cs="Times New Roman"/>
          <w:sz w:val="24"/>
          <w:szCs w:val="24"/>
        </w:rPr>
        <w:t>v (QRK) nr. 06/2022</w:t>
      </w:r>
      <w:r w:rsidR="00B3742E" w:rsidRPr="006877A6">
        <w:rPr>
          <w:rStyle w:val="FootnoteReference"/>
          <w:rFonts w:ascii="Times New Roman" w:hAnsi="Times New Roman" w:cs="Times New Roman"/>
          <w:sz w:val="24"/>
          <w:szCs w:val="24"/>
        </w:rPr>
        <w:footnoteReference w:id="2"/>
      </w:r>
      <w:r w:rsidR="00B3742E" w:rsidRPr="006877A6">
        <w:rPr>
          <w:rFonts w:ascii="Times New Roman" w:hAnsi="Times New Roman" w:cs="Times New Roman"/>
          <w:sz w:val="24"/>
          <w:szCs w:val="24"/>
        </w:rPr>
        <w:t>, do</w:t>
      </w:r>
      <w:r w:rsidRPr="006877A6">
        <w:rPr>
          <w:rFonts w:ascii="Times New Roman" w:hAnsi="Times New Roman" w:cs="Times New Roman"/>
          <w:sz w:val="24"/>
          <w:szCs w:val="24"/>
        </w:rPr>
        <w:t xml:space="preserve"> të ofrojë mundës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për të anal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zuar</w:t>
      </w:r>
      <w:r w:rsidR="00D64F01" w:rsidRPr="006877A6">
        <w:rPr>
          <w:rFonts w:ascii="Times New Roman" w:hAnsi="Times New Roman" w:cs="Times New Roman"/>
          <w:sz w:val="24"/>
          <w:szCs w:val="24"/>
        </w:rPr>
        <w:t xml:space="preserve"> </w:t>
      </w:r>
      <w:r w:rsidRPr="006877A6">
        <w:rPr>
          <w:rFonts w:ascii="Times New Roman" w:hAnsi="Times New Roman" w:cs="Times New Roman"/>
          <w:sz w:val="24"/>
          <w:szCs w:val="24"/>
        </w:rPr>
        <w:t>pol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kat ekz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stuese, pasqyr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soc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o-ekonom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 dhe f</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nanc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ar për çështjet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w:t>
      </w:r>
      <w:r w:rsidR="00D64F01"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dent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f</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koj nx</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kryesorë të pabaraz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dhe sf</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dat</w:t>
      </w:r>
      <w:r w:rsidRPr="002940E4">
        <w:rPr>
          <w:rFonts w:ascii="Times New Roman" w:hAnsi="Times New Roman" w:cs="Times New Roman"/>
          <w:color w:val="FF0000"/>
          <w:sz w:val="24"/>
          <w:szCs w:val="24"/>
        </w:rPr>
        <w:t xml:space="preserve"> </w:t>
      </w:r>
      <w:r w:rsidR="002940E4">
        <w:rPr>
          <w:rFonts w:ascii="Times New Roman" w:hAnsi="Times New Roman" w:cs="Times New Roman"/>
          <w:color w:val="FF0000"/>
          <w:sz w:val="24"/>
          <w:szCs w:val="24"/>
        </w:rPr>
        <w:t>kryesore</w:t>
      </w:r>
      <w:r w:rsidRPr="002940E4">
        <w:rPr>
          <w:rFonts w:ascii="Times New Roman" w:hAnsi="Times New Roman" w:cs="Times New Roman"/>
          <w:color w:val="FF0000"/>
          <w:sz w:val="24"/>
          <w:szCs w:val="24"/>
        </w:rPr>
        <w:t xml:space="preserve"> </w:t>
      </w:r>
      <w:r w:rsidRPr="006877A6">
        <w:rPr>
          <w:rFonts w:ascii="Times New Roman" w:hAnsi="Times New Roman" w:cs="Times New Roman"/>
          <w:sz w:val="24"/>
          <w:szCs w:val="24"/>
        </w:rPr>
        <w:t>për të përmbushur të drejtat e</w:t>
      </w:r>
      <w:r w:rsidR="00D64F01" w:rsidRPr="006877A6">
        <w:rPr>
          <w:rFonts w:ascii="Times New Roman" w:hAnsi="Times New Roman" w:cs="Times New Roman"/>
          <w:sz w:val="24"/>
          <w:szCs w:val="24"/>
        </w:rPr>
        <w:t xml:space="preserve"> </w:t>
      </w:r>
      <w:r w:rsidRPr="006877A6">
        <w:rPr>
          <w:rFonts w:ascii="Times New Roman" w:hAnsi="Times New Roman" w:cs="Times New Roman"/>
          <w:sz w:val="24"/>
          <w:szCs w:val="24"/>
        </w:rPr>
        <w:t>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dhe ofron rekomand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 për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pol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kave adekuate dhe </w:t>
      </w:r>
      <w:r w:rsidRPr="002940E4">
        <w:rPr>
          <w:rFonts w:ascii="Times New Roman" w:hAnsi="Times New Roman" w:cs="Times New Roman"/>
          <w:color w:val="FF0000"/>
          <w:sz w:val="24"/>
          <w:szCs w:val="24"/>
        </w:rPr>
        <w:t>pr</w:t>
      </w:r>
      <w:r w:rsidR="0086097A" w:rsidRPr="002940E4">
        <w:rPr>
          <w:rFonts w:ascii="Times New Roman" w:hAnsi="Times New Roman" w:cs="Times New Roman"/>
          <w:color w:val="FF0000"/>
          <w:sz w:val="24"/>
          <w:szCs w:val="24"/>
        </w:rPr>
        <w:t>i</w:t>
      </w:r>
      <w:r w:rsidRPr="002940E4">
        <w:rPr>
          <w:rFonts w:ascii="Times New Roman" w:hAnsi="Times New Roman" w:cs="Times New Roman"/>
          <w:color w:val="FF0000"/>
          <w:sz w:val="24"/>
          <w:szCs w:val="24"/>
        </w:rPr>
        <w:t>or</w:t>
      </w:r>
      <w:r w:rsidR="0086097A" w:rsidRPr="002940E4">
        <w:rPr>
          <w:rFonts w:ascii="Times New Roman" w:hAnsi="Times New Roman" w:cs="Times New Roman"/>
          <w:color w:val="FF0000"/>
          <w:sz w:val="24"/>
          <w:szCs w:val="24"/>
        </w:rPr>
        <w:t>i</w:t>
      </w:r>
      <w:r w:rsidRPr="002940E4">
        <w:rPr>
          <w:rFonts w:ascii="Times New Roman" w:hAnsi="Times New Roman" w:cs="Times New Roman"/>
          <w:color w:val="FF0000"/>
          <w:sz w:val="24"/>
          <w:szCs w:val="24"/>
        </w:rPr>
        <w:t>t</w:t>
      </w:r>
      <w:r w:rsidR="0086097A" w:rsidRPr="002940E4">
        <w:rPr>
          <w:rFonts w:ascii="Times New Roman" w:hAnsi="Times New Roman" w:cs="Times New Roman"/>
          <w:color w:val="FF0000"/>
          <w:sz w:val="24"/>
          <w:szCs w:val="24"/>
        </w:rPr>
        <w:t>i</w:t>
      </w:r>
      <w:r w:rsidRPr="002940E4">
        <w:rPr>
          <w:rFonts w:ascii="Times New Roman" w:hAnsi="Times New Roman" w:cs="Times New Roman"/>
          <w:color w:val="FF0000"/>
          <w:sz w:val="24"/>
          <w:szCs w:val="24"/>
        </w:rPr>
        <w:t>z</w:t>
      </w:r>
      <w:r w:rsidR="0086097A" w:rsidRPr="002940E4">
        <w:rPr>
          <w:rFonts w:ascii="Times New Roman" w:hAnsi="Times New Roman" w:cs="Times New Roman"/>
          <w:color w:val="FF0000"/>
          <w:sz w:val="24"/>
          <w:szCs w:val="24"/>
        </w:rPr>
        <w:t>i</w:t>
      </w:r>
      <w:r w:rsidRPr="002940E4">
        <w:rPr>
          <w:rFonts w:ascii="Times New Roman" w:hAnsi="Times New Roman" w:cs="Times New Roman"/>
          <w:color w:val="FF0000"/>
          <w:sz w:val="24"/>
          <w:szCs w:val="24"/>
        </w:rPr>
        <w:t>m</w:t>
      </w:r>
      <w:r w:rsidR="0086097A" w:rsidRPr="002940E4">
        <w:rPr>
          <w:rFonts w:ascii="Times New Roman" w:hAnsi="Times New Roman" w:cs="Times New Roman"/>
          <w:color w:val="FF0000"/>
          <w:sz w:val="24"/>
          <w:szCs w:val="24"/>
        </w:rPr>
        <w:t>i</w:t>
      </w:r>
      <w:r w:rsidRPr="002940E4">
        <w:rPr>
          <w:rFonts w:ascii="Times New Roman" w:hAnsi="Times New Roman" w:cs="Times New Roman"/>
          <w:color w:val="FF0000"/>
          <w:sz w:val="24"/>
          <w:szCs w:val="24"/>
        </w:rPr>
        <w:t>n</w:t>
      </w:r>
      <w:r w:rsidRPr="006877A6">
        <w:rPr>
          <w:rFonts w:ascii="Times New Roman" w:hAnsi="Times New Roman" w:cs="Times New Roman"/>
          <w:sz w:val="24"/>
          <w:szCs w:val="24"/>
        </w:rPr>
        <w:t xml:space="preserve"> e</w:t>
      </w:r>
      <w:r w:rsidR="00D64F01"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nvest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meve për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jët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aset kyç për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ekonom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k të </w:t>
      </w:r>
      <w:r w:rsidR="00D64F01" w:rsidRPr="006877A6">
        <w:rPr>
          <w:rFonts w:ascii="Times New Roman" w:hAnsi="Times New Roman" w:cs="Times New Roman"/>
          <w:sz w:val="24"/>
          <w:szCs w:val="24"/>
        </w:rPr>
        <w:t>Komunës së L</w:t>
      </w:r>
      <w:r w:rsidR="0086097A" w:rsidRPr="006877A6">
        <w:rPr>
          <w:rFonts w:ascii="Times New Roman" w:hAnsi="Times New Roman" w:cs="Times New Roman"/>
          <w:sz w:val="24"/>
          <w:szCs w:val="24"/>
        </w:rPr>
        <w:t>i</w:t>
      </w:r>
      <w:r w:rsidR="00D64F01"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00D64F01" w:rsidRPr="006877A6">
        <w:rPr>
          <w:rFonts w:ascii="Times New Roman" w:hAnsi="Times New Roman" w:cs="Times New Roman"/>
          <w:sz w:val="24"/>
          <w:szCs w:val="24"/>
        </w:rPr>
        <w:t>t</w:t>
      </w:r>
      <w:r w:rsidRPr="006877A6">
        <w:rPr>
          <w:rFonts w:ascii="Times New Roman" w:hAnsi="Times New Roman" w:cs="Times New Roman"/>
          <w:sz w:val="24"/>
          <w:szCs w:val="24"/>
        </w:rPr>
        <w:t xml:space="preserve">. </w:t>
      </w:r>
      <w:r w:rsidR="0061191F" w:rsidRPr="006877A6">
        <w:rPr>
          <w:rFonts w:ascii="Times New Roman" w:hAnsi="Times New Roman" w:cs="Times New Roman"/>
          <w:sz w:val="24"/>
          <w:szCs w:val="24"/>
        </w:rPr>
        <w:t xml:space="preserve">Më </w:t>
      </w:r>
      <w:r w:rsidR="00CD559F" w:rsidRPr="006877A6">
        <w:rPr>
          <w:rFonts w:ascii="Times New Roman" w:hAnsi="Times New Roman" w:cs="Times New Roman"/>
          <w:sz w:val="24"/>
          <w:szCs w:val="24"/>
        </w:rPr>
        <w:t>tutje</w:t>
      </w:r>
      <w:r w:rsidR="0061191F" w:rsidRPr="006877A6">
        <w:rPr>
          <w:rFonts w:ascii="Times New Roman" w:hAnsi="Times New Roman" w:cs="Times New Roman"/>
          <w:sz w:val="24"/>
          <w:szCs w:val="24"/>
        </w:rPr>
        <w:t xml:space="preserve">, </w:t>
      </w:r>
      <w:r w:rsidRPr="006877A6">
        <w:rPr>
          <w:rFonts w:ascii="Times New Roman" w:hAnsi="Times New Roman" w:cs="Times New Roman"/>
          <w:sz w:val="24"/>
          <w:szCs w:val="24"/>
        </w:rPr>
        <w:t>do të kontr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buojë</w:t>
      </w:r>
      <w:r w:rsidR="00D64F01" w:rsidRPr="006877A6">
        <w:rPr>
          <w:rFonts w:ascii="Times New Roman" w:hAnsi="Times New Roman" w:cs="Times New Roman"/>
          <w:sz w:val="24"/>
          <w:szCs w:val="24"/>
        </w:rPr>
        <w:t xml:space="preserve"> </w:t>
      </w:r>
      <w:r w:rsidRPr="006877A6">
        <w:rPr>
          <w:rFonts w:ascii="Times New Roman" w:hAnsi="Times New Roman" w:cs="Times New Roman"/>
          <w:sz w:val="24"/>
          <w:szCs w:val="24"/>
        </w:rPr>
        <w:t xml:space="preserve">në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nform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dhe rr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tjen e llogar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dhën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es dhe reag</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t të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oneve </w:t>
      </w:r>
      <w:r w:rsidR="00D64F01" w:rsidRPr="006877A6">
        <w:rPr>
          <w:rFonts w:ascii="Times New Roman" w:hAnsi="Times New Roman" w:cs="Times New Roman"/>
          <w:sz w:val="24"/>
          <w:szCs w:val="24"/>
        </w:rPr>
        <w:t xml:space="preserve">lokale </w:t>
      </w:r>
      <w:r w:rsidRPr="006877A6">
        <w:rPr>
          <w:rFonts w:ascii="Times New Roman" w:hAnsi="Times New Roman" w:cs="Times New Roman"/>
          <w:sz w:val="24"/>
          <w:szCs w:val="24"/>
        </w:rPr>
        <w:t>ndaj të drejtave</w:t>
      </w:r>
      <w:r w:rsidR="00822204" w:rsidRPr="006877A6">
        <w:rPr>
          <w:rFonts w:ascii="Times New Roman" w:hAnsi="Times New Roman" w:cs="Times New Roman"/>
          <w:sz w:val="24"/>
          <w:szCs w:val="24"/>
        </w:rPr>
        <w:t xml:space="preserve"> </w:t>
      </w:r>
      <w:r w:rsidRPr="006877A6">
        <w:rPr>
          <w:rFonts w:ascii="Times New Roman" w:hAnsi="Times New Roman" w:cs="Times New Roman"/>
          <w:sz w:val="24"/>
          <w:szCs w:val="24"/>
        </w:rPr>
        <w:t>të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dhe grave.</w:t>
      </w:r>
    </w:p>
    <w:p w14:paraId="1F4BE046" w14:textId="2E8B303D" w:rsidR="00F876E6" w:rsidRPr="006877A6" w:rsidRDefault="002707B7" w:rsidP="00F9778C">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Plan</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 xml:space="preserve">punës për të drejtat e </w:t>
      </w:r>
      <w:r w:rsidR="0030454A">
        <w:rPr>
          <w:rFonts w:ascii="Times New Roman" w:hAnsi="Times New Roman" w:cs="Times New Roman"/>
          <w:sz w:val="24"/>
          <w:szCs w:val="24"/>
        </w:rPr>
        <w:t>fëmijëve</w:t>
      </w:r>
      <w:r w:rsidR="00F876E6" w:rsidRPr="006877A6">
        <w:rPr>
          <w:rFonts w:ascii="Times New Roman" w:hAnsi="Times New Roman" w:cs="Times New Roman"/>
          <w:sz w:val="24"/>
          <w:szCs w:val="24"/>
        </w:rPr>
        <w:t xml:space="preserve"> është hartuar</w:t>
      </w:r>
      <w:r w:rsidRPr="006877A6">
        <w:rPr>
          <w:rFonts w:ascii="Times New Roman" w:hAnsi="Times New Roman" w:cs="Times New Roman"/>
          <w:sz w:val="24"/>
          <w:szCs w:val="24"/>
        </w:rPr>
        <w:t xml:space="preserve"> nën </w:t>
      </w:r>
      <w:r w:rsidR="003C66F3" w:rsidRPr="006877A6">
        <w:rPr>
          <w:rFonts w:ascii="Times New Roman" w:hAnsi="Times New Roman" w:cs="Times New Roman"/>
          <w:sz w:val="24"/>
          <w:szCs w:val="24"/>
        </w:rPr>
        <w:t>mbikëqyrjen</w:t>
      </w:r>
      <w:r w:rsidRPr="006877A6">
        <w:rPr>
          <w:rFonts w:ascii="Times New Roman" w:hAnsi="Times New Roman" w:cs="Times New Roman"/>
          <w:sz w:val="24"/>
          <w:szCs w:val="24"/>
        </w:rPr>
        <w:t xml:space="preserve"> e </w:t>
      </w:r>
      <w:r w:rsidR="00AC4003"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AC4003" w:rsidRPr="006877A6">
        <w:rPr>
          <w:rFonts w:ascii="Times New Roman" w:hAnsi="Times New Roman" w:cs="Times New Roman"/>
          <w:sz w:val="24"/>
          <w:szCs w:val="24"/>
        </w:rPr>
        <w:t>n</w:t>
      </w:r>
      <w:r w:rsidR="0086097A" w:rsidRPr="006877A6">
        <w:rPr>
          <w:rFonts w:ascii="Times New Roman" w:hAnsi="Times New Roman" w:cs="Times New Roman"/>
          <w:sz w:val="24"/>
          <w:szCs w:val="24"/>
        </w:rPr>
        <w:t>i</w:t>
      </w:r>
      <w:r w:rsidR="00AC4003" w:rsidRPr="006877A6">
        <w:rPr>
          <w:rFonts w:ascii="Times New Roman" w:hAnsi="Times New Roman" w:cs="Times New Roman"/>
          <w:sz w:val="24"/>
          <w:szCs w:val="24"/>
        </w:rPr>
        <w:t>str</w:t>
      </w:r>
      <w:r w:rsidR="0086097A" w:rsidRPr="006877A6">
        <w:rPr>
          <w:rFonts w:ascii="Times New Roman" w:hAnsi="Times New Roman" w:cs="Times New Roman"/>
          <w:sz w:val="24"/>
          <w:szCs w:val="24"/>
        </w:rPr>
        <w:t>i</w:t>
      </w:r>
      <w:r w:rsidR="000937A1" w:rsidRPr="006877A6">
        <w:rPr>
          <w:rFonts w:ascii="Times New Roman" w:hAnsi="Times New Roman" w:cs="Times New Roman"/>
          <w:sz w:val="24"/>
          <w:szCs w:val="24"/>
        </w:rPr>
        <w:t>së së</w:t>
      </w:r>
      <w:r w:rsidR="00AC4003" w:rsidRPr="006877A6">
        <w:rPr>
          <w:rFonts w:ascii="Times New Roman" w:hAnsi="Times New Roman" w:cs="Times New Roman"/>
          <w:sz w:val="24"/>
          <w:szCs w:val="24"/>
        </w:rPr>
        <w:t xml:space="preserve"> Adm</w:t>
      </w:r>
      <w:r w:rsidR="0086097A" w:rsidRPr="006877A6">
        <w:rPr>
          <w:rFonts w:ascii="Times New Roman" w:hAnsi="Times New Roman" w:cs="Times New Roman"/>
          <w:sz w:val="24"/>
          <w:szCs w:val="24"/>
        </w:rPr>
        <w:t>i</w:t>
      </w:r>
      <w:r w:rsidR="00AC4003" w:rsidRPr="006877A6">
        <w:rPr>
          <w:rFonts w:ascii="Times New Roman" w:hAnsi="Times New Roman" w:cs="Times New Roman"/>
          <w:sz w:val="24"/>
          <w:szCs w:val="24"/>
        </w:rPr>
        <w:t>n</w:t>
      </w:r>
      <w:r w:rsidR="0086097A" w:rsidRPr="006877A6">
        <w:rPr>
          <w:rFonts w:ascii="Times New Roman" w:hAnsi="Times New Roman" w:cs="Times New Roman"/>
          <w:sz w:val="24"/>
          <w:szCs w:val="24"/>
        </w:rPr>
        <w:t>i</w:t>
      </w:r>
      <w:r w:rsidR="00AC4003" w:rsidRPr="006877A6">
        <w:rPr>
          <w:rFonts w:ascii="Times New Roman" w:hAnsi="Times New Roman" w:cs="Times New Roman"/>
          <w:sz w:val="24"/>
          <w:szCs w:val="24"/>
        </w:rPr>
        <w:t>str</w:t>
      </w:r>
      <w:r w:rsidR="0086097A" w:rsidRPr="006877A6">
        <w:rPr>
          <w:rFonts w:ascii="Times New Roman" w:hAnsi="Times New Roman" w:cs="Times New Roman"/>
          <w:sz w:val="24"/>
          <w:szCs w:val="24"/>
        </w:rPr>
        <w:t>i</w:t>
      </w:r>
      <w:r w:rsidR="00AC4003"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AC4003" w:rsidRPr="006877A6">
        <w:rPr>
          <w:rFonts w:ascii="Times New Roman" w:hAnsi="Times New Roman" w:cs="Times New Roman"/>
          <w:sz w:val="24"/>
          <w:szCs w:val="24"/>
        </w:rPr>
        <w:t>t të Pushtet</w:t>
      </w:r>
      <w:r w:rsidR="0086097A" w:rsidRPr="006877A6">
        <w:rPr>
          <w:rFonts w:ascii="Times New Roman" w:hAnsi="Times New Roman" w:cs="Times New Roman"/>
          <w:sz w:val="24"/>
          <w:szCs w:val="24"/>
        </w:rPr>
        <w:t>i</w:t>
      </w:r>
      <w:r w:rsidR="00AC4003" w:rsidRPr="006877A6">
        <w:rPr>
          <w:rFonts w:ascii="Times New Roman" w:hAnsi="Times New Roman" w:cs="Times New Roman"/>
          <w:sz w:val="24"/>
          <w:szCs w:val="24"/>
        </w:rPr>
        <w:t>t Lokal (</w:t>
      </w:r>
      <w:r w:rsidRPr="006877A6">
        <w:rPr>
          <w:rFonts w:ascii="Times New Roman" w:hAnsi="Times New Roman" w:cs="Times New Roman"/>
          <w:sz w:val="24"/>
          <w:szCs w:val="24"/>
        </w:rPr>
        <w:t>MAPL</w:t>
      </w:r>
      <w:r w:rsidR="00AC4003" w:rsidRPr="006877A6">
        <w:rPr>
          <w:rFonts w:ascii="Times New Roman" w:hAnsi="Times New Roman" w:cs="Times New Roman"/>
          <w:sz w:val="24"/>
          <w:szCs w:val="24"/>
        </w:rPr>
        <w:t>)</w:t>
      </w:r>
      <w:r w:rsidRPr="006877A6">
        <w:rPr>
          <w:rFonts w:ascii="Times New Roman" w:hAnsi="Times New Roman" w:cs="Times New Roman"/>
          <w:sz w:val="24"/>
          <w:szCs w:val="24"/>
        </w:rPr>
        <w:t xml:space="preserve"> në bashkëpun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 me Zyrën për Qever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sje të 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w:t>
      </w:r>
      <w:r w:rsidR="00AC4003" w:rsidRPr="006877A6">
        <w:rPr>
          <w:rFonts w:ascii="Times New Roman" w:hAnsi="Times New Roman" w:cs="Times New Roman"/>
          <w:sz w:val="24"/>
          <w:szCs w:val="24"/>
        </w:rPr>
        <w:t xml:space="preserve"> (ZQM)</w:t>
      </w:r>
      <w:r w:rsidRPr="006877A6">
        <w:rPr>
          <w:rFonts w:ascii="Times New Roman" w:hAnsi="Times New Roman" w:cs="Times New Roman"/>
          <w:sz w:val="24"/>
          <w:szCs w:val="24"/>
        </w:rPr>
        <w:t xml:space="preserve"> dhe me mbështetjen e Un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cef-</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t, </w:t>
      </w:r>
      <w:r w:rsidR="00F876E6" w:rsidRPr="006877A6">
        <w:rPr>
          <w:rFonts w:ascii="Times New Roman" w:hAnsi="Times New Roman" w:cs="Times New Roman"/>
          <w:sz w:val="24"/>
          <w:szCs w:val="24"/>
        </w:rPr>
        <w:t xml:space="preserve">me pjesëmarrjen e gjerë të </w:t>
      </w:r>
      <w:r w:rsidR="003C66F3" w:rsidRPr="006877A6">
        <w:rPr>
          <w:rFonts w:ascii="Times New Roman" w:hAnsi="Times New Roman" w:cs="Times New Roman"/>
          <w:sz w:val="24"/>
          <w:szCs w:val="24"/>
        </w:rPr>
        <w:t>anëtarëve</w:t>
      </w:r>
      <w:r w:rsidR="00F876E6" w:rsidRPr="006877A6">
        <w:rPr>
          <w:rFonts w:ascii="Times New Roman" w:hAnsi="Times New Roman" w:cs="Times New Roman"/>
          <w:sz w:val="24"/>
          <w:szCs w:val="24"/>
        </w:rPr>
        <w:t xml:space="preserve"> t</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EDF dhe ekspertëve t</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fushave t</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ndryshme n</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w:t>
      </w:r>
      <w:r w:rsidR="003C66F3" w:rsidRPr="006877A6">
        <w:rPr>
          <w:rFonts w:ascii="Times New Roman" w:hAnsi="Times New Roman" w:cs="Times New Roman"/>
          <w:sz w:val="24"/>
          <w:szCs w:val="24"/>
        </w:rPr>
        <w:t>bashkëpunim</w:t>
      </w:r>
      <w:r w:rsidR="00F876E6" w:rsidRPr="006877A6">
        <w:rPr>
          <w:rFonts w:ascii="Times New Roman" w:hAnsi="Times New Roman" w:cs="Times New Roman"/>
          <w:sz w:val="24"/>
          <w:szCs w:val="24"/>
        </w:rPr>
        <w:t xml:space="preserve"> dhe partner</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 xml:space="preserve">tet me </w:t>
      </w:r>
      <w:r w:rsidR="00C56780" w:rsidRPr="006877A6">
        <w:rPr>
          <w:rFonts w:ascii="Times New Roman" w:hAnsi="Times New Roman" w:cs="Times New Roman"/>
          <w:sz w:val="24"/>
          <w:szCs w:val="24"/>
        </w:rPr>
        <w:t>zyrën</w:t>
      </w:r>
      <w:r w:rsidR="00F876E6" w:rsidRPr="006877A6">
        <w:rPr>
          <w:rFonts w:ascii="Times New Roman" w:hAnsi="Times New Roman" w:cs="Times New Roman"/>
          <w:sz w:val="24"/>
          <w:szCs w:val="24"/>
        </w:rPr>
        <w:t xml:space="preserve"> e  UN</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CEF n</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Kosov</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Plan</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 xml:space="preserve"> </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sht</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hartuar duke u konsultuar dhe pasur n</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qend</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r z</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r</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 xml:space="preserve">n, nevojat dhe </w:t>
      </w:r>
      <w:r w:rsidR="00F876E6" w:rsidRPr="002940E4">
        <w:rPr>
          <w:rFonts w:ascii="Times New Roman" w:hAnsi="Times New Roman" w:cs="Times New Roman"/>
          <w:color w:val="FF0000"/>
          <w:sz w:val="24"/>
          <w:szCs w:val="24"/>
        </w:rPr>
        <w:t>pr</w:t>
      </w:r>
      <w:r w:rsidR="0086097A" w:rsidRPr="002940E4">
        <w:rPr>
          <w:rFonts w:ascii="Times New Roman" w:hAnsi="Times New Roman" w:cs="Times New Roman"/>
          <w:color w:val="FF0000"/>
          <w:sz w:val="24"/>
          <w:szCs w:val="24"/>
        </w:rPr>
        <w:t>i</w:t>
      </w:r>
      <w:r w:rsidR="00F876E6" w:rsidRPr="002940E4">
        <w:rPr>
          <w:rFonts w:ascii="Times New Roman" w:hAnsi="Times New Roman" w:cs="Times New Roman"/>
          <w:color w:val="FF0000"/>
          <w:sz w:val="24"/>
          <w:szCs w:val="24"/>
        </w:rPr>
        <w:t>or</w:t>
      </w:r>
      <w:r w:rsidR="0086097A" w:rsidRPr="002940E4">
        <w:rPr>
          <w:rFonts w:ascii="Times New Roman" w:hAnsi="Times New Roman" w:cs="Times New Roman"/>
          <w:color w:val="FF0000"/>
          <w:sz w:val="24"/>
          <w:szCs w:val="24"/>
        </w:rPr>
        <w:t>i</w:t>
      </w:r>
      <w:r w:rsidR="00F876E6" w:rsidRPr="002940E4">
        <w:rPr>
          <w:rFonts w:ascii="Times New Roman" w:hAnsi="Times New Roman" w:cs="Times New Roman"/>
          <w:color w:val="FF0000"/>
          <w:sz w:val="24"/>
          <w:szCs w:val="24"/>
        </w:rPr>
        <w:t>tet</w:t>
      </w:r>
      <w:r w:rsidR="00F876E6" w:rsidRPr="006877A6">
        <w:rPr>
          <w:rFonts w:ascii="Times New Roman" w:hAnsi="Times New Roman" w:cs="Times New Roman"/>
          <w:sz w:val="24"/>
          <w:szCs w:val="24"/>
        </w:rPr>
        <w:t xml:space="preserve"> e f</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j</w:t>
      </w:r>
      <w:r w:rsidR="00C56780" w:rsidRPr="006877A6">
        <w:rPr>
          <w:rFonts w:ascii="Times New Roman" w:hAnsi="Times New Roman" w:cs="Times New Roman"/>
          <w:sz w:val="24"/>
          <w:szCs w:val="24"/>
        </w:rPr>
        <w:t>ë</w:t>
      </w:r>
      <w:r w:rsidR="00F876E6" w:rsidRPr="006877A6">
        <w:rPr>
          <w:rFonts w:ascii="Times New Roman" w:hAnsi="Times New Roman" w:cs="Times New Roman"/>
          <w:sz w:val="24"/>
          <w:szCs w:val="24"/>
        </w:rPr>
        <w:t>ve t</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komun</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s  s</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w:t>
      </w:r>
      <w:r w:rsidRPr="006877A6">
        <w:rPr>
          <w:rFonts w:ascii="Times New Roman" w:hAnsi="Times New Roman" w:cs="Times New Roman"/>
          <w:sz w:val="24"/>
          <w:szCs w:val="24"/>
        </w:rPr>
        <w:t>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F876E6" w:rsidRPr="006877A6">
        <w:rPr>
          <w:rFonts w:ascii="Times New Roman" w:hAnsi="Times New Roman" w:cs="Times New Roman"/>
          <w:sz w:val="24"/>
          <w:szCs w:val="24"/>
        </w:rPr>
        <w:t xml:space="preserve"> dhe  reflekton plotës</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sht nevojat e f</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j</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ve të </w:t>
      </w:r>
      <w:r w:rsidR="00AC4003" w:rsidRPr="006877A6">
        <w:rPr>
          <w:rFonts w:ascii="Times New Roman" w:hAnsi="Times New Roman" w:cs="Times New Roman"/>
          <w:sz w:val="24"/>
          <w:szCs w:val="24"/>
        </w:rPr>
        <w:t>K</w:t>
      </w:r>
      <w:r w:rsidR="00F876E6" w:rsidRPr="006877A6">
        <w:rPr>
          <w:rFonts w:ascii="Times New Roman" w:hAnsi="Times New Roman" w:cs="Times New Roman"/>
          <w:sz w:val="24"/>
          <w:szCs w:val="24"/>
        </w:rPr>
        <w:t xml:space="preserve">omunës së </w:t>
      </w:r>
      <w:r w:rsidR="00C01ADB" w:rsidRPr="006877A6">
        <w:rPr>
          <w:rFonts w:ascii="Times New Roman" w:hAnsi="Times New Roman" w:cs="Times New Roman"/>
          <w:sz w:val="24"/>
          <w:szCs w:val="24"/>
        </w:rPr>
        <w:t>L</w:t>
      </w:r>
      <w:r w:rsidR="0086097A" w:rsidRPr="006877A6">
        <w:rPr>
          <w:rFonts w:ascii="Times New Roman" w:hAnsi="Times New Roman" w:cs="Times New Roman"/>
          <w:sz w:val="24"/>
          <w:szCs w:val="24"/>
        </w:rPr>
        <w:t>i</w:t>
      </w:r>
      <w:r w:rsidR="00C01ADB"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00C01ADB" w:rsidRPr="006877A6">
        <w:rPr>
          <w:rFonts w:ascii="Times New Roman" w:hAnsi="Times New Roman" w:cs="Times New Roman"/>
          <w:sz w:val="24"/>
          <w:szCs w:val="24"/>
        </w:rPr>
        <w:t>t</w:t>
      </w:r>
      <w:r w:rsidR="00F876E6" w:rsidRPr="006877A6">
        <w:rPr>
          <w:rFonts w:ascii="Times New Roman" w:hAnsi="Times New Roman" w:cs="Times New Roman"/>
          <w:sz w:val="24"/>
          <w:szCs w:val="24"/>
        </w:rPr>
        <w:t xml:space="preserve"> të </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dent</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f</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kuara gjat</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pun</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tor</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ve t</w:t>
      </w:r>
      <w:r w:rsidR="009220BF" w:rsidRPr="006877A6">
        <w:rPr>
          <w:rFonts w:ascii="Times New Roman" w:hAnsi="Times New Roman" w:cs="Times New Roman"/>
          <w:sz w:val="24"/>
          <w:szCs w:val="24"/>
        </w:rPr>
        <w:t>ë</w:t>
      </w:r>
      <w:r w:rsidR="00F876E6" w:rsidRPr="006877A6">
        <w:rPr>
          <w:rFonts w:ascii="Times New Roman" w:hAnsi="Times New Roman" w:cs="Times New Roman"/>
          <w:sz w:val="24"/>
          <w:szCs w:val="24"/>
        </w:rPr>
        <w:t xml:space="preserve"> EDF s</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 xml:space="preserve"> dhe  komun</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k</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t të rregullt mes drejtor</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ve përgjegjëse dhe zyrës së Un</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cef-</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t s</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 xml:space="preserve"> kësh</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lltarë të jashtëm. S</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F876E6"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ll</w:t>
      </w:r>
      <w:r w:rsidR="002940E4">
        <w:rPr>
          <w:rFonts w:ascii="Times New Roman" w:hAnsi="Times New Roman" w:cs="Times New Roman"/>
          <w:sz w:val="24"/>
          <w:szCs w:val="24"/>
        </w:rPr>
        <w:t>ë, ky plan është real, përmbajtë</w:t>
      </w:r>
      <w:r w:rsidR="00F876E6" w:rsidRPr="006877A6">
        <w:rPr>
          <w:rFonts w:ascii="Times New Roman" w:hAnsi="Times New Roman" w:cs="Times New Roman"/>
          <w:sz w:val="24"/>
          <w:szCs w:val="24"/>
        </w:rPr>
        <w:t>sor dhe bazohet në gjendjen aktuale dhe objekt</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vat zhv</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00F876E6" w:rsidRPr="006877A6">
        <w:rPr>
          <w:rFonts w:ascii="Times New Roman" w:hAnsi="Times New Roman" w:cs="Times New Roman"/>
          <w:sz w:val="24"/>
          <w:szCs w:val="24"/>
        </w:rPr>
        <w:t xml:space="preserve">more të komunës. </w:t>
      </w:r>
    </w:p>
    <w:p w14:paraId="44956374" w14:textId="5154A03E" w:rsidR="002707B7" w:rsidRPr="006877A6" w:rsidRDefault="00F876E6" w:rsidP="00F9778C">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Ek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hart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Plan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Punës ka vendosur që të përcaktohen dhe harmon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zohen objekt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va </w:t>
      </w:r>
      <w:r w:rsidR="00C01ADB" w:rsidRPr="006877A6">
        <w:rPr>
          <w:rFonts w:ascii="Times New Roman" w:hAnsi="Times New Roman" w:cs="Times New Roman"/>
          <w:sz w:val="24"/>
          <w:szCs w:val="24"/>
        </w:rPr>
        <w:t>strategj</w:t>
      </w:r>
      <w:r w:rsidR="0086097A" w:rsidRPr="006877A6">
        <w:rPr>
          <w:rFonts w:ascii="Times New Roman" w:hAnsi="Times New Roman" w:cs="Times New Roman"/>
          <w:sz w:val="24"/>
          <w:szCs w:val="24"/>
        </w:rPr>
        <w:t>i</w:t>
      </w:r>
      <w:r w:rsidR="00C01ADB" w:rsidRPr="006877A6">
        <w:rPr>
          <w:rFonts w:ascii="Times New Roman" w:hAnsi="Times New Roman" w:cs="Times New Roman"/>
          <w:sz w:val="24"/>
          <w:szCs w:val="24"/>
        </w:rPr>
        <w:t xml:space="preserve">ke </w:t>
      </w:r>
      <w:r w:rsidRPr="006877A6">
        <w:rPr>
          <w:rFonts w:ascii="Times New Roman" w:hAnsi="Times New Roman" w:cs="Times New Roman"/>
          <w:sz w:val="24"/>
          <w:szCs w:val="24"/>
        </w:rPr>
        <w:t>bazuar në nevojat</w:t>
      </w:r>
      <w:r w:rsidR="002940E4">
        <w:rPr>
          <w:rFonts w:ascii="Times New Roman" w:hAnsi="Times New Roman" w:cs="Times New Roman"/>
          <w:sz w:val="24"/>
          <w:szCs w:val="24"/>
        </w:rPr>
        <w:t>,</w:t>
      </w:r>
      <w:r w:rsidRPr="006877A6">
        <w:rPr>
          <w:rFonts w:ascii="Times New Roman" w:hAnsi="Times New Roman" w:cs="Times New Roman"/>
          <w:sz w:val="24"/>
          <w:szCs w:val="24"/>
        </w:rPr>
        <w:t xml:space="preserve"> përgjegjës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të dhe kompetencat në 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vel lokal</w:t>
      </w:r>
      <w:r w:rsidR="00C01ADB" w:rsidRPr="006877A6">
        <w:rPr>
          <w:rFonts w:ascii="Times New Roman" w:hAnsi="Times New Roman" w:cs="Times New Roman"/>
          <w:sz w:val="24"/>
          <w:szCs w:val="24"/>
        </w:rPr>
        <w:t xml:space="preserve">, </w:t>
      </w:r>
      <w:r w:rsidR="002707B7" w:rsidRPr="006877A6">
        <w:rPr>
          <w:rFonts w:ascii="Times New Roman" w:hAnsi="Times New Roman" w:cs="Times New Roman"/>
          <w:sz w:val="24"/>
          <w:szCs w:val="24"/>
        </w:rPr>
        <w:t>s</w:t>
      </w:r>
      <w:r w:rsidR="0086097A" w:rsidRPr="006877A6">
        <w:rPr>
          <w:rFonts w:ascii="Times New Roman" w:hAnsi="Times New Roman" w:cs="Times New Roman"/>
          <w:sz w:val="24"/>
          <w:szCs w:val="24"/>
        </w:rPr>
        <w:t>i</w:t>
      </w:r>
      <w:r w:rsidR="002707B7" w:rsidRPr="006877A6">
        <w:rPr>
          <w:rFonts w:ascii="Times New Roman" w:hAnsi="Times New Roman" w:cs="Times New Roman"/>
          <w:sz w:val="24"/>
          <w:szCs w:val="24"/>
        </w:rPr>
        <w:t xml:space="preserve">: </w:t>
      </w:r>
    </w:p>
    <w:p w14:paraId="32152588" w14:textId="22BF8A5C" w:rsidR="002707B7" w:rsidRPr="006877A6" w:rsidRDefault="002707B7" w:rsidP="00F9778C">
      <w:pPr>
        <w:spacing w:line="276" w:lineRule="auto"/>
        <w:jc w:val="both"/>
        <w:rPr>
          <w:rFonts w:ascii="Times New Roman" w:hAnsi="Times New Roman" w:cs="Times New Roman"/>
          <w:sz w:val="24"/>
          <w:szCs w:val="24"/>
        </w:rPr>
      </w:pPr>
      <w:r w:rsidRPr="006877A6">
        <w:rPr>
          <w:rFonts w:ascii="Times New Roman" w:hAnsi="Times New Roman" w:cs="Times New Roman"/>
          <w:b/>
          <w:bCs/>
          <w:sz w:val="24"/>
          <w:szCs w:val="24"/>
        </w:rPr>
        <w:t>Objekt</w:t>
      </w:r>
      <w:r w:rsidR="0086097A" w:rsidRPr="006877A6">
        <w:rPr>
          <w:rFonts w:ascii="Times New Roman" w:hAnsi="Times New Roman" w:cs="Times New Roman"/>
          <w:b/>
          <w:bCs/>
          <w:sz w:val="24"/>
          <w:szCs w:val="24"/>
        </w:rPr>
        <w:t>i</w:t>
      </w:r>
      <w:r w:rsidRPr="006877A6">
        <w:rPr>
          <w:rFonts w:ascii="Times New Roman" w:hAnsi="Times New Roman" w:cs="Times New Roman"/>
          <w:b/>
          <w:bCs/>
          <w:sz w:val="24"/>
          <w:szCs w:val="24"/>
        </w:rPr>
        <w:t>va strategj</w:t>
      </w:r>
      <w:r w:rsidR="0086097A" w:rsidRPr="006877A6">
        <w:rPr>
          <w:rFonts w:ascii="Times New Roman" w:hAnsi="Times New Roman" w:cs="Times New Roman"/>
          <w:b/>
          <w:bCs/>
          <w:sz w:val="24"/>
          <w:szCs w:val="24"/>
        </w:rPr>
        <w:t>i</w:t>
      </w:r>
      <w:r w:rsidRPr="006877A6">
        <w:rPr>
          <w:rFonts w:ascii="Times New Roman" w:hAnsi="Times New Roman" w:cs="Times New Roman"/>
          <w:b/>
          <w:bCs/>
          <w:sz w:val="24"/>
          <w:szCs w:val="24"/>
        </w:rPr>
        <w:t>ke #1:</w:t>
      </w:r>
      <w:r w:rsidRPr="006877A6">
        <w:rPr>
          <w:rFonts w:ascii="Times New Roman" w:hAnsi="Times New Roman" w:cs="Times New Roman"/>
          <w:sz w:val="24"/>
          <w:szCs w:val="24"/>
        </w:rPr>
        <w:t xml:space="preserve"> </w:t>
      </w:r>
      <w:r w:rsidR="007D46F1" w:rsidRPr="006877A6">
        <w:rPr>
          <w:rFonts w:ascii="Times New Roman" w:hAnsi="Times New Roman" w:cs="Times New Roman"/>
          <w:sz w:val="24"/>
          <w:szCs w:val="24"/>
        </w:rPr>
        <w:t>Përm</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rës</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7D46F1" w:rsidRPr="006877A6">
        <w:rPr>
          <w:rFonts w:ascii="Times New Roman" w:hAnsi="Times New Roman" w:cs="Times New Roman"/>
          <w:sz w:val="24"/>
          <w:szCs w:val="24"/>
        </w:rPr>
        <w:t>mbulueshmër</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së dhe c</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lës</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së  së shërb</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meve shëndetësore për nëna dhe fëm</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jë;</w:t>
      </w:r>
    </w:p>
    <w:p w14:paraId="704DA008" w14:textId="2DBF4590" w:rsidR="002707B7" w:rsidRPr="006877A6" w:rsidRDefault="002707B7" w:rsidP="00F9778C">
      <w:pPr>
        <w:spacing w:line="276" w:lineRule="auto"/>
        <w:jc w:val="both"/>
        <w:rPr>
          <w:rFonts w:ascii="Times New Roman" w:hAnsi="Times New Roman" w:cs="Times New Roman"/>
          <w:sz w:val="24"/>
          <w:szCs w:val="24"/>
        </w:rPr>
      </w:pPr>
      <w:r w:rsidRPr="006877A6">
        <w:rPr>
          <w:rFonts w:ascii="Times New Roman" w:hAnsi="Times New Roman" w:cs="Times New Roman"/>
          <w:b/>
          <w:bCs/>
          <w:sz w:val="24"/>
          <w:szCs w:val="24"/>
        </w:rPr>
        <w:t>Objekt</w:t>
      </w:r>
      <w:r w:rsidR="0086097A" w:rsidRPr="006877A6">
        <w:rPr>
          <w:rFonts w:ascii="Times New Roman" w:hAnsi="Times New Roman" w:cs="Times New Roman"/>
          <w:b/>
          <w:bCs/>
          <w:sz w:val="24"/>
          <w:szCs w:val="24"/>
        </w:rPr>
        <w:t>i</w:t>
      </w:r>
      <w:r w:rsidRPr="006877A6">
        <w:rPr>
          <w:rFonts w:ascii="Times New Roman" w:hAnsi="Times New Roman" w:cs="Times New Roman"/>
          <w:b/>
          <w:bCs/>
          <w:sz w:val="24"/>
          <w:szCs w:val="24"/>
        </w:rPr>
        <w:t>va strategj</w:t>
      </w:r>
      <w:r w:rsidR="0086097A" w:rsidRPr="006877A6">
        <w:rPr>
          <w:rFonts w:ascii="Times New Roman" w:hAnsi="Times New Roman" w:cs="Times New Roman"/>
          <w:b/>
          <w:bCs/>
          <w:sz w:val="24"/>
          <w:szCs w:val="24"/>
        </w:rPr>
        <w:t>i</w:t>
      </w:r>
      <w:r w:rsidRPr="006877A6">
        <w:rPr>
          <w:rFonts w:ascii="Times New Roman" w:hAnsi="Times New Roman" w:cs="Times New Roman"/>
          <w:b/>
          <w:bCs/>
          <w:sz w:val="24"/>
          <w:szCs w:val="24"/>
        </w:rPr>
        <w:t>ke</w:t>
      </w:r>
      <w:r w:rsidR="006D7F48" w:rsidRPr="006877A6">
        <w:rPr>
          <w:rFonts w:ascii="Times New Roman" w:hAnsi="Times New Roman" w:cs="Times New Roman"/>
          <w:b/>
          <w:bCs/>
          <w:sz w:val="24"/>
          <w:szCs w:val="24"/>
        </w:rPr>
        <w:t xml:space="preserve"> </w:t>
      </w:r>
      <w:r w:rsidRPr="006877A6">
        <w:rPr>
          <w:rFonts w:ascii="Times New Roman" w:hAnsi="Times New Roman" w:cs="Times New Roman"/>
          <w:b/>
          <w:bCs/>
          <w:sz w:val="24"/>
          <w:szCs w:val="24"/>
        </w:rPr>
        <w:t>#2:</w:t>
      </w:r>
      <w:r w:rsidRPr="006877A6">
        <w:rPr>
          <w:rFonts w:ascii="Times New Roman" w:hAnsi="Times New Roman" w:cs="Times New Roman"/>
          <w:sz w:val="24"/>
          <w:szCs w:val="24"/>
        </w:rPr>
        <w:t xml:space="preserve"> </w:t>
      </w:r>
      <w:r w:rsidR="007D46F1" w:rsidRPr="006877A6">
        <w:rPr>
          <w:rFonts w:ascii="Times New Roman" w:hAnsi="Times New Roman" w:cs="Times New Roman"/>
          <w:sz w:val="24"/>
          <w:szCs w:val="24"/>
        </w:rPr>
        <w:t>Përm</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rës</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7D46F1" w:rsidRPr="006877A6">
        <w:rPr>
          <w:rFonts w:ascii="Times New Roman" w:hAnsi="Times New Roman" w:cs="Times New Roman"/>
          <w:sz w:val="24"/>
          <w:szCs w:val="24"/>
        </w:rPr>
        <w:t>mbrojtjes, s</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gur</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së, r</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-integrimi</w:t>
      </w:r>
      <w:r w:rsidR="00C56780" w:rsidRPr="006877A6">
        <w:rPr>
          <w:rFonts w:ascii="Times New Roman" w:hAnsi="Times New Roman" w:cs="Times New Roman"/>
          <w:sz w:val="24"/>
          <w:szCs w:val="24"/>
        </w:rPr>
        <w:t>t</w:t>
      </w:r>
      <w:r w:rsidR="007D46F1" w:rsidRPr="006877A6">
        <w:rPr>
          <w:rFonts w:ascii="Times New Roman" w:hAnsi="Times New Roman" w:cs="Times New Roman"/>
          <w:sz w:val="24"/>
          <w:szCs w:val="24"/>
        </w:rPr>
        <w:t>, r</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soc</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al</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z</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t dhe m</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rëqen</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es soc</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ale</w:t>
      </w:r>
      <w:r w:rsidRPr="006877A6">
        <w:rPr>
          <w:rFonts w:ascii="Times New Roman" w:hAnsi="Times New Roman" w:cs="Times New Roman"/>
          <w:sz w:val="24"/>
          <w:szCs w:val="24"/>
        </w:rPr>
        <w:t>;</w:t>
      </w:r>
    </w:p>
    <w:p w14:paraId="6D0133A3" w14:textId="113008C6" w:rsidR="002707B7" w:rsidRPr="006877A6" w:rsidRDefault="002707B7" w:rsidP="00F9778C">
      <w:pPr>
        <w:spacing w:line="276" w:lineRule="auto"/>
        <w:jc w:val="both"/>
        <w:rPr>
          <w:rFonts w:ascii="Times New Roman" w:hAnsi="Times New Roman" w:cs="Times New Roman"/>
          <w:sz w:val="24"/>
          <w:szCs w:val="24"/>
        </w:rPr>
      </w:pPr>
      <w:r w:rsidRPr="006877A6">
        <w:rPr>
          <w:rFonts w:ascii="Times New Roman" w:hAnsi="Times New Roman" w:cs="Times New Roman"/>
          <w:b/>
          <w:bCs/>
          <w:sz w:val="24"/>
          <w:szCs w:val="24"/>
        </w:rPr>
        <w:t>Objekt</w:t>
      </w:r>
      <w:r w:rsidR="0086097A" w:rsidRPr="006877A6">
        <w:rPr>
          <w:rFonts w:ascii="Times New Roman" w:hAnsi="Times New Roman" w:cs="Times New Roman"/>
          <w:b/>
          <w:bCs/>
          <w:sz w:val="24"/>
          <w:szCs w:val="24"/>
        </w:rPr>
        <w:t>i</w:t>
      </w:r>
      <w:r w:rsidRPr="006877A6">
        <w:rPr>
          <w:rFonts w:ascii="Times New Roman" w:hAnsi="Times New Roman" w:cs="Times New Roman"/>
          <w:b/>
          <w:bCs/>
          <w:sz w:val="24"/>
          <w:szCs w:val="24"/>
        </w:rPr>
        <w:t>va strategj</w:t>
      </w:r>
      <w:r w:rsidR="0086097A" w:rsidRPr="006877A6">
        <w:rPr>
          <w:rFonts w:ascii="Times New Roman" w:hAnsi="Times New Roman" w:cs="Times New Roman"/>
          <w:b/>
          <w:bCs/>
          <w:sz w:val="24"/>
          <w:szCs w:val="24"/>
        </w:rPr>
        <w:t>i</w:t>
      </w:r>
      <w:r w:rsidRPr="006877A6">
        <w:rPr>
          <w:rFonts w:ascii="Times New Roman" w:hAnsi="Times New Roman" w:cs="Times New Roman"/>
          <w:b/>
          <w:bCs/>
          <w:sz w:val="24"/>
          <w:szCs w:val="24"/>
        </w:rPr>
        <w:t>ke #3:</w:t>
      </w:r>
      <w:r w:rsidRPr="006877A6">
        <w:rPr>
          <w:rFonts w:ascii="Times New Roman" w:hAnsi="Times New Roman" w:cs="Times New Roman"/>
          <w:sz w:val="24"/>
          <w:szCs w:val="24"/>
        </w:rPr>
        <w:t xml:space="preserve"> </w:t>
      </w:r>
      <w:r w:rsidR="007D46F1" w:rsidRPr="006877A6">
        <w:rPr>
          <w:rFonts w:ascii="Times New Roman" w:hAnsi="Times New Roman" w:cs="Times New Roman"/>
          <w:sz w:val="24"/>
          <w:szCs w:val="24"/>
        </w:rPr>
        <w:t>Zhv</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7D46F1" w:rsidRPr="006877A6">
        <w:rPr>
          <w:rFonts w:ascii="Times New Roman" w:hAnsi="Times New Roman" w:cs="Times New Roman"/>
          <w:sz w:val="24"/>
          <w:szCs w:val="24"/>
        </w:rPr>
        <w:t>një s</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stem</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 xml:space="preserve"> ars</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mor c</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 xml:space="preserve">lësor dhe </w:t>
      </w:r>
      <w:r w:rsidR="003C66F3" w:rsidRPr="006877A6">
        <w:rPr>
          <w:rFonts w:ascii="Times New Roman" w:hAnsi="Times New Roman" w:cs="Times New Roman"/>
          <w:sz w:val="24"/>
          <w:szCs w:val="24"/>
        </w:rPr>
        <w:t>gjithpërfshirës</w:t>
      </w:r>
      <w:r w:rsidRPr="006877A6">
        <w:rPr>
          <w:rFonts w:ascii="Times New Roman" w:hAnsi="Times New Roman" w:cs="Times New Roman"/>
          <w:sz w:val="24"/>
          <w:szCs w:val="24"/>
        </w:rPr>
        <w:t>;</w:t>
      </w:r>
    </w:p>
    <w:p w14:paraId="6226E13C" w14:textId="271C50DA" w:rsidR="002707B7" w:rsidRPr="006877A6" w:rsidRDefault="002707B7" w:rsidP="00F9778C">
      <w:pPr>
        <w:spacing w:line="276" w:lineRule="auto"/>
        <w:jc w:val="both"/>
        <w:rPr>
          <w:rFonts w:ascii="Times New Roman" w:hAnsi="Times New Roman" w:cs="Times New Roman"/>
          <w:sz w:val="24"/>
          <w:szCs w:val="24"/>
        </w:rPr>
      </w:pPr>
      <w:r w:rsidRPr="006877A6">
        <w:rPr>
          <w:rFonts w:ascii="Times New Roman" w:hAnsi="Times New Roman" w:cs="Times New Roman"/>
          <w:b/>
          <w:bCs/>
          <w:sz w:val="24"/>
          <w:szCs w:val="24"/>
        </w:rPr>
        <w:t>Objekt</w:t>
      </w:r>
      <w:r w:rsidR="0086097A" w:rsidRPr="006877A6">
        <w:rPr>
          <w:rFonts w:ascii="Times New Roman" w:hAnsi="Times New Roman" w:cs="Times New Roman"/>
          <w:b/>
          <w:bCs/>
          <w:sz w:val="24"/>
          <w:szCs w:val="24"/>
        </w:rPr>
        <w:t>i</w:t>
      </w:r>
      <w:r w:rsidRPr="006877A6">
        <w:rPr>
          <w:rFonts w:ascii="Times New Roman" w:hAnsi="Times New Roman" w:cs="Times New Roman"/>
          <w:b/>
          <w:bCs/>
          <w:sz w:val="24"/>
          <w:szCs w:val="24"/>
        </w:rPr>
        <w:t>va strategj</w:t>
      </w:r>
      <w:r w:rsidR="0086097A" w:rsidRPr="006877A6">
        <w:rPr>
          <w:rFonts w:ascii="Times New Roman" w:hAnsi="Times New Roman" w:cs="Times New Roman"/>
          <w:b/>
          <w:bCs/>
          <w:sz w:val="24"/>
          <w:szCs w:val="24"/>
        </w:rPr>
        <w:t>i</w:t>
      </w:r>
      <w:r w:rsidRPr="006877A6">
        <w:rPr>
          <w:rFonts w:ascii="Times New Roman" w:hAnsi="Times New Roman" w:cs="Times New Roman"/>
          <w:b/>
          <w:bCs/>
          <w:sz w:val="24"/>
          <w:szCs w:val="24"/>
        </w:rPr>
        <w:t>ke #4:</w:t>
      </w:r>
      <w:r w:rsidRPr="006877A6">
        <w:rPr>
          <w:rFonts w:ascii="Times New Roman" w:hAnsi="Times New Roman" w:cs="Times New Roman"/>
          <w:sz w:val="24"/>
          <w:szCs w:val="24"/>
        </w:rPr>
        <w:t xml:space="preserve"> </w:t>
      </w:r>
      <w:r w:rsidR="007D46F1" w:rsidRPr="006877A6">
        <w:rPr>
          <w:rFonts w:ascii="Times New Roman" w:hAnsi="Times New Roman" w:cs="Times New Roman"/>
          <w:sz w:val="24"/>
          <w:szCs w:val="24"/>
        </w:rPr>
        <w:t>Ofr</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7D46F1" w:rsidRPr="006877A6">
        <w:rPr>
          <w:rFonts w:ascii="Times New Roman" w:hAnsi="Times New Roman" w:cs="Times New Roman"/>
          <w:sz w:val="24"/>
          <w:szCs w:val="24"/>
        </w:rPr>
        <w:t>programeve të Eduk</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t jo-formal, sport</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t, rekreac</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on</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t dhe mbrojtjes së mjed</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s</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t</w:t>
      </w:r>
      <w:r w:rsidRPr="006877A6">
        <w:rPr>
          <w:rFonts w:ascii="Times New Roman" w:hAnsi="Times New Roman" w:cs="Times New Roman"/>
          <w:sz w:val="24"/>
          <w:szCs w:val="24"/>
        </w:rPr>
        <w:t xml:space="preserve">; </w:t>
      </w:r>
    </w:p>
    <w:p w14:paraId="19B4B982" w14:textId="770303B1" w:rsidR="002707B7" w:rsidRPr="006877A6" w:rsidRDefault="002707B7" w:rsidP="00F9778C">
      <w:pPr>
        <w:spacing w:line="276" w:lineRule="auto"/>
        <w:jc w:val="both"/>
        <w:rPr>
          <w:rFonts w:ascii="Times New Roman" w:hAnsi="Times New Roman" w:cs="Times New Roman"/>
          <w:sz w:val="24"/>
          <w:szCs w:val="24"/>
        </w:rPr>
      </w:pPr>
      <w:r w:rsidRPr="006877A6">
        <w:rPr>
          <w:rFonts w:ascii="Times New Roman" w:hAnsi="Times New Roman" w:cs="Times New Roman"/>
          <w:b/>
          <w:bCs/>
          <w:sz w:val="24"/>
          <w:szCs w:val="24"/>
        </w:rPr>
        <w:t>Objekt</w:t>
      </w:r>
      <w:r w:rsidR="0086097A" w:rsidRPr="006877A6">
        <w:rPr>
          <w:rFonts w:ascii="Times New Roman" w:hAnsi="Times New Roman" w:cs="Times New Roman"/>
          <w:b/>
          <w:bCs/>
          <w:sz w:val="24"/>
          <w:szCs w:val="24"/>
        </w:rPr>
        <w:t>i</w:t>
      </w:r>
      <w:r w:rsidRPr="006877A6">
        <w:rPr>
          <w:rFonts w:ascii="Times New Roman" w:hAnsi="Times New Roman" w:cs="Times New Roman"/>
          <w:b/>
          <w:bCs/>
          <w:sz w:val="24"/>
          <w:szCs w:val="24"/>
        </w:rPr>
        <w:t>va strategj</w:t>
      </w:r>
      <w:r w:rsidR="0086097A" w:rsidRPr="006877A6">
        <w:rPr>
          <w:rFonts w:ascii="Times New Roman" w:hAnsi="Times New Roman" w:cs="Times New Roman"/>
          <w:b/>
          <w:bCs/>
          <w:sz w:val="24"/>
          <w:szCs w:val="24"/>
        </w:rPr>
        <w:t>i</w:t>
      </w:r>
      <w:r w:rsidRPr="006877A6">
        <w:rPr>
          <w:rFonts w:ascii="Times New Roman" w:hAnsi="Times New Roman" w:cs="Times New Roman"/>
          <w:b/>
          <w:bCs/>
          <w:sz w:val="24"/>
          <w:szCs w:val="24"/>
        </w:rPr>
        <w:t>ke #5:</w:t>
      </w:r>
      <w:r w:rsidRPr="006877A6">
        <w:rPr>
          <w:rFonts w:ascii="Times New Roman" w:hAnsi="Times New Roman" w:cs="Times New Roman"/>
          <w:sz w:val="24"/>
          <w:szCs w:val="24"/>
        </w:rPr>
        <w:t xml:space="preserve">  </w:t>
      </w:r>
      <w:r w:rsidR="007D46F1" w:rsidRPr="006877A6">
        <w:rPr>
          <w:rFonts w:ascii="Times New Roman" w:hAnsi="Times New Roman" w:cs="Times New Roman"/>
          <w:sz w:val="24"/>
          <w:szCs w:val="24"/>
        </w:rPr>
        <w:t>Fuq</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z</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7D46F1" w:rsidRPr="006877A6">
        <w:rPr>
          <w:rFonts w:ascii="Times New Roman" w:hAnsi="Times New Roman" w:cs="Times New Roman"/>
          <w:sz w:val="24"/>
          <w:szCs w:val="24"/>
        </w:rPr>
        <w:t>mekan</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zm</w:t>
      </w:r>
      <w:r w:rsidR="0086097A" w:rsidRPr="006877A6">
        <w:rPr>
          <w:rFonts w:ascii="Times New Roman" w:hAnsi="Times New Roman" w:cs="Times New Roman"/>
          <w:sz w:val="24"/>
          <w:szCs w:val="24"/>
        </w:rPr>
        <w:t>i</w:t>
      </w:r>
      <w:r w:rsidR="007D46F1" w:rsidRPr="006877A6">
        <w:rPr>
          <w:rFonts w:ascii="Times New Roman" w:hAnsi="Times New Roman" w:cs="Times New Roman"/>
          <w:sz w:val="24"/>
          <w:szCs w:val="24"/>
        </w:rPr>
        <w:t xml:space="preserve">t komunal për të Drejtat e </w:t>
      </w:r>
      <w:r w:rsidR="0030454A">
        <w:rPr>
          <w:rFonts w:ascii="Times New Roman" w:hAnsi="Times New Roman" w:cs="Times New Roman"/>
          <w:sz w:val="24"/>
          <w:szCs w:val="24"/>
        </w:rPr>
        <w:t>Fëmijëve</w:t>
      </w:r>
      <w:r w:rsidRPr="006877A6">
        <w:rPr>
          <w:rFonts w:ascii="Times New Roman" w:hAnsi="Times New Roman" w:cs="Times New Roman"/>
          <w:sz w:val="24"/>
          <w:szCs w:val="24"/>
        </w:rPr>
        <w:t>;</w:t>
      </w:r>
    </w:p>
    <w:p w14:paraId="5E9CC845" w14:textId="48A53A30" w:rsidR="002707B7" w:rsidRPr="006877A6" w:rsidRDefault="002707B7" w:rsidP="00F9778C">
      <w:pPr>
        <w:spacing w:line="276" w:lineRule="auto"/>
        <w:jc w:val="both"/>
        <w:rPr>
          <w:rFonts w:ascii="Times New Roman" w:hAnsi="Times New Roman" w:cs="Times New Roman"/>
          <w:sz w:val="24"/>
          <w:szCs w:val="24"/>
        </w:rPr>
      </w:pPr>
    </w:p>
    <w:p w14:paraId="7E4D42E9" w14:textId="7ACD45E7" w:rsidR="007D46F1" w:rsidRPr="006877A6" w:rsidRDefault="007D46F1" w:rsidP="00F9778C">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lastRenderedPageBreak/>
        <w:t>Përmbushja e këtyre objekt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vave do të kontr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buojnë në arr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tjen e syn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meve nac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onale të përcaktuara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pas qëll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meve për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 të qëndrueshëm në Kosovë (SDGs). Objekt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vat strategj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ke janë në përputhje dhe kontr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buojnë në qëll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kryesor të Agjendës 2030</w:t>
      </w:r>
      <w:r w:rsidR="000D0293" w:rsidRPr="006877A6">
        <w:rPr>
          <w:rFonts w:ascii="Times New Roman" w:hAnsi="Times New Roman" w:cs="Times New Roman"/>
          <w:sz w:val="24"/>
          <w:szCs w:val="24"/>
          <w:vertAlign w:val="superscript"/>
        </w:rPr>
        <w:footnoteReference w:id="3"/>
      </w:r>
      <w:r w:rsidR="000D0293" w:rsidRPr="006877A6">
        <w:rPr>
          <w:rFonts w:ascii="Times New Roman" w:hAnsi="Times New Roman" w:cs="Times New Roman"/>
          <w:sz w:val="24"/>
          <w:szCs w:val="24"/>
        </w:rPr>
        <w:t xml:space="preserve"> </w:t>
      </w:r>
      <w:r w:rsidRPr="006877A6">
        <w:rPr>
          <w:rFonts w:ascii="Times New Roman" w:hAnsi="Times New Roman" w:cs="Times New Roman"/>
          <w:sz w:val="24"/>
          <w:szCs w:val="24"/>
        </w:rPr>
        <w:t>që bënë th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rrje për zhdukjen e varfër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së në të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tha format dhe el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pabaraz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(SDGs 1, 5 dhe 10), rr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tjen e mundës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të të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që të kenë sukses në të arr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turat ars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more (SDGs 4), shërb</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 kual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tat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shëndetësore dhe soc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ale (SDGs 2 dhe 3), parandal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dukur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negat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dhe dëgj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zër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tyre (SDGs).</w:t>
      </w:r>
    </w:p>
    <w:p w14:paraId="05B61B68" w14:textId="77777777" w:rsidR="007D46F1" w:rsidRPr="006877A6" w:rsidRDefault="007D46F1" w:rsidP="007A197E">
      <w:pPr>
        <w:spacing w:line="360" w:lineRule="auto"/>
        <w:jc w:val="both"/>
        <w:rPr>
          <w:rFonts w:ascii="Times New Roman" w:hAnsi="Times New Roman" w:cs="Times New Roman"/>
          <w:sz w:val="24"/>
          <w:szCs w:val="24"/>
        </w:rPr>
      </w:pPr>
    </w:p>
    <w:p w14:paraId="65DB713B" w14:textId="77777777" w:rsidR="00F876E6" w:rsidRPr="006877A6" w:rsidRDefault="00F876E6" w:rsidP="007A197E">
      <w:pPr>
        <w:pStyle w:val="Heading1"/>
        <w:jc w:val="both"/>
        <w:rPr>
          <w:rFonts w:ascii="Times New Roman" w:hAnsi="Times New Roman" w:cs="Times New Roman"/>
          <w:sz w:val="24"/>
          <w:szCs w:val="24"/>
        </w:rPr>
      </w:pPr>
    </w:p>
    <w:p w14:paraId="593E412E" w14:textId="370C98E3" w:rsidR="006B006E" w:rsidRPr="006877A6" w:rsidRDefault="009867CB" w:rsidP="005814FC">
      <w:pPr>
        <w:rPr>
          <w:rFonts w:ascii="Times New Roman" w:hAnsi="Times New Roman" w:cs="Times New Roman"/>
          <w:b/>
          <w:bCs/>
          <w:sz w:val="28"/>
          <w:szCs w:val="28"/>
        </w:rPr>
      </w:pPr>
      <w:bookmarkStart w:id="8" w:name="_Toc143086626"/>
      <w:r w:rsidRPr="006877A6">
        <w:rPr>
          <w:rFonts w:ascii="Times New Roman" w:hAnsi="Times New Roman" w:cs="Times New Roman"/>
          <w:b/>
          <w:bCs/>
          <w:sz w:val="28"/>
          <w:szCs w:val="28"/>
        </w:rPr>
        <w:t xml:space="preserve">1.0 </w:t>
      </w:r>
      <w:r w:rsidR="006B006E" w:rsidRPr="006877A6">
        <w:rPr>
          <w:rFonts w:ascii="Times New Roman" w:hAnsi="Times New Roman" w:cs="Times New Roman"/>
          <w:b/>
          <w:bCs/>
          <w:sz w:val="28"/>
          <w:szCs w:val="28"/>
        </w:rPr>
        <w:t>H</w:t>
      </w:r>
      <w:bookmarkEnd w:id="8"/>
      <w:r w:rsidR="00010FF8" w:rsidRPr="006877A6">
        <w:rPr>
          <w:rFonts w:ascii="Times New Roman" w:hAnsi="Times New Roman" w:cs="Times New Roman"/>
          <w:b/>
          <w:bCs/>
          <w:sz w:val="28"/>
          <w:szCs w:val="28"/>
        </w:rPr>
        <w:t>yrje</w:t>
      </w:r>
    </w:p>
    <w:p w14:paraId="14A46DFB" w14:textId="77777777" w:rsidR="00DC54DE" w:rsidRPr="006877A6" w:rsidRDefault="00DC54DE" w:rsidP="007A197E">
      <w:pPr>
        <w:spacing w:line="276" w:lineRule="auto"/>
        <w:jc w:val="both"/>
        <w:rPr>
          <w:rFonts w:ascii="Times New Roman" w:hAnsi="Times New Roman" w:cs="Times New Roman"/>
          <w:sz w:val="24"/>
          <w:szCs w:val="24"/>
        </w:rPr>
      </w:pPr>
    </w:p>
    <w:p w14:paraId="631330B7" w14:textId="7FD11FDD" w:rsidR="00DC54DE" w:rsidRPr="006877A6" w:rsidRDefault="00DC54DE" w:rsidP="007A197E">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Komuna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t </w:t>
      </w:r>
      <w:r w:rsidR="003C66F3" w:rsidRPr="006877A6">
        <w:rPr>
          <w:rFonts w:ascii="Times New Roman" w:hAnsi="Times New Roman" w:cs="Times New Roman"/>
          <w:sz w:val="24"/>
          <w:szCs w:val="24"/>
        </w:rPr>
        <w:t>përmes</w:t>
      </w:r>
      <w:r w:rsidRPr="006877A6">
        <w:rPr>
          <w:rFonts w:ascii="Times New Roman" w:hAnsi="Times New Roman" w:cs="Times New Roman"/>
          <w:sz w:val="24"/>
          <w:szCs w:val="24"/>
        </w:rPr>
        <w:t xml:space="preserve"> Ek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t për të Drejtat e </w:t>
      </w:r>
      <w:r w:rsidR="0030454A">
        <w:rPr>
          <w:rFonts w:ascii="Times New Roman" w:hAnsi="Times New Roman" w:cs="Times New Roman"/>
          <w:sz w:val="24"/>
          <w:szCs w:val="24"/>
        </w:rPr>
        <w:t>Fëmijëve</w:t>
      </w:r>
      <w:r w:rsidRPr="006877A6">
        <w:rPr>
          <w:rFonts w:ascii="Times New Roman" w:hAnsi="Times New Roman" w:cs="Times New Roman"/>
          <w:sz w:val="24"/>
          <w:szCs w:val="24"/>
        </w:rPr>
        <w:t xml:space="preserve"> (EDF) do të ofrojë mundës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për të </w:t>
      </w:r>
      <w:r w:rsidRPr="00687E3E">
        <w:rPr>
          <w:rFonts w:ascii="Times New Roman" w:hAnsi="Times New Roman" w:cs="Times New Roman"/>
          <w:sz w:val="24"/>
          <w:szCs w:val="24"/>
        </w:rPr>
        <w:t>anal</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zuar pol</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t</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kat ekz</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stuese, pasqyr</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m</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n soc</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o-ekonom</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k dhe f</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nanc</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ar për çështjet e fëm</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 xml:space="preserve">jëve, </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dent</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f</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koj nx</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tës</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t kryesor të pabaraz</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ve dhe sf</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 xml:space="preserve">dat </w:t>
      </w:r>
      <w:r w:rsidR="002940E4" w:rsidRPr="00687E3E">
        <w:rPr>
          <w:rFonts w:ascii="Times New Roman" w:hAnsi="Times New Roman" w:cs="Times New Roman"/>
          <w:sz w:val="24"/>
          <w:szCs w:val="24"/>
        </w:rPr>
        <w:t>kryesore</w:t>
      </w:r>
      <w:r w:rsidRPr="00687E3E">
        <w:rPr>
          <w:rFonts w:ascii="Times New Roman" w:hAnsi="Times New Roman" w:cs="Times New Roman"/>
          <w:sz w:val="24"/>
          <w:szCs w:val="24"/>
        </w:rPr>
        <w:t xml:space="preserve"> </w:t>
      </w:r>
      <w:r w:rsidRPr="006877A6">
        <w:rPr>
          <w:rFonts w:ascii="Times New Roman" w:hAnsi="Times New Roman" w:cs="Times New Roman"/>
          <w:sz w:val="24"/>
          <w:szCs w:val="24"/>
        </w:rPr>
        <w:t>për të përmbushur të drejtat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dhe ofron rekomand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 për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pol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kave adekuate dhe </w:t>
      </w:r>
      <w:r w:rsidRPr="00687E3E">
        <w:rPr>
          <w:rFonts w:ascii="Times New Roman" w:hAnsi="Times New Roman" w:cs="Times New Roman"/>
          <w:sz w:val="24"/>
          <w:szCs w:val="24"/>
        </w:rPr>
        <w:t>pr</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or</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t</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z</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m</w:t>
      </w:r>
      <w:r w:rsidR="0086097A" w:rsidRPr="00687E3E">
        <w:rPr>
          <w:rFonts w:ascii="Times New Roman" w:hAnsi="Times New Roman" w:cs="Times New Roman"/>
          <w:sz w:val="24"/>
          <w:szCs w:val="24"/>
        </w:rPr>
        <w:t>i</w:t>
      </w:r>
      <w:r w:rsidRPr="00687E3E">
        <w:rPr>
          <w:rFonts w:ascii="Times New Roman" w:hAnsi="Times New Roman" w:cs="Times New Roman"/>
          <w:sz w:val="24"/>
          <w:szCs w:val="24"/>
        </w:rPr>
        <w:t xml:space="preserve">n </w:t>
      </w:r>
      <w:r w:rsidRPr="006877A6">
        <w:rPr>
          <w:rFonts w:ascii="Times New Roman" w:hAnsi="Times New Roman" w:cs="Times New Roman"/>
          <w:sz w:val="24"/>
          <w:szCs w:val="24"/>
        </w:rPr>
        <w:t xml:space="preserve">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nvest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meve për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jët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aset kyç për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ekonom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 të Komunës së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Ajo do të kontr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buojë më tej në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nform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w:t>
      </w:r>
      <w:r w:rsidR="00AC4003" w:rsidRPr="006877A6">
        <w:rPr>
          <w:rFonts w:ascii="Times New Roman" w:hAnsi="Times New Roman" w:cs="Times New Roman"/>
          <w:sz w:val="24"/>
          <w:szCs w:val="24"/>
        </w:rPr>
        <w:t xml:space="preserve">, </w:t>
      </w:r>
      <w:r w:rsidRPr="006877A6">
        <w:rPr>
          <w:rFonts w:ascii="Times New Roman" w:hAnsi="Times New Roman" w:cs="Times New Roman"/>
          <w:sz w:val="24"/>
          <w:szCs w:val="24"/>
        </w:rPr>
        <w:t>rr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tjen e llogar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dhën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es dhe reag</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t të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oneve lokale ndaj të drejtave të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dhe grave.</w:t>
      </w:r>
    </w:p>
    <w:p w14:paraId="5798D515" w14:textId="77777777" w:rsidR="00867DB5" w:rsidRPr="006877A6" w:rsidRDefault="00867DB5" w:rsidP="007A197E">
      <w:pPr>
        <w:spacing w:line="276" w:lineRule="auto"/>
        <w:jc w:val="both"/>
        <w:rPr>
          <w:rFonts w:ascii="Times New Roman" w:hAnsi="Times New Roman" w:cs="Times New Roman"/>
          <w:sz w:val="24"/>
          <w:szCs w:val="24"/>
        </w:rPr>
      </w:pPr>
    </w:p>
    <w:p w14:paraId="4CEAD678" w14:textId="1EC0262C" w:rsidR="00727D56" w:rsidRPr="006877A6" w:rsidRDefault="00727D56" w:rsidP="007A197E">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Real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të drejtave të njer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ut, f</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llon me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nvest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në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 rezultatet e të 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janë të ndërl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dhura në 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vel të lartë të produkt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për ekonom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gjendjen soc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ale dhe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vend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E ardhmja e një shtet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varet shumë nga fakt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nëse qytetar</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saj është</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shëndetshëm dhe</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ars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muar. Andaj, pavarës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sht vësht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me të 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lat vazhdon të përballet shtet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nvest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në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 është gjëja e duhur dhe e domosdoshme për t</w:t>
      </w:r>
      <w:r w:rsidR="00BB7681">
        <w:rPr>
          <w:rFonts w:ascii="Times New Roman" w:hAnsi="Times New Roman" w:cs="Times New Roman"/>
          <w:sz w:val="24"/>
          <w:szCs w:val="24"/>
        </w:rPr>
        <w:t>’</w:t>
      </w:r>
      <w:r w:rsidRPr="006877A6">
        <w:rPr>
          <w:rFonts w:ascii="Times New Roman" w:hAnsi="Times New Roman" w:cs="Times New Roman"/>
          <w:sz w:val="24"/>
          <w:szCs w:val="24"/>
        </w:rPr>
        <w:t>u bërë drejt prosper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rëqen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es së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dhe real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të drejtave të tyre</w:t>
      </w:r>
      <w:r w:rsidR="000D0DB7" w:rsidRPr="006877A6">
        <w:rPr>
          <w:rFonts w:ascii="Times New Roman" w:hAnsi="Times New Roman" w:cs="Times New Roman"/>
          <w:sz w:val="24"/>
          <w:szCs w:val="24"/>
          <w:vertAlign w:val="superscript"/>
        </w:rPr>
        <w:footnoteReference w:id="4"/>
      </w:r>
      <w:r w:rsidR="00D16994" w:rsidRPr="006877A6">
        <w:rPr>
          <w:rFonts w:ascii="Times New Roman" w:hAnsi="Times New Roman" w:cs="Times New Roman"/>
          <w:sz w:val="24"/>
          <w:szCs w:val="24"/>
        </w:rPr>
        <w:t>.</w:t>
      </w:r>
    </w:p>
    <w:p w14:paraId="0EDD2799" w14:textId="77777777" w:rsidR="00F876E6" w:rsidRPr="006877A6" w:rsidRDefault="00F876E6" w:rsidP="007A197E">
      <w:pPr>
        <w:spacing w:line="276" w:lineRule="auto"/>
        <w:jc w:val="both"/>
        <w:rPr>
          <w:rFonts w:ascii="Times New Roman" w:hAnsi="Times New Roman" w:cs="Times New Roman"/>
          <w:sz w:val="24"/>
          <w:szCs w:val="24"/>
        </w:rPr>
      </w:pPr>
    </w:p>
    <w:p w14:paraId="5544DDF7" w14:textId="73D1EB4C" w:rsidR="00F876E6" w:rsidRPr="006877A6" w:rsidRDefault="00F876E6" w:rsidP="007A197E">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 xml:space="preserve">Nëpërmjet </w:t>
      </w:r>
      <w:r w:rsidR="00314D33" w:rsidRPr="006877A6">
        <w:rPr>
          <w:rFonts w:ascii="Times New Roman" w:hAnsi="Times New Roman" w:cs="Times New Roman"/>
          <w:sz w:val="24"/>
          <w:szCs w:val="24"/>
        </w:rPr>
        <w:t>fuq</w:t>
      </w:r>
      <w:r w:rsidR="0086097A" w:rsidRPr="006877A6">
        <w:rPr>
          <w:rFonts w:ascii="Times New Roman" w:hAnsi="Times New Roman" w:cs="Times New Roman"/>
          <w:sz w:val="24"/>
          <w:szCs w:val="24"/>
        </w:rPr>
        <w:t>i</w:t>
      </w:r>
      <w:r w:rsidR="00314D33" w:rsidRPr="006877A6">
        <w:rPr>
          <w:rFonts w:ascii="Times New Roman" w:hAnsi="Times New Roman" w:cs="Times New Roman"/>
          <w:sz w:val="24"/>
          <w:szCs w:val="24"/>
        </w:rPr>
        <w:t>z</w:t>
      </w:r>
      <w:r w:rsidR="0086097A" w:rsidRPr="006877A6">
        <w:rPr>
          <w:rFonts w:ascii="Times New Roman" w:hAnsi="Times New Roman" w:cs="Times New Roman"/>
          <w:sz w:val="24"/>
          <w:szCs w:val="24"/>
        </w:rPr>
        <w:t>i</w:t>
      </w:r>
      <w:r w:rsidR="00314D33"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14D33" w:rsidRPr="006877A6">
        <w:rPr>
          <w:rFonts w:ascii="Times New Roman" w:hAnsi="Times New Roman" w:cs="Times New Roman"/>
          <w:sz w:val="24"/>
          <w:szCs w:val="24"/>
        </w:rPr>
        <w:t>t</w:t>
      </w:r>
      <w:r w:rsidR="004A2155" w:rsidRPr="006877A6">
        <w:rPr>
          <w:rFonts w:ascii="Times New Roman" w:hAnsi="Times New Roman" w:cs="Times New Roman"/>
          <w:sz w:val="24"/>
          <w:szCs w:val="24"/>
        </w:rPr>
        <w:t xml:space="preserve"> t</w:t>
      </w:r>
      <w:r w:rsidRPr="006877A6">
        <w:rPr>
          <w:rFonts w:ascii="Times New Roman" w:hAnsi="Times New Roman" w:cs="Times New Roman"/>
          <w:sz w:val="24"/>
          <w:szCs w:val="24"/>
        </w:rPr>
        <w:t>ë bashkëpun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të përhershëm me </w:t>
      </w:r>
      <w:r w:rsidR="00BB7681">
        <w:rPr>
          <w:rFonts w:ascii="Times New Roman" w:hAnsi="Times New Roman" w:cs="Times New Roman"/>
          <w:sz w:val="24"/>
          <w:szCs w:val="24"/>
        </w:rPr>
        <w:t>qytetarë</w:t>
      </w:r>
      <w:r w:rsidR="007D4193" w:rsidRPr="006877A6">
        <w:rPr>
          <w:rFonts w:ascii="Times New Roman" w:hAnsi="Times New Roman" w:cs="Times New Roman"/>
          <w:sz w:val="24"/>
          <w:szCs w:val="24"/>
        </w:rPr>
        <w:t xml:space="preserve">t, </w:t>
      </w:r>
      <w:r w:rsidRPr="006877A6">
        <w:rPr>
          <w:rFonts w:ascii="Times New Roman" w:hAnsi="Times New Roman" w:cs="Times New Roman"/>
          <w:sz w:val="24"/>
          <w:szCs w:val="24"/>
        </w:rPr>
        <w:t>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ndër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ars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mtarët, profes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stët shëndet</w:t>
      </w:r>
      <w:r w:rsidR="009220BF" w:rsidRPr="006877A6">
        <w:rPr>
          <w:rFonts w:ascii="Times New Roman" w:hAnsi="Times New Roman" w:cs="Times New Roman"/>
          <w:sz w:val="24"/>
          <w:szCs w:val="24"/>
        </w:rPr>
        <w:t>ë</w:t>
      </w:r>
      <w:r w:rsidR="002F7D79" w:rsidRPr="006877A6">
        <w:rPr>
          <w:rFonts w:ascii="Times New Roman" w:hAnsi="Times New Roman" w:cs="Times New Roman"/>
          <w:sz w:val="24"/>
          <w:szCs w:val="24"/>
        </w:rPr>
        <w:t>sor</w:t>
      </w:r>
      <w:r w:rsidR="00394BB1" w:rsidRPr="006877A6">
        <w:rPr>
          <w:rFonts w:ascii="Times New Roman" w:hAnsi="Times New Roman" w:cs="Times New Roman"/>
          <w:sz w:val="24"/>
          <w:szCs w:val="24"/>
        </w:rPr>
        <w:t xml:space="preserve">, </w:t>
      </w:r>
      <w:r w:rsidR="003C66F3" w:rsidRPr="006877A6">
        <w:rPr>
          <w:rFonts w:ascii="Times New Roman" w:hAnsi="Times New Roman" w:cs="Times New Roman"/>
          <w:sz w:val="24"/>
          <w:szCs w:val="24"/>
        </w:rPr>
        <w:t>shërbime</w:t>
      </w:r>
      <w:r w:rsidR="00064A56" w:rsidRPr="006877A6">
        <w:rPr>
          <w:rFonts w:ascii="Times New Roman" w:hAnsi="Times New Roman" w:cs="Times New Roman"/>
          <w:sz w:val="24"/>
          <w:szCs w:val="24"/>
        </w:rPr>
        <w:t>t</w:t>
      </w:r>
      <w:r w:rsidR="002F7D79" w:rsidRPr="006877A6">
        <w:rPr>
          <w:rFonts w:ascii="Times New Roman" w:hAnsi="Times New Roman" w:cs="Times New Roman"/>
          <w:sz w:val="24"/>
          <w:szCs w:val="24"/>
        </w:rPr>
        <w:t xml:space="preserve"> </w:t>
      </w:r>
      <w:r w:rsidR="00394BB1" w:rsidRPr="006877A6">
        <w:rPr>
          <w:rFonts w:ascii="Times New Roman" w:hAnsi="Times New Roman" w:cs="Times New Roman"/>
          <w:sz w:val="24"/>
          <w:szCs w:val="24"/>
        </w:rPr>
        <w:t>soc</w:t>
      </w:r>
      <w:r w:rsidR="0086097A" w:rsidRPr="006877A6">
        <w:rPr>
          <w:rFonts w:ascii="Times New Roman" w:hAnsi="Times New Roman" w:cs="Times New Roman"/>
          <w:sz w:val="24"/>
          <w:szCs w:val="24"/>
        </w:rPr>
        <w:t>i</w:t>
      </w:r>
      <w:r w:rsidR="00394BB1" w:rsidRPr="006877A6">
        <w:rPr>
          <w:rFonts w:ascii="Times New Roman" w:hAnsi="Times New Roman" w:cs="Times New Roman"/>
          <w:sz w:val="24"/>
          <w:szCs w:val="24"/>
        </w:rPr>
        <w:t>al</w:t>
      </w:r>
      <w:r w:rsidR="002F7D79" w:rsidRPr="006877A6">
        <w:rPr>
          <w:rFonts w:ascii="Times New Roman" w:hAnsi="Times New Roman" w:cs="Times New Roman"/>
          <w:sz w:val="24"/>
          <w:szCs w:val="24"/>
        </w:rPr>
        <w:t>e,</w:t>
      </w:r>
      <w:r w:rsidR="004A2155" w:rsidRPr="006877A6">
        <w:rPr>
          <w:rFonts w:ascii="Times New Roman" w:hAnsi="Times New Roman" w:cs="Times New Roman"/>
          <w:sz w:val="24"/>
          <w:szCs w:val="24"/>
        </w:rPr>
        <w:t xml:space="preserve"> </w:t>
      </w:r>
      <w:r w:rsidR="003C66F3" w:rsidRPr="006877A6">
        <w:rPr>
          <w:rFonts w:ascii="Times New Roman" w:hAnsi="Times New Roman" w:cs="Times New Roman"/>
          <w:sz w:val="24"/>
          <w:szCs w:val="24"/>
        </w:rPr>
        <w:t>shërbimet</w:t>
      </w:r>
      <w:r w:rsidR="004A2155" w:rsidRPr="006877A6">
        <w:rPr>
          <w:rFonts w:ascii="Times New Roman" w:hAnsi="Times New Roman" w:cs="Times New Roman"/>
          <w:sz w:val="24"/>
          <w:szCs w:val="24"/>
        </w:rPr>
        <w:t xml:space="preserve"> kulturore e sport</w:t>
      </w:r>
      <w:r w:rsidR="0086097A" w:rsidRPr="006877A6">
        <w:rPr>
          <w:rFonts w:ascii="Times New Roman" w:hAnsi="Times New Roman" w:cs="Times New Roman"/>
          <w:sz w:val="24"/>
          <w:szCs w:val="24"/>
        </w:rPr>
        <w:t>i</w:t>
      </w:r>
      <w:r w:rsidR="004A2155" w:rsidRPr="006877A6">
        <w:rPr>
          <w:rFonts w:ascii="Times New Roman" w:hAnsi="Times New Roman" w:cs="Times New Roman"/>
          <w:sz w:val="24"/>
          <w:szCs w:val="24"/>
        </w:rPr>
        <w:t>ve</w:t>
      </w:r>
      <w:r w:rsidR="002F7D79" w:rsidRPr="006877A6">
        <w:rPr>
          <w:rFonts w:ascii="Times New Roman" w:hAnsi="Times New Roman" w:cs="Times New Roman"/>
          <w:sz w:val="24"/>
          <w:szCs w:val="24"/>
        </w:rPr>
        <w:t xml:space="preserve"> </w:t>
      </w:r>
      <w:r w:rsidR="008104EB" w:rsidRPr="006877A6">
        <w:rPr>
          <w:rFonts w:ascii="Times New Roman" w:hAnsi="Times New Roman" w:cs="Times New Roman"/>
          <w:sz w:val="24"/>
          <w:szCs w:val="24"/>
        </w:rPr>
        <w:t>s</w:t>
      </w:r>
      <w:r w:rsidR="0086097A" w:rsidRPr="006877A6">
        <w:rPr>
          <w:rFonts w:ascii="Times New Roman" w:hAnsi="Times New Roman" w:cs="Times New Roman"/>
          <w:sz w:val="24"/>
          <w:szCs w:val="24"/>
        </w:rPr>
        <w:t>i</w:t>
      </w:r>
      <w:r w:rsidR="00BB7681">
        <w:rPr>
          <w:rFonts w:ascii="Times New Roman" w:hAnsi="Times New Roman" w:cs="Times New Roman"/>
          <w:sz w:val="24"/>
          <w:szCs w:val="24"/>
        </w:rPr>
        <w:t xml:space="preserve"> dhe</w:t>
      </w:r>
      <w:r w:rsidRPr="006877A6">
        <w:rPr>
          <w:rFonts w:ascii="Times New Roman" w:hAnsi="Times New Roman" w:cs="Times New Roman"/>
          <w:sz w:val="24"/>
          <w:szCs w:val="24"/>
        </w:rPr>
        <w:t xml:space="preserve"> organ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zatat </w:t>
      </w:r>
      <w:r w:rsidR="007D4193" w:rsidRPr="006877A6">
        <w:rPr>
          <w:rFonts w:ascii="Times New Roman" w:hAnsi="Times New Roman" w:cs="Times New Roman"/>
          <w:sz w:val="24"/>
          <w:szCs w:val="24"/>
        </w:rPr>
        <w:t>relevante</w:t>
      </w:r>
      <w:r w:rsidRPr="006877A6">
        <w:rPr>
          <w:rFonts w:ascii="Times New Roman" w:hAnsi="Times New Roman" w:cs="Times New Roman"/>
          <w:sz w:val="24"/>
          <w:szCs w:val="24"/>
        </w:rPr>
        <w:t xml:space="preserve">, ne do të </w:t>
      </w:r>
      <w:r w:rsidR="003C66F3" w:rsidRPr="006877A6">
        <w:rPr>
          <w:rFonts w:ascii="Times New Roman" w:hAnsi="Times New Roman" w:cs="Times New Roman"/>
          <w:sz w:val="24"/>
          <w:szCs w:val="24"/>
        </w:rPr>
        <w:t>rrisim</w:t>
      </w:r>
      <w:r w:rsidR="00C80562" w:rsidRPr="006877A6">
        <w:rPr>
          <w:rFonts w:ascii="Times New Roman" w:hAnsi="Times New Roman" w:cs="Times New Roman"/>
          <w:sz w:val="24"/>
          <w:szCs w:val="24"/>
        </w:rPr>
        <w:t xml:space="preserve"> </w:t>
      </w:r>
      <w:r w:rsidR="003C66F3" w:rsidRPr="006877A6">
        <w:rPr>
          <w:rFonts w:ascii="Times New Roman" w:hAnsi="Times New Roman" w:cs="Times New Roman"/>
          <w:sz w:val="24"/>
          <w:szCs w:val="24"/>
        </w:rPr>
        <w:t>cilësinë</w:t>
      </w:r>
      <w:r w:rsidR="00C80562" w:rsidRPr="006877A6">
        <w:rPr>
          <w:rFonts w:ascii="Times New Roman" w:hAnsi="Times New Roman" w:cs="Times New Roman"/>
          <w:sz w:val="24"/>
          <w:szCs w:val="24"/>
        </w:rPr>
        <w:t xml:space="preserve"> e sh</w:t>
      </w:r>
      <w:r w:rsidR="00AC4003" w:rsidRPr="006877A6">
        <w:rPr>
          <w:rFonts w:ascii="Times New Roman" w:hAnsi="Times New Roman" w:cs="Times New Roman"/>
          <w:sz w:val="24"/>
          <w:szCs w:val="24"/>
        </w:rPr>
        <w:t>ë</w:t>
      </w:r>
      <w:r w:rsidR="00C80562" w:rsidRPr="006877A6">
        <w:rPr>
          <w:rFonts w:ascii="Times New Roman" w:hAnsi="Times New Roman" w:cs="Times New Roman"/>
          <w:sz w:val="24"/>
          <w:szCs w:val="24"/>
        </w:rPr>
        <w:t>rb</w:t>
      </w:r>
      <w:r w:rsidR="0086097A" w:rsidRPr="006877A6">
        <w:rPr>
          <w:rFonts w:ascii="Times New Roman" w:hAnsi="Times New Roman" w:cs="Times New Roman"/>
          <w:sz w:val="24"/>
          <w:szCs w:val="24"/>
        </w:rPr>
        <w:t>i</w:t>
      </w:r>
      <w:r w:rsidR="00C80562" w:rsidRPr="006877A6">
        <w:rPr>
          <w:rFonts w:ascii="Times New Roman" w:hAnsi="Times New Roman" w:cs="Times New Roman"/>
          <w:sz w:val="24"/>
          <w:szCs w:val="24"/>
        </w:rPr>
        <w:t>meve duke</w:t>
      </w:r>
      <w:r w:rsidRPr="006877A6">
        <w:rPr>
          <w:rFonts w:ascii="Times New Roman" w:hAnsi="Times New Roman" w:cs="Times New Roman"/>
          <w:sz w:val="24"/>
          <w:szCs w:val="24"/>
        </w:rPr>
        <w:t xml:space="preserve"> garantuar të drejtat dhe 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rëqen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en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tanë. Ky plan komunal do të jetë një udhërrëfyes</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vepr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meve të nevojshme për të mbështetur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jët tanë, për t'u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guruar një të ardhme të ndr</w:t>
      </w:r>
      <w:r w:rsidR="00BB7681">
        <w:rPr>
          <w:rFonts w:ascii="Times New Roman" w:hAnsi="Times New Roman" w:cs="Times New Roman"/>
          <w:sz w:val="24"/>
          <w:szCs w:val="24"/>
        </w:rPr>
        <w:t xml:space="preserve">itshme </w:t>
      </w:r>
      <w:r w:rsidRPr="006877A6">
        <w:rPr>
          <w:rFonts w:ascii="Times New Roman" w:hAnsi="Times New Roman" w:cs="Times New Roman"/>
          <w:sz w:val="24"/>
          <w:szCs w:val="24"/>
        </w:rPr>
        <w:t>dhe të lumtur në qytet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ton</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w:t>
      </w:r>
    </w:p>
    <w:p w14:paraId="4E042E36" w14:textId="06690C72" w:rsidR="00F876E6" w:rsidRPr="006877A6" w:rsidRDefault="00F876E6" w:rsidP="007A197E">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lastRenderedPageBreak/>
        <w:t>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tor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r w:rsidR="00BB7681">
        <w:rPr>
          <w:rFonts w:ascii="Times New Roman" w:hAnsi="Times New Roman" w:cs="Times New Roman"/>
          <w:sz w:val="24"/>
          <w:szCs w:val="24"/>
        </w:rPr>
        <w:t>et</w:t>
      </w:r>
      <w:r w:rsidR="003C66F3" w:rsidRPr="006877A6">
        <w:rPr>
          <w:rFonts w:ascii="Times New Roman" w:hAnsi="Times New Roman" w:cs="Times New Roman"/>
          <w:sz w:val="24"/>
          <w:szCs w:val="24"/>
        </w:rPr>
        <w:t xml:space="preserve"> </w:t>
      </w:r>
      <w:r w:rsidR="00BB7681">
        <w:rPr>
          <w:rFonts w:ascii="Times New Roman" w:hAnsi="Times New Roman" w:cs="Times New Roman"/>
          <w:sz w:val="24"/>
          <w:szCs w:val="24"/>
        </w:rPr>
        <w:t>e</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plan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w:t>
      </w:r>
      <w:r w:rsidR="00064A56" w:rsidRPr="006877A6">
        <w:rPr>
          <w:rFonts w:ascii="Times New Roman" w:hAnsi="Times New Roman" w:cs="Times New Roman"/>
          <w:sz w:val="24"/>
          <w:szCs w:val="24"/>
        </w:rPr>
        <w:t>ë</w:t>
      </w:r>
      <w:r w:rsidRPr="006877A6">
        <w:rPr>
          <w:rFonts w:ascii="Times New Roman" w:hAnsi="Times New Roman" w:cs="Times New Roman"/>
          <w:sz w:val="24"/>
          <w:szCs w:val="24"/>
        </w:rPr>
        <w:t xml:space="preserve"> pun</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s jan</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w:t>
      </w:r>
    </w:p>
    <w:p w14:paraId="116DB386" w14:textId="7644AA3F" w:rsidR="00F876E6" w:rsidRPr="006877A6" w:rsidRDefault="00F876E6" w:rsidP="00E955B6">
      <w:pPr>
        <w:pStyle w:val="ListParagraph"/>
        <w:widowControl/>
        <w:numPr>
          <w:ilvl w:val="0"/>
          <w:numId w:val="1"/>
        </w:numPr>
        <w:autoSpaceDE/>
        <w:autoSpaceDN/>
        <w:spacing w:line="276" w:lineRule="auto"/>
        <w:contextualSpacing/>
        <w:jc w:val="both"/>
        <w:rPr>
          <w:rFonts w:ascii="Times New Roman" w:hAnsi="Times New Roman" w:cs="Times New Roman"/>
          <w:sz w:val="24"/>
          <w:szCs w:val="24"/>
        </w:rPr>
      </w:pPr>
      <w:r w:rsidRPr="006877A6">
        <w:rPr>
          <w:rFonts w:ascii="Times New Roman" w:hAnsi="Times New Roman" w:cs="Times New Roman"/>
          <w:sz w:val="24"/>
          <w:szCs w:val="24"/>
        </w:rPr>
        <w:t>Ars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BB7681" w:rsidRPr="006877A6">
        <w:rPr>
          <w:rFonts w:ascii="Times New Roman" w:hAnsi="Times New Roman" w:cs="Times New Roman"/>
          <w:sz w:val="24"/>
          <w:szCs w:val="24"/>
        </w:rPr>
        <w:t xml:space="preserve">cilësor </w:t>
      </w:r>
      <w:r w:rsidRPr="006877A6">
        <w:rPr>
          <w:rFonts w:ascii="Times New Roman" w:hAnsi="Times New Roman" w:cs="Times New Roman"/>
          <w:sz w:val="24"/>
          <w:szCs w:val="24"/>
        </w:rPr>
        <w:t xml:space="preserve">dhe </w:t>
      </w:r>
      <w:r w:rsidR="00BB7681">
        <w:rPr>
          <w:rFonts w:ascii="Times New Roman" w:hAnsi="Times New Roman" w:cs="Times New Roman"/>
          <w:sz w:val="24"/>
          <w:szCs w:val="24"/>
        </w:rPr>
        <w:t>gjith</w:t>
      </w:r>
      <w:r w:rsidR="00BB7681" w:rsidRPr="006877A6">
        <w:rPr>
          <w:rFonts w:ascii="Times New Roman" w:hAnsi="Times New Roman" w:cs="Times New Roman"/>
          <w:sz w:val="24"/>
          <w:szCs w:val="24"/>
        </w:rPr>
        <w:t>përfshirës</w:t>
      </w:r>
      <w:r w:rsidRPr="006877A6">
        <w:rPr>
          <w:rFonts w:ascii="Times New Roman" w:hAnsi="Times New Roman" w:cs="Times New Roman"/>
          <w:sz w:val="24"/>
          <w:szCs w:val="24"/>
        </w:rPr>
        <w:t>: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gur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një ars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c</w:t>
      </w:r>
      <w:r w:rsidR="0086097A" w:rsidRPr="006877A6">
        <w:rPr>
          <w:rFonts w:ascii="Times New Roman" w:hAnsi="Times New Roman" w:cs="Times New Roman"/>
          <w:sz w:val="24"/>
          <w:szCs w:val="24"/>
        </w:rPr>
        <w:t>i</w:t>
      </w:r>
      <w:r w:rsidR="00BB7681">
        <w:rPr>
          <w:rFonts w:ascii="Times New Roman" w:hAnsi="Times New Roman" w:cs="Times New Roman"/>
          <w:sz w:val="24"/>
          <w:szCs w:val="24"/>
        </w:rPr>
        <w:t>lësor dhe të qas</w:t>
      </w:r>
      <w:r w:rsidRPr="006877A6">
        <w:rPr>
          <w:rFonts w:ascii="Times New Roman" w:hAnsi="Times New Roman" w:cs="Times New Roman"/>
          <w:sz w:val="24"/>
          <w:szCs w:val="24"/>
        </w:rPr>
        <w:t>shëm për të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jët, përfsh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 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hmë për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jët me </w:t>
      </w:r>
      <w:r w:rsidR="001A4EF9" w:rsidRPr="006877A6">
        <w:rPr>
          <w:rFonts w:ascii="Times New Roman" w:hAnsi="Times New Roman" w:cs="Times New Roman"/>
          <w:sz w:val="24"/>
          <w:szCs w:val="24"/>
        </w:rPr>
        <w:t>aft</w:t>
      </w:r>
      <w:r w:rsidR="009220BF" w:rsidRPr="006877A6">
        <w:rPr>
          <w:rFonts w:ascii="Times New Roman" w:hAnsi="Times New Roman" w:cs="Times New Roman"/>
          <w:sz w:val="24"/>
          <w:szCs w:val="24"/>
        </w:rPr>
        <w:t>ë</w:t>
      </w:r>
      <w:r w:rsidR="001A4EF9" w:rsidRPr="006877A6">
        <w:rPr>
          <w:rFonts w:ascii="Times New Roman" w:hAnsi="Times New Roman" w:cs="Times New Roman"/>
          <w:sz w:val="24"/>
          <w:szCs w:val="24"/>
        </w:rPr>
        <w:t>s</w:t>
      </w:r>
      <w:r w:rsidR="0086097A" w:rsidRPr="006877A6">
        <w:rPr>
          <w:rFonts w:ascii="Times New Roman" w:hAnsi="Times New Roman" w:cs="Times New Roman"/>
          <w:sz w:val="24"/>
          <w:szCs w:val="24"/>
        </w:rPr>
        <w:t>i</w:t>
      </w:r>
      <w:r w:rsidR="001A4EF9" w:rsidRPr="006877A6">
        <w:rPr>
          <w:rFonts w:ascii="Times New Roman" w:hAnsi="Times New Roman" w:cs="Times New Roman"/>
          <w:sz w:val="24"/>
          <w:szCs w:val="24"/>
        </w:rPr>
        <w:t xml:space="preserve"> t</w:t>
      </w:r>
      <w:r w:rsidR="009220BF" w:rsidRPr="006877A6">
        <w:rPr>
          <w:rFonts w:ascii="Times New Roman" w:hAnsi="Times New Roman" w:cs="Times New Roman"/>
          <w:sz w:val="24"/>
          <w:szCs w:val="24"/>
        </w:rPr>
        <w:t>ë</w:t>
      </w:r>
      <w:r w:rsidR="001A4EF9" w:rsidRPr="006877A6">
        <w:rPr>
          <w:rFonts w:ascii="Times New Roman" w:hAnsi="Times New Roman" w:cs="Times New Roman"/>
          <w:sz w:val="24"/>
          <w:szCs w:val="24"/>
        </w:rPr>
        <w:t xml:space="preserve"> kuf</w:t>
      </w:r>
      <w:r w:rsidR="0086097A" w:rsidRPr="006877A6">
        <w:rPr>
          <w:rFonts w:ascii="Times New Roman" w:hAnsi="Times New Roman" w:cs="Times New Roman"/>
          <w:sz w:val="24"/>
          <w:szCs w:val="24"/>
        </w:rPr>
        <w:t>i</w:t>
      </w:r>
      <w:r w:rsidR="001A4EF9" w:rsidRPr="006877A6">
        <w:rPr>
          <w:rFonts w:ascii="Times New Roman" w:hAnsi="Times New Roman" w:cs="Times New Roman"/>
          <w:sz w:val="24"/>
          <w:szCs w:val="24"/>
        </w:rPr>
        <w:t>zuar</w:t>
      </w:r>
      <w:r w:rsidRPr="006877A6">
        <w:rPr>
          <w:rFonts w:ascii="Times New Roman" w:hAnsi="Times New Roman" w:cs="Times New Roman"/>
          <w:sz w:val="24"/>
          <w:szCs w:val="24"/>
        </w:rPr>
        <w:t xml:space="preserve"> dhe për ata që janë në rrez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k të </w:t>
      </w:r>
      <w:r w:rsidR="00883840" w:rsidRPr="006877A6">
        <w:rPr>
          <w:rFonts w:ascii="Times New Roman" w:hAnsi="Times New Roman" w:cs="Times New Roman"/>
          <w:sz w:val="24"/>
          <w:szCs w:val="24"/>
        </w:rPr>
        <w:t>brakt</w:t>
      </w:r>
      <w:r w:rsidR="0086097A" w:rsidRPr="006877A6">
        <w:rPr>
          <w:rFonts w:ascii="Times New Roman" w:hAnsi="Times New Roman" w:cs="Times New Roman"/>
          <w:sz w:val="24"/>
          <w:szCs w:val="24"/>
        </w:rPr>
        <w:t>i</w:t>
      </w:r>
      <w:r w:rsidR="00883840" w:rsidRPr="006877A6">
        <w:rPr>
          <w:rFonts w:ascii="Times New Roman" w:hAnsi="Times New Roman" w:cs="Times New Roman"/>
          <w:sz w:val="24"/>
          <w:szCs w:val="24"/>
        </w:rPr>
        <w:t xml:space="preserve">sjes </w:t>
      </w:r>
      <w:r w:rsidRPr="006877A6">
        <w:rPr>
          <w:rFonts w:ascii="Times New Roman" w:hAnsi="Times New Roman" w:cs="Times New Roman"/>
          <w:sz w:val="24"/>
          <w:szCs w:val="24"/>
        </w:rPr>
        <w:t>nga shkolla.</w:t>
      </w:r>
    </w:p>
    <w:p w14:paraId="5CE242B1" w14:textId="3BA2EFF1" w:rsidR="00D95C20" w:rsidRPr="006877A6" w:rsidRDefault="003C66F3" w:rsidP="00E955B6">
      <w:pPr>
        <w:pStyle w:val="ListParagraph"/>
        <w:widowControl/>
        <w:numPr>
          <w:ilvl w:val="0"/>
          <w:numId w:val="1"/>
        </w:numPr>
        <w:autoSpaceDE/>
        <w:autoSpaceDN/>
        <w:spacing w:line="276" w:lineRule="auto"/>
        <w:contextualSpacing/>
        <w:jc w:val="both"/>
        <w:rPr>
          <w:rFonts w:ascii="Times New Roman" w:hAnsi="Times New Roman" w:cs="Times New Roman"/>
          <w:sz w:val="24"/>
          <w:szCs w:val="24"/>
        </w:rPr>
      </w:pPr>
      <w:r w:rsidRPr="006877A6">
        <w:rPr>
          <w:rFonts w:ascii="Times New Roman" w:hAnsi="Times New Roman" w:cs="Times New Roman"/>
          <w:sz w:val="24"/>
          <w:szCs w:val="24"/>
        </w:rPr>
        <w:t>Mbrojtja</w:t>
      </w:r>
      <w:r w:rsidR="00D95C20" w:rsidRPr="006877A6">
        <w:rPr>
          <w:rFonts w:ascii="Times New Roman" w:hAnsi="Times New Roman" w:cs="Times New Roman"/>
          <w:sz w:val="24"/>
          <w:szCs w:val="24"/>
        </w:rPr>
        <w:t xml:space="preserve"> </w:t>
      </w:r>
      <w:r w:rsidRPr="006877A6">
        <w:rPr>
          <w:rFonts w:ascii="Times New Roman" w:hAnsi="Times New Roman" w:cs="Times New Roman"/>
          <w:sz w:val="24"/>
          <w:szCs w:val="24"/>
        </w:rPr>
        <w:t>shëndetësore</w:t>
      </w:r>
      <w:r w:rsidR="00D95C20" w:rsidRPr="006877A6">
        <w:rPr>
          <w:rFonts w:ascii="Times New Roman" w:hAnsi="Times New Roman" w:cs="Times New Roman"/>
          <w:sz w:val="24"/>
          <w:szCs w:val="24"/>
        </w:rPr>
        <w:t xml:space="preserve"> dhe soc</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ale: Përm</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rës</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w:t>
      </w:r>
      <w:r w:rsidR="00D95C20" w:rsidRPr="006877A6">
        <w:rPr>
          <w:rFonts w:ascii="Times New Roman" w:hAnsi="Times New Roman" w:cs="Times New Roman"/>
          <w:sz w:val="24"/>
          <w:szCs w:val="24"/>
        </w:rPr>
        <w:t>qasjes në kujdes shëndetësor për fëm</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jët, përfsh</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rë v</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z</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tat n</w:t>
      </w:r>
      <w:r w:rsidR="009220BF" w:rsidRPr="006877A6">
        <w:rPr>
          <w:rFonts w:ascii="Times New Roman" w:hAnsi="Times New Roman" w:cs="Times New Roman"/>
          <w:sz w:val="24"/>
          <w:szCs w:val="24"/>
        </w:rPr>
        <w:t>ë</w:t>
      </w:r>
      <w:r w:rsidR="00D95C20" w:rsidRPr="006877A6">
        <w:rPr>
          <w:rFonts w:ascii="Times New Roman" w:hAnsi="Times New Roman" w:cs="Times New Roman"/>
          <w:sz w:val="24"/>
          <w:szCs w:val="24"/>
        </w:rPr>
        <w:t xml:space="preserve"> sht</w:t>
      </w:r>
      <w:r w:rsidR="009220BF" w:rsidRPr="006877A6">
        <w:rPr>
          <w:rFonts w:ascii="Times New Roman" w:hAnsi="Times New Roman" w:cs="Times New Roman"/>
          <w:sz w:val="24"/>
          <w:szCs w:val="24"/>
        </w:rPr>
        <w:t>ë</w:t>
      </w:r>
      <w:r w:rsidR="00D95C20" w:rsidRPr="006877A6">
        <w:rPr>
          <w:rFonts w:ascii="Times New Roman" w:hAnsi="Times New Roman" w:cs="Times New Roman"/>
          <w:sz w:val="24"/>
          <w:szCs w:val="24"/>
        </w:rPr>
        <w:t>p</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 vaks</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n</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n, kujdes</w:t>
      </w:r>
      <w:r w:rsidR="00064A56" w:rsidRPr="006877A6">
        <w:rPr>
          <w:rFonts w:ascii="Times New Roman" w:hAnsi="Times New Roman" w:cs="Times New Roman"/>
          <w:sz w:val="24"/>
          <w:szCs w:val="24"/>
        </w:rPr>
        <w:t>in</w:t>
      </w:r>
      <w:r w:rsidR="00D95C20" w:rsidRPr="006877A6">
        <w:rPr>
          <w:rFonts w:ascii="Times New Roman" w:hAnsi="Times New Roman" w:cs="Times New Roman"/>
          <w:sz w:val="24"/>
          <w:szCs w:val="24"/>
        </w:rPr>
        <w:t xml:space="preserve"> për sëmundje të ndryshme dhe shëndet</w:t>
      </w:r>
      <w:r w:rsidR="0086097A" w:rsidRPr="006877A6">
        <w:rPr>
          <w:rFonts w:ascii="Times New Roman" w:hAnsi="Times New Roman" w:cs="Times New Roman"/>
          <w:sz w:val="24"/>
          <w:szCs w:val="24"/>
        </w:rPr>
        <w:t>i</w:t>
      </w:r>
      <w:r w:rsidR="00064A56" w:rsidRPr="006877A6">
        <w:rPr>
          <w:rFonts w:ascii="Times New Roman" w:hAnsi="Times New Roman" w:cs="Times New Roman"/>
          <w:sz w:val="24"/>
          <w:szCs w:val="24"/>
        </w:rPr>
        <w:t>n mendor</w:t>
      </w:r>
      <w:r w:rsidR="00D95C20" w:rsidRPr="006877A6">
        <w:rPr>
          <w:rFonts w:ascii="Times New Roman" w:hAnsi="Times New Roman" w:cs="Times New Roman"/>
          <w:sz w:val="24"/>
          <w:szCs w:val="24"/>
        </w:rPr>
        <w:t>. Gj</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thashtu, garant</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w:t>
      </w:r>
      <w:r w:rsidR="00D95C20" w:rsidRPr="006877A6">
        <w:rPr>
          <w:rFonts w:ascii="Times New Roman" w:hAnsi="Times New Roman" w:cs="Times New Roman"/>
          <w:sz w:val="24"/>
          <w:szCs w:val="24"/>
        </w:rPr>
        <w:t>mbështetjes soc</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ale për fëm</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 xml:space="preserve">jët në nevojë dhe </w:t>
      </w:r>
      <w:r w:rsidR="00CB2899">
        <w:rPr>
          <w:rFonts w:ascii="Times New Roman" w:hAnsi="Times New Roman" w:cs="Times New Roman"/>
          <w:sz w:val="24"/>
          <w:szCs w:val="24"/>
        </w:rPr>
        <w:t>gjith</w:t>
      </w:r>
      <w:r w:rsidRPr="006877A6">
        <w:rPr>
          <w:rFonts w:ascii="Times New Roman" w:hAnsi="Times New Roman" w:cs="Times New Roman"/>
          <w:sz w:val="24"/>
          <w:szCs w:val="24"/>
        </w:rPr>
        <w:t>përfshir</w:t>
      </w:r>
      <w:r w:rsidR="00CB2899">
        <w:rPr>
          <w:rFonts w:ascii="Times New Roman" w:hAnsi="Times New Roman" w:cs="Times New Roman"/>
          <w:sz w:val="24"/>
          <w:szCs w:val="24"/>
        </w:rPr>
        <w:t>jen</w:t>
      </w:r>
      <w:r w:rsidR="00D95C20" w:rsidRPr="006877A6">
        <w:rPr>
          <w:rFonts w:ascii="Times New Roman" w:hAnsi="Times New Roman" w:cs="Times New Roman"/>
          <w:sz w:val="24"/>
          <w:szCs w:val="24"/>
        </w:rPr>
        <w:t xml:space="preserve"> n</w:t>
      </w:r>
      <w:r w:rsidR="009220BF" w:rsidRPr="006877A6">
        <w:rPr>
          <w:rFonts w:ascii="Times New Roman" w:hAnsi="Times New Roman" w:cs="Times New Roman"/>
          <w:sz w:val="24"/>
          <w:szCs w:val="24"/>
        </w:rPr>
        <w:t>ë</w:t>
      </w:r>
      <w:r w:rsidR="00D95C20" w:rsidRPr="006877A6">
        <w:rPr>
          <w:rFonts w:ascii="Times New Roman" w:hAnsi="Times New Roman" w:cs="Times New Roman"/>
          <w:sz w:val="24"/>
          <w:szCs w:val="24"/>
        </w:rPr>
        <w:t xml:space="preserve"> </w:t>
      </w:r>
      <w:r w:rsidRPr="006877A6">
        <w:rPr>
          <w:rFonts w:ascii="Times New Roman" w:hAnsi="Times New Roman" w:cs="Times New Roman"/>
          <w:sz w:val="24"/>
          <w:szCs w:val="24"/>
        </w:rPr>
        <w:t>sistemin</w:t>
      </w:r>
      <w:r w:rsidR="00D95C20" w:rsidRPr="006877A6">
        <w:rPr>
          <w:rFonts w:ascii="Times New Roman" w:hAnsi="Times New Roman" w:cs="Times New Roman"/>
          <w:sz w:val="24"/>
          <w:szCs w:val="24"/>
        </w:rPr>
        <w:t xml:space="preserve"> </w:t>
      </w:r>
      <w:r w:rsidRPr="006877A6">
        <w:rPr>
          <w:rFonts w:ascii="Times New Roman" w:hAnsi="Times New Roman" w:cs="Times New Roman"/>
          <w:sz w:val="24"/>
          <w:szCs w:val="24"/>
        </w:rPr>
        <w:t>shëndetësor</w:t>
      </w:r>
      <w:r w:rsidR="00D95C20" w:rsidRPr="006877A6">
        <w:rPr>
          <w:rFonts w:ascii="Times New Roman" w:hAnsi="Times New Roman" w:cs="Times New Roman"/>
          <w:sz w:val="24"/>
          <w:szCs w:val="24"/>
        </w:rPr>
        <w:t xml:space="preserve"> dhe mbrojtje soc</w:t>
      </w:r>
      <w:r w:rsidR="0086097A" w:rsidRPr="006877A6">
        <w:rPr>
          <w:rFonts w:ascii="Times New Roman" w:hAnsi="Times New Roman" w:cs="Times New Roman"/>
          <w:sz w:val="24"/>
          <w:szCs w:val="24"/>
        </w:rPr>
        <w:t>i</w:t>
      </w:r>
      <w:r w:rsidR="00D95C20" w:rsidRPr="006877A6">
        <w:rPr>
          <w:rFonts w:ascii="Times New Roman" w:hAnsi="Times New Roman" w:cs="Times New Roman"/>
          <w:sz w:val="24"/>
          <w:szCs w:val="24"/>
        </w:rPr>
        <w:t>ale</w:t>
      </w:r>
      <w:r w:rsidR="00421510" w:rsidRPr="006877A6">
        <w:rPr>
          <w:rFonts w:ascii="Times New Roman" w:hAnsi="Times New Roman" w:cs="Times New Roman"/>
          <w:sz w:val="24"/>
          <w:szCs w:val="24"/>
        </w:rPr>
        <w:t>.</w:t>
      </w:r>
    </w:p>
    <w:p w14:paraId="388CD05B" w14:textId="73E53264" w:rsidR="00F876E6" w:rsidRPr="006877A6" w:rsidRDefault="00F876E6" w:rsidP="00E955B6">
      <w:pPr>
        <w:pStyle w:val="ListParagraph"/>
        <w:widowControl/>
        <w:numPr>
          <w:ilvl w:val="0"/>
          <w:numId w:val="1"/>
        </w:numPr>
        <w:autoSpaceDE/>
        <w:autoSpaceDN/>
        <w:spacing w:line="276" w:lineRule="auto"/>
        <w:contextualSpacing/>
        <w:jc w:val="both"/>
        <w:rPr>
          <w:rFonts w:ascii="Times New Roman" w:hAnsi="Times New Roman" w:cs="Times New Roman"/>
          <w:sz w:val="24"/>
          <w:szCs w:val="24"/>
        </w:rPr>
      </w:pPr>
      <w:r w:rsidRPr="006877A6">
        <w:rPr>
          <w:rFonts w:ascii="Times New Roman" w:hAnsi="Times New Roman" w:cs="Times New Roman"/>
          <w:sz w:val="24"/>
          <w:szCs w:val="24"/>
        </w:rPr>
        <w:t>Mbrojtja nga Dhuna dhe Keqtrajt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Parandal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dhe luft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çdo forme dhune dhe keqtrajt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ndaj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duke përfsh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 masa për ndal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dhunës në fam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lje, shkolla dhe komun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p>
    <w:p w14:paraId="6C925987" w14:textId="1E8BC3B2" w:rsidR="00F876E6" w:rsidRPr="006877A6" w:rsidRDefault="00F876E6" w:rsidP="00E955B6">
      <w:pPr>
        <w:pStyle w:val="ListParagraph"/>
        <w:widowControl/>
        <w:numPr>
          <w:ilvl w:val="0"/>
          <w:numId w:val="1"/>
        </w:numPr>
        <w:autoSpaceDE/>
        <w:autoSpaceDN/>
        <w:spacing w:line="276" w:lineRule="auto"/>
        <w:contextualSpacing/>
        <w:jc w:val="both"/>
        <w:rPr>
          <w:rFonts w:ascii="Times New Roman" w:hAnsi="Times New Roman" w:cs="Times New Roman"/>
          <w:sz w:val="24"/>
          <w:szCs w:val="24"/>
        </w:rPr>
      </w:pPr>
      <w:r w:rsidRPr="006877A6">
        <w:rPr>
          <w:rFonts w:ascii="Times New Roman" w:hAnsi="Times New Roman" w:cs="Times New Roman"/>
          <w:sz w:val="24"/>
          <w:szCs w:val="24"/>
        </w:rPr>
        <w:t>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Kulturor dhe Art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w:t>
      </w:r>
      <w:r w:rsidRPr="006877A6">
        <w:rPr>
          <w:rFonts w:ascii="Times New Roman" w:hAnsi="Times New Roman" w:cs="Times New Roman"/>
          <w:sz w:val="24"/>
          <w:szCs w:val="24"/>
          <w:shd w:val="clear" w:color="auto" w:fill="F7F7F8"/>
        </w:rPr>
        <w:t xml:space="preserve"> </w:t>
      </w:r>
      <w:r w:rsidRPr="006877A6">
        <w:rPr>
          <w:rFonts w:ascii="Times New Roman" w:hAnsi="Times New Roman" w:cs="Times New Roman"/>
          <w:sz w:val="24"/>
          <w:szCs w:val="24"/>
        </w:rPr>
        <w:t>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gur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mundës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për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jët </w:t>
      </w:r>
      <w:r w:rsidR="00CB2899">
        <w:rPr>
          <w:rFonts w:ascii="Times New Roman" w:hAnsi="Times New Roman" w:cs="Times New Roman"/>
          <w:sz w:val="24"/>
          <w:szCs w:val="24"/>
        </w:rPr>
        <w:t xml:space="preserve">që </w:t>
      </w:r>
      <w:r w:rsidRPr="006877A6">
        <w:rPr>
          <w:rFonts w:ascii="Times New Roman" w:hAnsi="Times New Roman" w:cs="Times New Roman"/>
          <w:sz w:val="24"/>
          <w:szCs w:val="24"/>
        </w:rPr>
        <w:t>të marr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pjesë në akt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tete kulturore, art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ke dhe rekreat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që 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hmojnë në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tyre të plotë.</w:t>
      </w:r>
    </w:p>
    <w:p w14:paraId="45818AA0" w14:textId="321FA504" w:rsidR="00F876E6" w:rsidRPr="006877A6" w:rsidRDefault="00F876E6" w:rsidP="00E955B6">
      <w:pPr>
        <w:pStyle w:val="ListParagraph"/>
        <w:widowControl/>
        <w:numPr>
          <w:ilvl w:val="0"/>
          <w:numId w:val="1"/>
        </w:numPr>
        <w:autoSpaceDE/>
        <w:autoSpaceDN/>
        <w:spacing w:line="276" w:lineRule="auto"/>
        <w:contextualSpacing/>
        <w:jc w:val="both"/>
        <w:rPr>
          <w:rFonts w:ascii="Times New Roman" w:hAnsi="Times New Roman" w:cs="Times New Roman"/>
          <w:sz w:val="24"/>
          <w:szCs w:val="24"/>
        </w:rPr>
      </w:pPr>
      <w:r w:rsidRPr="006877A6">
        <w:rPr>
          <w:rFonts w:ascii="Times New Roman" w:hAnsi="Times New Roman" w:cs="Times New Roman"/>
          <w:sz w:val="24"/>
          <w:szCs w:val="24"/>
        </w:rPr>
        <w:t>Përfsh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rja dhe Vend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mmarrja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jëve: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nkuraj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përfsh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rjes së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në vend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mmarrje që</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përket atyre, duke</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dëgjuar dhe marrë parasysh mend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met dhe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detë e tyre.</w:t>
      </w:r>
    </w:p>
    <w:p w14:paraId="15AFFC43" w14:textId="3E521E77" w:rsidR="00F876E6" w:rsidRPr="006877A6" w:rsidRDefault="00F876E6" w:rsidP="00E955B6">
      <w:pPr>
        <w:pStyle w:val="ListParagraph"/>
        <w:widowControl/>
        <w:numPr>
          <w:ilvl w:val="0"/>
          <w:numId w:val="1"/>
        </w:numPr>
        <w:autoSpaceDE/>
        <w:autoSpaceDN/>
        <w:spacing w:line="276" w:lineRule="auto"/>
        <w:contextualSpacing/>
        <w:jc w:val="both"/>
        <w:rPr>
          <w:rFonts w:ascii="Times New Roman" w:hAnsi="Times New Roman" w:cs="Times New Roman"/>
          <w:sz w:val="24"/>
          <w:szCs w:val="24"/>
        </w:rPr>
      </w:pPr>
      <w:r w:rsidRPr="006877A6">
        <w:rPr>
          <w:rFonts w:ascii="Times New Roman" w:hAnsi="Times New Roman" w:cs="Times New Roman"/>
          <w:sz w:val="24"/>
          <w:szCs w:val="24"/>
        </w:rPr>
        <w:t>Ndërgjegjës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 dhe Eduk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 Sens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b</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komun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për rëndës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në e të drejtave të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dhe përgat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tja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për të ndërgjegjësuar veten për të drejtat e tyre.</w:t>
      </w:r>
    </w:p>
    <w:p w14:paraId="1B6D4B8B" w14:textId="6AF40804" w:rsidR="00F876E6" w:rsidRPr="006877A6" w:rsidRDefault="00F876E6" w:rsidP="00E955B6">
      <w:pPr>
        <w:pStyle w:val="ListParagraph"/>
        <w:widowControl/>
        <w:numPr>
          <w:ilvl w:val="0"/>
          <w:numId w:val="1"/>
        </w:numPr>
        <w:autoSpaceDE/>
        <w:autoSpaceDN/>
        <w:spacing w:line="276" w:lineRule="auto"/>
        <w:contextualSpacing/>
        <w:jc w:val="both"/>
        <w:rPr>
          <w:rFonts w:ascii="Times New Roman" w:hAnsi="Times New Roman" w:cs="Times New Roman"/>
          <w:sz w:val="24"/>
          <w:szCs w:val="24"/>
        </w:rPr>
      </w:pPr>
      <w:r w:rsidRPr="006877A6">
        <w:rPr>
          <w:rFonts w:ascii="Times New Roman" w:hAnsi="Times New Roman" w:cs="Times New Roman"/>
          <w:sz w:val="24"/>
          <w:szCs w:val="24"/>
        </w:rPr>
        <w:t>Kr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n</w:t>
      </w:r>
      <w:r w:rsidRPr="006877A6">
        <w:rPr>
          <w:rFonts w:ascii="Times New Roman" w:hAnsi="Times New Roman" w:cs="Times New Roman"/>
          <w:sz w:val="24"/>
          <w:szCs w:val="24"/>
        </w:rPr>
        <w:t>jë Mjed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të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gurt dhe Mbështetës: Përm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mjed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përgj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thshëm për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jët në komunë, duke garantuar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gur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në dhe 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hmën e nevojshme për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tyre.</w:t>
      </w:r>
    </w:p>
    <w:p w14:paraId="4AF7C59F" w14:textId="622450A1" w:rsidR="00F876E6" w:rsidRPr="006877A6" w:rsidRDefault="00F876E6" w:rsidP="00E955B6">
      <w:pPr>
        <w:pStyle w:val="ListParagraph"/>
        <w:widowControl/>
        <w:numPr>
          <w:ilvl w:val="0"/>
          <w:numId w:val="1"/>
        </w:numPr>
        <w:autoSpaceDE/>
        <w:autoSpaceDN/>
        <w:spacing w:line="276" w:lineRule="auto"/>
        <w:contextualSpacing/>
        <w:jc w:val="both"/>
        <w:rPr>
          <w:rFonts w:ascii="Times New Roman" w:hAnsi="Times New Roman" w:cs="Times New Roman"/>
          <w:sz w:val="24"/>
          <w:szCs w:val="24"/>
        </w:rPr>
      </w:pPr>
      <w:r w:rsidRPr="006877A6">
        <w:rPr>
          <w:rFonts w:ascii="Times New Roman" w:hAnsi="Times New Roman" w:cs="Times New Roman"/>
          <w:sz w:val="24"/>
          <w:szCs w:val="24"/>
        </w:rPr>
        <w:t>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Kapac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teteve dhe Bashkëpun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Përm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kapac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teteve të profes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stëve që punojnë me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jët dhe bashkëpun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me organ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zatat lokale dhe ndërkombëtare për të forcuar efekt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vepr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meve për të drejtat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w:t>
      </w:r>
    </w:p>
    <w:p w14:paraId="1E655276" w14:textId="6199AA72" w:rsidR="00F876E6" w:rsidRPr="006877A6" w:rsidRDefault="00F876E6" w:rsidP="00E955B6">
      <w:pPr>
        <w:pStyle w:val="ListParagraph"/>
        <w:widowControl/>
        <w:numPr>
          <w:ilvl w:val="0"/>
          <w:numId w:val="1"/>
        </w:numPr>
        <w:autoSpaceDE/>
        <w:autoSpaceDN/>
        <w:spacing w:line="276" w:lineRule="auto"/>
        <w:contextualSpacing/>
        <w:jc w:val="both"/>
        <w:rPr>
          <w:rFonts w:ascii="Times New Roman" w:hAnsi="Times New Roman" w:cs="Times New Roman"/>
          <w:sz w:val="24"/>
          <w:szCs w:val="24"/>
        </w:rPr>
      </w:pPr>
      <w:r w:rsidRPr="006877A6">
        <w:rPr>
          <w:rFonts w:ascii="Times New Roman" w:hAnsi="Times New Roman" w:cs="Times New Roman"/>
          <w:sz w:val="24"/>
          <w:szCs w:val="24"/>
        </w:rPr>
        <w:t>Mon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tor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dhe Vlerës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Zbat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Kr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një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stem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të përhershëm për mon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tor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dhe vlerës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zbat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masave dhe vepr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mtar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të plan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punës për të drejtat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w:t>
      </w:r>
    </w:p>
    <w:p w14:paraId="30192959" w14:textId="77777777" w:rsidR="00F876E6" w:rsidRPr="006877A6" w:rsidRDefault="00F876E6" w:rsidP="007A197E">
      <w:pPr>
        <w:spacing w:line="276" w:lineRule="auto"/>
        <w:jc w:val="both"/>
        <w:rPr>
          <w:rFonts w:ascii="Times New Roman" w:hAnsi="Times New Roman" w:cs="Times New Roman"/>
          <w:sz w:val="24"/>
          <w:szCs w:val="24"/>
        </w:rPr>
      </w:pPr>
    </w:p>
    <w:p w14:paraId="505402D0" w14:textId="78BD8CF6" w:rsidR="00F876E6" w:rsidRPr="006877A6" w:rsidRDefault="00F876E6" w:rsidP="007A197E">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 xml:space="preserve">Pra, </w:t>
      </w:r>
      <w:r w:rsidR="003C66F3" w:rsidRPr="006877A6">
        <w:rPr>
          <w:rFonts w:ascii="Times New Roman" w:hAnsi="Times New Roman" w:cs="Times New Roman"/>
          <w:sz w:val="24"/>
          <w:szCs w:val="24"/>
        </w:rPr>
        <w:t xml:space="preserve">qëllimi </w:t>
      </w:r>
      <w:r w:rsidRPr="006877A6">
        <w:rPr>
          <w:rFonts w:ascii="Times New Roman" w:hAnsi="Times New Roman" w:cs="Times New Roman"/>
          <w:sz w:val="24"/>
          <w:szCs w:val="24"/>
        </w:rPr>
        <w:t>EDF është të 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zoj nx</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tjen e llogar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dhën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es, plan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f</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064A56" w:rsidRPr="006877A6">
        <w:rPr>
          <w:rFonts w:ascii="Times New Roman" w:hAnsi="Times New Roman" w:cs="Times New Roman"/>
          <w:sz w:val="24"/>
          <w:szCs w:val="24"/>
        </w:rPr>
        <w:t>n</w:t>
      </w:r>
      <w:r w:rsidRPr="006877A6">
        <w:rPr>
          <w:rFonts w:ascii="Times New Roman" w:hAnsi="Times New Roman" w:cs="Times New Roman"/>
          <w:sz w:val="24"/>
          <w:szCs w:val="24"/>
        </w:rPr>
        <w:t>, koord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064A56" w:rsidRPr="006877A6">
        <w:rPr>
          <w:rFonts w:ascii="Times New Roman" w:hAnsi="Times New Roman" w:cs="Times New Roman"/>
          <w:sz w:val="24"/>
          <w:szCs w:val="24"/>
        </w:rPr>
        <w:t>n</w:t>
      </w:r>
      <w:r w:rsidRPr="006877A6">
        <w:rPr>
          <w:rFonts w:ascii="Times New Roman" w:hAnsi="Times New Roman" w:cs="Times New Roman"/>
          <w:sz w:val="24"/>
          <w:szCs w:val="24"/>
        </w:rPr>
        <w:t>, dhe mon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tor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064A56" w:rsidRPr="006877A6">
        <w:rPr>
          <w:rFonts w:ascii="Times New Roman" w:hAnsi="Times New Roman" w:cs="Times New Roman"/>
          <w:sz w:val="24"/>
          <w:szCs w:val="24"/>
        </w:rPr>
        <w:t>n</w:t>
      </w:r>
      <w:r w:rsidRPr="006877A6">
        <w:rPr>
          <w:rFonts w:ascii="Times New Roman" w:hAnsi="Times New Roman" w:cs="Times New Roman"/>
          <w:sz w:val="24"/>
          <w:szCs w:val="24"/>
        </w:rPr>
        <w:t xml:space="preserve"> në 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vel komunal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dhe kr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një komune gj</w:t>
      </w:r>
      <w:r w:rsidR="0086097A" w:rsidRPr="006877A6">
        <w:rPr>
          <w:rFonts w:ascii="Times New Roman" w:hAnsi="Times New Roman" w:cs="Times New Roman"/>
          <w:sz w:val="24"/>
          <w:szCs w:val="24"/>
        </w:rPr>
        <w:t>i</w:t>
      </w:r>
      <w:r w:rsidR="00CB2899">
        <w:rPr>
          <w:rFonts w:ascii="Times New Roman" w:hAnsi="Times New Roman" w:cs="Times New Roman"/>
          <w:sz w:val="24"/>
          <w:szCs w:val="24"/>
        </w:rPr>
        <w:t>th</w:t>
      </w:r>
      <w:r w:rsidRPr="006877A6">
        <w:rPr>
          <w:rFonts w:ascii="Times New Roman" w:hAnsi="Times New Roman" w:cs="Times New Roman"/>
          <w:sz w:val="24"/>
          <w:szCs w:val="24"/>
        </w:rPr>
        <w:t>përfsh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rëse.</w:t>
      </w:r>
    </w:p>
    <w:p w14:paraId="02B526BC" w14:textId="7A9BA873" w:rsidR="00463DAE" w:rsidRPr="006877A6" w:rsidRDefault="00463DAE" w:rsidP="007A197E">
      <w:pPr>
        <w:spacing w:line="276" w:lineRule="auto"/>
        <w:jc w:val="both"/>
        <w:rPr>
          <w:rFonts w:ascii="Times New Roman" w:hAnsi="Times New Roman" w:cs="Times New Roman"/>
          <w:sz w:val="24"/>
          <w:szCs w:val="24"/>
        </w:rPr>
      </w:pPr>
    </w:p>
    <w:p w14:paraId="409A3FC9" w14:textId="788DE419" w:rsidR="00463DAE" w:rsidRDefault="00463DAE" w:rsidP="007A197E">
      <w:pPr>
        <w:spacing w:line="276" w:lineRule="auto"/>
        <w:jc w:val="both"/>
        <w:rPr>
          <w:rFonts w:ascii="Times New Roman" w:hAnsi="Times New Roman" w:cs="Times New Roman"/>
          <w:sz w:val="24"/>
          <w:szCs w:val="24"/>
        </w:rPr>
      </w:pPr>
    </w:p>
    <w:p w14:paraId="1AD5BA2C" w14:textId="77777777" w:rsidR="00CB2899" w:rsidRDefault="00CB2899" w:rsidP="007A197E">
      <w:pPr>
        <w:spacing w:line="276" w:lineRule="auto"/>
        <w:jc w:val="both"/>
        <w:rPr>
          <w:rFonts w:ascii="Times New Roman" w:hAnsi="Times New Roman" w:cs="Times New Roman"/>
          <w:sz w:val="24"/>
          <w:szCs w:val="24"/>
        </w:rPr>
      </w:pPr>
    </w:p>
    <w:p w14:paraId="1453E6C1" w14:textId="77777777" w:rsidR="00CB2899" w:rsidRPr="006877A6" w:rsidRDefault="00CB2899" w:rsidP="007A197E">
      <w:pPr>
        <w:spacing w:line="276" w:lineRule="auto"/>
        <w:jc w:val="both"/>
        <w:rPr>
          <w:rFonts w:ascii="Times New Roman" w:hAnsi="Times New Roman" w:cs="Times New Roman"/>
          <w:sz w:val="24"/>
          <w:szCs w:val="24"/>
        </w:rPr>
      </w:pPr>
    </w:p>
    <w:p w14:paraId="6BCC8F33" w14:textId="5AB8BF8E" w:rsidR="006B006E" w:rsidRPr="006877A6" w:rsidRDefault="009867CB" w:rsidP="005814FC">
      <w:pPr>
        <w:rPr>
          <w:rFonts w:ascii="Times New Roman" w:hAnsi="Times New Roman" w:cs="Times New Roman"/>
          <w:b/>
          <w:bCs/>
          <w:sz w:val="28"/>
          <w:szCs w:val="28"/>
        </w:rPr>
      </w:pPr>
      <w:bookmarkStart w:id="9" w:name="_Toc143086627"/>
      <w:r w:rsidRPr="006877A6">
        <w:rPr>
          <w:rFonts w:ascii="Times New Roman" w:hAnsi="Times New Roman" w:cs="Times New Roman"/>
          <w:b/>
          <w:bCs/>
          <w:sz w:val="28"/>
          <w:szCs w:val="28"/>
        </w:rPr>
        <w:lastRenderedPageBreak/>
        <w:t xml:space="preserve">2.0 </w:t>
      </w:r>
      <w:r w:rsidR="006B006E" w:rsidRPr="006877A6">
        <w:rPr>
          <w:rFonts w:ascii="Times New Roman" w:hAnsi="Times New Roman" w:cs="Times New Roman"/>
          <w:b/>
          <w:bCs/>
          <w:sz w:val="28"/>
          <w:szCs w:val="28"/>
        </w:rPr>
        <w:t>M</w:t>
      </w:r>
      <w:bookmarkEnd w:id="9"/>
      <w:r w:rsidR="00010FF8" w:rsidRPr="006877A6">
        <w:rPr>
          <w:rFonts w:ascii="Times New Roman" w:hAnsi="Times New Roman" w:cs="Times New Roman"/>
          <w:b/>
          <w:bCs/>
          <w:sz w:val="28"/>
          <w:szCs w:val="28"/>
        </w:rPr>
        <w:t>etodologj</w:t>
      </w:r>
      <w:r w:rsidR="0086097A" w:rsidRPr="006877A6">
        <w:rPr>
          <w:rFonts w:ascii="Times New Roman" w:hAnsi="Times New Roman" w:cs="Times New Roman"/>
          <w:b/>
          <w:bCs/>
          <w:sz w:val="28"/>
          <w:szCs w:val="28"/>
        </w:rPr>
        <w:t>i</w:t>
      </w:r>
      <w:r w:rsidR="00010FF8" w:rsidRPr="006877A6">
        <w:rPr>
          <w:rFonts w:ascii="Times New Roman" w:hAnsi="Times New Roman" w:cs="Times New Roman"/>
          <w:b/>
          <w:bCs/>
          <w:sz w:val="28"/>
          <w:szCs w:val="28"/>
        </w:rPr>
        <w:t>a</w:t>
      </w:r>
    </w:p>
    <w:p w14:paraId="5D0EEABA" w14:textId="77777777" w:rsidR="00642278" w:rsidRPr="006877A6" w:rsidRDefault="00642278" w:rsidP="007A197E">
      <w:pPr>
        <w:spacing w:line="276" w:lineRule="auto"/>
        <w:jc w:val="both"/>
        <w:rPr>
          <w:rFonts w:ascii="Times New Roman" w:hAnsi="Times New Roman" w:cs="Times New Roman"/>
          <w:sz w:val="24"/>
          <w:szCs w:val="24"/>
        </w:rPr>
      </w:pPr>
    </w:p>
    <w:p w14:paraId="6E96D449" w14:textId="22AD5267" w:rsidR="00F876E6" w:rsidRPr="006877A6" w:rsidRDefault="007D17D9" w:rsidP="007A197E">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Plan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për EDF </w:t>
      </w:r>
      <w:r w:rsidR="00642278" w:rsidRPr="006877A6">
        <w:rPr>
          <w:rFonts w:ascii="Times New Roman" w:hAnsi="Times New Roman" w:cs="Times New Roman"/>
          <w:sz w:val="24"/>
          <w:szCs w:val="24"/>
        </w:rPr>
        <w:t>është hartuar duke u bazuar në një metodologj</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 xml:space="preserve"> të komb</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nuar në mënyrë që të jetë gj</w:t>
      </w:r>
      <w:r w:rsidR="0086097A" w:rsidRPr="006877A6">
        <w:rPr>
          <w:rFonts w:ascii="Times New Roman" w:hAnsi="Times New Roman" w:cs="Times New Roman"/>
          <w:sz w:val="24"/>
          <w:szCs w:val="24"/>
        </w:rPr>
        <w:t>i</w:t>
      </w:r>
      <w:r w:rsidR="00CB2899">
        <w:rPr>
          <w:rFonts w:ascii="Times New Roman" w:hAnsi="Times New Roman" w:cs="Times New Roman"/>
          <w:sz w:val="24"/>
          <w:szCs w:val="24"/>
        </w:rPr>
        <w:t>th</w:t>
      </w:r>
      <w:r w:rsidR="00642278" w:rsidRPr="006877A6">
        <w:rPr>
          <w:rFonts w:ascii="Times New Roman" w:hAnsi="Times New Roman" w:cs="Times New Roman"/>
          <w:sz w:val="24"/>
          <w:szCs w:val="24"/>
        </w:rPr>
        <w:t>përfsh</w:t>
      </w:r>
      <w:r w:rsidR="0086097A" w:rsidRPr="006877A6">
        <w:rPr>
          <w:rFonts w:ascii="Times New Roman" w:hAnsi="Times New Roman" w:cs="Times New Roman"/>
          <w:sz w:val="24"/>
          <w:szCs w:val="24"/>
        </w:rPr>
        <w:t>i</w:t>
      </w:r>
      <w:r w:rsidR="00592DD6" w:rsidRPr="006877A6">
        <w:rPr>
          <w:rFonts w:ascii="Times New Roman" w:hAnsi="Times New Roman" w:cs="Times New Roman"/>
          <w:sz w:val="24"/>
          <w:szCs w:val="24"/>
        </w:rPr>
        <w:t>rës</w:t>
      </w:r>
      <w:r w:rsidR="00642278" w:rsidRPr="006877A6">
        <w:rPr>
          <w:rFonts w:ascii="Times New Roman" w:hAnsi="Times New Roman" w:cs="Times New Roman"/>
          <w:sz w:val="24"/>
          <w:szCs w:val="24"/>
        </w:rPr>
        <w:t>, të adresojë pr</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or</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tetet kyçe bazuar në ev</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dencë dhe të s</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 xml:space="preserve">guroj që </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nterven</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met e përcaktuara do të kontr</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buojnë në arr</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tjen e objekt</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vave strategj</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ke.</w:t>
      </w:r>
      <w:r w:rsidR="003C145D" w:rsidRPr="006877A6">
        <w:rPr>
          <w:rFonts w:ascii="Times New Roman" w:hAnsi="Times New Roman" w:cs="Times New Roman"/>
          <w:sz w:val="24"/>
          <w:szCs w:val="24"/>
        </w:rPr>
        <w:t xml:space="preserve"> </w:t>
      </w:r>
      <w:r w:rsidR="00A9544E" w:rsidRPr="006877A6">
        <w:rPr>
          <w:rFonts w:ascii="Times New Roman" w:hAnsi="Times New Roman" w:cs="Times New Roman"/>
          <w:sz w:val="24"/>
          <w:szCs w:val="24"/>
        </w:rPr>
        <w:t>Format</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A9544E" w:rsidRPr="006877A6">
        <w:rPr>
          <w:rFonts w:ascii="Times New Roman" w:hAnsi="Times New Roman" w:cs="Times New Roman"/>
          <w:sz w:val="24"/>
          <w:szCs w:val="24"/>
        </w:rPr>
        <w:t>plan</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t të EDF është</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A9544E" w:rsidRPr="006877A6">
        <w:rPr>
          <w:rFonts w:ascii="Times New Roman" w:hAnsi="Times New Roman" w:cs="Times New Roman"/>
          <w:sz w:val="24"/>
          <w:szCs w:val="24"/>
        </w:rPr>
        <w:t xml:space="preserve">bazuar në </w:t>
      </w:r>
      <w:bookmarkStart w:id="10" w:name="_Hlk146168972"/>
      <w:r w:rsidR="00A9544E" w:rsidRPr="006877A6">
        <w:rPr>
          <w:rFonts w:ascii="Times New Roman" w:hAnsi="Times New Roman" w:cs="Times New Roman"/>
          <w:sz w:val="24"/>
          <w:szCs w:val="24"/>
        </w:rPr>
        <w:t>Udhëz</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n Adm</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n</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strat</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v (QRK) Nr. 07/2018 për Plan</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f</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k</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n dhe Hart</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n e Dokumenteve Strategj</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ke dhe Planeve të Vepr</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A9544E" w:rsidRPr="006877A6">
        <w:rPr>
          <w:rFonts w:ascii="Times New Roman" w:hAnsi="Times New Roman" w:cs="Times New Roman"/>
          <w:sz w:val="24"/>
          <w:szCs w:val="24"/>
        </w:rPr>
        <w:t>t</w:t>
      </w:r>
      <w:bookmarkEnd w:id="10"/>
      <w:r w:rsidR="00A9544E" w:rsidRPr="006877A6">
        <w:rPr>
          <w:rFonts w:ascii="Times New Roman" w:hAnsi="Times New Roman" w:cs="Times New Roman"/>
          <w:sz w:val="24"/>
          <w:szCs w:val="24"/>
          <w:vertAlign w:val="superscript"/>
        </w:rPr>
        <w:footnoteReference w:id="5"/>
      </w:r>
      <w:r w:rsidR="00A9544E" w:rsidRPr="006877A6">
        <w:rPr>
          <w:rFonts w:ascii="Times New Roman" w:hAnsi="Times New Roman" w:cs="Times New Roman"/>
          <w:sz w:val="24"/>
          <w:szCs w:val="24"/>
        </w:rPr>
        <w:t>, ku p</w:t>
      </w:r>
      <w:r w:rsidR="00642278" w:rsidRPr="006877A6">
        <w:rPr>
          <w:rFonts w:ascii="Times New Roman" w:hAnsi="Times New Roman" w:cs="Times New Roman"/>
          <w:sz w:val="24"/>
          <w:szCs w:val="24"/>
        </w:rPr>
        <w:t>ërgjatë proces</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t të hart</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 xml:space="preserve">t të </w:t>
      </w:r>
      <w:r w:rsidR="008545A7" w:rsidRPr="006877A6">
        <w:rPr>
          <w:rFonts w:ascii="Times New Roman" w:hAnsi="Times New Roman" w:cs="Times New Roman"/>
          <w:sz w:val="24"/>
          <w:szCs w:val="24"/>
        </w:rPr>
        <w:t>plan</w:t>
      </w:r>
      <w:r w:rsidR="0086097A" w:rsidRPr="006877A6">
        <w:rPr>
          <w:rFonts w:ascii="Times New Roman" w:hAnsi="Times New Roman" w:cs="Times New Roman"/>
          <w:sz w:val="24"/>
          <w:szCs w:val="24"/>
        </w:rPr>
        <w:t>i</w:t>
      </w:r>
      <w:r w:rsidR="008545A7" w:rsidRPr="006877A6">
        <w:rPr>
          <w:rFonts w:ascii="Times New Roman" w:hAnsi="Times New Roman" w:cs="Times New Roman"/>
          <w:sz w:val="24"/>
          <w:szCs w:val="24"/>
        </w:rPr>
        <w:t>t</w:t>
      </w:r>
      <w:r w:rsidR="00642278" w:rsidRPr="006877A6">
        <w:rPr>
          <w:rFonts w:ascii="Times New Roman" w:hAnsi="Times New Roman" w:cs="Times New Roman"/>
          <w:sz w:val="24"/>
          <w:szCs w:val="24"/>
        </w:rPr>
        <w:t xml:space="preserve"> janë organ</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zuar punëtor</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 xml:space="preserve"> dhe tak</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 xml:space="preserve">me </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nd</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v</w:t>
      </w:r>
      <w:r w:rsidR="0086097A" w:rsidRPr="006877A6">
        <w:rPr>
          <w:rFonts w:ascii="Times New Roman" w:hAnsi="Times New Roman" w:cs="Times New Roman"/>
          <w:sz w:val="24"/>
          <w:szCs w:val="24"/>
        </w:rPr>
        <w:t>i</w:t>
      </w:r>
      <w:r w:rsidR="00592DD6" w:rsidRPr="006877A6">
        <w:rPr>
          <w:rFonts w:ascii="Times New Roman" w:hAnsi="Times New Roman" w:cs="Times New Roman"/>
          <w:sz w:val="24"/>
          <w:szCs w:val="24"/>
        </w:rPr>
        <w:t>duale me akte</w:t>
      </w:r>
      <w:r w:rsidR="00642278" w:rsidRPr="006877A6">
        <w:rPr>
          <w:rFonts w:ascii="Times New Roman" w:hAnsi="Times New Roman" w:cs="Times New Roman"/>
          <w:sz w:val="24"/>
          <w:szCs w:val="24"/>
        </w:rPr>
        <w:t xml:space="preserve">rët kyç, </w:t>
      </w:r>
      <w:r w:rsidR="002952EE" w:rsidRPr="006877A6">
        <w:rPr>
          <w:rFonts w:ascii="Times New Roman" w:hAnsi="Times New Roman" w:cs="Times New Roman"/>
          <w:sz w:val="24"/>
          <w:szCs w:val="24"/>
        </w:rPr>
        <w:t>duke përfsh</w:t>
      </w:r>
      <w:r w:rsidR="0086097A" w:rsidRPr="006877A6">
        <w:rPr>
          <w:rFonts w:ascii="Times New Roman" w:hAnsi="Times New Roman" w:cs="Times New Roman"/>
          <w:sz w:val="24"/>
          <w:szCs w:val="24"/>
        </w:rPr>
        <w:t>i</w:t>
      </w:r>
      <w:r w:rsidR="00592DD6" w:rsidRPr="006877A6">
        <w:rPr>
          <w:rFonts w:ascii="Times New Roman" w:hAnsi="Times New Roman" w:cs="Times New Roman"/>
          <w:sz w:val="24"/>
          <w:szCs w:val="24"/>
        </w:rPr>
        <w:t xml:space="preserve">rë përfaqësues nga </w:t>
      </w:r>
      <w:r w:rsidR="00CB2899" w:rsidRPr="006877A6">
        <w:rPr>
          <w:rFonts w:ascii="Times New Roman" w:hAnsi="Times New Roman" w:cs="Times New Roman"/>
          <w:sz w:val="24"/>
          <w:szCs w:val="24"/>
        </w:rPr>
        <w:t>sektorët</w:t>
      </w:r>
      <w:r w:rsidR="002952EE" w:rsidRPr="006877A6">
        <w:rPr>
          <w:rFonts w:ascii="Times New Roman" w:hAnsi="Times New Roman" w:cs="Times New Roman"/>
          <w:sz w:val="24"/>
          <w:szCs w:val="24"/>
        </w:rPr>
        <w:t xml:space="preserve"> relevante në kuadër të </w:t>
      </w:r>
      <w:r w:rsidR="00CA4BEC" w:rsidRPr="006877A6">
        <w:rPr>
          <w:rFonts w:ascii="Times New Roman" w:hAnsi="Times New Roman" w:cs="Times New Roman"/>
          <w:sz w:val="24"/>
          <w:szCs w:val="24"/>
        </w:rPr>
        <w:t>DSHPS</w:t>
      </w:r>
      <w:r w:rsidR="002952EE" w:rsidRPr="006877A6">
        <w:rPr>
          <w:rFonts w:ascii="Times New Roman" w:hAnsi="Times New Roman" w:cs="Times New Roman"/>
          <w:sz w:val="24"/>
          <w:szCs w:val="24"/>
        </w:rPr>
        <w:t xml:space="preserve">, DKA, QKMF, DKRS, DBF, QPS, MAPL,  dhe </w:t>
      </w:r>
      <w:r w:rsidR="0086097A" w:rsidRPr="006877A6">
        <w:rPr>
          <w:rFonts w:ascii="Times New Roman" w:hAnsi="Times New Roman" w:cs="Times New Roman"/>
          <w:sz w:val="24"/>
          <w:szCs w:val="24"/>
        </w:rPr>
        <w:t>i</w:t>
      </w:r>
      <w:r w:rsidR="002952EE" w:rsidRPr="006877A6">
        <w:rPr>
          <w:rFonts w:ascii="Times New Roman" w:hAnsi="Times New Roman" w:cs="Times New Roman"/>
          <w:sz w:val="24"/>
          <w:szCs w:val="24"/>
        </w:rPr>
        <w:t>nst</w:t>
      </w:r>
      <w:r w:rsidR="0086097A" w:rsidRPr="006877A6">
        <w:rPr>
          <w:rFonts w:ascii="Times New Roman" w:hAnsi="Times New Roman" w:cs="Times New Roman"/>
          <w:sz w:val="24"/>
          <w:szCs w:val="24"/>
        </w:rPr>
        <w:t>i</w:t>
      </w:r>
      <w:r w:rsidR="002952EE" w:rsidRPr="006877A6">
        <w:rPr>
          <w:rFonts w:ascii="Times New Roman" w:hAnsi="Times New Roman" w:cs="Times New Roman"/>
          <w:sz w:val="24"/>
          <w:szCs w:val="24"/>
        </w:rPr>
        <w:t>tuc</w:t>
      </w:r>
      <w:r w:rsidR="0086097A" w:rsidRPr="006877A6">
        <w:rPr>
          <w:rFonts w:ascii="Times New Roman" w:hAnsi="Times New Roman" w:cs="Times New Roman"/>
          <w:sz w:val="24"/>
          <w:szCs w:val="24"/>
        </w:rPr>
        <w:t>i</w:t>
      </w:r>
      <w:r w:rsidR="002952EE" w:rsidRPr="006877A6">
        <w:rPr>
          <w:rFonts w:ascii="Times New Roman" w:hAnsi="Times New Roman" w:cs="Times New Roman"/>
          <w:sz w:val="24"/>
          <w:szCs w:val="24"/>
        </w:rPr>
        <w:t xml:space="preserve">one tjera të angazhuara për të drejtat e </w:t>
      </w:r>
      <w:r w:rsidR="0030454A">
        <w:rPr>
          <w:rFonts w:ascii="Times New Roman" w:hAnsi="Times New Roman" w:cs="Times New Roman"/>
          <w:sz w:val="24"/>
          <w:szCs w:val="24"/>
        </w:rPr>
        <w:t>fëmijëve</w:t>
      </w:r>
      <w:r w:rsidR="002952EE" w:rsidRPr="006877A6">
        <w:rPr>
          <w:rFonts w:ascii="Times New Roman" w:hAnsi="Times New Roman" w:cs="Times New Roman"/>
          <w:sz w:val="24"/>
          <w:szCs w:val="24"/>
        </w:rPr>
        <w:t>, përfsh</w:t>
      </w:r>
      <w:r w:rsidR="0086097A" w:rsidRPr="006877A6">
        <w:rPr>
          <w:rFonts w:ascii="Times New Roman" w:hAnsi="Times New Roman" w:cs="Times New Roman"/>
          <w:sz w:val="24"/>
          <w:szCs w:val="24"/>
        </w:rPr>
        <w:t>i</w:t>
      </w:r>
      <w:r w:rsidR="002952EE" w:rsidRPr="006877A6">
        <w:rPr>
          <w:rFonts w:ascii="Times New Roman" w:hAnsi="Times New Roman" w:cs="Times New Roman"/>
          <w:sz w:val="24"/>
          <w:szCs w:val="24"/>
        </w:rPr>
        <w:t xml:space="preserve">rë OJQ-të </w:t>
      </w:r>
      <w:r w:rsidR="003C66F3" w:rsidRPr="006877A6">
        <w:rPr>
          <w:rFonts w:ascii="Times New Roman" w:hAnsi="Times New Roman" w:cs="Times New Roman"/>
          <w:sz w:val="24"/>
          <w:szCs w:val="24"/>
        </w:rPr>
        <w:t>lokale</w:t>
      </w:r>
      <w:r w:rsidR="002952EE" w:rsidRPr="006877A6">
        <w:rPr>
          <w:rFonts w:ascii="Times New Roman" w:hAnsi="Times New Roman" w:cs="Times New Roman"/>
          <w:sz w:val="24"/>
          <w:szCs w:val="24"/>
        </w:rPr>
        <w:t xml:space="preserve"> etj. </w:t>
      </w:r>
      <w:r w:rsidR="00D30DFD" w:rsidRPr="006877A6">
        <w:rPr>
          <w:rFonts w:ascii="Times New Roman" w:hAnsi="Times New Roman" w:cs="Times New Roman"/>
          <w:sz w:val="24"/>
          <w:szCs w:val="24"/>
        </w:rPr>
        <w:t>Gj</w:t>
      </w:r>
      <w:r w:rsidR="0086097A" w:rsidRPr="006877A6">
        <w:rPr>
          <w:rFonts w:ascii="Times New Roman" w:hAnsi="Times New Roman" w:cs="Times New Roman"/>
          <w:sz w:val="24"/>
          <w:szCs w:val="24"/>
        </w:rPr>
        <w:t>i</w:t>
      </w:r>
      <w:r w:rsidR="00D30DFD" w:rsidRPr="006877A6">
        <w:rPr>
          <w:rFonts w:ascii="Times New Roman" w:hAnsi="Times New Roman" w:cs="Times New Roman"/>
          <w:sz w:val="24"/>
          <w:szCs w:val="24"/>
        </w:rPr>
        <w:t>thashtu, jan</w:t>
      </w:r>
      <w:r w:rsidR="009220BF" w:rsidRPr="006877A6">
        <w:rPr>
          <w:rFonts w:ascii="Times New Roman" w:hAnsi="Times New Roman" w:cs="Times New Roman"/>
          <w:sz w:val="24"/>
          <w:szCs w:val="24"/>
        </w:rPr>
        <w:t>ë</w:t>
      </w:r>
      <w:r w:rsidR="00D30DFD" w:rsidRPr="006877A6">
        <w:rPr>
          <w:rFonts w:ascii="Times New Roman" w:hAnsi="Times New Roman" w:cs="Times New Roman"/>
          <w:sz w:val="24"/>
          <w:szCs w:val="24"/>
        </w:rPr>
        <w:t xml:space="preserve"> organ</w:t>
      </w:r>
      <w:r w:rsidR="0086097A" w:rsidRPr="006877A6">
        <w:rPr>
          <w:rFonts w:ascii="Times New Roman" w:hAnsi="Times New Roman" w:cs="Times New Roman"/>
          <w:sz w:val="24"/>
          <w:szCs w:val="24"/>
        </w:rPr>
        <w:t>i</w:t>
      </w:r>
      <w:r w:rsidR="00D30DFD" w:rsidRPr="006877A6">
        <w:rPr>
          <w:rFonts w:ascii="Times New Roman" w:hAnsi="Times New Roman" w:cs="Times New Roman"/>
          <w:sz w:val="24"/>
          <w:szCs w:val="24"/>
        </w:rPr>
        <w:t>zuar</w:t>
      </w:r>
      <w:r w:rsidR="002952EE" w:rsidRPr="006877A6">
        <w:rPr>
          <w:rFonts w:ascii="Times New Roman" w:hAnsi="Times New Roman" w:cs="Times New Roman"/>
          <w:sz w:val="24"/>
          <w:szCs w:val="24"/>
        </w:rPr>
        <w:t xml:space="preserve"> </w:t>
      </w:r>
      <w:r w:rsidR="00A9544E" w:rsidRPr="006877A6">
        <w:rPr>
          <w:rFonts w:ascii="Times New Roman" w:hAnsi="Times New Roman" w:cs="Times New Roman"/>
          <w:sz w:val="24"/>
          <w:szCs w:val="24"/>
        </w:rPr>
        <w:t>tr</w:t>
      </w:r>
      <w:r w:rsidR="0086097A" w:rsidRPr="006877A6">
        <w:rPr>
          <w:rFonts w:ascii="Times New Roman" w:hAnsi="Times New Roman" w:cs="Times New Roman"/>
          <w:sz w:val="24"/>
          <w:szCs w:val="24"/>
        </w:rPr>
        <w:t>i</w:t>
      </w:r>
      <w:r w:rsidR="002952EE" w:rsidRPr="006877A6">
        <w:rPr>
          <w:rFonts w:ascii="Times New Roman" w:hAnsi="Times New Roman" w:cs="Times New Roman"/>
          <w:sz w:val="24"/>
          <w:szCs w:val="24"/>
        </w:rPr>
        <w:t xml:space="preserve"> </w:t>
      </w:r>
      <w:r w:rsidR="00741C19" w:rsidRPr="006877A6">
        <w:rPr>
          <w:rFonts w:ascii="Times New Roman" w:hAnsi="Times New Roman" w:cs="Times New Roman"/>
          <w:sz w:val="24"/>
          <w:szCs w:val="24"/>
        </w:rPr>
        <w:t>tak</w:t>
      </w:r>
      <w:r w:rsidR="0086097A" w:rsidRPr="006877A6">
        <w:rPr>
          <w:rFonts w:ascii="Times New Roman" w:hAnsi="Times New Roman" w:cs="Times New Roman"/>
          <w:sz w:val="24"/>
          <w:szCs w:val="24"/>
        </w:rPr>
        <w:t>i</w:t>
      </w:r>
      <w:r w:rsidR="00741C19" w:rsidRPr="006877A6">
        <w:rPr>
          <w:rFonts w:ascii="Times New Roman" w:hAnsi="Times New Roman" w:cs="Times New Roman"/>
          <w:sz w:val="24"/>
          <w:szCs w:val="24"/>
        </w:rPr>
        <w:t>me</w:t>
      </w:r>
      <w:r w:rsidR="002952EE" w:rsidRPr="006877A6">
        <w:rPr>
          <w:rFonts w:ascii="Times New Roman" w:hAnsi="Times New Roman" w:cs="Times New Roman"/>
          <w:sz w:val="24"/>
          <w:szCs w:val="24"/>
        </w:rPr>
        <w:t xml:space="preserve"> në formë të punëtor</w:t>
      </w:r>
      <w:r w:rsidR="0086097A" w:rsidRPr="006877A6">
        <w:rPr>
          <w:rFonts w:ascii="Times New Roman" w:hAnsi="Times New Roman" w:cs="Times New Roman"/>
          <w:sz w:val="24"/>
          <w:szCs w:val="24"/>
        </w:rPr>
        <w:t>i</w:t>
      </w:r>
      <w:r w:rsidR="002952EE" w:rsidRPr="006877A6">
        <w:rPr>
          <w:rFonts w:ascii="Times New Roman" w:hAnsi="Times New Roman" w:cs="Times New Roman"/>
          <w:sz w:val="24"/>
          <w:szCs w:val="24"/>
        </w:rPr>
        <w:t xml:space="preserve">së </w:t>
      </w:r>
      <w:r w:rsidR="00741C19" w:rsidRPr="006877A6">
        <w:rPr>
          <w:rFonts w:ascii="Times New Roman" w:hAnsi="Times New Roman" w:cs="Times New Roman"/>
          <w:sz w:val="24"/>
          <w:szCs w:val="24"/>
        </w:rPr>
        <w:t>me</w:t>
      </w:r>
      <w:r w:rsidR="002952EE" w:rsidRPr="006877A6">
        <w:rPr>
          <w:rFonts w:ascii="Times New Roman" w:hAnsi="Times New Roman" w:cs="Times New Roman"/>
          <w:sz w:val="24"/>
          <w:szCs w:val="24"/>
        </w:rPr>
        <w:t xml:space="preserve"> Ek</w:t>
      </w:r>
      <w:r w:rsidR="0086097A" w:rsidRPr="006877A6">
        <w:rPr>
          <w:rFonts w:ascii="Times New Roman" w:hAnsi="Times New Roman" w:cs="Times New Roman"/>
          <w:sz w:val="24"/>
          <w:szCs w:val="24"/>
        </w:rPr>
        <w:t>i</w:t>
      </w:r>
      <w:r w:rsidR="002952EE" w:rsidRPr="006877A6">
        <w:rPr>
          <w:rFonts w:ascii="Times New Roman" w:hAnsi="Times New Roman" w:cs="Times New Roman"/>
          <w:sz w:val="24"/>
          <w:szCs w:val="24"/>
        </w:rPr>
        <w:t>p</w:t>
      </w:r>
      <w:r w:rsidR="0086097A" w:rsidRPr="006877A6">
        <w:rPr>
          <w:rFonts w:ascii="Times New Roman" w:hAnsi="Times New Roman" w:cs="Times New Roman"/>
          <w:sz w:val="24"/>
          <w:szCs w:val="24"/>
        </w:rPr>
        <w:t>i</w:t>
      </w:r>
      <w:r w:rsidR="00741C19" w:rsidRPr="006877A6">
        <w:rPr>
          <w:rFonts w:ascii="Times New Roman" w:hAnsi="Times New Roman" w:cs="Times New Roman"/>
          <w:sz w:val="24"/>
          <w:szCs w:val="24"/>
        </w:rPr>
        <w:t>n</w:t>
      </w:r>
      <w:r w:rsidR="002952EE" w:rsidRPr="006877A6">
        <w:rPr>
          <w:rFonts w:ascii="Times New Roman" w:hAnsi="Times New Roman" w:cs="Times New Roman"/>
          <w:sz w:val="24"/>
          <w:szCs w:val="24"/>
        </w:rPr>
        <w:t xml:space="preserve"> për Mbrojtjen e </w:t>
      </w:r>
      <w:r w:rsidR="0030454A">
        <w:rPr>
          <w:rFonts w:ascii="Times New Roman" w:hAnsi="Times New Roman" w:cs="Times New Roman"/>
          <w:sz w:val="24"/>
          <w:szCs w:val="24"/>
        </w:rPr>
        <w:t>Fëmijëve</w:t>
      </w:r>
      <w:r w:rsidR="002952EE" w:rsidRPr="006877A6">
        <w:rPr>
          <w:rFonts w:ascii="Times New Roman" w:hAnsi="Times New Roman" w:cs="Times New Roman"/>
          <w:sz w:val="24"/>
          <w:szCs w:val="24"/>
        </w:rPr>
        <w:t>, mbështetur nga UN</w:t>
      </w:r>
      <w:r w:rsidR="0086097A" w:rsidRPr="006877A6">
        <w:rPr>
          <w:rFonts w:ascii="Times New Roman" w:hAnsi="Times New Roman" w:cs="Times New Roman"/>
          <w:sz w:val="24"/>
          <w:szCs w:val="24"/>
        </w:rPr>
        <w:t>I</w:t>
      </w:r>
      <w:r w:rsidR="002952EE" w:rsidRPr="006877A6">
        <w:rPr>
          <w:rFonts w:ascii="Times New Roman" w:hAnsi="Times New Roman" w:cs="Times New Roman"/>
          <w:sz w:val="24"/>
          <w:szCs w:val="24"/>
        </w:rPr>
        <w:t>CEF nga ku janë nxjerr konklu</w:t>
      </w:r>
      <w:r w:rsidR="00592DD6" w:rsidRPr="006877A6">
        <w:rPr>
          <w:rFonts w:ascii="Times New Roman" w:hAnsi="Times New Roman" w:cs="Times New Roman"/>
          <w:sz w:val="24"/>
          <w:szCs w:val="24"/>
        </w:rPr>
        <w:t>zionet</w:t>
      </w:r>
      <w:r w:rsidR="002952EE" w:rsidRPr="006877A6">
        <w:rPr>
          <w:rFonts w:ascii="Times New Roman" w:hAnsi="Times New Roman" w:cs="Times New Roman"/>
          <w:sz w:val="24"/>
          <w:szCs w:val="24"/>
        </w:rPr>
        <w:t xml:space="preserve"> e kët</w:t>
      </w:r>
      <w:r w:rsidR="0086097A" w:rsidRPr="006877A6">
        <w:rPr>
          <w:rFonts w:ascii="Times New Roman" w:hAnsi="Times New Roman" w:cs="Times New Roman"/>
          <w:sz w:val="24"/>
          <w:szCs w:val="24"/>
        </w:rPr>
        <w:t>i</w:t>
      </w:r>
      <w:r w:rsidR="002952EE" w:rsidRPr="006877A6">
        <w:rPr>
          <w:rFonts w:ascii="Times New Roman" w:hAnsi="Times New Roman" w:cs="Times New Roman"/>
          <w:sz w:val="24"/>
          <w:szCs w:val="24"/>
        </w:rPr>
        <w:t>j plan</w:t>
      </w:r>
      <w:r w:rsidR="0086097A" w:rsidRPr="006877A6">
        <w:rPr>
          <w:rFonts w:ascii="Times New Roman" w:hAnsi="Times New Roman" w:cs="Times New Roman"/>
          <w:sz w:val="24"/>
          <w:szCs w:val="24"/>
        </w:rPr>
        <w:t>i</w:t>
      </w:r>
      <w:r w:rsidR="002952EE" w:rsidRPr="006877A6">
        <w:rPr>
          <w:rFonts w:ascii="Times New Roman" w:hAnsi="Times New Roman" w:cs="Times New Roman"/>
          <w:sz w:val="24"/>
          <w:szCs w:val="24"/>
        </w:rPr>
        <w:t xml:space="preserve">. </w:t>
      </w:r>
      <w:r w:rsidR="00642278" w:rsidRPr="006877A6">
        <w:rPr>
          <w:rFonts w:ascii="Times New Roman" w:hAnsi="Times New Roman" w:cs="Times New Roman"/>
          <w:sz w:val="24"/>
          <w:szCs w:val="24"/>
        </w:rPr>
        <w:t>Pas anal</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z</w:t>
      </w:r>
      <w:r w:rsidR="0086097A" w:rsidRPr="006877A6">
        <w:rPr>
          <w:rFonts w:ascii="Times New Roman" w:hAnsi="Times New Roman" w:cs="Times New Roman"/>
          <w:sz w:val="24"/>
          <w:szCs w:val="24"/>
        </w:rPr>
        <w:t>i</w:t>
      </w:r>
      <w:r w:rsidR="006E7FB9"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6E7FB9" w:rsidRPr="006877A6">
        <w:rPr>
          <w:rFonts w:ascii="Times New Roman" w:hAnsi="Times New Roman" w:cs="Times New Roman"/>
          <w:sz w:val="24"/>
          <w:szCs w:val="24"/>
        </w:rPr>
        <w:t>t t</w:t>
      </w:r>
      <w:r w:rsidR="00642278" w:rsidRPr="006877A6">
        <w:rPr>
          <w:rFonts w:ascii="Times New Roman" w:hAnsi="Times New Roman" w:cs="Times New Roman"/>
          <w:sz w:val="24"/>
          <w:szCs w:val="24"/>
        </w:rPr>
        <w:t>ë gjendjes aktuale, janë përcaktuar objekt</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vat strategj</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ke, objekt</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vat spec</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f</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ke, akt</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v</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tetet dhe vepr</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met konkrete, të c</w:t>
      </w:r>
      <w:r w:rsidR="0086097A" w:rsidRPr="006877A6">
        <w:rPr>
          <w:rFonts w:ascii="Times New Roman" w:hAnsi="Times New Roman" w:cs="Times New Roman"/>
          <w:sz w:val="24"/>
          <w:szCs w:val="24"/>
        </w:rPr>
        <w:t>i</w:t>
      </w:r>
      <w:r w:rsidR="00642278" w:rsidRPr="006877A6">
        <w:rPr>
          <w:rFonts w:ascii="Times New Roman" w:hAnsi="Times New Roman" w:cs="Times New Roman"/>
          <w:sz w:val="24"/>
          <w:szCs w:val="24"/>
        </w:rPr>
        <w:t>lat janë buxhetuar.</w:t>
      </w:r>
    </w:p>
    <w:p w14:paraId="44136C32" w14:textId="77777777" w:rsidR="00642278" w:rsidRPr="006877A6" w:rsidRDefault="00642278" w:rsidP="007A197E">
      <w:pPr>
        <w:spacing w:line="276" w:lineRule="auto"/>
        <w:jc w:val="both"/>
        <w:rPr>
          <w:rFonts w:ascii="Times New Roman" w:hAnsi="Times New Roman" w:cs="Times New Roman"/>
          <w:sz w:val="24"/>
          <w:szCs w:val="24"/>
        </w:rPr>
      </w:pPr>
    </w:p>
    <w:p w14:paraId="26A550A2" w14:textId="46E6175F" w:rsidR="0055627E" w:rsidRPr="006877A6" w:rsidRDefault="0055627E" w:rsidP="007A197E">
      <w:pPr>
        <w:spacing w:line="276" w:lineRule="auto"/>
        <w:jc w:val="both"/>
        <w:rPr>
          <w:rFonts w:ascii="Times New Roman" w:hAnsi="Times New Roman" w:cs="Times New Roman"/>
          <w:sz w:val="24"/>
          <w:szCs w:val="24"/>
          <w:vertAlign w:val="superscript"/>
        </w:rPr>
      </w:pPr>
      <w:r w:rsidRPr="006877A6">
        <w:rPr>
          <w:rFonts w:ascii="Times New Roman" w:hAnsi="Times New Roman" w:cs="Times New Roman"/>
          <w:sz w:val="24"/>
          <w:szCs w:val="24"/>
        </w:rPr>
        <w:t>Proces</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hart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strategj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së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shte</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ndarë në tr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faza: 1) faza e parë është karakter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zuar me anal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tuatës së përgj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thshme,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dhe real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një ser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të tak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meve konsultat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 në të 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lat kanë qenë të përfsh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jët dhe aktorët relevant që punojnë në 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vel lokal;  2) përgjatë fazës së dytë Ek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përgjegjës për hart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n e </w:t>
      </w:r>
      <w:r w:rsidR="00D21669" w:rsidRPr="006877A6">
        <w:rPr>
          <w:rFonts w:ascii="Times New Roman" w:hAnsi="Times New Roman" w:cs="Times New Roman"/>
          <w:sz w:val="24"/>
          <w:szCs w:val="24"/>
        </w:rPr>
        <w:t>plan</w:t>
      </w:r>
      <w:r w:rsidR="0086097A" w:rsidRPr="006877A6">
        <w:rPr>
          <w:rFonts w:ascii="Times New Roman" w:hAnsi="Times New Roman" w:cs="Times New Roman"/>
          <w:sz w:val="24"/>
          <w:szCs w:val="24"/>
        </w:rPr>
        <w:t>i</w:t>
      </w:r>
      <w:r w:rsidR="00D21669" w:rsidRPr="006877A6">
        <w:rPr>
          <w:rFonts w:ascii="Times New Roman" w:hAnsi="Times New Roman" w:cs="Times New Roman"/>
          <w:sz w:val="24"/>
          <w:szCs w:val="24"/>
        </w:rPr>
        <w:t>t të punës</w:t>
      </w:r>
      <w:r w:rsidRPr="006877A6">
        <w:rPr>
          <w:rFonts w:ascii="Times New Roman" w:hAnsi="Times New Roman" w:cs="Times New Roman"/>
          <w:sz w:val="24"/>
          <w:szCs w:val="24"/>
        </w:rPr>
        <w:t xml:space="preserve"> ka anal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zuar dokumentet </w:t>
      </w:r>
      <w:r w:rsidR="00002D0E" w:rsidRPr="006877A6">
        <w:rPr>
          <w:rFonts w:ascii="Times New Roman" w:hAnsi="Times New Roman" w:cs="Times New Roman"/>
          <w:sz w:val="24"/>
          <w:szCs w:val="24"/>
        </w:rPr>
        <w:t xml:space="preserve">e ndryshme </w:t>
      </w:r>
      <w:r w:rsidRPr="006877A6">
        <w:rPr>
          <w:rFonts w:ascii="Times New Roman" w:hAnsi="Times New Roman" w:cs="Times New Roman"/>
          <w:sz w:val="24"/>
          <w:szCs w:val="24"/>
        </w:rPr>
        <w:t>strategj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ke në fuq</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w:t>
      </w:r>
      <w:r w:rsidR="003C239D" w:rsidRPr="006877A6">
        <w:rPr>
          <w:rFonts w:ascii="Times New Roman" w:hAnsi="Times New Roman" w:cs="Times New Roman"/>
          <w:sz w:val="24"/>
          <w:szCs w:val="24"/>
        </w:rPr>
        <w:t>Strategj</w:t>
      </w:r>
      <w:r w:rsidR="0086097A" w:rsidRPr="006877A6">
        <w:rPr>
          <w:rFonts w:ascii="Times New Roman" w:hAnsi="Times New Roman" w:cs="Times New Roman"/>
          <w:sz w:val="24"/>
          <w:szCs w:val="24"/>
        </w:rPr>
        <w:t>i</w:t>
      </w:r>
      <w:r w:rsidR="003C239D" w:rsidRPr="006877A6">
        <w:rPr>
          <w:rFonts w:ascii="Times New Roman" w:hAnsi="Times New Roman" w:cs="Times New Roman"/>
          <w:sz w:val="24"/>
          <w:szCs w:val="24"/>
        </w:rPr>
        <w:t>n</w:t>
      </w:r>
      <w:r w:rsidR="00592DD6" w:rsidRPr="006877A6">
        <w:rPr>
          <w:rFonts w:ascii="Times New Roman" w:hAnsi="Times New Roman" w:cs="Times New Roman"/>
          <w:sz w:val="24"/>
          <w:szCs w:val="24"/>
        </w:rPr>
        <w:t>ë</w:t>
      </w:r>
      <w:r w:rsidR="003C239D" w:rsidRPr="006877A6">
        <w:rPr>
          <w:rFonts w:ascii="Times New Roman" w:hAnsi="Times New Roman" w:cs="Times New Roman"/>
          <w:sz w:val="24"/>
          <w:szCs w:val="24"/>
        </w:rPr>
        <w:t xml:space="preserve"> p</w:t>
      </w:r>
      <w:r w:rsidR="009220BF" w:rsidRPr="006877A6">
        <w:rPr>
          <w:rFonts w:ascii="Times New Roman" w:hAnsi="Times New Roman" w:cs="Times New Roman"/>
          <w:sz w:val="24"/>
          <w:szCs w:val="24"/>
        </w:rPr>
        <w:t>ë</w:t>
      </w:r>
      <w:r w:rsidR="003C239D" w:rsidRPr="006877A6">
        <w:rPr>
          <w:rFonts w:ascii="Times New Roman" w:hAnsi="Times New Roman" w:cs="Times New Roman"/>
          <w:sz w:val="24"/>
          <w:szCs w:val="24"/>
        </w:rPr>
        <w:t>r t</w:t>
      </w:r>
      <w:r w:rsidR="009220BF" w:rsidRPr="006877A6">
        <w:rPr>
          <w:rFonts w:ascii="Times New Roman" w:hAnsi="Times New Roman" w:cs="Times New Roman"/>
          <w:sz w:val="24"/>
          <w:szCs w:val="24"/>
        </w:rPr>
        <w:t>ë</w:t>
      </w:r>
      <w:r w:rsidR="003C239D" w:rsidRPr="006877A6">
        <w:rPr>
          <w:rFonts w:ascii="Times New Roman" w:hAnsi="Times New Roman" w:cs="Times New Roman"/>
          <w:sz w:val="24"/>
          <w:szCs w:val="24"/>
        </w:rPr>
        <w:t xml:space="preserve"> Drejtat e F</w:t>
      </w:r>
      <w:r w:rsidR="00592DD6" w:rsidRPr="006877A6">
        <w:rPr>
          <w:rFonts w:ascii="Times New Roman" w:hAnsi="Times New Roman" w:cs="Times New Roman"/>
          <w:sz w:val="24"/>
          <w:szCs w:val="24"/>
        </w:rPr>
        <w:t>ë</w:t>
      </w:r>
      <w:r w:rsidR="003C239D"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3C239D" w:rsidRPr="006877A6">
        <w:rPr>
          <w:rFonts w:ascii="Times New Roman" w:hAnsi="Times New Roman" w:cs="Times New Roman"/>
          <w:sz w:val="24"/>
          <w:szCs w:val="24"/>
        </w:rPr>
        <w:t>j</w:t>
      </w:r>
      <w:r w:rsidR="009220BF" w:rsidRPr="006877A6">
        <w:rPr>
          <w:rFonts w:ascii="Times New Roman" w:hAnsi="Times New Roman" w:cs="Times New Roman"/>
          <w:sz w:val="24"/>
          <w:szCs w:val="24"/>
        </w:rPr>
        <w:t>ë</w:t>
      </w:r>
      <w:r w:rsidR="003C239D" w:rsidRPr="006877A6">
        <w:rPr>
          <w:rFonts w:ascii="Times New Roman" w:hAnsi="Times New Roman" w:cs="Times New Roman"/>
          <w:sz w:val="24"/>
          <w:szCs w:val="24"/>
        </w:rPr>
        <w:t>ve</w:t>
      </w:r>
      <w:r w:rsidR="00933D58" w:rsidRPr="006877A6">
        <w:rPr>
          <w:rFonts w:ascii="Times New Roman" w:hAnsi="Times New Roman" w:cs="Times New Roman"/>
          <w:sz w:val="24"/>
          <w:szCs w:val="24"/>
        </w:rPr>
        <w:t xml:space="preserve"> p</w:t>
      </w:r>
      <w:r w:rsidR="009220BF" w:rsidRPr="006877A6">
        <w:rPr>
          <w:rFonts w:ascii="Times New Roman" w:hAnsi="Times New Roman" w:cs="Times New Roman"/>
          <w:sz w:val="24"/>
          <w:szCs w:val="24"/>
        </w:rPr>
        <w:t>ë</w:t>
      </w:r>
      <w:r w:rsidR="00933D58" w:rsidRPr="006877A6">
        <w:rPr>
          <w:rFonts w:ascii="Times New Roman" w:hAnsi="Times New Roman" w:cs="Times New Roman"/>
          <w:sz w:val="24"/>
          <w:szCs w:val="24"/>
        </w:rPr>
        <w:t>r v</w:t>
      </w:r>
      <w:r w:rsidR="0086097A" w:rsidRPr="006877A6">
        <w:rPr>
          <w:rFonts w:ascii="Times New Roman" w:hAnsi="Times New Roman" w:cs="Times New Roman"/>
          <w:sz w:val="24"/>
          <w:szCs w:val="24"/>
        </w:rPr>
        <w:t>i</w:t>
      </w:r>
      <w:r w:rsidR="00933D58"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00933D58" w:rsidRPr="006877A6">
        <w:rPr>
          <w:rFonts w:ascii="Times New Roman" w:hAnsi="Times New Roman" w:cs="Times New Roman"/>
          <w:sz w:val="24"/>
          <w:szCs w:val="24"/>
        </w:rPr>
        <w:t>n 2019-2023</w:t>
      </w:r>
      <w:r w:rsidR="00933D58" w:rsidRPr="006877A6">
        <w:rPr>
          <w:rFonts w:ascii="Times New Roman" w:hAnsi="Times New Roman" w:cs="Times New Roman"/>
          <w:sz w:val="24"/>
          <w:szCs w:val="24"/>
          <w:vertAlign w:val="superscript"/>
        </w:rPr>
        <w:footnoteReference w:id="6"/>
      </w:r>
      <w:r w:rsidR="00897206" w:rsidRPr="006877A6">
        <w:rPr>
          <w:rFonts w:ascii="Times New Roman" w:hAnsi="Times New Roman" w:cs="Times New Roman"/>
          <w:sz w:val="24"/>
          <w:szCs w:val="24"/>
        </w:rPr>
        <w:t>,</w:t>
      </w:r>
      <w:r w:rsidR="00A64E32" w:rsidRPr="006877A6">
        <w:rPr>
          <w:rFonts w:ascii="Times New Roman" w:hAnsi="Times New Roman" w:cs="Times New Roman"/>
          <w:sz w:val="24"/>
          <w:szCs w:val="24"/>
          <w:vertAlign w:val="superscript"/>
        </w:rPr>
        <w:t xml:space="preserve"> </w:t>
      </w:r>
      <w:r w:rsidR="00592DD6" w:rsidRPr="006877A6">
        <w:rPr>
          <w:rFonts w:ascii="Times New Roman" w:hAnsi="Times New Roman" w:cs="Times New Roman"/>
          <w:sz w:val="24"/>
          <w:szCs w:val="24"/>
          <w:vertAlign w:val="superscript"/>
        </w:rPr>
        <w:t xml:space="preserve"> </w:t>
      </w:r>
      <w:r w:rsidR="00A90C78" w:rsidRPr="006877A6">
        <w:rPr>
          <w:rFonts w:ascii="Times New Roman" w:hAnsi="Times New Roman" w:cs="Times New Roman"/>
          <w:sz w:val="24"/>
          <w:szCs w:val="24"/>
        </w:rPr>
        <w:t xml:space="preserve">Konventën për të Drejtat e </w:t>
      </w:r>
      <w:r w:rsidR="0030454A">
        <w:rPr>
          <w:rFonts w:ascii="Times New Roman" w:hAnsi="Times New Roman" w:cs="Times New Roman"/>
          <w:sz w:val="24"/>
          <w:szCs w:val="24"/>
        </w:rPr>
        <w:t>Fëmijëve</w:t>
      </w:r>
      <w:r w:rsidR="00A90C78" w:rsidRPr="006877A6">
        <w:rPr>
          <w:rFonts w:ascii="Times New Roman" w:hAnsi="Times New Roman" w:cs="Times New Roman"/>
          <w:sz w:val="24"/>
          <w:szCs w:val="24"/>
        </w:rPr>
        <w:t xml:space="preserve"> (KDF)</w:t>
      </w:r>
      <w:r w:rsidR="00ED08F4" w:rsidRPr="006877A6">
        <w:rPr>
          <w:rFonts w:ascii="Times New Roman" w:hAnsi="Times New Roman" w:cs="Times New Roman"/>
          <w:sz w:val="24"/>
          <w:szCs w:val="24"/>
          <w:vertAlign w:val="superscript"/>
        </w:rPr>
        <w:t xml:space="preserve"> </w:t>
      </w:r>
      <w:r w:rsidR="00ED08F4" w:rsidRPr="006877A6">
        <w:rPr>
          <w:rFonts w:ascii="Times New Roman" w:hAnsi="Times New Roman" w:cs="Times New Roman"/>
          <w:sz w:val="24"/>
          <w:szCs w:val="24"/>
          <w:vertAlign w:val="superscript"/>
        </w:rPr>
        <w:footnoteReference w:id="7"/>
      </w:r>
      <w:r w:rsidR="00A90C78" w:rsidRPr="006877A6">
        <w:rPr>
          <w:rFonts w:ascii="Times New Roman" w:hAnsi="Times New Roman" w:cs="Times New Roman"/>
          <w:sz w:val="24"/>
          <w:szCs w:val="24"/>
        </w:rPr>
        <w:t xml:space="preserve">, </w:t>
      </w:r>
      <w:r w:rsidRPr="006877A6">
        <w:rPr>
          <w:rFonts w:ascii="Times New Roman" w:hAnsi="Times New Roman" w:cs="Times New Roman"/>
          <w:sz w:val="24"/>
          <w:szCs w:val="24"/>
        </w:rPr>
        <w:t>Objekt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vat e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Qëndrueshëm (SDG)</w:t>
      </w:r>
      <w:r w:rsidRPr="006877A6">
        <w:rPr>
          <w:rFonts w:ascii="Times New Roman" w:hAnsi="Times New Roman" w:cs="Times New Roman"/>
          <w:sz w:val="24"/>
          <w:szCs w:val="24"/>
          <w:vertAlign w:val="superscript"/>
        </w:rPr>
        <w:footnoteReference w:id="8"/>
      </w:r>
      <w:r w:rsidRPr="006877A6">
        <w:rPr>
          <w:rFonts w:ascii="Times New Roman" w:hAnsi="Times New Roman" w:cs="Times New Roman"/>
          <w:sz w:val="24"/>
          <w:szCs w:val="24"/>
        </w:rPr>
        <w:t>, Anketa e Grup</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meve të Treguesve të Shumëf</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shtë (M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CS)</w:t>
      </w:r>
      <w:r w:rsidRPr="006877A6">
        <w:rPr>
          <w:rFonts w:ascii="Times New Roman" w:hAnsi="Times New Roman" w:cs="Times New Roman"/>
          <w:sz w:val="24"/>
          <w:szCs w:val="24"/>
          <w:vertAlign w:val="superscript"/>
        </w:rPr>
        <w:footnoteReference w:id="9"/>
      </w:r>
      <w:r w:rsidRPr="006877A6">
        <w:rPr>
          <w:rFonts w:ascii="Times New Roman" w:hAnsi="Times New Roman" w:cs="Times New Roman"/>
          <w:sz w:val="24"/>
          <w:szCs w:val="24"/>
        </w:rPr>
        <w:t>, Korn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za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gjore për të Drejtat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në Kosovë</w:t>
      </w:r>
      <w:r w:rsidRPr="006877A6">
        <w:rPr>
          <w:rFonts w:ascii="Times New Roman" w:hAnsi="Times New Roman" w:cs="Times New Roman"/>
          <w:sz w:val="24"/>
          <w:szCs w:val="24"/>
          <w:vertAlign w:val="superscript"/>
        </w:rPr>
        <w:footnoteReference w:id="10"/>
      </w:r>
      <w:r w:rsidRPr="006877A6">
        <w:rPr>
          <w:rFonts w:ascii="Times New Roman" w:hAnsi="Times New Roman" w:cs="Times New Roman"/>
          <w:sz w:val="24"/>
          <w:szCs w:val="24"/>
        </w:rPr>
        <w:t>, Anal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za e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tuatës së të drejtave të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w:t>
      </w:r>
      <w:r w:rsidR="00D02E00" w:rsidRPr="006877A6">
        <w:rPr>
          <w:rFonts w:ascii="Times New Roman" w:hAnsi="Times New Roman" w:cs="Times New Roman"/>
          <w:sz w:val="24"/>
          <w:szCs w:val="24"/>
        </w:rPr>
        <w:t xml:space="preserve"> dhe grave</w:t>
      </w:r>
      <w:r w:rsidRPr="006877A6">
        <w:rPr>
          <w:rFonts w:ascii="Times New Roman" w:hAnsi="Times New Roman" w:cs="Times New Roman"/>
          <w:sz w:val="24"/>
          <w:szCs w:val="24"/>
          <w:vertAlign w:val="superscript"/>
        </w:rPr>
        <w:footnoteReference w:id="11"/>
      </w:r>
      <w:r w:rsidRPr="006877A6">
        <w:rPr>
          <w:rFonts w:ascii="Times New Roman" w:hAnsi="Times New Roman" w:cs="Times New Roman"/>
          <w:sz w:val="24"/>
          <w:szCs w:val="24"/>
        </w:rPr>
        <w:t>, Anal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za e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tuatës mb</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Kujdes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dhe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gjatë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së së Hershme</w:t>
      </w:r>
      <w:r w:rsidRPr="006877A6">
        <w:rPr>
          <w:rFonts w:ascii="Times New Roman" w:hAnsi="Times New Roman" w:cs="Times New Roman"/>
          <w:sz w:val="24"/>
          <w:szCs w:val="24"/>
          <w:vertAlign w:val="superscript"/>
        </w:rPr>
        <w:footnoteReference w:id="12"/>
      </w:r>
      <w:r w:rsidR="003E64B3" w:rsidRPr="006877A6">
        <w:rPr>
          <w:rFonts w:ascii="Times New Roman" w:hAnsi="Times New Roman" w:cs="Times New Roman"/>
          <w:sz w:val="24"/>
          <w:szCs w:val="24"/>
        </w:rPr>
        <w:t xml:space="preserve">. </w:t>
      </w:r>
    </w:p>
    <w:p w14:paraId="0E25E924" w14:textId="77777777" w:rsidR="0055627E" w:rsidRPr="006877A6" w:rsidRDefault="0055627E" w:rsidP="007A197E">
      <w:pPr>
        <w:spacing w:line="276" w:lineRule="auto"/>
        <w:jc w:val="both"/>
        <w:rPr>
          <w:rFonts w:ascii="Times New Roman" w:hAnsi="Times New Roman" w:cs="Times New Roman"/>
          <w:sz w:val="24"/>
          <w:szCs w:val="24"/>
        </w:rPr>
      </w:pPr>
    </w:p>
    <w:p w14:paraId="696A5D43" w14:textId="039AEC21" w:rsidR="00F876E6" w:rsidRPr="006877A6" w:rsidRDefault="00F876E6" w:rsidP="007A197E">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S</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llë, </w:t>
      </w:r>
      <w:r w:rsidR="00CB2899">
        <w:rPr>
          <w:rFonts w:ascii="Times New Roman" w:hAnsi="Times New Roman" w:cs="Times New Roman"/>
          <w:sz w:val="24"/>
          <w:szCs w:val="24"/>
        </w:rPr>
        <w:t>ky program është real, përmbajtë</w:t>
      </w:r>
      <w:r w:rsidRPr="006877A6">
        <w:rPr>
          <w:rFonts w:ascii="Times New Roman" w:hAnsi="Times New Roman" w:cs="Times New Roman"/>
          <w:sz w:val="24"/>
          <w:szCs w:val="24"/>
        </w:rPr>
        <w:t>sor dhe bazohet në gjendjen aktuale dhe objekt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vat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more të komunës. Plan</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Punës</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EDF kalon në fazat: Dëgj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publ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 dhe vot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nga AK.</w:t>
      </w:r>
    </w:p>
    <w:p w14:paraId="1CC71B7F" w14:textId="77777777" w:rsidR="003138AB" w:rsidRPr="006877A6" w:rsidRDefault="003138AB" w:rsidP="003138AB">
      <w:pPr>
        <w:rPr>
          <w:rFonts w:ascii="Times New Roman" w:hAnsi="Times New Roman" w:cs="Times New Roman"/>
          <w:sz w:val="24"/>
          <w:szCs w:val="24"/>
        </w:rPr>
      </w:pPr>
      <w:bookmarkStart w:id="11" w:name="_Toc143086628"/>
    </w:p>
    <w:p w14:paraId="2D68CCBF" w14:textId="3FFF631E" w:rsidR="00CC3A60" w:rsidRPr="006877A6" w:rsidRDefault="009867CB" w:rsidP="003138AB">
      <w:pPr>
        <w:rPr>
          <w:rFonts w:ascii="Times New Roman" w:hAnsi="Times New Roman" w:cs="Times New Roman"/>
          <w:b/>
          <w:bCs/>
          <w:sz w:val="28"/>
          <w:szCs w:val="28"/>
        </w:rPr>
      </w:pPr>
      <w:r w:rsidRPr="006877A6">
        <w:rPr>
          <w:rFonts w:ascii="Times New Roman" w:hAnsi="Times New Roman" w:cs="Times New Roman"/>
          <w:b/>
          <w:bCs/>
          <w:sz w:val="28"/>
          <w:szCs w:val="28"/>
        </w:rPr>
        <w:t xml:space="preserve">3.0 </w:t>
      </w:r>
      <w:r w:rsidR="00CC3A60" w:rsidRPr="006877A6">
        <w:rPr>
          <w:rFonts w:ascii="Times New Roman" w:hAnsi="Times New Roman" w:cs="Times New Roman"/>
          <w:b/>
          <w:bCs/>
          <w:sz w:val="28"/>
          <w:szCs w:val="28"/>
        </w:rPr>
        <w:t>S</w:t>
      </w:r>
      <w:r w:rsidR="00010FF8" w:rsidRPr="006877A6">
        <w:rPr>
          <w:rFonts w:ascii="Times New Roman" w:hAnsi="Times New Roman" w:cs="Times New Roman"/>
          <w:b/>
          <w:bCs/>
          <w:sz w:val="28"/>
          <w:szCs w:val="28"/>
        </w:rPr>
        <w:t>fond</w:t>
      </w:r>
      <w:r w:rsidR="0086097A" w:rsidRPr="006877A6">
        <w:rPr>
          <w:rFonts w:ascii="Times New Roman" w:hAnsi="Times New Roman" w:cs="Times New Roman"/>
          <w:b/>
          <w:bCs/>
          <w:sz w:val="28"/>
          <w:szCs w:val="28"/>
        </w:rPr>
        <w:t>i</w:t>
      </w:r>
    </w:p>
    <w:bookmarkEnd w:id="11"/>
    <w:p w14:paraId="7BB3BA94" w14:textId="77777777" w:rsidR="0061356D" w:rsidRPr="006877A6" w:rsidRDefault="0061356D" w:rsidP="00887543">
      <w:pPr>
        <w:spacing w:line="276" w:lineRule="auto"/>
        <w:jc w:val="both"/>
        <w:rPr>
          <w:rFonts w:ascii="Times New Roman" w:hAnsi="Times New Roman" w:cs="Times New Roman"/>
          <w:sz w:val="24"/>
          <w:szCs w:val="24"/>
        </w:rPr>
      </w:pPr>
    </w:p>
    <w:p w14:paraId="3635EAD4" w14:textId="72D7B9ED" w:rsidR="00F876E6" w:rsidRPr="006877A6" w:rsidRDefault="00F876E6" w:rsidP="00075E0C">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Konventa mb</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të Drejtat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është një dokument themelor dhe korn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za ndërkombëtare për të drejtat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Ajo ka 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kuar thelbës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sht në ndërmarrjen e het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meve, pol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kave dhe vepr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meve në 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vel ndërkombëtar dhe në 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vele vendore për të garantuar dhe mbrojtur të drejtat e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në mënyrë adekuate dhe të përmbushë nevojat e tyre për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 dhe 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rëqen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e.</w:t>
      </w:r>
    </w:p>
    <w:p w14:paraId="4D7E9D68" w14:textId="77777777" w:rsidR="00F876E6" w:rsidRPr="006877A6" w:rsidRDefault="00F876E6" w:rsidP="00075E0C">
      <w:pPr>
        <w:spacing w:line="276" w:lineRule="auto"/>
        <w:jc w:val="both"/>
        <w:rPr>
          <w:rFonts w:ascii="Times New Roman" w:hAnsi="Times New Roman" w:cs="Times New Roman"/>
          <w:sz w:val="24"/>
          <w:szCs w:val="24"/>
        </w:rPr>
      </w:pPr>
    </w:p>
    <w:p w14:paraId="71CD120D" w14:textId="39A863E9" w:rsidR="00075E0C" w:rsidRPr="006877A6" w:rsidRDefault="00F876E6" w:rsidP="00075E0C">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Kjo konventë është një shembull</w:t>
      </w:r>
      <w:r w:rsidR="003C66F3"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C66F3" w:rsidRPr="006877A6">
        <w:rPr>
          <w:rFonts w:ascii="Times New Roman" w:hAnsi="Times New Roman" w:cs="Times New Roman"/>
          <w:sz w:val="24"/>
          <w:szCs w:val="24"/>
        </w:rPr>
        <w:t xml:space="preserve"> </w:t>
      </w:r>
      <w:r w:rsidRPr="006877A6">
        <w:rPr>
          <w:rFonts w:ascii="Times New Roman" w:hAnsi="Times New Roman" w:cs="Times New Roman"/>
          <w:sz w:val="24"/>
          <w:szCs w:val="24"/>
        </w:rPr>
        <w:t>një dokument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ndërkombëtar që ka bashkuar komun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ndërkombëtar për të rr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tur ndërgjegjës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dhe të 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hmuar në përm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jetës së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 në të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thë botën. Përmes angazh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shteteve anëtare, organ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zatave joqever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tare dhe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oneve të ndryshme, Konventa ka qenë një shkallë e rëndës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shme përpara në përm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kushteve të jetesës dhe të drejtave të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w:t>
      </w:r>
    </w:p>
    <w:p w14:paraId="24C080DB" w14:textId="443E1CA8" w:rsidR="00F876E6" w:rsidRPr="006877A6" w:rsidRDefault="00F876E6" w:rsidP="00075E0C">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Pra, Konventa</w:t>
      </w:r>
      <w:r w:rsidRPr="006877A6">
        <w:rPr>
          <w:rFonts w:ascii="Times New Roman" w:hAnsi="Times New Roman" w:cs="Times New Roman"/>
          <w:spacing w:val="-7"/>
          <w:sz w:val="24"/>
          <w:szCs w:val="24"/>
        </w:rPr>
        <w:t xml:space="preserve"> </w:t>
      </w:r>
      <w:r w:rsidRPr="006877A6">
        <w:rPr>
          <w:rFonts w:ascii="Times New Roman" w:hAnsi="Times New Roman" w:cs="Times New Roman"/>
          <w:sz w:val="24"/>
          <w:szCs w:val="24"/>
        </w:rPr>
        <w:t>për</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të</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Drejtat</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e</w:t>
      </w:r>
      <w:r w:rsidRPr="006877A6">
        <w:rPr>
          <w:rFonts w:ascii="Times New Roman" w:hAnsi="Times New Roman" w:cs="Times New Roman"/>
          <w:spacing w:val="-6"/>
          <w:sz w:val="24"/>
          <w:szCs w:val="24"/>
        </w:rPr>
        <w:t xml:space="preserve"> </w:t>
      </w:r>
      <w:r w:rsidR="0030454A">
        <w:rPr>
          <w:rFonts w:ascii="Times New Roman" w:hAnsi="Times New Roman" w:cs="Times New Roman"/>
          <w:sz w:val="24"/>
          <w:szCs w:val="24"/>
        </w:rPr>
        <w:t>Fëmijëve</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paraqet</w:t>
      </w:r>
      <w:r w:rsidRPr="006877A6">
        <w:rPr>
          <w:rFonts w:ascii="Times New Roman" w:hAnsi="Times New Roman" w:cs="Times New Roman"/>
          <w:spacing w:val="-7"/>
          <w:sz w:val="24"/>
          <w:szCs w:val="24"/>
        </w:rPr>
        <w:t xml:space="preserve"> </w:t>
      </w:r>
      <w:r w:rsidRPr="006877A6">
        <w:rPr>
          <w:rFonts w:ascii="Times New Roman" w:hAnsi="Times New Roman" w:cs="Times New Roman"/>
          <w:sz w:val="24"/>
          <w:szCs w:val="24"/>
        </w:rPr>
        <w:t>themelet</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e</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sec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vepr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në</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fushën</w:t>
      </w:r>
      <w:r w:rsidRPr="006877A6">
        <w:rPr>
          <w:rFonts w:ascii="Times New Roman" w:hAnsi="Times New Roman" w:cs="Times New Roman"/>
          <w:spacing w:val="-7"/>
          <w:sz w:val="24"/>
          <w:szCs w:val="24"/>
        </w:rPr>
        <w:t xml:space="preserve"> </w:t>
      </w:r>
      <w:r w:rsidRPr="006877A6">
        <w:rPr>
          <w:rFonts w:ascii="Times New Roman" w:hAnsi="Times New Roman" w:cs="Times New Roman"/>
          <w:sz w:val="24"/>
          <w:szCs w:val="24"/>
        </w:rPr>
        <w:t>e</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të</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drejtave</w:t>
      </w:r>
      <w:r w:rsidRPr="006877A6">
        <w:rPr>
          <w:rFonts w:ascii="Times New Roman" w:hAnsi="Times New Roman" w:cs="Times New Roman"/>
          <w:spacing w:val="-6"/>
          <w:sz w:val="24"/>
          <w:szCs w:val="24"/>
        </w:rPr>
        <w:t xml:space="preserve"> </w:t>
      </w:r>
      <w:r w:rsidRPr="006877A6">
        <w:rPr>
          <w:rFonts w:ascii="Times New Roman" w:hAnsi="Times New Roman" w:cs="Times New Roman"/>
          <w:sz w:val="24"/>
          <w:szCs w:val="24"/>
        </w:rPr>
        <w:t>të</w:t>
      </w:r>
      <w:r w:rsidRPr="006877A6">
        <w:rPr>
          <w:rFonts w:ascii="Times New Roman" w:hAnsi="Times New Roman" w:cs="Times New Roman"/>
          <w:spacing w:val="-6"/>
          <w:sz w:val="24"/>
          <w:szCs w:val="24"/>
        </w:rPr>
        <w:t xml:space="preserve"> </w:t>
      </w:r>
      <w:r w:rsidR="0030454A">
        <w:rPr>
          <w:rFonts w:ascii="Times New Roman" w:hAnsi="Times New Roman" w:cs="Times New Roman"/>
          <w:sz w:val="24"/>
          <w:szCs w:val="24"/>
        </w:rPr>
        <w:t>fëmijëve</w:t>
      </w:r>
      <w:r w:rsidRPr="006877A6">
        <w:rPr>
          <w:rFonts w:ascii="Times New Roman" w:hAnsi="Times New Roman" w:cs="Times New Roman"/>
          <w:sz w:val="24"/>
          <w:szCs w:val="24"/>
        </w:rPr>
        <w:t>. Par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met</w:t>
      </w:r>
      <w:r w:rsidR="00D247D7" w:rsidRPr="006877A6">
        <w:rPr>
          <w:rFonts w:ascii="Times New Roman" w:hAnsi="Times New Roman" w:cs="Times New Roman"/>
          <w:sz w:val="24"/>
          <w:szCs w:val="24"/>
        </w:rPr>
        <w:t xml:space="preserve"> </w:t>
      </w:r>
      <w:r w:rsidRPr="006877A6">
        <w:rPr>
          <w:rFonts w:ascii="Times New Roman" w:hAnsi="Times New Roman" w:cs="Times New Roman"/>
          <w:spacing w:val="-54"/>
          <w:sz w:val="24"/>
          <w:szCs w:val="24"/>
        </w:rPr>
        <w:t xml:space="preserve"> </w:t>
      </w:r>
      <w:r w:rsidRPr="006877A6">
        <w:rPr>
          <w:rFonts w:ascii="Times New Roman" w:hAnsi="Times New Roman" w:cs="Times New Roman"/>
          <w:sz w:val="24"/>
          <w:szCs w:val="24"/>
        </w:rPr>
        <w:t>e</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saj</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janë</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të</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përqafuara</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në</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pol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ka</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ndërkombëtare</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që</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prek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jetën</w:t>
      </w:r>
      <w:r w:rsidRPr="006877A6">
        <w:rPr>
          <w:rFonts w:ascii="Times New Roman" w:hAnsi="Times New Roman" w:cs="Times New Roman"/>
          <w:spacing w:val="-3"/>
          <w:sz w:val="24"/>
          <w:szCs w:val="24"/>
        </w:rPr>
        <w:t xml:space="preserve"> </w:t>
      </w:r>
      <w:r w:rsidRPr="006877A6">
        <w:rPr>
          <w:rFonts w:ascii="Times New Roman" w:hAnsi="Times New Roman" w:cs="Times New Roman"/>
          <w:sz w:val="24"/>
          <w:szCs w:val="24"/>
        </w:rPr>
        <w:t>e</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jëve,</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por</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edhe</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në</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pol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kat</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vendore</w:t>
      </w:r>
      <w:r w:rsidRPr="006877A6">
        <w:rPr>
          <w:rFonts w:ascii="Times New Roman" w:hAnsi="Times New Roman" w:cs="Times New Roman"/>
          <w:spacing w:val="-4"/>
          <w:sz w:val="24"/>
          <w:szCs w:val="24"/>
        </w:rPr>
        <w:t xml:space="preserve"> </w:t>
      </w:r>
      <w:r w:rsidRPr="006877A6">
        <w:rPr>
          <w:rFonts w:ascii="Times New Roman" w:hAnsi="Times New Roman" w:cs="Times New Roman"/>
          <w:sz w:val="24"/>
          <w:szCs w:val="24"/>
        </w:rPr>
        <w:t>e</w:t>
      </w:r>
      <w:r w:rsidRPr="006877A6">
        <w:rPr>
          <w:rFonts w:ascii="Times New Roman" w:hAnsi="Times New Roman" w:cs="Times New Roman"/>
          <w:spacing w:val="1"/>
          <w:sz w:val="24"/>
          <w:szCs w:val="24"/>
        </w:rPr>
        <w:t xml:space="preserve"> </w:t>
      </w:r>
      <w:r w:rsidRPr="006877A6">
        <w:rPr>
          <w:rFonts w:ascii="Times New Roman" w:hAnsi="Times New Roman" w:cs="Times New Roman"/>
          <w:sz w:val="24"/>
          <w:szCs w:val="24"/>
        </w:rPr>
        <w:t>lokale.</w:t>
      </w:r>
      <w:r w:rsidR="00366F8F" w:rsidRPr="006877A6">
        <w:rPr>
          <w:rFonts w:ascii="Times New Roman" w:hAnsi="Times New Roman" w:cs="Times New Roman"/>
          <w:sz w:val="24"/>
          <w:szCs w:val="24"/>
        </w:rPr>
        <w:t xml:space="preserve"> </w:t>
      </w:r>
      <w:r w:rsidRPr="006877A6">
        <w:rPr>
          <w:rFonts w:ascii="Times New Roman" w:hAnsi="Times New Roman" w:cs="Times New Roman"/>
          <w:sz w:val="24"/>
          <w:szCs w:val="24"/>
        </w:rPr>
        <w:t>Ne 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vel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nac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onal, Konventa p</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r t</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 xml:space="preserve"> Drejtat e </w:t>
      </w:r>
      <w:r w:rsidR="0030454A">
        <w:rPr>
          <w:rFonts w:ascii="Times New Roman" w:hAnsi="Times New Roman" w:cs="Times New Roman"/>
          <w:sz w:val="24"/>
          <w:szCs w:val="24"/>
        </w:rPr>
        <w:t>Fëmijëve</w:t>
      </w:r>
      <w:r w:rsidRPr="006877A6">
        <w:rPr>
          <w:rFonts w:ascii="Times New Roman" w:hAnsi="Times New Roman" w:cs="Times New Roman"/>
          <w:sz w:val="24"/>
          <w:szCs w:val="24"/>
        </w:rPr>
        <w:t xml:space="preserve">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pas nen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22 t</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 xml:space="preserve"> Kushtetu</w:t>
      </w:r>
      <w:r w:rsidRPr="006877A6">
        <w:rPr>
          <w:rFonts w:ascii="Times New Roman" w:hAnsi="Times New Roman" w:cs="Times New Roman"/>
          <w:spacing w:val="-6"/>
          <w:sz w:val="24"/>
          <w:szCs w:val="24"/>
        </w:rPr>
        <w:t>t</w:t>
      </w:r>
      <w:r w:rsidR="009220BF" w:rsidRPr="006877A6">
        <w:rPr>
          <w:rFonts w:ascii="Times New Roman" w:hAnsi="Times New Roman" w:cs="Times New Roman"/>
          <w:spacing w:val="-6"/>
          <w:sz w:val="24"/>
          <w:szCs w:val="24"/>
        </w:rPr>
        <w:t>ë</w:t>
      </w:r>
      <w:r w:rsidR="00D247D7" w:rsidRPr="006877A6">
        <w:rPr>
          <w:rFonts w:ascii="Times New Roman" w:hAnsi="Times New Roman" w:cs="Times New Roman"/>
          <w:spacing w:val="-6"/>
          <w:sz w:val="24"/>
          <w:szCs w:val="24"/>
        </w:rPr>
        <w:t>s</w:t>
      </w:r>
      <w:r w:rsidRPr="006877A6">
        <w:rPr>
          <w:rFonts w:ascii="Times New Roman" w:hAnsi="Times New Roman" w:cs="Times New Roman"/>
          <w:spacing w:val="-6"/>
          <w:sz w:val="24"/>
          <w:szCs w:val="24"/>
        </w:rPr>
        <w:t xml:space="preserve"> </w:t>
      </w:r>
      <w:r w:rsidR="00D247D7" w:rsidRPr="006877A6">
        <w:rPr>
          <w:rFonts w:ascii="Times New Roman" w:hAnsi="Times New Roman" w:cs="Times New Roman"/>
          <w:spacing w:val="-6"/>
          <w:sz w:val="24"/>
          <w:szCs w:val="24"/>
        </w:rPr>
        <w:t>së</w:t>
      </w:r>
      <w:r w:rsidRPr="006877A6">
        <w:rPr>
          <w:rFonts w:ascii="Times New Roman" w:hAnsi="Times New Roman" w:cs="Times New Roman"/>
          <w:spacing w:val="-6"/>
          <w:sz w:val="24"/>
          <w:szCs w:val="24"/>
        </w:rPr>
        <w:t xml:space="preserve"> Republ</w:t>
      </w:r>
      <w:r w:rsidR="0086097A" w:rsidRPr="006877A6">
        <w:rPr>
          <w:rFonts w:ascii="Times New Roman" w:hAnsi="Times New Roman" w:cs="Times New Roman"/>
          <w:spacing w:val="-6"/>
          <w:sz w:val="24"/>
          <w:szCs w:val="24"/>
        </w:rPr>
        <w:t>i</w:t>
      </w:r>
      <w:r w:rsidRPr="006877A6">
        <w:rPr>
          <w:rFonts w:ascii="Times New Roman" w:hAnsi="Times New Roman" w:cs="Times New Roman"/>
          <w:spacing w:val="-6"/>
          <w:sz w:val="24"/>
          <w:szCs w:val="24"/>
        </w:rPr>
        <w:t>k</w:t>
      </w:r>
      <w:r w:rsidR="009220BF" w:rsidRPr="006877A6">
        <w:rPr>
          <w:rFonts w:ascii="Times New Roman" w:hAnsi="Times New Roman" w:cs="Times New Roman"/>
          <w:spacing w:val="-6"/>
          <w:sz w:val="24"/>
          <w:szCs w:val="24"/>
        </w:rPr>
        <w:t>ë</w:t>
      </w:r>
      <w:r w:rsidRPr="006877A6">
        <w:rPr>
          <w:rFonts w:ascii="Times New Roman" w:hAnsi="Times New Roman" w:cs="Times New Roman"/>
          <w:spacing w:val="-6"/>
          <w:sz w:val="24"/>
          <w:szCs w:val="24"/>
        </w:rPr>
        <w:t>s s</w:t>
      </w:r>
      <w:r w:rsidR="009220BF" w:rsidRPr="006877A6">
        <w:rPr>
          <w:rFonts w:ascii="Times New Roman" w:hAnsi="Times New Roman" w:cs="Times New Roman"/>
          <w:spacing w:val="-6"/>
          <w:sz w:val="24"/>
          <w:szCs w:val="24"/>
        </w:rPr>
        <w:t>ë</w:t>
      </w:r>
      <w:r w:rsidRPr="006877A6">
        <w:rPr>
          <w:rFonts w:ascii="Times New Roman" w:hAnsi="Times New Roman" w:cs="Times New Roman"/>
          <w:spacing w:val="-6"/>
          <w:sz w:val="24"/>
          <w:szCs w:val="24"/>
        </w:rPr>
        <w:t xml:space="preserve"> Kosov</w:t>
      </w:r>
      <w:r w:rsidR="009220BF" w:rsidRPr="006877A6">
        <w:rPr>
          <w:rFonts w:ascii="Times New Roman" w:hAnsi="Times New Roman" w:cs="Times New Roman"/>
          <w:spacing w:val="-6"/>
          <w:sz w:val="24"/>
          <w:szCs w:val="24"/>
        </w:rPr>
        <w:t>ë</w:t>
      </w:r>
      <w:r w:rsidRPr="006877A6">
        <w:rPr>
          <w:rFonts w:ascii="Times New Roman" w:hAnsi="Times New Roman" w:cs="Times New Roman"/>
          <w:spacing w:val="-6"/>
          <w:sz w:val="24"/>
          <w:szCs w:val="24"/>
        </w:rPr>
        <w:t xml:space="preserve">s </w:t>
      </w:r>
      <w:r w:rsidRPr="006877A6">
        <w:rPr>
          <w:rFonts w:ascii="Times New Roman" w:hAnsi="Times New Roman" w:cs="Times New Roman"/>
          <w:sz w:val="24"/>
          <w:szCs w:val="24"/>
        </w:rPr>
        <w:t>zbatohet drejtpërdrejtë në Republ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kën e Kosovës dhe ka 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 në rast konfl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ndaj 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spoz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tave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gjeve dhe akteve të tjera të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oneve publ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ke. </w:t>
      </w:r>
    </w:p>
    <w:p w14:paraId="081C0E8E" w14:textId="07DCF3CC" w:rsidR="00F876E6" w:rsidRPr="006877A6" w:rsidRDefault="00F876E6" w:rsidP="00075E0C">
      <w:pPr>
        <w:spacing w:after="120" w:line="276" w:lineRule="auto"/>
        <w:jc w:val="both"/>
        <w:rPr>
          <w:rFonts w:ascii="Times New Roman" w:hAnsi="Times New Roman" w:cs="Times New Roman"/>
          <w:bCs/>
          <w:sz w:val="24"/>
          <w:szCs w:val="24"/>
        </w:rPr>
      </w:pPr>
      <w:r w:rsidRPr="006877A6">
        <w:rPr>
          <w:rFonts w:ascii="Times New Roman" w:hAnsi="Times New Roman" w:cs="Times New Roman"/>
          <w:bCs/>
          <w:sz w:val="24"/>
          <w:szCs w:val="24"/>
        </w:rPr>
        <w:t>Në Kosovë, në v</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 xml:space="preserve">n 2019 </w:t>
      </w:r>
      <w:r w:rsidR="009220BF" w:rsidRPr="006877A6">
        <w:rPr>
          <w:rFonts w:ascii="Times New Roman" w:hAnsi="Times New Roman" w:cs="Times New Roman"/>
          <w:bCs/>
          <w:sz w:val="24"/>
          <w:szCs w:val="24"/>
        </w:rPr>
        <w:t>ë</w:t>
      </w:r>
      <w:r w:rsidRPr="006877A6">
        <w:rPr>
          <w:rFonts w:ascii="Times New Roman" w:hAnsi="Times New Roman" w:cs="Times New Roman"/>
          <w:bCs/>
          <w:sz w:val="24"/>
          <w:szCs w:val="24"/>
        </w:rPr>
        <w:t>sht</w:t>
      </w:r>
      <w:r w:rsidR="009220BF" w:rsidRPr="006877A6">
        <w:rPr>
          <w:rFonts w:ascii="Times New Roman" w:hAnsi="Times New Roman" w:cs="Times New Roman"/>
          <w:bCs/>
          <w:sz w:val="24"/>
          <w:szCs w:val="24"/>
        </w:rPr>
        <w:t>ë</w:t>
      </w:r>
      <w:r w:rsidRPr="006877A6">
        <w:rPr>
          <w:rFonts w:ascii="Times New Roman" w:hAnsi="Times New Roman" w:cs="Times New Roman"/>
          <w:bCs/>
          <w:sz w:val="24"/>
          <w:szCs w:val="24"/>
        </w:rPr>
        <w:t xml:space="preserve"> 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ratuar L</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gj</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 xml:space="preserve"> p</w:t>
      </w:r>
      <w:r w:rsidR="009220BF" w:rsidRPr="006877A6">
        <w:rPr>
          <w:rFonts w:ascii="Times New Roman" w:hAnsi="Times New Roman" w:cs="Times New Roman"/>
          <w:bCs/>
          <w:sz w:val="24"/>
          <w:szCs w:val="24"/>
        </w:rPr>
        <w:t>ë</w:t>
      </w:r>
      <w:r w:rsidRPr="006877A6">
        <w:rPr>
          <w:rFonts w:ascii="Times New Roman" w:hAnsi="Times New Roman" w:cs="Times New Roman"/>
          <w:bCs/>
          <w:sz w:val="24"/>
          <w:szCs w:val="24"/>
        </w:rPr>
        <w:t>r mbrojtjen e t</w:t>
      </w:r>
      <w:r w:rsidR="009220BF" w:rsidRPr="006877A6">
        <w:rPr>
          <w:rFonts w:ascii="Times New Roman" w:hAnsi="Times New Roman" w:cs="Times New Roman"/>
          <w:bCs/>
          <w:sz w:val="24"/>
          <w:szCs w:val="24"/>
        </w:rPr>
        <w:t>ë</w:t>
      </w:r>
      <w:r w:rsidRPr="006877A6">
        <w:rPr>
          <w:rFonts w:ascii="Times New Roman" w:hAnsi="Times New Roman" w:cs="Times New Roman"/>
          <w:bCs/>
          <w:sz w:val="24"/>
          <w:szCs w:val="24"/>
        </w:rPr>
        <w:t xml:space="preserve"> drejtave t</w:t>
      </w:r>
      <w:r w:rsidR="009220BF" w:rsidRPr="006877A6">
        <w:rPr>
          <w:rFonts w:ascii="Times New Roman" w:hAnsi="Times New Roman" w:cs="Times New Roman"/>
          <w:bCs/>
          <w:sz w:val="24"/>
          <w:szCs w:val="24"/>
        </w:rPr>
        <w:t>ë</w:t>
      </w:r>
      <w:r w:rsidRPr="006877A6">
        <w:rPr>
          <w:rFonts w:ascii="Times New Roman" w:hAnsi="Times New Roman" w:cs="Times New Roman"/>
          <w:bCs/>
          <w:sz w:val="24"/>
          <w:szCs w:val="24"/>
        </w:rPr>
        <w:t xml:space="preserve"> </w:t>
      </w:r>
      <w:r w:rsidR="0030454A">
        <w:rPr>
          <w:rFonts w:ascii="Times New Roman" w:hAnsi="Times New Roman" w:cs="Times New Roman"/>
          <w:bCs/>
          <w:sz w:val="24"/>
          <w:szCs w:val="24"/>
        </w:rPr>
        <w:t>fëmijëve</w:t>
      </w:r>
      <w:r w:rsidRPr="006877A6">
        <w:rPr>
          <w:rFonts w:ascii="Times New Roman" w:hAnsi="Times New Roman" w:cs="Times New Roman"/>
          <w:bCs/>
          <w:sz w:val="24"/>
          <w:szCs w:val="24"/>
        </w:rPr>
        <w:t xml:space="preserve"> ky l</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gj është 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ratuar dhe</w:t>
      </w:r>
      <w:r w:rsidR="00397C2B" w:rsidRPr="006877A6">
        <w:rPr>
          <w:rFonts w:ascii="Times New Roman" w:hAnsi="Times New Roman" w:cs="Times New Roman"/>
          <w:bCs/>
          <w:sz w:val="24"/>
          <w:szCs w:val="24"/>
        </w:rPr>
        <w:t xml:space="preserve"> </w:t>
      </w:r>
      <w:r w:rsidR="0086097A" w:rsidRPr="006877A6">
        <w:rPr>
          <w:rFonts w:ascii="Times New Roman" w:hAnsi="Times New Roman" w:cs="Times New Roman"/>
          <w:bCs/>
          <w:sz w:val="24"/>
          <w:szCs w:val="24"/>
        </w:rPr>
        <w:t>i</w:t>
      </w:r>
      <w:r w:rsidR="00397C2B" w:rsidRPr="006877A6">
        <w:rPr>
          <w:rFonts w:ascii="Times New Roman" w:hAnsi="Times New Roman" w:cs="Times New Roman"/>
          <w:bCs/>
          <w:sz w:val="24"/>
          <w:szCs w:val="24"/>
        </w:rPr>
        <w:t xml:space="preserve"> </w:t>
      </w:r>
      <w:r w:rsidRPr="006877A6">
        <w:rPr>
          <w:rFonts w:ascii="Times New Roman" w:hAnsi="Times New Roman" w:cs="Times New Roman"/>
          <w:bCs/>
          <w:sz w:val="24"/>
          <w:szCs w:val="24"/>
        </w:rPr>
        <w:t>ka hapur rrugën operac</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onal</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z</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 të t</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j përmes akteve nënl</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gjore dhe kr</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j</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 e funks</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on</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 të mekan</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zmave mbrojtës për fëm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jët. Kështu L</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gj</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 xml:space="preserve"> për Mbrojtjen e </w:t>
      </w:r>
      <w:r w:rsidR="0030454A">
        <w:rPr>
          <w:rFonts w:ascii="Times New Roman" w:hAnsi="Times New Roman" w:cs="Times New Roman"/>
          <w:bCs/>
          <w:sz w:val="24"/>
          <w:szCs w:val="24"/>
        </w:rPr>
        <w:t>Fëmijëve</w:t>
      </w:r>
      <w:r w:rsidRPr="006877A6">
        <w:rPr>
          <w:rStyle w:val="FootnoteReference"/>
          <w:rFonts w:ascii="Times New Roman" w:hAnsi="Times New Roman" w:cs="Times New Roman"/>
          <w:bCs/>
          <w:sz w:val="24"/>
          <w:szCs w:val="24"/>
        </w:rPr>
        <w:footnoteReference w:id="13"/>
      </w:r>
      <w:r w:rsidRPr="006877A6">
        <w:rPr>
          <w:rFonts w:ascii="Times New Roman" w:hAnsi="Times New Roman" w:cs="Times New Roman"/>
          <w:bCs/>
          <w:sz w:val="24"/>
          <w:szCs w:val="24"/>
        </w:rPr>
        <w:t xml:space="preserve"> ndër të tjera përcakton që Ek</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p</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 xml:space="preserve"> për të Drejtat e </w:t>
      </w:r>
      <w:r w:rsidR="0030454A">
        <w:rPr>
          <w:rFonts w:ascii="Times New Roman" w:hAnsi="Times New Roman" w:cs="Times New Roman"/>
          <w:bCs/>
          <w:sz w:val="24"/>
          <w:szCs w:val="24"/>
        </w:rPr>
        <w:t>Fëmijëve</w:t>
      </w:r>
      <w:r w:rsidRPr="006877A6">
        <w:rPr>
          <w:rFonts w:ascii="Times New Roman" w:hAnsi="Times New Roman" w:cs="Times New Roman"/>
          <w:bCs/>
          <w:sz w:val="24"/>
          <w:szCs w:val="24"/>
        </w:rPr>
        <w:t xml:space="preserve"> kr</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johet në të gj</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tha komunat e Republ</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kës së Kosovës në n</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vel të vend</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mmarrjes pol</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ke. Në nen</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n 20 jepen edhe konturat e fushëvepr</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 të kët</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j ek</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p</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 Në v</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n 2022, Qever</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a e Kosovës ka nxjerrë udhëz</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n adm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n</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strat</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v 06/2022</w:t>
      </w:r>
      <w:r w:rsidRPr="006877A6">
        <w:rPr>
          <w:rStyle w:val="FootnoteReference"/>
          <w:rFonts w:ascii="Times New Roman" w:hAnsi="Times New Roman" w:cs="Times New Roman"/>
          <w:bCs/>
          <w:sz w:val="24"/>
          <w:szCs w:val="24"/>
        </w:rPr>
        <w:footnoteReference w:id="14"/>
      </w:r>
      <w:r w:rsidRPr="006877A6">
        <w:rPr>
          <w:rFonts w:ascii="Times New Roman" w:hAnsi="Times New Roman" w:cs="Times New Roman"/>
          <w:bCs/>
          <w:sz w:val="24"/>
          <w:szCs w:val="24"/>
        </w:rPr>
        <w:t>për themel</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n dhe funks</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on</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n e ek</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p</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 xml:space="preserve">t për të drejtat e </w:t>
      </w:r>
      <w:r w:rsidR="0030454A">
        <w:rPr>
          <w:rFonts w:ascii="Times New Roman" w:hAnsi="Times New Roman" w:cs="Times New Roman"/>
          <w:bCs/>
          <w:sz w:val="24"/>
          <w:szCs w:val="24"/>
        </w:rPr>
        <w:t>fëmijëve</w:t>
      </w:r>
      <w:r w:rsidRPr="006877A6">
        <w:rPr>
          <w:rFonts w:ascii="Times New Roman" w:hAnsi="Times New Roman" w:cs="Times New Roman"/>
          <w:bCs/>
          <w:sz w:val="24"/>
          <w:szCs w:val="24"/>
        </w:rPr>
        <w:t>, që përcakton mënyrën e themel</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 dhe aspektet e funks</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on</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 të kët</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j ek</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p</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w:t>
      </w:r>
    </w:p>
    <w:p w14:paraId="37670B85" w14:textId="00769719" w:rsidR="00F876E6" w:rsidRPr="006877A6" w:rsidRDefault="00F876E6" w:rsidP="00075E0C">
      <w:pPr>
        <w:spacing w:after="120" w:line="276" w:lineRule="auto"/>
        <w:jc w:val="both"/>
        <w:rPr>
          <w:rFonts w:ascii="Times New Roman" w:hAnsi="Times New Roman" w:cs="Times New Roman"/>
          <w:bCs/>
          <w:sz w:val="24"/>
          <w:szCs w:val="24"/>
        </w:rPr>
      </w:pPr>
      <w:r w:rsidRPr="006877A6">
        <w:rPr>
          <w:rFonts w:ascii="Times New Roman" w:hAnsi="Times New Roman" w:cs="Times New Roman"/>
          <w:bCs/>
          <w:sz w:val="24"/>
          <w:szCs w:val="24"/>
        </w:rPr>
        <w:t>N</w:t>
      </w:r>
      <w:r w:rsidR="009220BF" w:rsidRPr="006877A6">
        <w:rPr>
          <w:rFonts w:ascii="Times New Roman" w:hAnsi="Times New Roman" w:cs="Times New Roman"/>
          <w:bCs/>
          <w:sz w:val="24"/>
          <w:szCs w:val="24"/>
        </w:rPr>
        <w:t>ë</w:t>
      </w:r>
      <w:r w:rsidRPr="006877A6">
        <w:rPr>
          <w:rFonts w:ascii="Times New Roman" w:hAnsi="Times New Roman" w:cs="Times New Roman"/>
          <w:bCs/>
          <w:sz w:val="24"/>
          <w:szCs w:val="24"/>
        </w:rPr>
        <w:t xml:space="preserve"> </w:t>
      </w:r>
      <w:r w:rsidR="00397C2B" w:rsidRPr="006877A6">
        <w:rPr>
          <w:rFonts w:ascii="Times New Roman" w:hAnsi="Times New Roman" w:cs="Times New Roman"/>
          <w:bCs/>
          <w:sz w:val="24"/>
          <w:szCs w:val="24"/>
        </w:rPr>
        <w:t>nivelin</w:t>
      </w:r>
      <w:r w:rsidRPr="006877A6">
        <w:rPr>
          <w:rFonts w:ascii="Times New Roman" w:hAnsi="Times New Roman" w:cs="Times New Roman"/>
          <w:bCs/>
          <w:sz w:val="24"/>
          <w:szCs w:val="24"/>
        </w:rPr>
        <w:t xml:space="preserve"> lokal, Komuna e </w:t>
      </w:r>
      <w:r w:rsidR="00864EFA" w:rsidRPr="006877A6">
        <w:rPr>
          <w:rFonts w:ascii="Times New Roman" w:hAnsi="Times New Roman" w:cs="Times New Roman"/>
          <w:bCs/>
          <w:sz w:val="24"/>
          <w:szCs w:val="24"/>
        </w:rPr>
        <w:t>L</w:t>
      </w:r>
      <w:r w:rsidR="0086097A" w:rsidRPr="006877A6">
        <w:rPr>
          <w:rFonts w:ascii="Times New Roman" w:hAnsi="Times New Roman" w:cs="Times New Roman"/>
          <w:bCs/>
          <w:sz w:val="24"/>
          <w:szCs w:val="24"/>
        </w:rPr>
        <w:t>i</w:t>
      </w:r>
      <w:r w:rsidR="00864EFA" w:rsidRPr="006877A6">
        <w:rPr>
          <w:rFonts w:ascii="Times New Roman" w:hAnsi="Times New Roman" w:cs="Times New Roman"/>
          <w:bCs/>
          <w:sz w:val="24"/>
          <w:szCs w:val="24"/>
        </w:rPr>
        <w:t>pjan</w:t>
      </w:r>
      <w:r w:rsidR="0086097A" w:rsidRPr="006877A6">
        <w:rPr>
          <w:rFonts w:ascii="Times New Roman" w:hAnsi="Times New Roman" w:cs="Times New Roman"/>
          <w:bCs/>
          <w:sz w:val="24"/>
          <w:szCs w:val="24"/>
        </w:rPr>
        <w:t>i</w:t>
      </w:r>
      <w:r w:rsidR="00864EFA" w:rsidRPr="006877A6">
        <w:rPr>
          <w:rFonts w:ascii="Times New Roman" w:hAnsi="Times New Roman" w:cs="Times New Roman"/>
          <w:bCs/>
          <w:sz w:val="24"/>
          <w:szCs w:val="24"/>
        </w:rPr>
        <w:t>t</w:t>
      </w:r>
      <w:r w:rsidRPr="006877A6">
        <w:rPr>
          <w:rFonts w:ascii="Times New Roman" w:hAnsi="Times New Roman" w:cs="Times New Roman"/>
          <w:bCs/>
          <w:sz w:val="24"/>
          <w:szCs w:val="24"/>
        </w:rPr>
        <w:t xml:space="preserve"> n</w:t>
      </w:r>
      <w:r w:rsidR="009220BF" w:rsidRPr="006877A6">
        <w:rPr>
          <w:rFonts w:ascii="Times New Roman" w:hAnsi="Times New Roman" w:cs="Times New Roman"/>
          <w:bCs/>
          <w:sz w:val="24"/>
          <w:szCs w:val="24"/>
        </w:rPr>
        <w:t>ë</w:t>
      </w:r>
      <w:r w:rsidRPr="006877A6">
        <w:rPr>
          <w:rFonts w:ascii="Times New Roman" w:hAnsi="Times New Roman" w:cs="Times New Roman"/>
          <w:bCs/>
          <w:sz w:val="24"/>
          <w:szCs w:val="24"/>
        </w:rPr>
        <w:t xml:space="preserve"> v</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 xml:space="preserve">n 2021 ka aprovuar Rregulloren </w:t>
      </w:r>
      <w:r w:rsidR="00F750AF" w:rsidRPr="006877A6">
        <w:rPr>
          <w:rFonts w:ascii="Times New Roman" w:hAnsi="Times New Roman" w:cs="Times New Roman"/>
          <w:bCs/>
          <w:sz w:val="24"/>
          <w:szCs w:val="24"/>
        </w:rPr>
        <w:t>15</w:t>
      </w:r>
      <w:r w:rsidRPr="006877A6">
        <w:rPr>
          <w:rFonts w:ascii="Times New Roman" w:hAnsi="Times New Roman" w:cs="Times New Roman"/>
          <w:bCs/>
          <w:sz w:val="24"/>
          <w:szCs w:val="24"/>
        </w:rPr>
        <w:t>Nr.</w:t>
      </w:r>
      <w:r w:rsidR="00F750AF" w:rsidRPr="006877A6">
        <w:rPr>
          <w:rFonts w:ascii="Times New Roman" w:hAnsi="Times New Roman" w:cs="Times New Roman"/>
          <w:bCs/>
          <w:sz w:val="24"/>
          <w:szCs w:val="24"/>
        </w:rPr>
        <w:t>553-35835</w:t>
      </w:r>
      <w:r w:rsidR="00D247D7" w:rsidRPr="006877A6">
        <w:rPr>
          <w:rFonts w:ascii="Times New Roman" w:hAnsi="Times New Roman" w:cs="Times New Roman"/>
          <w:bCs/>
          <w:sz w:val="24"/>
          <w:szCs w:val="24"/>
        </w:rPr>
        <w:t>,</w:t>
      </w:r>
      <w:r w:rsidR="00F750AF" w:rsidRPr="006877A6">
        <w:rPr>
          <w:rFonts w:ascii="Times New Roman" w:hAnsi="Times New Roman" w:cs="Times New Roman"/>
          <w:bCs/>
          <w:sz w:val="24"/>
          <w:szCs w:val="24"/>
        </w:rPr>
        <w:t xml:space="preserve"> të datë 30.06.2021</w:t>
      </w:r>
      <w:r w:rsidRPr="006877A6">
        <w:rPr>
          <w:rFonts w:ascii="Times New Roman" w:hAnsi="Times New Roman" w:cs="Times New Roman"/>
          <w:bCs/>
          <w:sz w:val="24"/>
          <w:szCs w:val="24"/>
        </w:rPr>
        <w:t xml:space="preserve"> P</w:t>
      </w:r>
      <w:r w:rsidR="009220BF" w:rsidRPr="006877A6">
        <w:rPr>
          <w:rFonts w:ascii="Times New Roman" w:hAnsi="Times New Roman" w:cs="Times New Roman"/>
          <w:bCs/>
          <w:sz w:val="24"/>
          <w:szCs w:val="24"/>
        </w:rPr>
        <w:t>ë</w:t>
      </w:r>
      <w:r w:rsidRPr="006877A6">
        <w:rPr>
          <w:rFonts w:ascii="Times New Roman" w:hAnsi="Times New Roman" w:cs="Times New Roman"/>
          <w:bCs/>
          <w:sz w:val="24"/>
          <w:szCs w:val="24"/>
        </w:rPr>
        <w:t>r K</w:t>
      </w:r>
      <w:r w:rsidR="00397C2B" w:rsidRPr="006877A6">
        <w:rPr>
          <w:rFonts w:ascii="Times New Roman" w:hAnsi="Times New Roman" w:cs="Times New Roman"/>
          <w:bCs/>
          <w:sz w:val="24"/>
          <w:szCs w:val="24"/>
        </w:rPr>
        <w:t>ujdesi</w:t>
      </w:r>
      <w:r w:rsidRPr="006877A6">
        <w:rPr>
          <w:rFonts w:ascii="Times New Roman" w:hAnsi="Times New Roman" w:cs="Times New Roman"/>
          <w:bCs/>
          <w:sz w:val="24"/>
          <w:szCs w:val="24"/>
        </w:rPr>
        <w:t xml:space="preserve">n dhe </w:t>
      </w:r>
      <w:r w:rsidR="00397C2B" w:rsidRPr="006877A6">
        <w:rPr>
          <w:rFonts w:ascii="Times New Roman" w:hAnsi="Times New Roman" w:cs="Times New Roman"/>
          <w:bCs/>
          <w:sz w:val="24"/>
          <w:szCs w:val="24"/>
        </w:rPr>
        <w:t>Mbrojtjen</w:t>
      </w:r>
      <w:r w:rsidRPr="006877A6">
        <w:rPr>
          <w:rFonts w:ascii="Times New Roman" w:hAnsi="Times New Roman" w:cs="Times New Roman"/>
          <w:bCs/>
          <w:sz w:val="24"/>
          <w:szCs w:val="24"/>
        </w:rPr>
        <w:t xml:space="preserve"> e t</w:t>
      </w:r>
      <w:r w:rsidR="009220BF" w:rsidRPr="006877A6">
        <w:rPr>
          <w:rFonts w:ascii="Times New Roman" w:hAnsi="Times New Roman" w:cs="Times New Roman"/>
          <w:bCs/>
          <w:sz w:val="24"/>
          <w:szCs w:val="24"/>
        </w:rPr>
        <w:t>ë</w:t>
      </w:r>
      <w:r w:rsidRPr="006877A6">
        <w:rPr>
          <w:rFonts w:ascii="Times New Roman" w:hAnsi="Times New Roman" w:cs="Times New Roman"/>
          <w:bCs/>
          <w:sz w:val="24"/>
          <w:szCs w:val="24"/>
        </w:rPr>
        <w:t xml:space="preserve"> Drejtave t</w:t>
      </w:r>
      <w:r w:rsidR="009220BF" w:rsidRPr="006877A6">
        <w:rPr>
          <w:rFonts w:ascii="Times New Roman" w:hAnsi="Times New Roman" w:cs="Times New Roman"/>
          <w:bCs/>
          <w:sz w:val="24"/>
          <w:szCs w:val="24"/>
        </w:rPr>
        <w:t>ë</w:t>
      </w:r>
      <w:r w:rsidRPr="006877A6">
        <w:rPr>
          <w:rFonts w:ascii="Times New Roman" w:hAnsi="Times New Roman" w:cs="Times New Roman"/>
          <w:bCs/>
          <w:sz w:val="24"/>
          <w:szCs w:val="24"/>
        </w:rPr>
        <w:t xml:space="preserve"> </w:t>
      </w:r>
      <w:r w:rsidR="0030454A">
        <w:rPr>
          <w:rFonts w:ascii="Times New Roman" w:hAnsi="Times New Roman" w:cs="Times New Roman"/>
          <w:bCs/>
          <w:sz w:val="24"/>
          <w:szCs w:val="24"/>
        </w:rPr>
        <w:t>Fëmijëve</w:t>
      </w:r>
      <w:r w:rsidRPr="006877A6">
        <w:rPr>
          <w:rFonts w:ascii="Times New Roman" w:hAnsi="Times New Roman" w:cs="Times New Roman"/>
          <w:bCs/>
          <w:sz w:val="24"/>
          <w:szCs w:val="24"/>
        </w:rPr>
        <w:t>. Qëll</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00397C2B" w:rsidRPr="006877A6">
        <w:rPr>
          <w:rFonts w:ascii="Times New Roman" w:hAnsi="Times New Roman" w:cs="Times New Roman"/>
          <w:bCs/>
          <w:sz w:val="24"/>
          <w:szCs w:val="24"/>
        </w:rPr>
        <w:t xml:space="preserve"> </w:t>
      </w:r>
      <w:r w:rsidR="0086097A" w:rsidRPr="006877A6">
        <w:rPr>
          <w:rFonts w:ascii="Times New Roman" w:hAnsi="Times New Roman" w:cs="Times New Roman"/>
          <w:bCs/>
          <w:sz w:val="24"/>
          <w:szCs w:val="24"/>
        </w:rPr>
        <w:t>i</w:t>
      </w:r>
      <w:r w:rsidR="00397C2B" w:rsidRPr="006877A6">
        <w:rPr>
          <w:rFonts w:ascii="Times New Roman" w:hAnsi="Times New Roman" w:cs="Times New Roman"/>
          <w:bCs/>
          <w:sz w:val="24"/>
          <w:szCs w:val="24"/>
        </w:rPr>
        <w:t xml:space="preserve"> </w:t>
      </w:r>
      <w:r w:rsidRPr="006877A6">
        <w:rPr>
          <w:rFonts w:ascii="Times New Roman" w:hAnsi="Times New Roman" w:cs="Times New Roman"/>
          <w:bCs/>
          <w:sz w:val="24"/>
          <w:szCs w:val="24"/>
        </w:rPr>
        <w:t xml:space="preserve">rregullores </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shte që përmes s</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stem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 qever</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sës komunal t’</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 xml:space="preserve"> kontr</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buohet kr</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j</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t të një komune 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ke për fëm</w:t>
      </w:r>
      <w:r w:rsidR="0086097A" w:rsidRPr="006877A6">
        <w:rPr>
          <w:rFonts w:ascii="Times New Roman" w:hAnsi="Times New Roman" w:cs="Times New Roman"/>
          <w:bCs/>
          <w:sz w:val="24"/>
          <w:szCs w:val="24"/>
        </w:rPr>
        <w:t>i</w:t>
      </w:r>
      <w:r w:rsidRPr="006877A6">
        <w:rPr>
          <w:rFonts w:ascii="Times New Roman" w:hAnsi="Times New Roman" w:cs="Times New Roman"/>
          <w:bCs/>
          <w:sz w:val="24"/>
          <w:szCs w:val="24"/>
        </w:rPr>
        <w:t xml:space="preserve">jët. </w:t>
      </w:r>
    </w:p>
    <w:p w14:paraId="0731AE0F" w14:textId="124232B3" w:rsidR="00F876E6" w:rsidRPr="006877A6" w:rsidRDefault="00F876E6" w:rsidP="00075E0C">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Nd</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rsa,  me dat</w:t>
      </w:r>
      <w:r w:rsidR="009220BF" w:rsidRPr="006877A6">
        <w:rPr>
          <w:rFonts w:ascii="Times New Roman" w:hAnsi="Times New Roman" w:cs="Times New Roman"/>
          <w:sz w:val="24"/>
          <w:szCs w:val="24"/>
        </w:rPr>
        <w:t>ë</w:t>
      </w:r>
      <w:r w:rsidR="00CB2899">
        <w:rPr>
          <w:rFonts w:ascii="Times New Roman" w:hAnsi="Times New Roman" w:cs="Times New Roman"/>
          <w:sz w:val="24"/>
          <w:szCs w:val="24"/>
        </w:rPr>
        <w:t>n 11.10.2022 duke u bazuar në</w:t>
      </w:r>
      <w:r w:rsidRPr="006877A6">
        <w:rPr>
          <w:rFonts w:ascii="Times New Roman" w:hAnsi="Times New Roman" w:cs="Times New Roman"/>
          <w:sz w:val="24"/>
          <w:szCs w:val="24"/>
        </w:rPr>
        <w:t xml:space="preserve"> nen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13 t</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 xml:space="preserv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p</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r Vet</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qever</w:t>
      </w:r>
      <w:r w:rsidR="0086097A" w:rsidRPr="006877A6">
        <w:rPr>
          <w:rFonts w:ascii="Times New Roman" w:hAnsi="Times New Roman" w:cs="Times New Roman"/>
          <w:sz w:val="24"/>
          <w:szCs w:val="24"/>
        </w:rPr>
        <w:t>i</w:t>
      </w:r>
      <w:r w:rsidR="00CB2899">
        <w:rPr>
          <w:rFonts w:ascii="Times New Roman" w:hAnsi="Times New Roman" w:cs="Times New Roman"/>
          <w:sz w:val="24"/>
          <w:szCs w:val="24"/>
        </w:rPr>
        <w:t>sje Lok</w:t>
      </w:r>
      <w:r w:rsidRPr="006877A6">
        <w:rPr>
          <w:rFonts w:ascii="Times New Roman" w:hAnsi="Times New Roman" w:cs="Times New Roman"/>
          <w:sz w:val="24"/>
          <w:szCs w:val="24"/>
        </w:rPr>
        <w:t>ale nr.03/L-040 dhe  Udhëz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Adm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strat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 (Qrk) Nr. 06/2022 për Themel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dhe Funks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Ek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t për të Drejtat e </w:t>
      </w:r>
      <w:r w:rsidR="0030454A">
        <w:rPr>
          <w:rFonts w:ascii="Times New Roman" w:hAnsi="Times New Roman" w:cs="Times New Roman"/>
          <w:sz w:val="24"/>
          <w:szCs w:val="24"/>
        </w:rPr>
        <w:t>Fëmijëve</w:t>
      </w:r>
      <w:r w:rsidRPr="006877A6">
        <w:rPr>
          <w:rFonts w:ascii="Times New Roman" w:hAnsi="Times New Roman" w:cs="Times New Roman"/>
          <w:sz w:val="24"/>
          <w:szCs w:val="24"/>
        </w:rPr>
        <w:t>,</w:t>
      </w:r>
      <w:r w:rsidR="006C3F0A" w:rsidRPr="006877A6">
        <w:rPr>
          <w:rFonts w:ascii="Times New Roman" w:hAnsi="Times New Roman" w:cs="Times New Roman"/>
          <w:sz w:val="24"/>
          <w:szCs w:val="24"/>
        </w:rPr>
        <w:t xml:space="preserve"> </w:t>
      </w:r>
      <w:r w:rsidRPr="006877A6">
        <w:rPr>
          <w:rFonts w:ascii="Times New Roman" w:hAnsi="Times New Roman" w:cs="Times New Roman"/>
          <w:sz w:val="24"/>
          <w:szCs w:val="24"/>
        </w:rPr>
        <w:t>Kryetar</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Komunës së </w:t>
      </w:r>
      <w:r w:rsidR="00322ACD" w:rsidRPr="006877A6">
        <w:rPr>
          <w:rFonts w:ascii="Times New Roman" w:hAnsi="Times New Roman" w:cs="Times New Roman"/>
          <w:sz w:val="24"/>
          <w:szCs w:val="24"/>
        </w:rPr>
        <w:t>L</w:t>
      </w:r>
      <w:r w:rsidR="0086097A" w:rsidRPr="006877A6">
        <w:rPr>
          <w:rFonts w:ascii="Times New Roman" w:hAnsi="Times New Roman" w:cs="Times New Roman"/>
          <w:sz w:val="24"/>
          <w:szCs w:val="24"/>
        </w:rPr>
        <w:t>i</w:t>
      </w:r>
      <w:r w:rsidR="00322ACD"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00322ACD" w:rsidRPr="006877A6">
        <w:rPr>
          <w:rFonts w:ascii="Times New Roman" w:hAnsi="Times New Roman" w:cs="Times New Roman"/>
          <w:sz w:val="24"/>
          <w:szCs w:val="24"/>
        </w:rPr>
        <w:t>t</w:t>
      </w:r>
      <w:r w:rsidRPr="006877A6">
        <w:rPr>
          <w:rFonts w:ascii="Times New Roman" w:hAnsi="Times New Roman" w:cs="Times New Roman"/>
          <w:sz w:val="24"/>
          <w:szCs w:val="24"/>
        </w:rPr>
        <w:t xml:space="preserve"> </w:t>
      </w:r>
      <w:r w:rsidR="00397C2B" w:rsidRPr="006877A6">
        <w:rPr>
          <w:rFonts w:ascii="Times New Roman" w:hAnsi="Times New Roman" w:cs="Times New Roman"/>
          <w:sz w:val="24"/>
          <w:szCs w:val="24"/>
        </w:rPr>
        <w:t>merr</w:t>
      </w:r>
      <w:r w:rsidRPr="006877A6">
        <w:rPr>
          <w:rFonts w:ascii="Times New Roman" w:hAnsi="Times New Roman" w:cs="Times New Roman"/>
          <w:sz w:val="24"/>
          <w:szCs w:val="24"/>
        </w:rPr>
        <w:t xml:space="preserve"> vend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m me </w:t>
      </w:r>
      <w:r w:rsidR="00F750AF" w:rsidRPr="006877A6">
        <w:rPr>
          <w:rFonts w:ascii="Times New Roman" w:hAnsi="Times New Roman" w:cs="Times New Roman"/>
          <w:sz w:val="24"/>
          <w:szCs w:val="24"/>
        </w:rPr>
        <w:t>Vend</w:t>
      </w:r>
      <w:r w:rsidR="0086097A" w:rsidRPr="006877A6">
        <w:rPr>
          <w:rFonts w:ascii="Times New Roman" w:hAnsi="Times New Roman" w:cs="Times New Roman"/>
          <w:sz w:val="24"/>
          <w:szCs w:val="24"/>
        </w:rPr>
        <w:t>i</w:t>
      </w:r>
      <w:r w:rsidR="00F750AF" w:rsidRPr="006877A6">
        <w:rPr>
          <w:rFonts w:ascii="Times New Roman" w:hAnsi="Times New Roman" w:cs="Times New Roman"/>
          <w:sz w:val="24"/>
          <w:szCs w:val="24"/>
        </w:rPr>
        <w:t>m</w:t>
      </w:r>
      <w:r w:rsidR="00D247D7" w:rsidRPr="006877A6">
        <w:rPr>
          <w:rFonts w:ascii="Times New Roman" w:hAnsi="Times New Roman" w:cs="Times New Roman"/>
          <w:sz w:val="24"/>
          <w:szCs w:val="24"/>
        </w:rPr>
        <w:t>in</w:t>
      </w:r>
      <w:r w:rsidR="00F750AF" w:rsidRPr="006877A6">
        <w:rPr>
          <w:rFonts w:ascii="Times New Roman" w:hAnsi="Times New Roman" w:cs="Times New Roman"/>
          <w:sz w:val="24"/>
          <w:szCs w:val="24"/>
        </w:rPr>
        <w:t xml:space="preserve"> </w:t>
      </w:r>
      <w:bookmarkStart w:id="12" w:name="_Hlk144733128"/>
      <w:r w:rsidR="00F750AF" w:rsidRPr="006877A6">
        <w:rPr>
          <w:rFonts w:ascii="Times New Roman" w:hAnsi="Times New Roman" w:cs="Times New Roman"/>
          <w:sz w:val="24"/>
          <w:szCs w:val="24"/>
        </w:rPr>
        <w:t>1Nr.020/05-58800</w:t>
      </w:r>
      <w:bookmarkEnd w:id="12"/>
      <w:r w:rsidR="00D247D7"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D247D7" w:rsidRPr="006877A6">
        <w:rPr>
          <w:rFonts w:ascii="Times New Roman" w:hAnsi="Times New Roman" w:cs="Times New Roman"/>
          <w:sz w:val="24"/>
          <w:szCs w:val="24"/>
        </w:rPr>
        <w:t xml:space="preserve"> </w:t>
      </w:r>
      <w:r w:rsidR="00F750AF" w:rsidRPr="006877A6">
        <w:rPr>
          <w:rFonts w:ascii="Times New Roman" w:hAnsi="Times New Roman" w:cs="Times New Roman"/>
          <w:sz w:val="24"/>
          <w:szCs w:val="24"/>
        </w:rPr>
        <w:t>datës 31.10.2022)</w:t>
      </w:r>
      <w:r w:rsidR="009507D9" w:rsidRPr="006877A6">
        <w:rPr>
          <w:rFonts w:ascii="Times New Roman" w:hAnsi="Times New Roman" w:cs="Times New Roman"/>
          <w:sz w:val="24"/>
          <w:szCs w:val="24"/>
          <w:vertAlign w:val="superscript"/>
        </w:rPr>
        <w:t xml:space="preserve"> </w:t>
      </w:r>
      <w:r w:rsidR="009507D9" w:rsidRPr="006877A6">
        <w:rPr>
          <w:rFonts w:ascii="Times New Roman" w:hAnsi="Times New Roman" w:cs="Times New Roman"/>
          <w:sz w:val="24"/>
          <w:szCs w:val="24"/>
          <w:vertAlign w:val="superscript"/>
        </w:rPr>
        <w:footnoteReference w:id="15"/>
      </w:r>
      <w:r w:rsidR="00F750AF" w:rsidRPr="006877A6">
        <w:rPr>
          <w:rFonts w:ascii="Times New Roman" w:hAnsi="Times New Roman" w:cs="Times New Roman"/>
          <w:sz w:val="24"/>
          <w:szCs w:val="24"/>
        </w:rPr>
        <w:t xml:space="preserve">, </w:t>
      </w:r>
      <w:r w:rsidRPr="006877A6">
        <w:rPr>
          <w:rFonts w:ascii="Times New Roman" w:hAnsi="Times New Roman" w:cs="Times New Roman"/>
          <w:sz w:val="24"/>
          <w:szCs w:val="24"/>
        </w:rPr>
        <w:t>p</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r themel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Ek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s  p</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r t</w:t>
      </w:r>
      <w:r w:rsidR="009220BF" w:rsidRPr="006877A6">
        <w:rPr>
          <w:rFonts w:ascii="Times New Roman" w:hAnsi="Times New Roman" w:cs="Times New Roman"/>
          <w:sz w:val="24"/>
          <w:szCs w:val="24"/>
        </w:rPr>
        <w:t>ë</w:t>
      </w:r>
      <w:r w:rsidRPr="006877A6">
        <w:rPr>
          <w:rFonts w:ascii="Times New Roman" w:hAnsi="Times New Roman" w:cs="Times New Roman"/>
          <w:sz w:val="24"/>
          <w:szCs w:val="24"/>
        </w:rPr>
        <w:t xml:space="preserve"> Drejtat e </w:t>
      </w:r>
      <w:r w:rsidR="00397C2B" w:rsidRPr="006877A6">
        <w:rPr>
          <w:rFonts w:ascii="Times New Roman" w:hAnsi="Times New Roman" w:cs="Times New Roman"/>
          <w:sz w:val="24"/>
          <w:szCs w:val="24"/>
        </w:rPr>
        <w:t>Fëmijëve</w:t>
      </w:r>
      <w:r w:rsidRPr="006877A6">
        <w:rPr>
          <w:rFonts w:ascii="Times New Roman" w:hAnsi="Times New Roman" w:cs="Times New Roman"/>
          <w:sz w:val="24"/>
          <w:szCs w:val="24"/>
        </w:rPr>
        <w:t>.</w:t>
      </w:r>
    </w:p>
    <w:p w14:paraId="7DFB873E" w14:textId="311F64C4" w:rsidR="00182EC2" w:rsidRPr="006877A6" w:rsidRDefault="00182EC2" w:rsidP="00202BB5">
      <w:pPr>
        <w:spacing w:line="276" w:lineRule="auto"/>
        <w:jc w:val="both"/>
        <w:rPr>
          <w:rFonts w:ascii="Times New Roman" w:hAnsi="Times New Roman" w:cs="Times New Roman"/>
          <w:i/>
          <w:iCs/>
          <w:sz w:val="24"/>
          <w:szCs w:val="24"/>
        </w:rPr>
      </w:pPr>
    </w:p>
    <w:p w14:paraId="34436E5C" w14:textId="35DF94DA" w:rsidR="00F876E6" w:rsidRPr="006877A6" w:rsidRDefault="000A4E05" w:rsidP="000537E5">
      <w:pPr>
        <w:pStyle w:val="BodyText"/>
        <w:rPr>
          <w:rFonts w:ascii="Times New Roman" w:hAnsi="Times New Roman" w:cs="Times New Roman"/>
          <w:b/>
          <w:bCs/>
          <w:sz w:val="28"/>
          <w:szCs w:val="28"/>
        </w:rPr>
      </w:pPr>
      <w:r w:rsidRPr="006877A6">
        <w:rPr>
          <w:rFonts w:ascii="Times New Roman" w:hAnsi="Times New Roman" w:cs="Times New Roman"/>
          <w:b/>
          <w:bCs/>
          <w:sz w:val="28"/>
          <w:szCs w:val="28"/>
        </w:rPr>
        <w:t>3.</w:t>
      </w:r>
      <w:r w:rsidR="00B72E78" w:rsidRPr="006877A6">
        <w:rPr>
          <w:rFonts w:ascii="Times New Roman" w:hAnsi="Times New Roman" w:cs="Times New Roman"/>
          <w:b/>
          <w:bCs/>
          <w:sz w:val="28"/>
          <w:szCs w:val="28"/>
        </w:rPr>
        <w:t>1</w:t>
      </w:r>
      <w:r w:rsidRPr="006877A6">
        <w:rPr>
          <w:rFonts w:ascii="Times New Roman" w:hAnsi="Times New Roman" w:cs="Times New Roman"/>
          <w:b/>
          <w:bCs/>
          <w:sz w:val="28"/>
          <w:szCs w:val="28"/>
        </w:rPr>
        <w:t xml:space="preserve"> </w:t>
      </w:r>
      <w:r w:rsidR="00F876E6" w:rsidRPr="006877A6">
        <w:rPr>
          <w:rFonts w:ascii="Times New Roman" w:hAnsi="Times New Roman" w:cs="Times New Roman"/>
          <w:b/>
          <w:bCs/>
          <w:sz w:val="28"/>
          <w:szCs w:val="28"/>
        </w:rPr>
        <w:t>Demograf</w:t>
      </w:r>
      <w:r w:rsidR="0086097A" w:rsidRPr="006877A6">
        <w:rPr>
          <w:rFonts w:ascii="Times New Roman" w:hAnsi="Times New Roman" w:cs="Times New Roman"/>
          <w:b/>
          <w:bCs/>
          <w:sz w:val="28"/>
          <w:szCs w:val="28"/>
        </w:rPr>
        <w:t>i</w:t>
      </w:r>
      <w:r w:rsidR="00F876E6" w:rsidRPr="006877A6">
        <w:rPr>
          <w:rFonts w:ascii="Times New Roman" w:hAnsi="Times New Roman" w:cs="Times New Roman"/>
          <w:b/>
          <w:bCs/>
          <w:sz w:val="28"/>
          <w:szCs w:val="28"/>
        </w:rPr>
        <w:t>a</w:t>
      </w:r>
      <w:r w:rsidR="008F6EAC" w:rsidRPr="006877A6">
        <w:rPr>
          <w:rFonts w:ascii="Times New Roman" w:hAnsi="Times New Roman" w:cs="Times New Roman"/>
          <w:b/>
          <w:bCs/>
          <w:sz w:val="28"/>
          <w:szCs w:val="28"/>
        </w:rPr>
        <w:t xml:space="preserve"> e Komunës së L</w:t>
      </w:r>
      <w:r w:rsidR="0086097A" w:rsidRPr="006877A6">
        <w:rPr>
          <w:rFonts w:ascii="Times New Roman" w:hAnsi="Times New Roman" w:cs="Times New Roman"/>
          <w:b/>
          <w:bCs/>
          <w:sz w:val="28"/>
          <w:szCs w:val="28"/>
        </w:rPr>
        <w:t>i</w:t>
      </w:r>
      <w:r w:rsidR="008F6EAC" w:rsidRPr="006877A6">
        <w:rPr>
          <w:rFonts w:ascii="Times New Roman" w:hAnsi="Times New Roman" w:cs="Times New Roman"/>
          <w:b/>
          <w:bCs/>
          <w:sz w:val="28"/>
          <w:szCs w:val="28"/>
        </w:rPr>
        <w:t>pjan</w:t>
      </w:r>
      <w:r w:rsidR="0086097A" w:rsidRPr="006877A6">
        <w:rPr>
          <w:rFonts w:ascii="Times New Roman" w:hAnsi="Times New Roman" w:cs="Times New Roman"/>
          <w:b/>
          <w:bCs/>
          <w:sz w:val="28"/>
          <w:szCs w:val="28"/>
        </w:rPr>
        <w:t>i</w:t>
      </w:r>
      <w:r w:rsidR="008F6EAC" w:rsidRPr="006877A6">
        <w:rPr>
          <w:rFonts w:ascii="Times New Roman" w:hAnsi="Times New Roman" w:cs="Times New Roman"/>
          <w:b/>
          <w:bCs/>
          <w:sz w:val="28"/>
          <w:szCs w:val="28"/>
        </w:rPr>
        <w:t>t</w:t>
      </w:r>
    </w:p>
    <w:p w14:paraId="19ED8A34" w14:textId="77777777" w:rsidR="00F876E6" w:rsidRPr="006877A6" w:rsidRDefault="00F876E6" w:rsidP="007A197E">
      <w:pPr>
        <w:spacing w:line="276" w:lineRule="auto"/>
        <w:jc w:val="both"/>
        <w:rPr>
          <w:rFonts w:ascii="Times New Roman" w:hAnsi="Times New Roman" w:cs="Times New Roman"/>
          <w:b/>
          <w:bCs/>
          <w:sz w:val="24"/>
          <w:szCs w:val="24"/>
        </w:rPr>
      </w:pPr>
    </w:p>
    <w:p w14:paraId="0780B52F" w14:textId="5793E9EF" w:rsidR="00354DB2" w:rsidRPr="006877A6" w:rsidRDefault="00354DB2" w:rsidP="00354DB2">
      <w:pPr>
        <w:spacing w:line="276" w:lineRule="auto"/>
        <w:jc w:val="both"/>
        <w:rPr>
          <w:rFonts w:ascii="Times New Roman" w:hAnsi="Times New Roman" w:cs="Times New Roman"/>
          <w:sz w:val="24"/>
          <w:szCs w:val="24"/>
          <w:lang w:val="en-US"/>
        </w:rPr>
      </w:pPr>
      <w:r w:rsidRPr="006877A6">
        <w:rPr>
          <w:rFonts w:ascii="Times New Roman" w:hAnsi="Times New Roman" w:cs="Times New Roman"/>
          <w:sz w:val="24"/>
          <w:szCs w:val="24"/>
          <w:lang w:val="en-US"/>
        </w:rPr>
        <w:t>S</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pas regj</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str</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m</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t të v</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t</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t 2011, L</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pjan</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 xml:space="preserve"> ka një populls</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 xml:space="preserve"> prej 57,314 banorë. Vlerës</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me</w:t>
      </w:r>
      <w:r w:rsidR="00FD4AED" w:rsidRPr="006877A6">
        <w:rPr>
          <w:rFonts w:ascii="Times New Roman" w:hAnsi="Times New Roman" w:cs="Times New Roman"/>
          <w:sz w:val="24"/>
          <w:szCs w:val="24"/>
          <w:lang w:val="en-US"/>
        </w:rPr>
        <w:t>t</w:t>
      </w:r>
      <w:r w:rsidRPr="006877A6">
        <w:rPr>
          <w:rFonts w:ascii="Times New Roman" w:hAnsi="Times New Roman" w:cs="Times New Roman"/>
          <w:sz w:val="24"/>
          <w:szCs w:val="24"/>
          <w:lang w:val="en-US"/>
        </w:rPr>
        <w:t xml:space="preserve"> më të fund</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t (për v</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t</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n 2019) tregojnë një populls</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 xml:space="preserve"> prej 57,707. Në L</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pjan, 95% e populls</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 xml:space="preserve">së </w:t>
      </w:r>
      <w:bookmarkStart w:id="13" w:name="_Hlk144733150"/>
      <w:r w:rsidRPr="006877A6">
        <w:rPr>
          <w:rFonts w:ascii="Times New Roman" w:hAnsi="Times New Roman" w:cs="Times New Roman"/>
          <w:sz w:val="24"/>
          <w:szCs w:val="24"/>
          <w:lang w:val="en-US"/>
        </w:rPr>
        <w:t>ë</w:t>
      </w:r>
      <w:bookmarkEnd w:id="13"/>
      <w:r w:rsidRPr="006877A6">
        <w:rPr>
          <w:rFonts w:ascii="Times New Roman" w:hAnsi="Times New Roman" w:cs="Times New Roman"/>
          <w:sz w:val="24"/>
          <w:szCs w:val="24"/>
          <w:lang w:val="en-US"/>
        </w:rPr>
        <w:t>shtë shq</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p</w:t>
      </w:r>
      <w:r w:rsidR="00FD4AED" w:rsidRPr="006877A6">
        <w:rPr>
          <w:rFonts w:ascii="Times New Roman" w:hAnsi="Times New Roman" w:cs="Times New Roman"/>
          <w:sz w:val="24"/>
          <w:szCs w:val="24"/>
          <w:lang w:val="en-US"/>
        </w:rPr>
        <w:t>ë</w:t>
      </w:r>
      <w:r w:rsidRPr="006877A6">
        <w:rPr>
          <w:rFonts w:ascii="Times New Roman" w:hAnsi="Times New Roman" w:cs="Times New Roman"/>
          <w:sz w:val="24"/>
          <w:szCs w:val="24"/>
          <w:lang w:val="en-US"/>
        </w:rPr>
        <w:t>tare, e ndjekur nga 3% Ashkal</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 dhe 1% Serb, dhe Romë. Shum</w:t>
      </w:r>
      <w:r w:rsidR="0086097A" w:rsidRPr="006877A6">
        <w:rPr>
          <w:rFonts w:ascii="Times New Roman" w:hAnsi="Times New Roman" w:cs="Times New Roman"/>
          <w:sz w:val="24"/>
          <w:szCs w:val="24"/>
          <w:lang w:val="en-US"/>
        </w:rPr>
        <w:t>i</w:t>
      </w:r>
      <w:r w:rsidR="00CB2899">
        <w:rPr>
          <w:rFonts w:ascii="Times New Roman" w:hAnsi="Times New Roman" w:cs="Times New Roman"/>
          <w:sz w:val="24"/>
          <w:szCs w:val="24"/>
          <w:lang w:val="en-US"/>
        </w:rPr>
        <w:t>ca dë</w:t>
      </w:r>
      <w:r w:rsidRPr="006877A6">
        <w:rPr>
          <w:rFonts w:ascii="Times New Roman" w:hAnsi="Times New Roman" w:cs="Times New Roman"/>
          <w:sz w:val="24"/>
          <w:szCs w:val="24"/>
          <w:lang w:val="en-US"/>
        </w:rPr>
        <w:t>rmuese, 88% e populls</w:t>
      </w:r>
      <w:r w:rsidR="0086097A" w:rsidRPr="006877A6">
        <w:rPr>
          <w:rFonts w:ascii="Times New Roman" w:hAnsi="Times New Roman" w:cs="Times New Roman"/>
          <w:sz w:val="24"/>
          <w:szCs w:val="24"/>
          <w:lang w:val="en-US"/>
        </w:rPr>
        <w:t>i</w:t>
      </w:r>
      <w:r w:rsidR="00D247D7" w:rsidRPr="006877A6">
        <w:rPr>
          <w:rFonts w:ascii="Times New Roman" w:hAnsi="Times New Roman" w:cs="Times New Roman"/>
          <w:sz w:val="24"/>
          <w:szCs w:val="24"/>
          <w:lang w:val="en-US"/>
        </w:rPr>
        <w:t>së</w:t>
      </w:r>
      <w:r w:rsidRPr="006877A6">
        <w:rPr>
          <w:rFonts w:ascii="Times New Roman" w:hAnsi="Times New Roman" w:cs="Times New Roman"/>
          <w:sz w:val="24"/>
          <w:szCs w:val="24"/>
          <w:lang w:val="en-US"/>
        </w:rPr>
        <w:t xml:space="preserve"> jeton në zonat rurale. Nga populls</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a e përgj</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thshme, 33,040, ose 58% janë nën 29 vjeç; e të c</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lat 5,253 janë mosha 0-4, 5,889 mosha 5-9 vjeç dhe 11,757 janë në grupmoshën 10-19 vjeç.</w:t>
      </w:r>
    </w:p>
    <w:p w14:paraId="6FB393B4" w14:textId="510A8402" w:rsidR="00354DB2" w:rsidRPr="006877A6" w:rsidRDefault="00354DB2" w:rsidP="00354DB2">
      <w:pPr>
        <w:spacing w:line="276" w:lineRule="auto"/>
        <w:jc w:val="both"/>
        <w:rPr>
          <w:rFonts w:ascii="Times New Roman" w:hAnsi="Times New Roman" w:cs="Times New Roman"/>
          <w:sz w:val="24"/>
          <w:szCs w:val="24"/>
          <w:lang w:val="en-US"/>
        </w:rPr>
      </w:pPr>
    </w:p>
    <w:p w14:paraId="5736531B" w14:textId="60DED4D7" w:rsidR="00354DB2" w:rsidRPr="006877A6" w:rsidRDefault="00354DB2" w:rsidP="00354DB2">
      <w:pPr>
        <w:spacing w:line="276" w:lineRule="auto"/>
        <w:jc w:val="both"/>
        <w:rPr>
          <w:rFonts w:ascii="Times New Roman" w:hAnsi="Times New Roman" w:cs="Times New Roman"/>
          <w:sz w:val="24"/>
          <w:szCs w:val="24"/>
          <w:lang w:val="en-US"/>
        </w:rPr>
      </w:pPr>
      <w:r w:rsidRPr="006877A6">
        <w:rPr>
          <w:rFonts w:ascii="Times New Roman" w:hAnsi="Times New Roman" w:cs="Times New Roman"/>
          <w:sz w:val="24"/>
          <w:szCs w:val="24"/>
          <w:lang w:val="en-US"/>
        </w:rPr>
        <w:t>Graf</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ku1. Popull</w:t>
      </w:r>
      <w:r w:rsidR="00AC4003" w:rsidRPr="006877A6">
        <w:rPr>
          <w:rFonts w:ascii="Times New Roman" w:hAnsi="Times New Roman" w:cs="Times New Roman"/>
          <w:sz w:val="24"/>
          <w:szCs w:val="24"/>
        </w:rPr>
        <w:t>ë</w:t>
      </w:r>
      <w:r w:rsidRPr="006877A6">
        <w:rPr>
          <w:rFonts w:ascii="Times New Roman" w:hAnsi="Times New Roman" w:cs="Times New Roman"/>
          <w:sz w:val="24"/>
          <w:szCs w:val="24"/>
          <w:lang w:val="en-US"/>
        </w:rPr>
        <w:t>s</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a n</w:t>
      </w:r>
      <w:r w:rsidR="00AC4003" w:rsidRPr="006877A6">
        <w:rPr>
          <w:rFonts w:ascii="Times New Roman" w:hAnsi="Times New Roman" w:cs="Times New Roman"/>
          <w:sz w:val="24"/>
          <w:szCs w:val="24"/>
        </w:rPr>
        <w:t>ë</w:t>
      </w:r>
      <w:r w:rsidRPr="006877A6">
        <w:rPr>
          <w:rFonts w:ascii="Times New Roman" w:hAnsi="Times New Roman" w:cs="Times New Roman"/>
          <w:sz w:val="24"/>
          <w:szCs w:val="24"/>
          <w:lang w:val="en-US"/>
        </w:rPr>
        <w:t xml:space="preserve"> komun</w:t>
      </w:r>
      <w:r w:rsidR="00AC4003" w:rsidRPr="006877A6">
        <w:rPr>
          <w:rFonts w:ascii="Times New Roman" w:hAnsi="Times New Roman" w:cs="Times New Roman"/>
          <w:sz w:val="24"/>
          <w:szCs w:val="24"/>
        </w:rPr>
        <w:t>ë</w:t>
      </w:r>
      <w:r w:rsidRPr="006877A6">
        <w:rPr>
          <w:rFonts w:ascii="Times New Roman" w:hAnsi="Times New Roman" w:cs="Times New Roman"/>
          <w:sz w:val="24"/>
          <w:szCs w:val="24"/>
          <w:lang w:val="en-US"/>
        </w:rPr>
        <w:t>n e L</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pjan</w:t>
      </w:r>
      <w:r w:rsidR="0086097A" w:rsidRPr="006877A6">
        <w:rPr>
          <w:rFonts w:ascii="Times New Roman" w:hAnsi="Times New Roman" w:cs="Times New Roman"/>
          <w:sz w:val="24"/>
          <w:szCs w:val="24"/>
          <w:lang w:val="en-US"/>
        </w:rPr>
        <w:t>i</w:t>
      </w:r>
      <w:r w:rsidRPr="006877A6">
        <w:rPr>
          <w:rFonts w:ascii="Times New Roman" w:hAnsi="Times New Roman" w:cs="Times New Roman"/>
          <w:sz w:val="24"/>
          <w:szCs w:val="24"/>
          <w:lang w:val="en-US"/>
        </w:rPr>
        <w:t>t</w:t>
      </w:r>
    </w:p>
    <w:p w14:paraId="5A1F103E" w14:textId="77777777" w:rsidR="00354DB2" w:rsidRPr="00354DB2" w:rsidRDefault="00354DB2" w:rsidP="00354DB2">
      <w:pPr>
        <w:spacing w:line="276" w:lineRule="auto"/>
        <w:jc w:val="both"/>
        <w:rPr>
          <w:rFonts w:ascii="Times New Roman" w:hAnsi="Times New Roman" w:cs="Times New Roman"/>
          <w:sz w:val="24"/>
          <w:szCs w:val="24"/>
          <w:lang w:val="en-US"/>
        </w:rPr>
      </w:pPr>
    </w:p>
    <w:p w14:paraId="74BF07C4" w14:textId="77777777" w:rsidR="00354DB2" w:rsidRPr="00354DB2" w:rsidRDefault="00354DB2" w:rsidP="0026696B">
      <w:pPr>
        <w:spacing w:line="276" w:lineRule="auto"/>
        <w:jc w:val="center"/>
        <w:rPr>
          <w:rFonts w:ascii="Times New Roman" w:hAnsi="Times New Roman" w:cs="Times New Roman"/>
          <w:sz w:val="24"/>
          <w:szCs w:val="24"/>
          <w:lang w:val="en-US"/>
        </w:rPr>
      </w:pPr>
      <w:r w:rsidRPr="00354DB2">
        <w:rPr>
          <w:rFonts w:ascii="Times New Roman" w:hAnsi="Times New Roman" w:cs="Times New Roman"/>
          <w:noProof/>
          <w:sz w:val="24"/>
          <w:szCs w:val="24"/>
          <w:lang w:val="en-US"/>
        </w:rPr>
        <w:drawing>
          <wp:inline distT="0" distB="0" distL="0" distR="0" wp14:anchorId="5F99E3F6" wp14:editId="089204CD">
            <wp:extent cx="4146550" cy="2076450"/>
            <wp:effectExtent l="0" t="0" r="6350" b="0"/>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3F1B4A" w14:textId="082AD274" w:rsidR="00F876E6" w:rsidRPr="000022FA" w:rsidRDefault="0026696B" w:rsidP="007A197E">
      <w:pPr>
        <w:spacing w:line="276" w:lineRule="auto"/>
        <w:jc w:val="both"/>
        <w:rPr>
          <w:rFonts w:ascii="Times New Roman" w:hAnsi="Times New Roman" w:cs="Times New Roman"/>
          <w:sz w:val="18"/>
          <w:szCs w:val="18"/>
        </w:rPr>
      </w:pPr>
      <w:r w:rsidRPr="00B523FD">
        <w:rPr>
          <w:rFonts w:ascii="Times New Roman" w:hAnsi="Times New Roman" w:cs="Times New Roman"/>
          <w:sz w:val="24"/>
          <w:szCs w:val="24"/>
        </w:rPr>
        <w:t xml:space="preserve">                          </w:t>
      </w:r>
      <w:r w:rsidRPr="000022FA">
        <w:rPr>
          <w:rFonts w:ascii="Times New Roman" w:hAnsi="Times New Roman" w:cs="Times New Roman"/>
          <w:sz w:val="18"/>
          <w:szCs w:val="18"/>
        </w:rPr>
        <w:t>Bur</w:t>
      </w:r>
      <w:r w:rsidR="0086097A">
        <w:rPr>
          <w:rFonts w:ascii="Times New Roman" w:hAnsi="Times New Roman" w:cs="Times New Roman"/>
          <w:sz w:val="18"/>
          <w:szCs w:val="18"/>
        </w:rPr>
        <w:t>i</w:t>
      </w:r>
      <w:r w:rsidRPr="000022FA">
        <w:rPr>
          <w:rFonts w:ascii="Times New Roman" w:hAnsi="Times New Roman" w:cs="Times New Roman"/>
          <w:sz w:val="18"/>
          <w:szCs w:val="18"/>
        </w:rPr>
        <w:t>m</w:t>
      </w:r>
      <w:r w:rsidR="0086097A">
        <w:rPr>
          <w:rFonts w:ascii="Times New Roman" w:hAnsi="Times New Roman" w:cs="Times New Roman"/>
          <w:sz w:val="18"/>
          <w:szCs w:val="18"/>
        </w:rPr>
        <w:t>i</w:t>
      </w:r>
      <w:r w:rsidRPr="000022FA">
        <w:rPr>
          <w:rFonts w:ascii="Times New Roman" w:hAnsi="Times New Roman" w:cs="Times New Roman"/>
          <w:sz w:val="18"/>
          <w:szCs w:val="18"/>
        </w:rPr>
        <w:t>:ASK</w:t>
      </w:r>
    </w:p>
    <w:p w14:paraId="4ADE79CD" w14:textId="64CEDA1A" w:rsidR="00F876E6" w:rsidRPr="00D247D7" w:rsidRDefault="00F876E6" w:rsidP="007A197E">
      <w:pPr>
        <w:spacing w:line="276" w:lineRule="auto"/>
        <w:jc w:val="both"/>
        <w:rPr>
          <w:rFonts w:ascii="Times New Roman" w:hAnsi="Times New Roman" w:cs="Times New Roman"/>
          <w:b/>
          <w:bCs/>
          <w:color w:val="4472C4" w:themeColor="accent1"/>
          <w:sz w:val="24"/>
          <w:szCs w:val="24"/>
        </w:rPr>
      </w:pPr>
    </w:p>
    <w:p w14:paraId="53F38C42" w14:textId="23BBC0D6" w:rsidR="00F876E6" w:rsidRPr="006877A6" w:rsidRDefault="00611942" w:rsidP="00611942">
      <w:pPr>
        <w:pStyle w:val="BodyText"/>
        <w:rPr>
          <w:rFonts w:ascii="Times New Roman" w:hAnsi="Times New Roman" w:cs="Times New Roman"/>
          <w:b/>
          <w:bCs/>
          <w:sz w:val="28"/>
          <w:szCs w:val="28"/>
        </w:rPr>
      </w:pPr>
      <w:r w:rsidRPr="006877A6">
        <w:rPr>
          <w:rFonts w:ascii="Times New Roman" w:hAnsi="Times New Roman" w:cs="Times New Roman"/>
          <w:b/>
          <w:bCs/>
          <w:sz w:val="28"/>
          <w:szCs w:val="28"/>
        </w:rPr>
        <w:t xml:space="preserve">3.2 </w:t>
      </w:r>
      <w:r w:rsidR="00F876E6" w:rsidRPr="006877A6">
        <w:rPr>
          <w:rFonts w:ascii="Times New Roman" w:hAnsi="Times New Roman" w:cs="Times New Roman"/>
          <w:b/>
          <w:bCs/>
          <w:sz w:val="28"/>
          <w:szCs w:val="28"/>
        </w:rPr>
        <w:t>Sh</w:t>
      </w:r>
      <w:r w:rsidR="009220BF" w:rsidRPr="006877A6">
        <w:rPr>
          <w:rFonts w:ascii="Times New Roman" w:hAnsi="Times New Roman" w:cs="Times New Roman"/>
          <w:b/>
          <w:bCs/>
          <w:sz w:val="28"/>
          <w:szCs w:val="28"/>
        </w:rPr>
        <w:t>ë</w:t>
      </w:r>
      <w:r w:rsidR="00F876E6" w:rsidRPr="006877A6">
        <w:rPr>
          <w:rFonts w:ascii="Times New Roman" w:hAnsi="Times New Roman" w:cs="Times New Roman"/>
          <w:b/>
          <w:bCs/>
          <w:sz w:val="28"/>
          <w:szCs w:val="28"/>
        </w:rPr>
        <w:t>ndet</w:t>
      </w:r>
      <w:r w:rsidR="009220BF" w:rsidRPr="006877A6">
        <w:rPr>
          <w:rFonts w:ascii="Times New Roman" w:hAnsi="Times New Roman" w:cs="Times New Roman"/>
          <w:b/>
          <w:bCs/>
          <w:sz w:val="28"/>
          <w:szCs w:val="28"/>
        </w:rPr>
        <w:t>ë</w:t>
      </w:r>
      <w:r w:rsidR="00F876E6" w:rsidRPr="006877A6">
        <w:rPr>
          <w:rFonts w:ascii="Times New Roman" w:hAnsi="Times New Roman" w:cs="Times New Roman"/>
          <w:b/>
          <w:bCs/>
          <w:sz w:val="28"/>
          <w:szCs w:val="28"/>
        </w:rPr>
        <w:t>s</w:t>
      </w:r>
      <w:r w:rsidR="0086097A" w:rsidRPr="006877A6">
        <w:rPr>
          <w:rFonts w:ascii="Times New Roman" w:hAnsi="Times New Roman" w:cs="Times New Roman"/>
          <w:b/>
          <w:bCs/>
          <w:sz w:val="28"/>
          <w:szCs w:val="28"/>
        </w:rPr>
        <w:t>i</w:t>
      </w:r>
      <w:r w:rsidR="00F876E6" w:rsidRPr="006877A6">
        <w:rPr>
          <w:rFonts w:ascii="Times New Roman" w:hAnsi="Times New Roman" w:cs="Times New Roman"/>
          <w:b/>
          <w:bCs/>
          <w:sz w:val="28"/>
          <w:szCs w:val="28"/>
        </w:rPr>
        <w:t>a</w:t>
      </w:r>
    </w:p>
    <w:p w14:paraId="41589133" w14:textId="77777777" w:rsidR="00F876E6" w:rsidRPr="006877A6" w:rsidRDefault="00F876E6" w:rsidP="007A197E">
      <w:pPr>
        <w:spacing w:line="276" w:lineRule="auto"/>
        <w:jc w:val="both"/>
        <w:rPr>
          <w:rFonts w:ascii="Times New Roman" w:hAnsi="Times New Roman" w:cs="Times New Roman"/>
          <w:b/>
          <w:bCs/>
          <w:sz w:val="24"/>
          <w:szCs w:val="24"/>
        </w:rPr>
      </w:pPr>
    </w:p>
    <w:p w14:paraId="4C6B6274" w14:textId="5393E477" w:rsidR="000C44C5" w:rsidRPr="006877A6" w:rsidRDefault="000C44C5" w:rsidP="00AC4003">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Sa</w:t>
      </w:r>
      <w:r w:rsidR="00D247D7"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D247D7" w:rsidRPr="006877A6">
        <w:rPr>
          <w:rFonts w:ascii="Times New Roman" w:hAnsi="Times New Roman" w:cs="Times New Roman"/>
          <w:sz w:val="24"/>
          <w:szCs w:val="24"/>
        </w:rPr>
        <w:t xml:space="preserve"> </w:t>
      </w:r>
      <w:r w:rsidRPr="006877A6">
        <w:rPr>
          <w:rFonts w:ascii="Times New Roman" w:hAnsi="Times New Roman" w:cs="Times New Roman"/>
          <w:sz w:val="24"/>
          <w:szCs w:val="24"/>
        </w:rPr>
        <w:t>përket të dhënave shëndetësore,  në  Komunën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t ka </w:t>
      </w:r>
      <w:r w:rsidR="00D247D7" w:rsidRPr="006877A6">
        <w:rPr>
          <w:rFonts w:ascii="Times New Roman" w:hAnsi="Times New Roman" w:cs="Times New Roman"/>
          <w:sz w:val="24"/>
          <w:szCs w:val="24"/>
        </w:rPr>
        <w:t>gjithsej</w:t>
      </w:r>
      <w:r w:rsidRPr="006877A6">
        <w:rPr>
          <w:rFonts w:ascii="Times New Roman" w:hAnsi="Times New Roman" w:cs="Times New Roman"/>
          <w:sz w:val="24"/>
          <w:szCs w:val="24"/>
        </w:rPr>
        <w:t xml:space="preserve"> 12 qendra të kujdes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Parësor Shëndetësor, të 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lat mbulojnë terr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tor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komunës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në 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m: </w:t>
      </w:r>
      <w:r w:rsidR="00A9544E" w:rsidRPr="006877A6">
        <w:rPr>
          <w:rFonts w:ascii="Times New Roman" w:hAnsi="Times New Roman" w:cs="Times New Roman"/>
          <w:sz w:val="24"/>
          <w:szCs w:val="24"/>
        </w:rPr>
        <w:t>n</w:t>
      </w:r>
      <w:r w:rsidRPr="006877A6">
        <w:rPr>
          <w:rFonts w:ascii="Times New Roman" w:hAnsi="Times New Roman" w:cs="Times New Roman"/>
          <w:sz w:val="24"/>
          <w:szCs w:val="24"/>
        </w:rPr>
        <w:t>ë qytet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t është Qendra Kryesore e </w:t>
      </w:r>
      <w:r w:rsidR="00D247D7" w:rsidRPr="006877A6">
        <w:rPr>
          <w:rFonts w:ascii="Times New Roman" w:hAnsi="Times New Roman" w:cs="Times New Roman"/>
          <w:sz w:val="24"/>
          <w:szCs w:val="24"/>
        </w:rPr>
        <w:t>Mjekësisë</w:t>
      </w:r>
      <w:r w:rsidRPr="006877A6">
        <w:rPr>
          <w:rFonts w:ascii="Times New Roman" w:hAnsi="Times New Roman" w:cs="Times New Roman"/>
          <w:sz w:val="24"/>
          <w:szCs w:val="24"/>
        </w:rPr>
        <w:t xml:space="preserve"> Fam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ljare (QKMF), kurse zonat rurale janë të mbuluara me katër (4) Qendra të Mjekës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së Fam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ljare (QMF) të 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lat gjenden në fshatrat: S</w:t>
      </w:r>
      <w:r w:rsidR="00CB2899">
        <w:rPr>
          <w:rFonts w:ascii="Times New Roman" w:hAnsi="Times New Roman" w:cs="Times New Roman"/>
          <w:sz w:val="24"/>
          <w:szCs w:val="24"/>
        </w:rPr>
        <w:t>halë, Magurë</w:t>
      </w:r>
      <w:r w:rsidRPr="006877A6">
        <w:rPr>
          <w:rFonts w:ascii="Times New Roman" w:hAnsi="Times New Roman" w:cs="Times New Roman"/>
          <w:sz w:val="24"/>
          <w:szCs w:val="24"/>
        </w:rPr>
        <w:t>, Gad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 dhe Janjevë dhe  me shtatë (7) Ambulanca të mjekës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së Fam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ljare(AMF), të 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lat janë të vendosura në fshtrat: Sllov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Smallushë, Banullë, Babush, Kra</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shtë dhe Dobrajë. Largës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a mesatare e </w:t>
      </w:r>
      <w:r w:rsidRPr="006877A6">
        <w:rPr>
          <w:rFonts w:ascii="Times New Roman" w:hAnsi="Times New Roman" w:cs="Times New Roman"/>
          <w:sz w:val="24"/>
          <w:szCs w:val="24"/>
        </w:rPr>
        <w:lastRenderedPageBreak/>
        <w:t>arr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tjes në qendër shëndetësore nga vendban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met në komunën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është afërs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sht 5- 6 km</w:t>
      </w:r>
      <w:r w:rsidR="00CB2899">
        <w:rPr>
          <w:rFonts w:ascii="Times New Roman" w:hAnsi="Times New Roman" w:cs="Times New Roman"/>
          <w:sz w:val="24"/>
          <w:szCs w:val="24"/>
        </w:rPr>
        <w:t>,</w:t>
      </w:r>
      <w:r w:rsidRPr="006877A6">
        <w:rPr>
          <w:rFonts w:ascii="Times New Roman" w:hAnsi="Times New Roman" w:cs="Times New Roman"/>
          <w:sz w:val="24"/>
          <w:szCs w:val="24"/>
        </w:rPr>
        <w:t xml:space="preserve"> largës</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a maks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male.</w:t>
      </w:r>
    </w:p>
    <w:p w14:paraId="3350F8B7" w14:textId="50E5E406" w:rsidR="00CC4B5B" w:rsidRPr="006877A6" w:rsidRDefault="000C44C5" w:rsidP="00AC4003">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Aktual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sht (v.2023) numr</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Pr="006877A6">
        <w:rPr>
          <w:rFonts w:ascii="Times New Roman" w:hAnsi="Times New Roman" w:cs="Times New Roman"/>
          <w:sz w:val="24"/>
          <w:szCs w:val="24"/>
        </w:rPr>
        <w:t>përgj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thshëm</w:t>
      </w:r>
      <w:r w:rsidR="00397C2B"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Pr="006877A6">
        <w:rPr>
          <w:rFonts w:ascii="Times New Roman" w:hAnsi="Times New Roman" w:cs="Times New Roman"/>
          <w:sz w:val="24"/>
          <w:szCs w:val="24"/>
        </w:rPr>
        <w:t>profes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stë</w:t>
      </w:r>
      <w:r w:rsidR="00FA0258" w:rsidRPr="006877A6">
        <w:rPr>
          <w:rFonts w:ascii="Times New Roman" w:hAnsi="Times New Roman" w:cs="Times New Roman"/>
          <w:sz w:val="24"/>
          <w:szCs w:val="24"/>
        </w:rPr>
        <w:t>ve</w:t>
      </w:r>
      <w:r w:rsidRPr="006877A6">
        <w:rPr>
          <w:rFonts w:ascii="Times New Roman" w:hAnsi="Times New Roman" w:cs="Times New Roman"/>
          <w:sz w:val="24"/>
          <w:szCs w:val="24"/>
        </w:rPr>
        <w:t xml:space="preserve"> të kujdes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t parësor shëndetësor në </w:t>
      </w:r>
      <w:r w:rsidR="00FA0258" w:rsidRPr="006877A6">
        <w:rPr>
          <w:rFonts w:ascii="Times New Roman" w:hAnsi="Times New Roman" w:cs="Times New Roman"/>
          <w:sz w:val="24"/>
          <w:szCs w:val="24"/>
        </w:rPr>
        <w:t>K</w:t>
      </w:r>
      <w:r w:rsidRPr="006877A6">
        <w:rPr>
          <w:rFonts w:ascii="Times New Roman" w:hAnsi="Times New Roman" w:cs="Times New Roman"/>
          <w:sz w:val="24"/>
          <w:szCs w:val="24"/>
        </w:rPr>
        <w:t>omunën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është 188, nga të 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lët janë 57 mjekë (21 Mjekë Fam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ljar, 24 Mjekë të Përgj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thshëm, 1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nekolog-Obstetër, 1 Rad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olog, 1 Ped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atër, 9 Stomatolog),  131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nferm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er/e dhe tekn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 laborant, tekn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 të rëntgen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e tekn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 dentar.</w:t>
      </w:r>
    </w:p>
    <w:p w14:paraId="7CCC0430" w14:textId="77777777" w:rsidR="00AC0810" w:rsidRPr="006877A6" w:rsidRDefault="00AC0810" w:rsidP="00AC0810">
      <w:pPr>
        <w:pStyle w:val="ListParagraph"/>
        <w:jc w:val="both"/>
        <w:rPr>
          <w:rFonts w:ascii="Times New Roman" w:hAnsi="Times New Roman" w:cs="Times New Roman"/>
          <w:sz w:val="24"/>
          <w:szCs w:val="24"/>
        </w:rPr>
      </w:pPr>
    </w:p>
    <w:p w14:paraId="39C9AF4E" w14:textId="4A692DB5" w:rsidR="00AC0810" w:rsidRPr="006877A6" w:rsidRDefault="00AC0810" w:rsidP="00AC0810">
      <w:pPr>
        <w:pStyle w:val="ListParagraph"/>
        <w:jc w:val="both"/>
        <w:rPr>
          <w:rFonts w:ascii="Times New Roman" w:hAnsi="Times New Roman" w:cs="Times New Roman"/>
          <w:sz w:val="24"/>
          <w:szCs w:val="24"/>
        </w:rPr>
      </w:pPr>
      <w:r w:rsidRPr="006877A6">
        <w:rPr>
          <w:rFonts w:ascii="Times New Roman" w:hAnsi="Times New Roman" w:cs="Times New Roman"/>
          <w:sz w:val="24"/>
          <w:szCs w:val="24"/>
        </w:rPr>
        <w:t>Graf</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ku </w:t>
      </w:r>
      <w:r w:rsidR="00CB63AC" w:rsidRPr="006877A6">
        <w:rPr>
          <w:rFonts w:ascii="Times New Roman" w:hAnsi="Times New Roman" w:cs="Times New Roman"/>
          <w:sz w:val="24"/>
          <w:szCs w:val="24"/>
        </w:rPr>
        <w:t>2</w:t>
      </w:r>
      <w:r w:rsidRPr="006877A6">
        <w:rPr>
          <w:rFonts w:ascii="Times New Roman" w:hAnsi="Times New Roman" w:cs="Times New Roman"/>
          <w:sz w:val="24"/>
          <w:szCs w:val="24"/>
        </w:rPr>
        <w:t>. Profes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w:t>
      </w:r>
      <w:r w:rsidR="00260788" w:rsidRPr="006877A6">
        <w:rPr>
          <w:rFonts w:ascii="Times New Roman" w:hAnsi="Times New Roman" w:cs="Times New Roman"/>
          <w:sz w:val="24"/>
          <w:szCs w:val="24"/>
        </w:rPr>
        <w:t>ë</w:t>
      </w:r>
      <w:r w:rsidRPr="006877A6">
        <w:rPr>
          <w:rFonts w:ascii="Times New Roman" w:hAnsi="Times New Roman" w:cs="Times New Roman"/>
          <w:sz w:val="24"/>
          <w:szCs w:val="24"/>
        </w:rPr>
        <w:t>t shëndet</w:t>
      </w:r>
      <w:r w:rsidR="00260788" w:rsidRPr="006877A6">
        <w:rPr>
          <w:rFonts w:ascii="Times New Roman" w:hAnsi="Times New Roman" w:cs="Times New Roman"/>
          <w:sz w:val="24"/>
          <w:szCs w:val="24"/>
        </w:rPr>
        <w:t>ë</w:t>
      </w:r>
      <w:r w:rsidRPr="006877A6">
        <w:rPr>
          <w:rFonts w:ascii="Times New Roman" w:hAnsi="Times New Roman" w:cs="Times New Roman"/>
          <w:sz w:val="24"/>
          <w:szCs w:val="24"/>
        </w:rPr>
        <w:t>sor</w:t>
      </w:r>
    </w:p>
    <w:p w14:paraId="09572592" w14:textId="77777777" w:rsidR="00AC0810" w:rsidRPr="00D247D7" w:rsidRDefault="00AC0810" w:rsidP="00AC0810">
      <w:pPr>
        <w:pStyle w:val="ListParagraph"/>
        <w:jc w:val="both"/>
        <w:rPr>
          <w:rFonts w:ascii="Times New Roman" w:hAnsi="Times New Roman" w:cs="Times New Roman"/>
          <w:color w:val="4472C4" w:themeColor="accent1"/>
          <w:sz w:val="24"/>
          <w:szCs w:val="24"/>
        </w:rPr>
      </w:pPr>
    </w:p>
    <w:p w14:paraId="6F490A88" w14:textId="23C6D52F" w:rsidR="00AC0810" w:rsidRPr="00D247D7" w:rsidRDefault="00260788" w:rsidP="00AC0810">
      <w:pPr>
        <w:pStyle w:val="ListParagraph"/>
        <w:jc w:val="both"/>
        <w:rPr>
          <w:rFonts w:ascii="Times New Roman" w:hAnsi="Times New Roman" w:cs="Times New Roman"/>
          <w:color w:val="4472C4" w:themeColor="accent1"/>
          <w:sz w:val="24"/>
          <w:szCs w:val="24"/>
        </w:rPr>
      </w:pPr>
      <w:r w:rsidRPr="00D247D7">
        <w:rPr>
          <w:noProof/>
          <w:color w:val="4472C4" w:themeColor="accent1"/>
          <w:lang w:val="en-US"/>
        </w:rPr>
        <w:drawing>
          <wp:inline distT="0" distB="0" distL="0" distR="0" wp14:anchorId="1DED2147" wp14:editId="60C9E56B">
            <wp:extent cx="4445000" cy="2451100"/>
            <wp:effectExtent l="0" t="0" r="12700" b="635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93FBEF-1CE5-6CD6-8C50-5D198C53C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2601F5" w14:textId="6578BA93" w:rsidR="00AC0810" w:rsidRPr="00D247D7" w:rsidRDefault="0006154A" w:rsidP="00AC0810">
      <w:pPr>
        <w:pStyle w:val="ListParagraph"/>
        <w:jc w:val="both"/>
        <w:rPr>
          <w:rFonts w:ascii="Times New Roman" w:hAnsi="Times New Roman" w:cs="Times New Roman"/>
          <w:color w:val="4472C4" w:themeColor="accent1"/>
          <w:sz w:val="18"/>
          <w:szCs w:val="18"/>
        </w:rPr>
      </w:pPr>
      <w:r w:rsidRPr="00D247D7">
        <w:rPr>
          <w:rFonts w:ascii="Times New Roman" w:hAnsi="Times New Roman" w:cs="Times New Roman"/>
          <w:color w:val="4472C4" w:themeColor="accent1"/>
          <w:sz w:val="18"/>
          <w:szCs w:val="18"/>
        </w:rPr>
        <w:t>Bur</w:t>
      </w:r>
      <w:r w:rsidR="0086097A" w:rsidRPr="00D247D7">
        <w:rPr>
          <w:rFonts w:ascii="Times New Roman" w:hAnsi="Times New Roman" w:cs="Times New Roman"/>
          <w:color w:val="4472C4" w:themeColor="accent1"/>
          <w:sz w:val="18"/>
          <w:szCs w:val="18"/>
        </w:rPr>
        <w:t>i</w:t>
      </w:r>
      <w:r w:rsidRPr="00D247D7">
        <w:rPr>
          <w:rFonts w:ascii="Times New Roman" w:hAnsi="Times New Roman" w:cs="Times New Roman"/>
          <w:color w:val="4472C4" w:themeColor="accent1"/>
          <w:sz w:val="18"/>
          <w:szCs w:val="18"/>
        </w:rPr>
        <w:t>m</w:t>
      </w:r>
      <w:r w:rsidR="0086097A" w:rsidRPr="00D247D7">
        <w:rPr>
          <w:rFonts w:ascii="Times New Roman" w:hAnsi="Times New Roman" w:cs="Times New Roman"/>
          <w:color w:val="4472C4" w:themeColor="accent1"/>
          <w:sz w:val="18"/>
          <w:szCs w:val="18"/>
        </w:rPr>
        <w:t>i</w:t>
      </w:r>
      <w:r w:rsidRPr="00D247D7">
        <w:rPr>
          <w:rFonts w:ascii="Times New Roman" w:hAnsi="Times New Roman" w:cs="Times New Roman"/>
          <w:color w:val="4472C4" w:themeColor="accent1"/>
          <w:sz w:val="18"/>
          <w:szCs w:val="18"/>
        </w:rPr>
        <w:t>: QKMF L</w:t>
      </w:r>
      <w:r w:rsidR="0086097A" w:rsidRPr="00D247D7">
        <w:rPr>
          <w:rFonts w:ascii="Times New Roman" w:hAnsi="Times New Roman" w:cs="Times New Roman"/>
          <w:color w:val="4472C4" w:themeColor="accent1"/>
          <w:sz w:val="18"/>
          <w:szCs w:val="18"/>
        </w:rPr>
        <w:t>i</w:t>
      </w:r>
      <w:r w:rsidRPr="00D247D7">
        <w:rPr>
          <w:rFonts w:ascii="Times New Roman" w:hAnsi="Times New Roman" w:cs="Times New Roman"/>
          <w:color w:val="4472C4" w:themeColor="accent1"/>
          <w:sz w:val="18"/>
          <w:szCs w:val="18"/>
        </w:rPr>
        <w:t>pjan.</w:t>
      </w:r>
    </w:p>
    <w:p w14:paraId="27B154A3" w14:textId="77777777" w:rsidR="00AC0810" w:rsidRPr="00D247D7" w:rsidRDefault="00AC0810" w:rsidP="00AC0810">
      <w:pPr>
        <w:pStyle w:val="ListParagraph"/>
        <w:jc w:val="both"/>
        <w:rPr>
          <w:rFonts w:ascii="Times New Roman" w:hAnsi="Times New Roman" w:cs="Times New Roman"/>
          <w:color w:val="4472C4" w:themeColor="accent1"/>
          <w:sz w:val="24"/>
          <w:szCs w:val="24"/>
        </w:rPr>
      </w:pPr>
    </w:p>
    <w:p w14:paraId="2010FC5A" w14:textId="127324FB" w:rsidR="00334A5C" w:rsidRPr="006877A6" w:rsidRDefault="00BF5437" w:rsidP="00FA0258">
      <w:pPr>
        <w:pStyle w:val="ListParagraph"/>
        <w:spacing w:line="276" w:lineRule="auto"/>
        <w:ind w:left="0" w:firstLine="0"/>
        <w:jc w:val="both"/>
        <w:rPr>
          <w:rFonts w:ascii="Times New Roman" w:eastAsia="Arial MT" w:hAnsi="Times New Roman" w:cs="Times New Roman"/>
          <w:sz w:val="24"/>
          <w:szCs w:val="24"/>
        </w:rPr>
      </w:pPr>
      <w:r w:rsidRPr="006877A6">
        <w:rPr>
          <w:rFonts w:ascii="Times New Roman" w:eastAsia="Arial MT" w:hAnsi="Times New Roman" w:cs="Times New Roman"/>
          <w:sz w:val="24"/>
          <w:szCs w:val="24"/>
        </w:rPr>
        <w:t>Në QKMF-L</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pjan janë aktual</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 xml:space="preserve">sht 26 mjekë, dhe 93 </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nferm</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er/e, tekn</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k të laborator</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t, tekn</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k të farmac</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së, tekn</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k dentar dhe mam</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 Në QMF dhe AMF janë 15 mjekë dhe</w:t>
      </w:r>
      <w:r w:rsidR="00334A5C" w:rsidRPr="006877A6">
        <w:rPr>
          <w:rFonts w:ascii="Times New Roman" w:eastAsia="Arial MT" w:hAnsi="Times New Roman" w:cs="Times New Roman"/>
          <w:sz w:val="24"/>
          <w:szCs w:val="24"/>
        </w:rPr>
        <w:t xml:space="preserve"> 38 </w:t>
      </w:r>
      <w:r w:rsidR="0086097A" w:rsidRPr="006877A6">
        <w:rPr>
          <w:rFonts w:ascii="Times New Roman" w:eastAsia="Arial MT" w:hAnsi="Times New Roman" w:cs="Times New Roman"/>
          <w:sz w:val="24"/>
          <w:szCs w:val="24"/>
        </w:rPr>
        <w:t>i</w:t>
      </w:r>
      <w:r w:rsidR="00334A5C" w:rsidRPr="006877A6">
        <w:rPr>
          <w:rFonts w:ascii="Times New Roman" w:eastAsia="Arial MT" w:hAnsi="Times New Roman" w:cs="Times New Roman"/>
          <w:sz w:val="24"/>
          <w:szCs w:val="24"/>
        </w:rPr>
        <w:t>nferm</w:t>
      </w:r>
      <w:r w:rsidR="0086097A" w:rsidRPr="006877A6">
        <w:rPr>
          <w:rFonts w:ascii="Times New Roman" w:eastAsia="Arial MT" w:hAnsi="Times New Roman" w:cs="Times New Roman"/>
          <w:sz w:val="24"/>
          <w:szCs w:val="24"/>
        </w:rPr>
        <w:t>i</w:t>
      </w:r>
      <w:r w:rsidR="00334A5C" w:rsidRPr="006877A6">
        <w:rPr>
          <w:rFonts w:ascii="Times New Roman" w:eastAsia="Arial MT" w:hAnsi="Times New Roman" w:cs="Times New Roman"/>
          <w:sz w:val="24"/>
          <w:szCs w:val="24"/>
        </w:rPr>
        <w:t>er/e, t</w:t>
      </w:r>
      <w:r w:rsidRPr="006877A6">
        <w:rPr>
          <w:rFonts w:ascii="Times New Roman" w:eastAsia="Arial MT" w:hAnsi="Times New Roman" w:cs="Times New Roman"/>
          <w:sz w:val="24"/>
          <w:szCs w:val="24"/>
        </w:rPr>
        <w:t>ekn</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k të laborator</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t dhe tekn</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 xml:space="preserve">k dentarë. </w:t>
      </w:r>
    </w:p>
    <w:p w14:paraId="1315AA47" w14:textId="77777777" w:rsidR="00334A5C" w:rsidRPr="00D247D7" w:rsidRDefault="00334A5C" w:rsidP="00FA0258">
      <w:pPr>
        <w:pStyle w:val="ListParagraph"/>
        <w:spacing w:line="276" w:lineRule="auto"/>
        <w:ind w:left="0" w:firstLine="0"/>
        <w:jc w:val="both"/>
        <w:rPr>
          <w:rFonts w:ascii="Times New Roman" w:eastAsia="Arial MT" w:hAnsi="Times New Roman" w:cs="Times New Roman"/>
          <w:color w:val="4472C4" w:themeColor="accent1"/>
          <w:sz w:val="24"/>
          <w:szCs w:val="24"/>
        </w:rPr>
      </w:pPr>
    </w:p>
    <w:p w14:paraId="6CC6D521" w14:textId="0B67485A" w:rsidR="00BF5437" w:rsidRPr="006877A6" w:rsidRDefault="00BF5437" w:rsidP="00FA0258">
      <w:pPr>
        <w:pStyle w:val="ListParagraph"/>
        <w:spacing w:line="276" w:lineRule="auto"/>
        <w:ind w:left="0" w:firstLine="0"/>
        <w:jc w:val="both"/>
        <w:rPr>
          <w:rFonts w:ascii="Times New Roman" w:eastAsia="Arial MT" w:hAnsi="Times New Roman" w:cs="Times New Roman"/>
          <w:sz w:val="24"/>
          <w:szCs w:val="24"/>
        </w:rPr>
      </w:pPr>
      <w:r w:rsidRPr="006877A6">
        <w:rPr>
          <w:rFonts w:ascii="Times New Roman" w:eastAsia="Arial MT" w:hAnsi="Times New Roman" w:cs="Times New Roman"/>
          <w:sz w:val="24"/>
          <w:szCs w:val="24"/>
        </w:rPr>
        <w:t>Në raport</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n mjekë fam</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ljar/mjekë</w:t>
      </w:r>
      <w:r w:rsidR="00397C2B" w:rsidRPr="006877A6">
        <w:rPr>
          <w:rFonts w:ascii="Times New Roman" w:eastAsia="Arial MT" w:hAnsi="Times New Roman" w:cs="Times New Roman"/>
          <w:sz w:val="24"/>
          <w:szCs w:val="24"/>
        </w:rPr>
        <w:t xml:space="preserve"> </w:t>
      </w:r>
      <w:r w:rsidR="0086097A" w:rsidRPr="006877A6">
        <w:rPr>
          <w:rFonts w:ascii="Times New Roman" w:eastAsia="Arial MT" w:hAnsi="Times New Roman" w:cs="Times New Roman"/>
          <w:sz w:val="24"/>
          <w:szCs w:val="24"/>
        </w:rPr>
        <w:t>i</w:t>
      </w:r>
      <w:r w:rsidR="00397C2B" w:rsidRPr="006877A6">
        <w:rPr>
          <w:rFonts w:ascii="Times New Roman" w:eastAsia="Arial MT" w:hAnsi="Times New Roman" w:cs="Times New Roman"/>
          <w:sz w:val="24"/>
          <w:szCs w:val="24"/>
        </w:rPr>
        <w:t xml:space="preserve"> </w:t>
      </w:r>
      <w:r w:rsidRPr="006877A6">
        <w:rPr>
          <w:rFonts w:ascii="Times New Roman" w:eastAsia="Arial MT" w:hAnsi="Times New Roman" w:cs="Times New Roman"/>
          <w:sz w:val="24"/>
          <w:szCs w:val="24"/>
        </w:rPr>
        <w:t>përgj</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thshëm në KPSh-L</w:t>
      </w:r>
      <w:r w:rsidR="0086097A" w:rsidRPr="006877A6">
        <w:rPr>
          <w:rFonts w:ascii="Times New Roman" w:eastAsia="Arial MT" w:hAnsi="Times New Roman" w:cs="Times New Roman"/>
          <w:sz w:val="24"/>
          <w:szCs w:val="24"/>
        </w:rPr>
        <w:t>i</w:t>
      </w:r>
      <w:r w:rsidR="00A92866" w:rsidRPr="006877A6">
        <w:rPr>
          <w:rFonts w:ascii="Times New Roman" w:eastAsia="Arial MT" w:hAnsi="Times New Roman" w:cs="Times New Roman"/>
          <w:sz w:val="24"/>
          <w:szCs w:val="24"/>
        </w:rPr>
        <w:t>p</w:t>
      </w:r>
      <w:r w:rsidRPr="006877A6">
        <w:rPr>
          <w:rFonts w:ascii="Times New Roman" w:eastAsia="Arial MT" w:hAnsi="Times New Roman" w:cs="Times New Roman"/>
          <w:sz w:val="24"/>
          <w:szCs w:val="24"/>
        </w:rPr>
        <w:t>jan</w:t>
      </w:r>
      <w:r w:rsidR="00260788" w:rsidRPr="006877A6">
        <w:rPr>
          <w:rFonts w:ascii="Times New Roman" w:eastAsia="Arial MT" w:hAnsi="Times New Roman" w:cs="Times New Roman"/>
          <w:sz w:val="24"/>
          <w:szCs w:val="24"/>
        </w:rPr>
        <w:t xml:space="preserve"> </w:t>
      </w:r>
      <w:r w:rsidRPr="006877A6">
        <w:rPr>
          <w:rFonts w:ascii="Times New Roman" w:eastAsia="Arial MT" w:hAnsi="Times New Roman" w:cs="Times New Roman"/>
          <w:sz w:val="24"/>
          <w:szCs w:val="24"/>
        </w:rPr>
        <w:t xml:space="preserve">është: </w:t>
      </w:r>
      <w:r w:rsidR="00260788" w:rsidRPr="006877A6">
        <w:rPr>
          <w:rFonts w:ascii="Times New Roman" w:eastAsia="Arial MT" w:hAnsi="Times New Roman" w:cs="Times New Roman"/>
          <w:sz w:val="24"/>
          <w:szCs w:val="24"/>
        </w:rPr>
        <w:t>n</w:t>
      </w:r>
      <w:r w:rsidR="00CB2899">
        <w:rPr>
          <w:rFonts w:ascii="Times New Roman" w:eastAsia="Arial MT" w:hAnsi="Times New Roman" w:cs="Times New Roman"/>
          <w:sz w:val="24"/>
          <w:szCs w:val="24"/>
        </w:rPr>
        <w:t>jë(1) Mjek</w:t>
      </w:r>
      <w:r w:rsidRPr="006877A6">
        <w:rPr>
          <w:rFonts w:ascii="Times New Roman" w:eastAsia="Arial MT" w:hAnsi="Times New Roman" w:cs="Times New Roman"/>
          <w:sz w:val="24"/>
          <w:szCs w:val="24"/>
        </w:rPr>
        <w:t xml:space="preserve"> Fam</w:t>
      </w:r>
      <w:r w:rsidR="0086097A" w:rsidRPr="006877A6">
        <w:rPr>
          <w:rFonts w:ascii="Times New Roman" w:eastAsia="Arial MT" w:hAnsi="Times New Roman" w:cs="Times New Roman"/>
          <w:sz w:val="24"/>
          <w:szCs w:val="24"/>
        </w:rPr>
        <w:t>i</w:t>
      </w:r>
      <w:r w:rsidR="00CB2899">
        <w:rPr>
          <w:rFonts w:ascii="Times New Roman" w:eastAsia="Arial MT" w:hAnsi="Times New Roman" w:cs="Times New Roman"/>
          <w:sz w:val="24"/>
          <w:szCs w:val="24"/>
        </w:rPr>
        <w:t>ljar/Mjek i</w:t>
      </w:r>
      <w:r w:rsidRPr="006877A6">
        <w:rPr>
          <w:rFonts w:ascii="Times New Roman" w:eastAsia="Arial MT" w:hAnsi="Times New Roman" w:cs="Times New Roman"/>
          <w:sz w:val="24"/>
          <w:szCs w:val="24"/>
        </w:rPr>
        <w:t xml:space="preserve"> </w:t>
      </w:r>
      <w:r w:rsidR="00334A5C" w:rsidRPr="006877A6">
        <w:rPr>
          <w:rFonts w:ascii="Times New Roman" w:eastAsia="Arial MT" w:hAnsi="Times New Roman" w:cs="Times New Roman"/>
          <w:sz w:val="24"/>
          <w:szCs w:val="24"/>
        </w:rPr>
        <w:t>Përgj</w:t>
      </w:r>
      <w:r w:rsidR="0086097A" w:rsidRPr="006877A6">
        <w:rPr>
          <w:rFonts w:ascii="Times New Roman" w:eastAsia="Arial MT" w:hAnsi="Times New Roman" w:cs="Times New Roman"/>
          <w:sz w:val="24"/>
          <w:szCs w:val="24"/>
        </w:rPr>
        <w:t>i</w:t>
      </w:r>
      <w:r w:rsidR="00334A5C" w:rsidRPr="006877A6">
        <w:rPr>
          <w:rFonts w:ascii="Times New Roman" w:eastAsia="Arial MT" w:hAnsi="Times New Roman" w:cs="Times New Roman"/>
          <w:sz w:val="24"/>
          <w:szCs w:val="24"/>
        </w:rPr>
        <w:t>thshëm</w:t>
      </w:r>
      <w:r w:rsidRPr="006877A6">
        <w:rPr>
          <w:rFonts w:ascii="Times New Roman" w:eastAsia="Arial MT" w:hAnsi="Times New Roman" w:cs="Times New Roman"/>
          <w:sz w:val="24"/>
          <w:szCs w:val="24"/>
        </w:rPr>
        <w:t xml:space="preserve"> për çdo 1,280 banorë.</w:t>
      </w:r>
    </w:p>
    <w:p w14:paraId="22EB43D5" w14:textId="77777777" w:rsidR="00BF5437" w:rsidRPr="006877A6" w:rsidRDefault="00BF5437" w:rsidP="00FA0258">
      <w:pPr>
        <w:pStyle w:val="ListParagraph"/>
        <w:spacing w:line="276" w:lineRule="auto"/>
        <w:ind w:left="90" w:hanging="90"/>
        <w:jc w:val="both"/>
        <w:rPr>
          <w:rFonts w:ascii="Times New Roman" w:eastAsia="Arial MT" w:hAnsi="Times New Roman" w:cs="Times New Roman"/>
          <w:sz w:val="24"/>
          <w:szCs w:val="24"/>
        </w:rPr>
      </w:pPr>
    </w:p>
    <w:p w14:paraId="7315D83D" w14:textId="3A6A20D3" w:rsidR="009F61D7" w:rsidRPr="006877A6" w:rsidRDefault="00BF5437" w:rsidP="00FA0258">
      <w:pPr>
        <w:pStyle w:val="ListParagraph"/>
        <w:spacing w:line="276" w:lineRule="auto"/>
        <w:ind w:left="0" w:firstLine="0"/>
        <w:jc w:val="both"/>
        <w:rPr>
          <w:rFonts w:ascii="Times New Roman" w:eastAsia="Arial MT" w:hAnsi="Times New Roman" w:cs="Times New Roman"/>
          <w:sz w:val="24"/>
          <w:szCs w:val="24"/>
        </w:rPr>
      </w:pPr>
      <w:r w:rsidRPr="006877A6">
        <w:rPr>
          <w:rFonts w:ascii="Times New Roman" w:eastAsia="Arial MT" w:hAnsi="Times New Roman" w:cs="Times New Roman"/>
          <w:sz w:val="24"/>
          <w:szCs w:val="24"/>
        </w:rPr>
        <w:t>Kurse sa</w:t>
      </w:r>
      <w:r w:rsidR="00397C2B" w:rsidRPr="006877A6">
        <w:rPr>
          <w:rFonts w:ascii="Times New Roman" w:eastAsia="Arial MT" w:hAnsi="Times New Roman" w:cs="Times New Roman"/>
          <w:sz w:val="24"/>
          <w:szCs w:val="24"/>
        </w:rPr>
        <w:t xml:space="preserve"> </w:t>
      </w:r>
      <w:r w:rsidR="0086097A" w:rsidRPr="006877A6">
        <w:rPr>
          <w:rFonts w:ascii="Times New Roman" w:eastAsia="Arial MT" w:hAnsi="Times New Roman" w:cs="Times New Roman"/>
          <w:sz w:val="24"/>
          <w:szCs w:val="24"/>
        </w:rPr>
        <w:t>i</w:t>
      </w:r>
      <w:r w:rsidR="00397C2B" w:rsidRPr="006877A6">
        <w:rPr>
          <w:rFonts w:ascii="Times New Roman" w:eastAsia="Arial MT" w:hAnsi="Times New Roman" w:cs="Times New Roman"/>
          <w:sz w:val="24"/>
          <w:szCs w:val="24"/>
        </w:rPr>
        <w:t xml:space="preserve"> </w:t>
      </w:r>
      <w:r w:rsidRPr="006877A6">
        <w:rPr>
          <w:rFonts w:ascii="Times New Roman" w:eastAsia="Arial MT" w:hAnsi="Times New Roman" w:cs="Times New Roman"/>
          <w:sz w:val="24"/>
          <w:szCs w:val="24"/>
        </w:rPr>
        <w:t>përket mbulueshmër</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së se terr</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tor</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t të Komunës së L</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pjan</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 xml:space="preserve">t me </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nst</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tuc</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one shëndetësore, ekz</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ston një qendër e kujdes</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t shëndetësor për 4,800 banorë, kurse për moshat nën 20 vjeç 1 qendër  e kujdes</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t shëndetësor për 1908 fëm</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jë, (bazuar në stat</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st</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kat e v</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t</w:t>
      </w:r>
      <w:r w:rsidR="0086097A" w:rsidRPr="006877A6">
        <w:rPr>
          <w:rFonts w:ascii="Times New Roman" w:eastAsia="Arial MT" w:hAnsi="Times New Roman" w:cs="Times New Roman"/>
          <w:sz w:val="24"/>
          <w:szCs w:val="24"/>
        </w:rPr>
        <w:t>i</w:t>
      </w:r>
      <w:r w:rsidRPr="006877A6">
        <w:rPr>
          <w:rFonts w:ascii="Times New Roman" w:eastAsia="Arial MT" w:hAnsi="Times New Roman" w:cs="Times New Roman"/>
          <w:sz w:val="24"/>
          <w:szCs w:val="24"/>
        </w:rPr>
        <w:t>t 2011 të ASK).</w:t>
      </w:r>
    </w:p>
    <w:p w14:paraId="281594DF" w14:textId="77777777" w:rsidR="009F61D7" w:rsidRPr="006877A6" w:rsidRDefault="009F61D7" w:rsidP="00BF5437">
      <w:pPr>
        <w:pStyle w:val="ListParagraph"/>
        <w:ind w:left="0" w:firstLine="0"/>
        <w:rPr>
          <w:rFonts w:ascii="Times New Roman" w:eastAsia="Arial MT" w:hAnsi="Times New Roman" w:cs="Times New Roman"/>
          <w:sz w:val="24"/>
          <w:szCs w:val="24"/>
        </w:rPr>
      </w:pPr>
    </w:p>
    <w:p w14:paraId="60B61FF1" w14:textId="77777777" w:rsidR="00CB63AC" w:rsidRPr="00B523FD" w:rsidRDefault="00CB63AC" w:rsidP="00AC0810">
      <w:pPr>
        <w:rPr>
          <w:rFonts w:ascii="Times New Roman" w:hAnsi="Times New Roman" w:cs="Times New Roman"/>
          <w:sz w:val="24"/>
          <w:szCs w:val="24"/>
        </w:rPr>
      </w:pPr>
    </w:p>
    <w:p w14:paraId="4FBA0029" w14:textId="6E88425A" w:rsidR="00AC0810" w:rsidRPr="006877A6" w:rsidRDefault="000537E5" w:rsidP="00611942">
      <w:pPr>
        <w:pStyle w:val="BodyText"/>
        <w:rPr>
          <w:rFonts w:ascii="Times New Roman" w:hAnsi="Times New Roman" w:cs="Times New Roman"/>
          <w:b/>
          <w:bCs/>
          <w:sz w:val="24"/>
          <w:szCs w:val="24"/>
        </w:rPr>
      </w:pPr>
      <w:r w:rsidRPr="006877A6">
        <w:rPr>
          <w:rFonts w:ascii="Times New Roman" w:hAnsi="Times New Roman" w:cs="Times New Roman"/>
          <w:b/>
          <w:bCs/>
          <w:sz w:val="24"/>
          <w:szCs w:val="24"/>
        </w:rPr>
        <w:t>3.</w:t>
      </w:r>
      <w:r w:rsidR="00611942" w:rsidRPr="006877A6">
        <w:rPr>
          <w:rFonts w:ascii="Times New Roman" w:hAnsi="Times New Roman" w:cs="Times New Roman"/>
          <w:b/>
          <w:bCs/>
          <w:sz w:val="24"/>
          <w:szCs w:val="24"/>
        </w:rPr>
        <w:t>2</w:t>
      </w:r>
      <w:r w:rsidRPr="006877A6">
        <w:rPr>
          <w:rFonts w:ascii="Times New Roman" w:hAnsi="Times New Roman" w:cs="Times New Roman"/>
          <w:b/>
          <w:bCs/>
          <w:sz w:val="24"/>
          <w:szCs w:val="24"/>
        </w:rPr>
        <w:t xml:space="preserve">.1 </w:t>
      </w:r>
      <w:r w:rsidR="00AC0810" w:rsidRPr="006877A6">
        <w:rPr>
          <w:rFonts w:ascii="Times New Roman" w:hAnsi="Times New Roman" w:cs="Times New Roman"/>
          <w:b/>
          <w:bCs/>
          <w:sz w:val="24"/>
          <w:szCs w:val="24"/>
        </w:rPr>
        <w:t>Numr</w:t>
      </w:r>
      <w:r w:rsidR="0086097A" w:rsidRPr="006877A6">
        <w:rPr>
          <w:rFonts w:ascii="Times New Roman" w:hAnsi="Times New Roman" w:cs="Times New Roman"/>
          <w:b/>
          <w:bCs/>
          <w:sz w:val="24"/>
          <w:szCs w:val="24"/>
        </w:rPr>
        <w:t>i</w:t>
      </w:r>
      <w:r w:rsidR="00397C2B" w:rsidRPr="006877A6">
        <w:rPr>
          <w:rFonts w:ascii="Times New Roman" w:hAnsi="Times New Roman" w:cs="Times New Roman"/>
          <w:b/>
          <w:bCs/>
          <w:sz w:val="24"/>
          <w:szCs w:val="24"/>
        </w:rPr>
        <w:t xml:space="preserve"> </w:t>
      </w:r>
      <w:r w:rsidR="0086097A" w:rsidRPr="006877A6">
        <w:rPr>
          <w:rFonts w:ascii="Times New Roman" w:hAnsi="Times New Roman" w:cs="Times New Roman"/>
          <w:b/>
          <w:bCs/>
          <w:sz w:val="24"/>
          <w:szCs w:val="24"/>
        </w:rPr>
        <w:t>i</w:t>
      </w:r>
      <w:r w:rsidR="00397C2B" w:rsidRPr="006877A6">
        <w:rPr>
          <w:rFonts w:ascii="Times New Roman" w:hAnsi="Times New Roman" w:cs="Times New Roman"/>
          <w:b/>
          <w:bCs/>
          <w:sz w:val="24"/>
          <w:szCs w:val="24"/>
        </w:rPr>
        <w:t xml:space="preserve"> </w:t>
      </w:r>
      <w:r w:rsidR="00AC0810" w:rsidRPr="006877A6">
        <w:rPr>
          <w:rFonts w:ascii="Times New Roman" w:hAnsi="Times New Roman" w:cs="Times New Roman"/>
          <w:b/>
          <w:bCs/>
          <w:sz w:val="24"/>
          <w:szCs w:val="24"/>
        </w:rPr>
        <w:t>l</w:t>
      </w:r>
      <w:r w:rsidR="0086097A" w:rsidRPr="006877A6">
        <w:rPr>
          <w:rFonts w:ascii="Times New Roman" w:hAnsi="Times New Roman" w:cs="Times New Roman"/>
          <w:b/>
          <w:bCs/>
          <w:sz w:val="24"/>
          <w:szCs w:val="24"/>
        </w:rPr>
        <w:t>i</w:t>
      </w:r>
      <w:r w:rsidR="00AC0810" w:rsidRPr="006877A6">
        <w:rPr>
          <w:rFonts w:ascii="Times New Roman" w:hAnsi="Times New Roman" w:cs="Times New Roman"/>
          <w:b/>
          <w:bCs/>
          <w:sz w:val="24"/>
          <w:szCs w:val="24"/>
        </w:rPr>
        <w:t>ndjeve</w:t>
      </w:r>
    </w:p>
    <w:p w14:paraId="2DA508ED" w14:textId="77777777" w:rsidR="00AC0810" w:rsidRPr="006877A6" w:rsidRDefault="00AC0810" w:rsidP="00AC0810">
      <w:pPr>
        <w:pStyle w:val="ListParagraph"/>
        <w:rPr>
          <w:rFonts w:ascii="Times New Roman" w:hAnsi="Times New Roman" w:cs="Times New Roman"/>
          <w:sz w:val="24"/>
          <w:szCs w:val="24"/>
        </w:rPr>
      </w:pPr>
    </w:p>
    <w:p w14:paraId="44268C42" w14:textId="23EF5A5F" w:rsidR="00E25218" w:rsidRPr="006877A6" w:rsidRDefault="00E25218" w:rsidP="00FA0258">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Në 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2020-2022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pas </w:t>
      </w:r>
      <w:r w:rsidR="00397C2B" w:rsidRPr="006877A6">
        <w:rPr>
          <w:rFonts w:ascii="Times New Roman" w:hAnsi="Times New Roman" w:cs="Times New Roman"/>
          <w:sz w:val="24"/>
          <w:szCs w:val="24"/>
        </w:rPr>
        <w:t>Agjencisë s</w:t>
      </w:r>
      <w:r w:rsidRPr="006877A6">
        <w:rPr>
          <w:rFonts w:ascii="Times New Roman" w:hAnsi="Times New Roman" w:cs="Times New Roman"/>
          <w:sz w:val="24"/>
          <w:szCs w:val="24"/>
        </w:rPr>
        <w:t xml:space="preserve">ë </w:t>
      </w:r>
      <w:r w:rsidR="00397C2B" w:rsidRPr="006877A6">
        <w:rPr>
          <w:rFonts w:ascii="Times New Roman" w:hAnsi="Times New Roman" w:cs="Times New Roman"/>
          <w:sz w:val="24"/>
          <w:szCs w:val="24"/>
        </w:rPr>
        <w:t xml:space="preserve">Statistikave </w:t>
      </w:r>
      <w:r w:rsidRPr="006877A6">
        <w:rPr>
          <w:rFonts w:ascii="Times New Roman" w:hAnsi="Times New Roman" w:cs="Times New Roman"/>
          <w:sz w:val="24"/>
          <w:szCs w:val="24"/>
        </w:rPr>
        <w:t>të Kosovës, të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ndur gjallë, 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pas vend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përhershëm të nënës në komunë,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së, status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martesor të 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ndërve dhe vend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ku ka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ndur </w:t>
      </w:r>
      <w:r w:rsidR="00397C2B" w:rsidRPr="006877A6">
        <w:rPr>
          <w:rFonts w:ascii="Times New Roman" w:hAnsi="Times New Roman" w:cs="Times New Roman"/>
          <w:sz w:val="24"/>
          <w:szCs w:val="24"/>
        </w:rPr>
        <w:t>fëmija</w:t>
      </w:r>
      <w:r w:rsidRPr="006877A6">
        <w:rPr>
          <w:rFonts w:ascii="Times New Roman" w:hAnsi="Times New Roman" w:cs="Times New Roman"/>
          <w:sz w:val="24"/>
          <w:szCs w:val="24"/>
        </w:rPr>
        <w:t xml:space="preserve">, </w:t>
      </w:r>
      <w:r w:rsidR="00397C2B" w:rsidRPr="006877A6">
        <w:rPr>
          <w:rFonts w:ascii="Times New Roman" w:hAnsi="Times New Roman" w:cs="Times New Roman"/>
          <w:sz w:val="24"/>
          <w:szCs w:val="24"/>
        </w:rPr>
        <w:t>gjithsej</w:t>
      </w:r>
      <w:r w:rsidRPr="006877A6">
        <w:rPr>
          <w:rFonts w:ascii="Times New Roman" w:hAnsi="Times New Roman" w:cs="Times New Roman"/>
          <w:sz w:val="24"/>
          <w:szCs w:val="24"/>
        </w:rPr>
        <w:t xml:space="preserv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ndje të gjalla në </w:t>
      </w:r>
      <w:r w:rsidR="00397C2B" w:rsidRPr="006877A6">
        <w:rPr>
          <w:rFonts w:ascii="Times New Roman" w:hAnsi="Times New Roman" w:cs="Times New Roman"/>
          <w:sz w:val="24"/>
          <w:szCs w:val="24"/>
        </w:rPr>
        <w:t>Komunën</w:t>
      </w:r>
      <w:r w:rsidRPr="006877A6">
        <w:rPr>
          <w:rFonts w:ascii="Times New Roman" w:hAnsi="Times New Roman" w:cs="Times New Roman"/>
          <w:sz w:val="24"/>
          <w:szCs w:val="24"/>
        </w:rPr>
        <w:t xml:space="preserve">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kanë qenë 872</w:t>
      </w:r>
      <w:r w:rsidR="00FA0258" w:rsidRPr="006877A6">
        <w:rPr>
          <w:rFonts w:ascii="Times New Roman" w:hAnsi="Times New Roman" w:cs="Times New Roman"/>
          <w:sz w:val="24"/>
          <w:szCs w:val="24"/>
        </w:rPr>
        <w:t xml:space="preserve"> fëm</w:t>
      </w:r>
      <w:r w:rsidR="0086097A" w:rsidRPr="006877A6">
        <w:rPr>
          <w:rFonts w:ascii="Times New Roman" w:hAnsi="Times New Roman" w:cs="Times New Roman"/>
          <w:sz w:val="24"/>
          <w:szCs w:val="24"/>
        </w:rPr>
        <w:t>i</w:t>
      </w:r>
      <w:r w:rsidR="00FA0258" w:rsidRPr="006877A6">
        <w:rPr>
          <w:rFonts w:ascii="Times New Roman" w:hAnsi="Times New Roman" w:cs="Times New Roman"/>
          <w:sz w:val="24"/>
          <w:szCs w:val="24"/>
        </w:rPr>
        <w:t>jë</w:t>
      </w:r>
      <w:r w:rsidRPr="006877A6">
        <w:rPr>
          <w:rFonts w:ascii="Times New Roman" w:hAnsi="Times New Roman" w:cs="Times New Roman"/>
          <w:sz w:val="24"/>
          <w:szCs w:val="24"/>
        </w:rPr>
        <w:t>. Në aspekt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nor: Meshkuj 434 dhe Femra 438. Në aspekt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status</w:t>
      </w:r>
      <w:r w:rsidR="0086097A" w:rsidRPr="006877A6">
        <w:rPr>
          <w:rFonts w:ascii="Times New Roman" w:hAnsi="Times New Roman" w:cs="Times New Roman"/>
          <w:sz w:val="24"/>
          <w:szCs w:val="24"/>
        </w:rPr>
        <w:t>i</w:t>
      </w:r>
      <w:r w:rsidR="00D247D7" w:rsidRPr="006877A6">
        <w:rPr>
          <w:rFonts w:ascii="Times New Roman" w:hAnsi="Times New Roman" w:cs="Times New Roman"/>
          <w:sz w:val="24"/>
          <w:szCs w:val="24"/>
        </w:rPr>
        <w:t>t</w:t>
      </w:r>
      <w:r w:rsidRPr="006877A6">
        <w:rPr>
          <w:rFonts w:ascii="Times New Roman" w:hAnsi="Times New Roman" w:cs="Times New Roman"/>
          <w:sz w:val="24"/>
          <w:szCs w:val="24"/>
        </w:rPr>
        <w:t xml:space="preserve"> martesor me </w:t>
      </w:r>
      <w:r w:rsidR="00397C2B" w:rsidRPr="006877A6">
        <w:rPr>
          <w:rFonts w:ascii="Times New Roman" w:hAnsi="Times New Roman" w:cs="Times New Roman"/>
          <w:sz w:val="24"/>
          <w:szCs w:val="24"/>
        </w:rPr>
        <w:t>kurorë</w:t>
      </w:r>
      <w:r w:rsidRPr="006877A6">
        <w:rPr>
          <w:rFonts w:ascii="Times New Roman" w:hAnsi="Times New Roman" w:cs="Times New Roman"/>
          <w:sz w:val="24"/>
          <w:szCs w:val="24"/>
        </w:rPr>
        <w:t>: 645, kurse status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martesor pa kuror</w:t>
      </w:r>
      <w:r w:rsidR="00D247D7" w:rsidRPr="006877A6">
        <w:rPr>
          <w:rFonts w:ascii="Times New Roman" w:hAnsi="Times New Roman" w:cs="Times New Roman"/>
          <w:sz w:val="24"/>
          <w:szCs w:val="24"/>
        </w:rPr>
        <w:t>ë</w:t>
      </w:r>
      <w:r w:rsidRPr="006877A6">
        <w:rPr>
          <w:rFonts w:ascii="Times New Roman" w:hAnsi="Times New Roman" w:cs="Times New Roman"/>
          <w:sz w:val="24"/>
          <w:szCs w:val="24"/>
        </w:rPr>
        <w:t>-227.</w:t>
      </w:r>
    </w:p>
    <w:p w14:paraId="15F765C0" w14:textId="44D38C30" w:rsidR="00931713" w:rsidRPr="006877A6" w:rsidRDefault="00E25218" w:rsidP="00FA0258">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Numr</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Pr="006877A6">
        <w:rPr>
          <w:rFonts w:ascii="Times New Roman" w:hAnsi="Times New Roman" w:cs="Times New Roman"/>
          <w:sz w:val="24"/>
          <w:szCs w:val="24"/>
        </w:rPr>
        <w:t>përgj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thshëm</w:t>
      </w:r>
      <w:r w:rsidR="00397C2B"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Pr="006877A6">
        <w:rPr>
          <w:rFonts w:ascii="Times New Roman" w:hAnsi="Times New Roman" w:cs="Times New Roman"/>
          <w:sz w:val="24"/>
          <w:szCs w:val="24"/>
        </w:rPr>
        <w:t>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ndjeve në matern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QKMF-L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pjan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shte 4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ndje. Nga këto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ndje në aspekt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nor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tr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(3) të posal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ndura femra dhe një (1)</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Pr="006877A6">
        <w:rPr>
          <w:rFonts w:ascii="Times New Roman" w:hAnsi="Times New Roman" w:cs="Times New Roman"/>
          <w:sz w:val="24"/>
          <w:szCs w:val="24"/>
        </w:rPr>
        <w:t>posal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ndur mashkull.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ndje të gjalla (75% femra, 25% meshkuj)</w:t>
      </w:r>
      <w:r w:rsidR="00FA0258" w:rsidRPr="006877A6">
        <w:rPr>
          <w:rFonts w:ascii="Times New Roman" w:hAnsi="Times New Roman" w:cs="Times New Roman"/>
          <w:sz w:val="24"/>
          <w:szCs w:val="24"/>
        </w:rPr>
        <w:t>.</w:t>
      </w:r>
      <w:r w:rsidRPr="006877A6">
        <w:rPr>
          <w:rFonts w:ascii="Times New Roman" w:hAnsi="Times New Roman" w:cs="Times New Roman"/>
          <w:sz w:val="24"/>
          <w:szCs w:val="24"/>
        </w:rPr>
        <w:t xml:space="preserve"> Këto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ndje kanë ndodhur në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w:t>
      </w:r>
      <w:r w:rsidR="0086097A" w:rsidRPr="006877A6">
        <w:rPr>
          <w:rFonts w:ascii="Times New Roman" w:hAnsi="Times New Roman" w:cs="Times New Roman"/>
          <w:sz w:val="24"/>
          <w:szCs w:val="24"/>
        </w:rPr>
        <w:t>i</w:t>
      </w:r>
      <w:r w:rsidR="00CB2899">
        <w:rPr>
          <w:rFonts w:ascii="Times New Roman" w:hAnsi="Times New Roman" w:cs="Times New Roman"/>
          <w:sz w:val="24"/>
          <w:szCs w:val="24"/>
        </w:rPr>
        <w:t>n mjekësor</w:t>
      </w:r>
      <w:r w:rsidRPr="006877A6">
        <w:rPr>
          <w:rFonts w:ascii="Times New Roman" w:hAnsi="Times New Roman" w:cs="Times New Roman"/>
          <w:sz w:val="24"/>
          <w:szCs w:val="24"/>
        </w:rPr>
        <w:t xml:space="preserve"> në matern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QKMF-L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 dhe janë kryer me 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hmë mjekësore. Të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tha (100%) e këtyre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ndjeve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nga nënat e moshës 20-34 vjeç, ( v.l. 1988-Ashkal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ke,v.l. 1991 </w:t>
      </w:r>
      <w:r w:rsidR="00397C2B" w:rsidRPr="006877A6">
        <w:rPr>
          <w:rFonts w:ascii="Times New Roman" w:hAnsi="Times New Roman" w:cs="Times New Roman"/>
          <w:sz w:val="24"/>
          <w:szCs w:val="24"/>
        </w:rPr>
        <w:t>Shqi</w:t>
      </w:r>
      <w:r w:rsidR="00D247D7" w:rsidRPr="006877A6">
        <w:rPr>
          <w:rFonts w:ascii="Times New Roman" w:hAnsi="Times New Roman" w:cs="Times New Roman"/>
          <w:sz w:val="24"/>
          <w:szCs w:val="24"/>
        </w:rPr>
        <w:t>p</w:t>
      </w:r>
      <w:r w:rsidR="00FD4AED" w:rsidRPr="006877A6">
        <w:rPr>
          <w:rFonts w:ascii="Times New Roman" w:hAnsi="Times New Roman" w:cs="Times New Roman"/>
          <w:sz w:val="24"/>
          <w:szCs w:val="24"/>
        </w:rPr>
        <w:t>ë</w:t>
      </w:r>
      <w:r w:rsidR="00D247D7" w:rsidRPr="006877A6">
        <w:rPr>
          <w:rFonts w:ascii="Times New Roman" w:hAnsi="Times New Roman" w:cs="Times New Roman"/>
          <w:sz w:val="24"/>
          <w:szCs w:val="24"/>
        </w:rPr>
        <w:t>tare</w:t>
      </w:r>
      <w:r w:rsidRPr="006877A6">
        <w:rPr>
          <w:rFonts w:ascii="Times New Roman" w:hAnsi="Times New Roman" w:cs="Times New Roman"/>
          <w:sz w:val="24"/>
          <w:szCs w:val="24"/>
        </w:rPr>
        <w:t>, v.l. 1993-Shq</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w:t>
      </w:r>
      <w:r w:rsidR="00FD4AED" w:rsidRPr="006877A6">
        <w:rPr>
          <w:rFonts w:ascii="Times New Roman" w:hAnsi="Times New Roman" w:cs="Times New Roman"/>
          <w:sz w:val="24"/>
          <w:szCs w:val="24"/>
        </w:rPr>
        <w:t>ë</w:t>
      </w:r>
      <w:r w:rsidRPr="006877A6">
        <w:rPr>
          <w:rFonts w:ascii="Times New Roman" w:hAnsi="Times New Roman" w:cs="Times New Roman"/>
          <w:sz w:val="24"/>
          <w:szCs w:val="24"/>
        </w:rPr>
        <w:t>tare, v.l 1996-Shq</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petare)  me një moshë mesatare të nënave prej 31vjeçe. Për më tepër, popullata </w:t>
      </w:r>
      <w:r w:rsidR="00397C2B" w:rsidRPr="006877A6">
        <w:rPr>
          <w:rFonts w:ascii="Times New Roman" w:hAnsi="Times New Roman" w:cs="Times New Roman"/>
          <w:sz w:val="24"/>
          <w:szCs w:val="24"/>
        </w:rPr>
        <w:t>shqip</w:t>
      </w:r>
      <w:r w:rsidR="00FD4AED" w:rsidRPr="006877A6">
        <w:rPr>
          <w:rFonts w:ascii="Times New Roman" w:hAnsi="Times New Roman" w:cs="Times New Roman"/>
          <w:sz w:val="24"/>
          <w:szCs w:val="24"/>
        </w:rPr>
        <w:t>ë</w:t>
      </w:r>
      <w:r w:rsidR="00397C2B" w:rsidRPr="006877A6">
        <w:rPr>
          <w:rFonts w:ascii="Times New Roman" w:hAnsi="Times New Roman" w:cs="Times New Roman"/>
          <w:sz w:val="24"/>
          <w:szCs w:val="24"/>
        </w:rPr>
        <w:t>tarë</w:t>
      </w:r>
      <w:r w:rsidRPr="006877A6">
        <w:rPr>
          <w:rFonts w:ascii="Times New Roman" w:hAnsi="Times New Roman" w:cs="Times New Roman"/>
          <w:sz w:val="24"/>
          <w:szCs w:val="24"/>
        </w:rPr>
        <w:t xml:space="preserve"> është mb</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95% </w:t>
      </w:r>
      <w:r w:rsidR="00397C2B" w:rsidRPr="006877A6">
        <w:rPr>
          <w:rFonts w:ascii="Times New Roman" w:hAnsi="Times New Roman" w:cs="Times New Roman"/>
          <w:sz w:val="24"/>
          <w:szCs w:val="24"/>
        </w:rPr>
        <w:t>shqip</w:t>
      </w:r>
      <w:r w:rsidR="00FD4AED" w:rsidRPr="006877A6">
        <w:rPr>
          <w:rFonts w:ascii="Times New Roman" w:hAnsi="Times New Roman" w:cs="Times New Roman"/>
          <w:sz w:val="24"/>
          <w:szCs w:val="24"/>
        </w:rPr>
        <w:t>ë</w:t>
      </w:r>
      <w:r w:rsidR="00397C2B" w:rsidRPr="006877A6">
        <w:rPr>
          <w:rFonts w:ascii="Times New Roman" w:hAnsi="Times New Roman" w:cs="Times New Roman"/>
          <w:sz w:val="24"/>
          <w:szCs w:val="24"/>
        </w:rPr>
        <w:t>tarë</w:t>
      </w:r>
      <w:r w:rsidRPr="006877A6">
        <w:rPr>
          <w:rFonts w:ascii="Times New Roman" w:hAnsi="Times New Roman" w:cs="Times New Roman"/>
          <w:sz w:val="24"/>
          <w:szCs w:val="24"/>
        </w:rPr>
        <w:t xml:space="preserve"> nga  popullata e përgj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thshme, në përkatës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etn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ke: 3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ndje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sh</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nga 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ndër shq</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w:t>
      </w:r>
      <w:r w:rsidR="00FD4AED" w:rsidRPr="006877A6">
        <w:rPr>
          <w:rFonts w:ascii="Times New Roman" w:hAnsi="Times New Roman" w:cs="Times New Roman"/>
          <w:sz w:val="24"/>
          <w:szCs w:val="24"/>
        </w:rPr>
        <w:t>ë</w:t>
      </w:r>
      <w:r w:rsidRPr="006877A6">
        <w:rPr>
          <w:rFonts w:ascii="Times New Roman" w:hAnsi="Times New Roman" w:cs="Times New Roman"/>
          <w:sz w:val="24"/>
          <w:szCs w:val="24"/>
        </w:rPr>
        <w:t>tarë, kurse një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ndje</w:t>
      </w:r>
      <w:r w:rsidR="00397C2B"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Pr="006877A6">
        <w:rPr>
          <w:rFonts w:ascii="Times New Roman" w:hAnsi="Times New Roman" w:cs="Times New Roman"/>
          <w:sz w:val="24"/>
          <w:szCs w:val="24"/>
        </w:rPr>
        <w:t>përk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ste pr</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ndërve A</w:t>
      </w:r>
      <w:r w:rsidRPr="006877A6">
        <w:rPr>
          <w:rFonts w:ascii="Times New Roman" w:hAnsi="Times New Roman" w:cs="Times New Roman"/>
          <w:sz w:val="24"/>
          <w:szCs w:val="24"/>
        </w:rPr>
        <w:t>shkal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Kjo përq</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ndje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ndjeve në matern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QKMF-L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 nuk pasqyron real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raport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në përq</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ndje të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ndjeve në baza etn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ke.</w:t>
      </w:r>
    </w:p>
    <w:p w14:paraId="4C1D9B9D" w14:textId="77777777" w:rsidR="00AC0810" w:rsidRPr="006877A6" w:rsidRDefault="00AC0810" w:rsidP="00260788">
      <w:pPr>
        <w:pStyle w:val="ListParagraph"/>
        <w:rPr>
          <w:rFonts w:ascii="Times New Roman" w:hAnsi="Times New Roman" w:cs="Times New Roman"/>
          <w:sz w:val="24"/>
          <w:szCs w:val="24"/>
        </w:rPr>
      </w:pPr>
    </w:p>
    <w:p w14:paraId="41E91C5D" w14:textId="77777777" w:rsidR="002F58CB" w:rsidRPr="00B523FD" w:rsidRDefault="002F58CB" w:rsidP="007A197E">
      <w:pPr>
        <w:spacing w:line="276" w:lineRule="auto"/>
        <w:jc w:val="both"/>
        <w:rPr>
          <w:rFonts w:ascii="Times New Roman" w:hAnsi="Times New Roman" w:cs="Times New Roman"/>
          <w:sz w:val="24"/>
          <w:szCs w:val="24"/>
        </w:rPr>
      </w:pPr>
    </w:p>
    <w:p w14:paraId="06EAED63" w14:textId="47A7B1FE" w:rsidR="00F41D24" w:rsidRPr="00DD6CFB" w:rsidRDefault="0011332D" w:rsidP="0011332D">
      <w:pPr>
        <w:pStyle w:val="BodyText"/>
        <w:rPr>
          <w:rFonts w:ascii="Times New Roman" w:hAnsi="Times New Roman" w:cs="Times New Roman"/>
          <w:b/>
          <w:bCs/>
          <w:sz w:val="28"/>
          <w:szCs w:val="28"/>
        </w:rPr>
      </w:pPr>
      <w:bookmarkStart w:id="14" w:name="_Hlk143676045"/>
      <w:r w:rsidRPr="00DD6CFB">
        <w:rPr>
          <w:rFonts w:ascii="Times New Roman" w:hAnsi="Times New Roman" w:cs="Times New Roman"/>
          <w:b/>
          <w:bCs/>
          <w:sz w:val="28"/>
          <w:szCs w:val="28"/>
        </w:rPr>
        <w:t>3.3 M</w:t>
      </w:r>
      <w:r w:rsidR="0086097A">
        <w:rPr>
          <w:rFonts w:ascii="Times New Roman" w:hAnsi="Times New Roman" w:cs="Times New Roman"/>
          <w:b/>
          <w:bCs/>
          <w:sz w:val="28"/>
          <w:szCs w:val="28"/>
        </w:rPr>
        <w:t>i</w:t>
      </w:r>
      <w:r w:rsidRPr="00DD6CFB">
        <w:rPr>
          <w:rFonts w:ascii="Times New Roman" w:hAnsi="Times New Roman" w:cs="Times New Roman"/>
          <w:b/>
          <w:bCs/>
          <w:sz w:val="28"/>
          <w:szCs w:val="28"/>
        </w:rPr>
        <w:t>rëqen</w:t>
      </w:r>
      <w:r w:rsidR="0086097A">
        <w:rPr>
          <w:rFonts w:ascii="Times New Roman" w:hAnsi="Times New Roman" w:cs="Times New Roman"/>
          <w:b/>
          <w:bCs/>
          <w:sz w:val="28"/>
          <w:szCs w:val="28"/>
        </w:rPr>
        <w:t>i</w:t>
      </w:r>
      <w:r w:rsidRPr="00DD6CFB">
        <w:rPr>
          <w:rFonts w:ascii="Times New Roman" w:hAnsi="Times New Roman" w:cs="Times New Roman"/>
          <w:b/>
          <w:bCs/>
          <w:sz w:val="28"/>
          <w:szCs w:val="28"/>
        </w:rPr>
        <w:t>a soc</w:t>
      </w:r>
      <w:r w:rsidR="0086097A">
        <w:rPr>
          <w:rFonts w:ascii="Times New Roman" w:hAnsi="Times New Roman" w:cs="Times New Roman"/>
          <w:b/>
          <w:bCs/>
          <w:sz w:val="28"/>
          <w:szCs w:val="28"/>
        </w:rPr>
        <w:t>i</w:t>
      </w:r>
      <w:r w:rsidRPr="00DD6CFB">
        <w:rPr>
          <w:rFonts w:ascii="Times New Roman" w:hAnsi="Times New Roman" w:cs="Times New Roman"/>
          <w:b/>
          <w:bCs/>
          <w:sz w:val="28"/>
          <w:szCs w:val="28"/>
        </w:rPr>
        <w:t>ale</w:t>
      </w:r>
    </w:p>
    <w:bookmarkEnd w:id="14"/>
    <w:p w14:paraId="262ED05C" w14:textId="77777777" w:rsidR="0011332D" w:rsidRPr="00B523FD" w:rsidRDefault="0011332D" w:rsidP="0011332D">
      <w:pPr>
        <w:pStyle w:val="BodyText"/>
        <w:rPr>
          <w:rFonts w:ascii="Times New Roman" w:hAnsi="Times New Roman" w:cs="Times New Roman"/>
          <w:sz w:val="24"/>
          <w:szCs w:val="24"/>
        </w:rPr>
      </w:pPr>
    </w:p>
    <w:p w14:paraId="386483CE" w14:textId="1B173380" w:rsidR="00F41D24" w:rsidRPr="006877A6" w:rsidRDefault="00F41D24" w:rsidP="00DE6E11">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Bazuar në të dhënat e ASK-së për 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rëqen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en soc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ale n</w:t>
      </w:r>
      <w:bookmarkStart w:id="15" w:name="_Hlk143581297"/>
      <w:r w:rsidRPr="006877A6">
        <w:rPr>
          <w:rFonts w:ascii="Times New Roman" w:hAnsi="Times New Roman" w:cs="Times New Roman"/>
          <w:sz w:val="24"/>
          <w:szCs w:val="24"/>
        </w:rPr>
        <w:t>ë</w:t>
      </w:r>
      <w:bookmarkEnd w:id="15"/>
      <w:r w:rsidRPr="006877A6">
        <w:rPr>
          <w:rFonts w:ascii="Times New Roman" w:hAnsi="Times New Roman" w:cs="Times New Roman"/>
          <w:sz w:val="24"/>
          <w:szCs w:val="24"/>
        </w:rPr>
        <w:t xml:space="preserve"> 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202</w:t>
      </w:r>
      <w:r w:rsidR="00260788" w:rsidRPr="006877A6">
        <w:rPr>
          <w:rFonts w:ascii="Times New Roman" w:hAnsi="Times New Roman" w:cs="Times New Roman"/>
          <w:sz w:val="24"/>
          <w:szCs w:val="24"/>
        </w:rPr>
        <w:t>2</w:t>
      </w:r>
      <w:r w:rsidRPr="006877A6">
        <w:rPr>
          <w:rFonts w:ascii="Times New Roman" w:hAnsi="Times New Roman" w:cs="Times New Roman"/>
          <w:sz w:val="24"/>
          <w:szCs w:val="24"/>
        </w:rPr>
        <w:t xml:space="preserve"> janë 5,804 anëtarë të</w:t>
      </w:r>
      <w:r w:rsidR="00B92FC8" w:rsidRPr="006877A6">
        <w:rPr>
          <w:rFonts w:ascii="Times New Roman" w:hAnsi="Times New Roman" w:cs="Times New Roman"/>
          <w:sz w:val="24"/>
          <w:szCs w:val="24"/>
        </w:rPr>
        <w:t xml:space="preserve"> </w:t>
      </w:r>
      <w:r w:rsidRPr="006877A6">
        <w:rPr>
          <w:rFonts w:ascii="Times New Roman" w:hAnsi="Times New Roman" w:cs="Times New Roman"/>
          <w:sz w:val="24"/>
          <w:szCs w:val="24"/>
        </w:rPr>
        <w:t>fam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ljeve të Komunës së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në skemën e 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hmës soc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ale. Nëse e krahasojmë me të dhënat</w:t>
      </w:r>
      <w:r w:rsidR="00B92FC8" w:rsidRPr="006877A6">
        <w:rPr>
          <w:rFonts w:ascii="Times New Roman" w:hAnsi="Times New Roman" w:cs="Times New Roman"/>
          <w:sz w:val="24"/>
          <w:szCs w:val="24"/>
        </w:rPr>
        <w:t xml:space="preserve"> </w:t>
      </w:r>
      <w:r w:rsidRPr="006877A6">
        <w:rPr>
          <w:rFonts w:ascii="Times New Roman" w:hAnsi="Times New Roman" w:cs="Times New Roman"/>
          <w:sz w:val="24"/>
          <w:szCs w:val="24"/>
        </w:rPr>
        <w:t>e vlerës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të populls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së në fund të 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20</w:t>
      </w:r>
      <w:r w:rsidR="00010FF8" w:rsidRPr="006877A6">
        <w:rPr>
          <w:rFonts w:ascii="Times New Roman" w:hAnsi="Times New Roman" w:cs="Times New Roman"/>
          <w:sz w:val="24"/>
          <w:szCs w:val="24"/>
        </w:rPr>
        <w:t>22</w:t>
      </w:r>
      <w:r w:rsidRPr="006877A6">
        <w:rPr>
          <w:rFonts w:ascii="Times New Roman" w:hAnsi="Times New Roman" w:cs="Times New Roman"/>
          <w:sz w:val="24"/>
          <w:szCs w:val="24"/>
        </w:rPr>
        <w:t xml:space="preserve"> del se 10% e banorëve të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janë në skemën</w:t>
      </w:r>
      <w:r w:rsidR="00B92FC8" w:rsidRPr="006877A6">
        <w:rPr>
          <w:rFonts w:ascii="Times New Roman" w:hAnsi="Times New Roman" w:cs="Times New Roman"/>
          <w:sz w:val="24"/>
          <w:szCs w:val="24"/>
        </w:rPr>
        <w:t xml:space="preserve"> </w:t>
      </w:r>
      <w:r w:rsidRPr="006877A6">
        <w:rPr>
          <w:rFonts w:ascii="Times New Roman" w:hAnsi="Times New Roman" w:cs="Times New Roman"/>
          <w:sz w:val="24"/>
          <w:szCs w:val="24"/>
        </w:rPr>
        <w:t>e nd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hmës soc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ale.</w:t>
      </w:r>
    </w:p>
    <w:p w14:paraId="48030FF9" w14:textId="3888A35E" w:rsidR="006102C8" w:rsidRPr="00FD4AED" w:rsidRDefault="006102C8" w:rsidP="00DE6E11">
      <w:pPr>
        <w:spacing w:line="276" w:lineRule="auto"/>
        <w:jc w:val="both"/>
        <w:rPr>
          <w:rFonts w:ascii="Times New Roman" w:hAnsi="Times New Roman" w:cs="Times New Roman"/>
          <w:color w:val="4472C4" w:themeColor="accent1"/>
          <w:sz w:val="24"/>
          <w:szCs w:val="24"/>
        </w:rPr>
      </w:pPr>
    </w:p>
    <w:p w14:paraId="6CF013CE" w14:textId="761FB3F2" w:rsidR="006102C8" w:rsidRPr="00B523FD" w:rsidRDefault="006102C8" w:rsidP="00DE6E11">
      <w:pPr>
        <w:spacing w:line="276" w:lineRule="auto"/>
        <w:jc w:val="both"/>
        <w:rPr>
          <w:rFonts w:ascii="Times New Roman" w:hAnsi="Times New Roman" w:cs="Times New Roman"/>
          <w:sz w:val="24"/>
          <w:szCs w:val="24"/>
        </w:rPr>
      </w:pPr>
      <w:r w:rsidRPr="00B523FD">
        <w:rPr>
          <w:rFonts w:ascii="Times New Roman" w:hAnsi="Times New Roman" w:cs="Times New Roman"/>
          <w:sz w:val="24"/>
          <w:szCs w:val="24"/>
        </w:rPr>
        <w:t>N</w:t>
      </w:r>
      <w:r w:rsidR="00A3331B" w:rsidRPr="00B523FD">
        <w:rPr>
          <w:rFonts w:ascii="Times New Roman" w:hAnsi="Times New Roman" w:cs="Times New Roman"/>
          <w:sz w:val="24"/>
          <w:szCs w:val="24"/>
        </w:rPr>
        <w:t>ë v</w:t>
      </w:r>
      <w:r w:rsidR="0086097A">
        <w:rPr>
          <w:rFonts w:ascii="Times New Roman" w:hAnsi="Times New Roman" w:cs="Times New Roman"/>
          <w:sz w:val="24"/>
          <w:szCs w:val="24"/>
        </w:rPr>
        <w:t>i</w:t>
      </w:r>
      <w:r w:rsidR="00A3331B" w:rsidRPr="00B523FD">
        <w:rPr>
          <w:rFonts w:ascii="Times New Roman" w:hAnsi="Times New Roman" w:cs="Times New Roman"/>
          <w:sz w:val="24"/>
          <w:szCs w:val="24"/>
        </w:rPr>
        <w:t>t</w:t>
      </w:r>
      <w:r w:rsidR="0086097A">
        <w:rPr>
          <w:rFonts w:ascii="Times New Roman" w:hAnsi="Times New Roman" w:cs="Times New Roman"/>
          <w:sz w:val="24"/>
          <w:szCs w:val="24"/>
        </w:rPr>
        <w:t>i</w:t>
      </w:r>
      <w:r w:rsidR="00A3331B" w:rsidRPr="00B523FD">
        <w:rPr>
          <w:rFonts w:ascii="Times New Roman" w:hAnsi="Times New Roman" w:cs="Times New Roman"/>
          <w:sz w:val="24"/>
          <w:szCs w:val="24"/>
        </w:rPr>
        <w:t>n 2022 n</w:t>
      </w:r>
      <w:r w:rsidRPr="00B523FD">
        <w:rPr>
          <w:rFonts w:ascii="Times New Roman" w:hAnsi="Times New Roman" w:cs="Times New Roman"/>
          <w:sz w:val="24"/>
          <w:szCs w:val="24"/>
        </w:rPr>
        <w:t>umr</w:t>
      </w:r>
      <w:r w:rsidR="0086097A">
        <w:rPr>
          <w:rFonts w:ascii="Times New Roman" w:hAnsi="Times New Roman" w:cs="Times New Roman"/>
          <w:sz w:val="24"/>
          <w:szCs w:val="24"/>
        </w:rPr>
        <w:t>i</w:t>
      </w:r>
      <w:r w:rsidR="00397C2B">
        <w:rPr>
          <w:rFonts w:ascii="Times New Roman" w:hAnsi="Times New Roman" w:cs="Times New Roman"/>
          <w:sz w:val="24"/>
          <w:szCs w:val="24"/>
        </w:rPr>
        <w:t xml:space="preserve"> </w:t>
      </w:r>
      <w:r w:rsidR="0086097A">
        <w:rPr>
          <w:rFonts w:ascii="Times New Roman" w:hAnsi="Times New Roman" w:cs="Times New Roman"/>
          <w:sz w:val="24"/>
          <w:szCs w:val="24"/>
        </w:rPr>
        <w:t>i</w:t>
      </w:r>
      <w:r w:rsidR="00397C2B">
        <w:rPr>
          <w:rFonts w:ascii="Times New Roman" w:hAnsi="Times New Roman" w:cs="Times New Roman"/>
          <w:sz w:val="24"/>
          <w:szCs w:val="24"/>
        </w:rPr>
        <w:t xml:space="preserve"> </w:t>
      </w:r>
      <w:r w:rsidRPr="00B523FD">
        <w:rPr>
          <w:rFonts w:ascii="Times New Roman" w:hAnsi="Times New Roman" w:cs="Times New Roman"/>
          <w:sz w:val="24"/>
          <w:szCs w:val="24"/>
        </w:rPr>
        <w:t>fëm</w:t>
      </w:r>
      <w:r w:rsidR="0086097A">
        <w:rPr>
          <w:rFonts w:ascii="Times New Roman" w:hAnsi="Times New Roman" w:cs="Times New Roman"/>
          <w:sz w:val="24"/>
          <w:szCs w:val="24"/>
        </w:rPr>
        <w:t>i</w:t>
      </w:r>
      <w:r w:rsidRPr="00B523FD">
        <w:rPr>
          <w:rFonts w:ascii="Times New Roman" w:hAnsi="Times New Roman" w:cs="Times New Roman"/>
          <w:sz w:val="24"/>
          <w:szCs w:val="24"/>
        </w:rPr>
        <w:t>jëve përf</w:t>
      </w:r>
      <w:r w:rsidR="0086097A">
        <w:rPr>
          <w:rFonts w:ascii="Times New Roman" w:hAnsi="Times New Roman" w:cs="Times New Roman"/>
          <w:sz w:val="24"/>
          <w:szCs w:val="24"/>
        </w:rPr>
        <w:t>i</w:t>
      </w:r>
      <w:r w:rsidRPr="00B523FD">
        <w:rPr>
          <w:rFonts w:ascii="Times New Roman" w:hAnsi="Times New Roman" w:cs="Times New Roman"/>
          <w:sz w:val="24"/>
          <w:szCs w:val="24"/>
        </w:rPr>
        <w:t>tues nga ofr</w:t>
      </w:r>
      <w:r w:rsidR="0086097A">
        <w:rPr>
          <w:rFonts w:ascii="Times New Roman" w:hAnsi="Times New Roman" w:cs="Times New Roman"/>
          <w:sz w:val="24"/>
          <w:szCs w:val="24"/>
        </w:rPr>
        <w:t>i</w:t>
      </w:r>
      <w:r w:rsidRPr="00B523FD">
        <w:rPr>
          <w:rFonts w:ascii="Times New Roman" w:hAnsi="Times New Roman" w:cs="Times New Roman"/>
          <w:sz w:val="24"/>
          <w:szCs w:val="24"/>
        </w:rPr>
        <w:t>m</w:t>
      </w:r>
      <w:r w:rsidR="0086097A">
        <w:rPr>
          <w:rFonts w:ascii="Times New Roman" w:hAnsi="Times New Roman" w:cs="Times New Roman"/>
          <w:sz w:val="24"/>
          <w:szCs w:val="24"/>
        </w:rPr>
        <w:t>i</w:t>
      </w:r>
      <w:r w:rsidR="00397C2B">
        <w:rPr>
          <w:rFonts w:ascii="Times New Roman" w:hAnsi="Times New Roman" w:cs="Times New Roman"/>
          <w:sz w:val="24"/>
          <w:szCs w:val="24"/>
        </w:rPr>
        <w:t xml:space="preserve"> </w:t>
      </w:r>
      <w:r w:rsidR="0086097A">
        <w:rPr>
          <w:rFonts w:ascii="Times New Roman" w:hAnsi="Times New Roman" w:cs="Times New Roman"/>
          <w:sz w:val="24"/>
          <w:szCs w:val="24"/>
        </w:rPr>
        <w:t>i</w:t>
      </w:r>
      <w:r w:rsidR="00397C2B">
        <w:rPr>
          <w:rFonts w:ascii="Times New Roman" w:hAnsi="Times New Roman" w:cs="Times New Roman"/>
          <w:sz w:val="24"/>
          <w:szCs w:val="24"/>
        </w:rPr>
        <w:t xml:space="preserve"> </w:t>
      </w:r>
      <w:r w:rsidRPr="00B523FD">
        <w:rPr>
          <w:rFonts w:ascii="Times New Roman" w:hAnsi="Times New Roman" w:cs="Times New Roman"/>
          <w:sz w:val="24"/>
          <w:szCs w:val="24"/>
        </w:rPr>
        <w:t>shërb</w:t>
      </w:r>
      <w:r w:rsidR="0086097A">
        <w:rPr>
          <w:rFonts w:ascii="Times New Roman" w:hAnsi="Times New Roman" w:cs="Times New Roman"/>
          <w:sz w:val="24"/>
          <w:szCs w:val="24"/>
        </w:rPr>
        <w:t>i</w:t>
      </w:r>
      <w:r w:rsidRPr="00B523FD">
        <w:rPr>
          <w:rFonts w:ascii="Times New Roman" w:hAnsi="Times New Roman" w:cs="Times New Roman"/>
          <w:sz w:val="24"/>
          <w:szCs w:val="24"/>
        </w:rPr>
        <w:t>meve soc</w:t>
      </w:r>
      <w:r w:rsidR="0086097A">
        <w:rPr>
          <w:rFonts w:ascii="Times New Roman" w:hAnsi="Times New Roman" w:cs="Times New Roman"/>
          <w:sz w:val="24"/>
          <w:szCs w:val="24"/>
        </w:rPr>
        <w:t>i</w:t>
      </w:r>
      <w:r w:rsidRPr="00B523FD">
        <w:rPr>
          <w:rFonts w:ascii="Times New Roman" w:hAnsi="Times New Roman" w:cs="Times New Roman"/>
          <w:sz w:val="24"/>
          <w:szCs w:val="24"/>
        </w:rPr>
        <w:t>ale</w:t>
      </w:r>
      <w:r w:rsidR="00A3331B" w:rsidRPr="00B523FD">
        <w:rPr>
          <w:rFonts w:ascii="Times New Roman" w:hAnsi="Times New Roman" w:cs="Times New Roman"/>
          <w:sz w:val="24"/>
          <w:szCs w:val="24"/>
        </w:rPr>
        <w:t xml:space="preserve"> </w:t>
      </w:r>
      <w:r w:rsidR="000C075F" w:rsidRPr="00B523FD">
        <w:rPr>
          <w:rFonts w:ascii="Times New Roman" w:hAnsi="Times New Roman" w:cs="Times New Roman"/>
          <w:sz w:val="24"/>
          <w:szCs w:val="24"/>
        </w:rPr>
        <w:t xml:space="preserve">në </w:t>
      </w:r>
      <w:r w:rsidR="00397C2B" w:rsidRPr="00B523FD">
        <w:rPr>
          <w:rFonts w:ascii="Times New Roman" w:hAnsi="Times New Roman" w:cs="Times New Roman"/>
          <w:sz w:val="24"/>
          <w:szCs w:val="24"/>
        </w:rPr>
        <w:t xml:space="preserve">Komunën </w:t>
      </w:r>
      <w:r w:rsidR="000C075F" w:rsidRPr="00B523FD">
        <w:rPr>
          <w:rFonts w:ascii="Times New Roman" w:hAnsi="Times New Roman" w:cs="Times New Roman"/>
          <w:sz w:val="24"/>
          <w:szCs w:val="24"/>
        </w:rPr>
        <w:t>e L</w:t>
      </w:r>
      <w:r w:rsidR="0086097A">
        <w:rPr>
          <w:rFonts w:ascii="Times New Roman" w:hAnsi="Times New Roman" w:cs="Times New Roman"/>
          <w:sz w:val="24"/>
          <w:szCs w:val="24"/>
        </w:rPr>
        <w:t>i</w:t>
      </w:r>
      <w:r w:rsidR="000C075F" w:rsidRPr="00B523FD">
        <w:rPr>
          <w:rFonts w:ascii="Times New Roman" w:hAnsi="Times New Roman" w:cs="Times New Roman"/>
          <w:sz w:val="24"/>
          <w:szCs w:val="24"/>
        </w:rPr>
        <w:t>pjan</w:t>
      </w:r>
      <w:r w:rsidR="0086097A">
        <w:rPr>
          <w:rFonts w:ascii="Times New Roman" w:hAnsi="Times New Roman" w:cs="Times New Roman"/>
          <w:sz w:val="24"/>
          <w:szCs w:val="24"/>
        </w:rPr>
        <w:t>i</w:t>
      </w:r>
      <w:r w:rsidR="000C075F" w:rsidRPr="00B523FD">
        <w:rPr>
          <w:rFonts w:ascii="Times New Roman" w:hAnsi="Times New Roman" w:cs="Times New Roman"/>
          <w:sz w:val="24"/>
          <w:szCs w:val="24"/>
        </w:rPr>
        <w:t xml:space="preserve">t </w:t>
      </w:r>
      <w:r w:rsidR="00A3331B" w:rsidRPr="00B523FD">
        <w:rPr>
          <w:rFonts w:ascii="Times New Roman" w:hAnsi="Times New Roman" w:cs="Times New Roman"/>
          <w:sz w:val="24"/>
          <w:szCs w:val="24"/>
        </w:rPr>
        <w:t>është 199 fëm</w:t>
      </w:r>
      <w:r w:rsidR="0086097A">
        <w:rPr>
          <w:rFonts w:ascii="Times New Roman" w:hAnsi="Times New Roman" w:cs="Times New Roman"/>
          <w:sz w:val="24"/>
          <w:szCs w:val="24"/>
        </w:rPr>
        <w:t>i</w:t>
      </w:r>
      <w:r w:rsidR="00A3331B" w:rsidRPr="00B523FD">
        <w:rPr>
          <w:rFonts w:ascii="Times New Roman" w:hAnsi="Times New Roman" w:cs="Times New Roman"/>
          <w:sz w:val="24"/>
          <w:szCs w:val="24"/>
        </w:rPr>
        <w:t xml:space="preserve">jë </w:t>
      </w:r>
      <w:r w:rsidR="009B2E1D" w:rsidRPr="00B523FD">
        <w:rPr>
          <w:rFonts w:ascii="Times New Roman" w:hAnsi="Times New Roman" w:cs="Times New Roman"/>
          <w:sz w:val="24"/>
          <w:szCs w:val="24"/>
        </w:rPr>
        <w:t>dhe numr</w:t>
      </w:r>
      <w:r w:rsidR="0086097A">
        <w:rPr>
          <w:rFonts w:ascii="Times New Roman" w:hAnsi="Times New Roman" w:cs="Times New Roman"/>
          <w:sz w:val="24"/>
          <w:szCs w:val="24"/>
        </w:rPr>
        <w:t>i</w:t>
      </w:r>
      <w:r w:rsidR="00397C2B">
        <w:rPr>
          <w:rFonts w:ascii="Times New Roman" w:hAnsi="Times New Roman" w:cs="Times New Roman"/>
          <w:sz w:val="24"/>
          <w:szCs w:val="24"/>
        </w:rPr>
        <w:t xml:space="preserve"> </w:t>
      </w:r>
      <w:r w:rsidR="0086097A">
        <w:rPr>
          <w:rFonts w:ascii="Times New Roman" w:hAnsi="Times New Roman" w:cs="Times New Roman"/>
          <w:sz w:val="24"/>
          <w:szCs w:val="24"/>
        </w:rPr>
        <w:t>i</w:t>
      </w:r>
      <w:r w:rsidR="00397C2B">
        <w:rPr>
          <w:rFonts w:ascii="Times New Roman" w:hAnsi="Times New Roman" w:cs="Times New Roman"/>
          <w:sz w:val="24"/>
          <w:szCs w:val="24"/>
        </w:rPr>
        <w:t xml:space="preserve"> </w:t>
      </w:r>
      <w:r w:rsidR="009B2E1D" w:rsidRPr="00B523FD">
        <w:rPr>
          <w:rFonts w:ascii="Times New Roman" w:hAnsi="Times New Roman" w:cs="Times New Roman"/>
          <w:sz w:val="24"/>
          <w:szCs w:val="24"/>
        </w:rPr>
        <w:t>fëm</w:t>
      </w:r>
      <w:r w:rsidR="0086097A">
        <w:rPr>
          <w:rFonts w:ascii="Times New Roman" w:hAnsi="Times New Roman" w:cs="Times New Roman"/>
          <w:sz w:val="24"/>
          <w:szCs w:val="24"/>
        </w:rPr>
        <w:t>i</w:t>
      </w:r>
      <w:r w:rsidR="009B2E1D" w:rsidRPr="00B523FD">
        <w:rPr>
          <w:rFonts w:ascii="Times New Roman" w:hAnsi="Times New Roman" w:cs="Times New Roman"/>
          <w:sz w:val="24"/>
          <w:szCs w:val="24"/>
        </w:rPr>
        <w:t xml:space="preserve">jëve </w:t>
      </w:r>
      <w:r w:rsidR="00401651" w:rsidRPr="00B523FD">
        <w:rPr>
          <w:rFonts w:ascii="Times New Roman" w:hAnsi="Times New Roman" w:cs="Times New Roman"/>
          <w:sz w:val="24"/>
          <w:szCs w:val="24"/>
        </w:rPr>
        <w:t>të r</w:t>
      </w:r>
      <w:r w:rsidR="0086097A">
        <w:rPr>
          <w:rFonts w:ascii="Times New Roman" w:hAnsi="Times New Roman" w:cs="Times New Roman"/>
          <w:sz w:val="24"/>
          <w:szCs w:val="24"/>
        </w:rPr>
        <w:t>i</w:t>
      </w:r>
      <w:r w:rsidR="00397C2B">
        <w:rPr>
          <w:rFonts w:ascii="Times New Roman" w:hAnsi="Times New Roman" w:cs="Times New Roman"/>
          <w:sz w:val="24"/>
          <w:szCs w:val="24"/>
        </w:rPr>
        <w:t>-</w:t>
      </w:r>
      <w:r w:rsidR="00641D42">
        <w:rPr>
          <w:rFonts w:ascii="Times New Roman" w:hAnsi="Times New Roman" w:cs="Times New Roman"/>
          <w:sz w:val="24"/>
          <w:szCs w:val="24"/>
        </w:rPr>
        <w:t>i</w:t>
      </w:r>
      <w:r w:rsidR="00401651" w:rsidRPr="00B523FD">
        <w:rPr>
          <w:rFonts w:ascii="Times New Roman" w:hAnsi="Times New Roman" w:cs="Times New Roman"/>
          <w:sz w:val="24"/>
          <w:szCs w:val="24"/>
        </w:rPr>
        <w:t>ntegruar dhe r</w:t>
      </w:r>
      <w:r w:rsidR="0086097A">
        <w:rPr>
          <w:rFonts w:ascii="Times New Roman" w:hAnsi="Times New Roman" w:cs="Times New Roman"/>
          <w:sz w:val="24"/>
          <w:szCs w:val="24"/>
        </w:rPr>
        <w:t>i</w:t>
      </w:r>
      <w:r w:rsidR="00397C2B">
        <w:rPr>
          <w:rFonts w:ascii="Times New Roman" w:hAnsi="Times New Roman" w:cs="Times New Roman"/>
          <w:sz w:val="24"/>
          <w:szCs w:val="24"/>
        </w:rPr>
        <w:t>-</w:t>
      </w:r>
      <w:r w:rsidR="00401651" w:rsidRPr="00B523FD">
        <w:rPr>
          <w:rFonts w:ascii="Times New Roman" w:hAnsi="Times New Roman" w:cs="Times New Roman"/>
          <w:sz w:val="24"/>
          <w:szCs w:val="24"/>
        </w:rPr>
        <w:t>soc</w:t>
      </w:r>
      <w:r w:rsidR="0086097A">
        <w:rPr>
          <w:rFonts w:ascii="Times New Roman" w:hAnsi="Times New Roman" w:cs="Times New Roman"/>
          <w:sz w:val="24"/>
          <w:szCs w:val="24"/>
        </w:rPr>
        <w:t>i</w:t>
      </w:r>
      <w:r w:rsidR="00401651" w:rsidRPr="00B523FD">
        <w:rPr>
          <w:rFonts w:ascii="Times New Roman" w:hAnsi="Times New Roman" w:cs="Times New Roman"/>
          <w:sz w:val="24"/>
          <w:szCs w:val="24"/>
        </w:rPr>
        <w:t>al</w:t>
      </w:r>
      <w:r w:rsidR="0086097A">
        <w:rPr>
          <w:rFonts w:ascii="Times New Roman" w:hAnsi="Times New Roman" w:cs="Times New Roman"/>
          <w:sz w:val="24"/>
          <w:szCs w:val="24"/>
        </w:rPr>
        <w:t>i</w:t>
      </w:r>
      <w:r w:rsidR="00401651" w:rsidRPr="00B523FD">
        <w:rPr>
          <w:rFonts w:ascii="Times New Roman" w:hAnsi="Times New Roman" w:cs="Times New Roman"/>
          <w:sz w:val="24"/>
          <w:szCs w:val="24"/>
        </w:rPr>
        <w:t>zuar është 19 fëm</w:t>
      </w:r>
      <w:r w:rsidR="0086097A">
        <w:rPr>
          <w:rFonts w:ascii="Times New Roman" w:hAnsi="Times New Roman" w:cs="Times New Roman"/>
          <w:sz w:val="24"/>
          <w:szCs w:val="24"/>
        </w:rPr>
        <w:t>i</w:t>
      </w:r>
      <w:r w:rsidR="00401651" w:rsidRPr="00B523FD">
        <w:rPr>
          <w:rFonts w:ascii="Times New Roman" w:hAnsi="Times New Roman" w:cs="Times New Roman"/>
          <w:sz w:val="24"/>
          <w:szCs w:val="24"/>
        </w:rPr>
        <w:t>jë</w:t>
      </w:r>
      <w:r w:rsidR="0081497F" w:rsidRPr="00B523FD">
        <w:rPr>
          <w:rFonts w:ascii="Times New Roman" w:hAnsi="Times New Roman" w:cs="Times New Roman"/>
          <w:sz w:val="24"/>
          <w:szCs w:val="24"/>
        </w:rPr>
        <w:t>, s</w:t>
      </w:r>
      <w:r w:rsidR="0086097A">
        <w:rPr>
          <w:rFonts w:ascii="Times New Roman" w:hAnsi="Times New Roman" w:cs="Times New Roman"/>
          <w:sz w:val="24"/>
          <w:szCs w:val="24"/>
        </w:rPr>
        <w:t>i</w:t>
      </w:r>
      <w:r w:rsidR="0081497F" w:rsidRPr="00B523FD">
        <w:rPr>
          <w:rFonts w:ascii="Times New Roman" w:hAnsi="Times New Roman" w:cs="Times New Roman"/>
          <w:sz w:val="24"/>
          <w:szCs w:val="24"/>
        </w:rPr>
        <w:t xml:space="preserve"> dhe </w:t>
      </w:r>
      <w:r w:rsidR="002B3B2B" w:rsidRPr="00B523FD">
        <w:rPr>
          <w:rFonts w:ascii="Times New Roman" w:hAnsi="Times New Roman" w:cs="Times New Roman"/>
          <w:sz w:val="24"/>
          <w:szCs w:val="24"/>
        </w:rPr>
        <w:t>numr</w:t>
      </w:r>
      <w:r w:rsidR="0086097A">
        <w:rPr>
          <w:rFonts w:ascii="Times New Roman" w:hAnsi="Times New Roman" w:cs="Times New Roman"/>
          <w:sz w:val="24"/>
          <w:szCs w:val="24"/>
        </w:rPr>
        <w:t>i</w:t>
      </w:r>
      <w:r w:rsidR="002B3B2B" w:rsidRPr="00B523FD">
        <w:rPr>
          <w:rFonts w:ascii="Times New Roman" w:hAnsi="Times New Roman" w:cs="Times New Roman"/>
          <w:sz w:val="24"/>
          <w:szCs w:val="24"/>
        </w:rPr>
        <w:t xml:space="preserve"> </w:t>
      </w:r>
      <w:r w:rsidR="00487431">
        <w:rPr>
          <w:rFonts w:ascii="Times New Roman" w:hAnsi="Times New Roman" w:cs="Times New Roman"/>
          <w:sz w:val="24"/>
          <w:szCs w:val="24"/>
        </w:rPr>
        <w:t>i</w:t>
      </w:r>
      <w:r w:rsidR="002B3B2B" w:rsidRPr="00B523FD">
        <w:rPr>
          <w:rFonts w:ascii="Times New Roman" w:hAnsi="Times New Roman" w:cs="Times New Roman"/>
          <w:sz w:val="24"/>
          <w:szCs w:val="24"/>
        </w:rPr>
        <w:t xml:space="preserve"> fam</w:t>
      </w:r>
      <w:r w:rsidR="0086097A">
        <w:rPr>
          <w:rFonts w:ascii="Times New Roman" w:hAnsi="Times New Roman" w:cs="Times New Roman"/>
          <w:sz w:val="24"/>
          <w:szCs w:val="24"/>
        </w:rPr>
        <w:t>i</w:t>
      </w:r>
      <w:r w:rsidR="002B3B2B" w:rsidRPr="00B523FD">
        <w:rPr>
          <w:rFonts w:ascii="Times New Roman" w:hAnsi="Times New Roman" w:cs="Times New Roman"/>
          <w:sz w:val="24"/>
          <w:szCs w:val="24"/>
        </w:rPr>
        <w:t xml:space="preserve">ljeve </w:t>
      </w:r>
      <w:r w:rsidR="00397C2B" w:rsidRPr="00B523FD">
        <w:rPr>
          <w:rFonts w:ascii="Times New Roman" w:hAnsi="Times New Roman" w:cs="Times New Roman"/>
          <w:sz w:val="24"/>
          <w:szCs w:val="24"/>
        </w:rPr>
        <w:t>strehuese</w:t>
      </w:r>
      <w:r w:rsidR="002B3B2B" w:rsidRPr="00B523FD">
        <w:rPr>
          <w:rFonts w:ascii="Times New Roman" w:hAnsi="Times New Roman" w:cs="Times New Roman"/>
          <w:sz w:val="24"/>
          <w:szCs w:val="24"/>
        </w:rPr>
        <w:t xml:space="preserve"> është </w:t>
      </w:r>
      <w:r w:rsidR="0081497F" w:rsidRPr="00B523FD">
        <w:rPr>
          <w:rFonts w:ascii="Times New Roman" w:hAnsi="Times New Roman" w:cs="Times New Roman"/>
          <w:sz w:val="24"/>
          <w:szCs w:val="24"/>
        </w:rPr>
        <w:t>2</w:t>
      </w:r>
      <w:r w:rsidR="001777C7" w:rsidRPr="00B523FD">
        <w:rPr>
          <w:rFonts w:ascii="Times New Roman" w:hAnsi="Times New Roman" w:cs="Times New Roman"/>
          <w:sz w:val="24"/>
          <w:szCs w:val="24"/>
        </w:rPr>
        <w:t>.</w:t>
      </w:r>
    </w:p>
    <w:p w14:paraId="7130CA7D" w14:textId="77777777" w:rsidR="00B92FC8" w:rsidRPr="00B523FD" w:rsidRDefault="00B92FC8" w:rsidP="00DE6E11">
      <w:pPr>
        <w:spacing w:line="276" w:lineRule="auto"/>
        <w:jc w:val="both"/>
        <w:rPr>
          <w:rFonts w:ascii="Times New Roman" w:hAnsi="Times New Roman" w:cs="Times New Roman"/>
          <w:sz w:val="24"/>
          <w:szCs w:val="24"/>
        </w:rPr>
      </w:pPr>
    </w:p>
    <w:p w14:paraId="3F4E7ECA" w14:textId="75778BA0" w:rsidR="00F41D24" w:rsidRPr="00FE3B20" w:rsidRDefault="00F41D24" w:rsidP="00DE6E11">
      <w:pPr>
        <w:spacing w:line="276" w:lineRule="auto"/>
        <w:jc w:val="both"/>
        <w:rPr>
          <w:rFonts w:ascii="Times New Roman" w:hAnsi="Times New Roman" w:cs="Times New Roman"/>
          <w:sz w:val="24"/>
          <w:szCs w:val="24"/>
        </w:rPr>
      </w:pPr>
      <w:r w:rsidRPr="00FE3B20">
        <w:rPr>
          <w:rFonts w:ascii="Times New Roman" w:hAnsi="Times New Roman" w:cs="Times New Roman"/>
          <w:sz w:val="24"/>
          <w:szCs w:val="24"/>
        </w:rPr>
        <w:t>Sa</w:t>
      </w:r>
      <w:r w:rsidR="00397C2B">
        <w:rPr>
          <w:rFonts w:ascii="Times New Roman" w:hAnsi="Times New Roman" w:cs="Times New Roman"/>
          <w:sz w:val="24"/>
          <w:szCs w:val="24"/>
        </w:rPr>
        <w:t xml:space="preserve"> </w:t>
      </w:r>
      <w:r w:rsidR="0086097A">
        <w:rPr>
          <w:rFonts w:ascii="Times New Roman" w:hAnsi="Times New Roman" w:cs="Times New Roman"/>
          <w:sz w:val="24"/>
          <w:szCs w:val="24"/>
        </w:rPr>
        <w:t>i</w:t>
      </w:r>
      <w:r w:rsidR="00397C2B">
        <w:rPr>
          <w:rFonts w:ascii="Times New Roman" w:hAnsi="Times New Roman" w:cs="Times New Roman"/>
          <w:sz w:val="24"/>
          <w:szCs w:val="24"/>
        </w:rPr>
        <w:t xml:space="preserve"> </w:t>
      </w:r>
      <w:r w:rsidRPr="00FE3B20">
        <w:rPr>
          <w:rFonts w:ascii="Times New Roman" w:hAnsi="Times New Roman" w:cs="Times New Roman"/>
          <w:sz w:val="24"/>
          <w:szCs w:val="24"/>
        </w:rPr>
        <w:t>përket buxhet</w:t>
      </w:r>
      <w:r w:rsidR="0086097A">
        <w:rPr>
          <w:rFonts w:ascii="Times New Roman" w:hAnsi="Times New Roman" w:cs="Times New Roman"/>
          <w:sz w:val="24"/>
          <w:szCs w:val="24"/>
        </w:rPr>
        <w:t>i</w:t>
      </w:r>
      <w:r w:rsidRPr="00FE3B20">
        <w:rPr>
          <w:rFonts w:ascii="Times New Roman" w:hAnsi="Times New Roman" w:cs="Times New Roman"/>
          <w:sz w:val="24"/>
          <w:szCs w:val="24"/>
        </w:rPr>
        <w:t>t në v</w:t>
      </w:r>
      <w:r w:rsidR="0086097A">
        <w:rPr>
          <w:rFonts w:ascii="Times New Roman" w:hAnsi="Times New Roman" w:cs="Times New Roman"/>
          <w:sz w:val="24"/>
          <w:szCs w:val="24"/>
        </w:rPr>
        <w:t>i</w:t>
      </w:r>
      <w:r w:rsidRPr="00FE3B20">
        <w:rPr>
          <w:rFonts w:ascii="Times New Roman" w:hAnsi="Times New Roman" w:cs="Times New Roman"/>
          <w:sz w:val="24"/>
          <w:szCs w:val="24"/>
        </w:rPr>
        <w:t>t</w:t>
      </w:r>
      <w:r w:rsidR="0086097A">
        <w:rPr>
          <w:rFonts w:ascii="Times New Roman" w:hAnsi="Times New Roman" w:cs="Times New Roman"/>
          <w:sz w:val="24"/>
          <w:szCs w:val="24"/>
        </w:rPr>
        <w:t>i</w:t>
      </w:r>
      <w:r w:rsidRPr="00FE3B20">
        <w:rPr>
          <w:rFonts w:ascii="Times New Roman" w:hAnsi="Times New Roman" w:cs="Times New Roman"/>
          <w:sz w:val="24"/>
          <w:szCs w:val="24"/>
        </w:rPr>
        <w:t>n 202</w:t>
      </w:r>
      <w:r w:rsidR="00FA0258">
        <w:rPr>
          <w:rFonts w:ascii="Times New Roman" w:hAnsi="Times New Roman" w:cs="Times New Roman"/>
          <w:sz w:val="24"/>
          <w:szCs w:val="24"/>
        </w:rPr>
        <w:t>3</w:t>
      </w:r>
      <w:r w:rsidRPr="00FE3B20">
        <w:rPr>
          <w:rFonts w:ascii="Times New Roman" w:hAnsi="Times New Roman" w:cs="Times New Roman"/>
          <w:sz w:val="24"/>
          <w:szCs w:val="24"/>
        </w:rPr>
        <w:t>, ndarja buxhetore për shërb</w:t>
      </w:r>
      <w:r w:rsidR="0086097A">
        <w:rPr>
          <w:rFonts w:ascii="Times New Roman" w:hAnsi="Times New Roman" w:cs="Times New Roman"/>
          <w:sz w:val="24"/>
          <w:szCs w:val="24"/>
        </w:rPr>
        <w:t>i</w:t>
      </w:r>
      <w:r w:rsidRPr="00FE3B20">
        <w:rPr>
          <w:rFonts w:ascii="Times New Roman" w:hAnsi="Times New Roman" w:cs="Times New Roman"/>
          <w:sz w:val="24"/>
          <w:szCs w:val="24"/>
        </w:rPr>
        <w:t>me soc</w:t>
      </w:r>
      <w:r w:rsidR="0086097A">
        <w:rPr>
          <w:rFonts w:ascii="Times New Roman" w:hAnsi="Times New Roman" w:cs="Times New Roman"/>
          <w:sz w:val="24"/>
          <w:szCs w:val="24"/>
        </w:rPr>
        <w:t>i</w:t>
      </w:r>
      <w:r w:rsidRPr="00FE3B20">
        <w:rPr>
          <w:rFonts w:ascii="Times New Roman" w:hAnsi="Times New Roman" w:cs="Times New Roman"/>
          <w:sz w:val="24"/>
          <w:szCs w:val="24"/>
        </w:rPr>
        <w:t xml:space="preserve">ale ka qenë </w:t>
      </w:r>
      <w:r w:rsidR="0089409F" w:rsidRPr="00FE3B20">
        <w:rPr>
          <w:rFonts w:ascii="Times New Roman" w:hAnsi="Times New Roman" w:cs="Times New Roman"/>
          <w:sz w:val="24"/>
          <w:szCs w:val="24"/>
        </w:rPr>
        <w:t>185</w:t>
      </w:r>
      <w:r w:rsidR="001C45E8" w:rsidRPr="00FE3B20">
        <w:rPr>
          <w:rFonts w:ascii="Times New Roman" w:hAnsi="Times New Roman" w:cs="Times New Roman"/>
          <w:sz w:val="24"/>
          <w:szCs w:val="24"/>
        </w:rPr>
        <w:t>,000.00</w:t>
      </w:r>
      <w:r w:rsidR="0089409F" w:rsidRPr="00FE3B20">
        <w:rPr>
          <w:rFonts w:ascii="Times New Roman" w:hAnsi="Times New Roman" w:cs="Times New Roman"/>
          <w:sz w:val="24"/>
          <w:szCs w:val="24"/>
        </w:rPr>
        <w:t>€</w:t>
      </w:r>
      <w:r w:rsidR="00FD4AED">
        <w:rPr>
          <w:rFonts w:ascii="Times New Roman" w:hAnsi="Times New Roman" w:cs="Times New Roman"/>
          <w:sz w:val="24"/>
          <w:szCs w:val="24"/>
        </w:rPr>
        <w:t xml:space="preserve">, </w:t>
      </w:r>
      <w:r w:rsidRPr="00FE3B20">
        <w:rPr>
          <w:rFonts w:ascii="Times New Roman" w:hAnsi="Times New Roman" w:cs="Times New Roman"/>
          <w:sz w:val="24"/>
          <w:szCs w:val="24"/>
        </w:rPr>
        <w:t xml:space="preserve">kurse </w:t>
      </w:r>
      <w:r w:rsidR="0089409F" w:rsidRPr="00FE3B20">
        <w:rPr>
          <w:rFonts w:ascii="Times New Roman" w:hAnsi="Times New Roman" w:cs="Times New Roman"/>
          <w:sz w:val="24"/>
          <w:szCs w:val="24"/>
        </w:rPr>
        <w:t>plan</w:t>
      </w:r>
      <w:r w:rsidR="0086097A">
        <w:rPr>
          <w:rFonts w:ascii="Times New Roman" w:hAnsi="Times New Roman" w:cs="Times New Roman"/>
          <w:sz w:val="24"/>
          <w:szCs w:val="24"/>
        </w:rPr>
        <w:t>i</w:t>
      </w:r>
      <w:r w:rsidR="0089409F" w:rsidRPr="00FE3B20">
        <w:rPr>
          <w:rFonts w:ascii="Times New Roman" w:hAnsi="Times New Roman" w:cs="Times New Roman"/>
          <w:sz w:val="24"/>
          <w:szCs w:val="24"/>
        </w:rPr>
        <w:t>f</w:t>
      </w:r>
      <w:r w:rsidR="0086097A">
        <w:rPr>
          <w:rFonts w:ascii="Times New Roman" w:hAnsi="Times New Roman" w:cs="Times New Roman"/>
          <w:sz w:val="24"/>
          <w:szCs w:val="24"/>
        </w:rPr>
        <w:t>i</w:t>
      </w:r>
      <w:r w:rsidR="0089409F" w:rsidRPr="00FE3B20">
        <w:rPr>
          <w:rFonts w:ascii="Times New Roman" w:hAnsi="Times New Roman" w:cs="Times New Roman"/>
          <w:sz w:val="24"/>
          <w:szCs w:val="24"/>
        </w:rPr>
        <w:t>k</w:t>
      </w:r>
      <w:r w:rsidR="0086097A">
        <w:rPr>
          <w:rFonts w:ascii="Times New Roman" w:hAnsi="Times New Roman" w:cs="Times New Roman"/>
          <w:sz w:val="24"/>
          <w:szCs w:val="24"/>
        </w:rPr>
        <w:t>i</w:t>
      </w:r>
      <w:r w:rsidR="0089409F" w:rsidRPr="00FE3B20">
        <w:rPr>
          <w:rFonts w:ascii="Times New Roman" w:hAnsi="Times New Roman" w:cs="Times New Roman"/>
          <w:sz w:val="24"/>
          <w:szCs w:val="24"/>
        </w:rPr>
        <w:t>m</w:t>
      </w:r>
      <w:r w:rsidR="0086097A">
        <w:rPr>
          <w:rFonts w:ascii="Times New Roman" w:hAnsi="Times New Roman" w:cs="Times New Roman"/>
          <w:sz w:val="24"/>
          <w:szCs w:val="24"/>
        </w:rPr>
        <w:t>i</w:t>
      </w:r>
      <w:r w:rsidR="0089409F" w:rsidRPr="00FE3B20">
        <w:rPr>
          <w:rFonts w:ascii="Times New Roman" w:hAnsi="Times New Roman" w:cs="Times New Roman"/>
          <w:sz w:val="24"/>
          <w:szCs w:val="24"/>
        </w:rPr>
        <w:t xml:space="preserve"> p</w:t>
      </w:r>
      <w:r w:rsidRPr="00FE3B20">
        <w:rPr>
          <w:rFonts w:ascii="Times New Roman" w:hAnsi="Times New Roman" w:cs="Times New Roman"/>
          <w:sz w:val="24"/>
          <w:szCs w:val="24"/>
        </w:rPr>
        <w:t>ë</w:t>
      </w:r>
      <w:r w:rsidR="0089409F" w:rsidRPr="00FE3B20">
        <w:rPr>
          <w:rFonts w:ascii="Times New Roman" w:hAnsi="Times New Roman" w:cs="Times New Roman"/>
          <w:sz w:val="24"/>
          <w:szCs w:val="24"/>
        </w:rPr>
        <w:t>r</w:t>
      </w:r>
      <w:r w:rsidRPr="00FE3B20">
        <w:rPr>
          <w:rFonts w:ascii="Times New Roman" w:hAnsi="Times New Roman" w:cs="Times New Roman"/>
          <w:sz w:val="24"/>
          <w:szCs w:val="24"/>
        </w:rPr>
        <w:t xml:space="preserve"> v</w:t>
      </w:r>
      <w:r w:rsidR="0086097A">
        <w:rPr>
          <w:rFonts w:ascii="Times New Roman" w:hAnsi="Times New Roman" w:cs="Times New Roman"/>
          <w:sz w:val="24"/>
          <w:szCs w:val="24"/>
        </w:rPr>
        <w:t>i</w:t>
      </w:r>
      <w:r w:rsidRPr="00FE3B20">
        <w:rPr>
          <w:rFonts w:ascii="Times New Roman" w:hAnsi="Times New Roman" w:cs="Times New Roman"/>
          <w:sz w:val="24"/>
          <w:szCs w:val="24"/>
        </w:rPr>
        <w:t>t</w:t>
      </w:r>
      <w:r w:rsidR="0086097A">
        <w:rPr>
          <w:rFonts w:ascii="Times New Roman" w:hAnsi="Times New Roman" w:cs="Times New Roman"/>
          <w:sz w:val="24"/>
          <w:szCs w:val="24"/>
        </w:rPr>
        <w:t>i</w:t>
      </w:r>
      <w:r w:rsidRPr="00FE3B20">
        <w:rPr>
          <w:rFonts w:ascii="Times New Roman" w:hAnsi="Times New Roman" w:cs="Times New Roman"/>
          <w:sz w:val="24"/>
          <w:szCs w:val="24"/>
        </w:rPr>
        <w:t>n 202</w:t>
      </w:r>
      <w:r w:rsidR="0089409F" w:rsidRPr="00FE3B20">
        <w:rPr>
          <w:rFonts w:ascii="Times New Roman" w:hAnsi="Times New Roman" w:cs="Times New Roman"/>
          <w:sz w:val="24"/>
          <w:szCs w:val="24"/>
        </w:rPr>
        <w:t>4</w:t>
      </w:r>
      <w:r w:rsidRPr="00FE3B20">
        <w:rPr>
          <w:rFonts w:ascii="Times New Roman" w:hAnsi="Times New Roman" w:cs="Times New Roman"/>
          <w:sz w:val="24"/>
          <w:szCs w:val="24"/>
        </w:rPr>
        <w:t xml:space="preserve"> ka shënuar rr</w:t>
      </w:r>
      <w:r w:rsidR="0086097A">
        <w:rPr>
          <w:rFonts w:ascii="Times New Roman" w:hAnsi="Times New Roman" w:cs="Times New Roman"/>
          <w:sz w:val="24"/>
          <w:szCs w:val="24"/>
        </w:rPr>
        <w:t>i</w:t>
      </w:r>
      <w:r w:rsidRPr="00FE3B20">
        <w:rPr>
          <w:rFonts w:ascii="Times New Roman" w:hAnsi="Times New Roman" w:cs="Times New Roman"/>
          <w:sz w:val="24"/>
          <w:szCs w:val="24"/>
        </w:rPr>
        <w:t xml:space="preserve">tje </w:t>
      </w:r>
      <w:r w:rsidR="0089409F" w:rsidRPr="00FE3B20">
        <w:rPr>
          <w:rFonts w:ascii="Times New Roman" w:hAnsi="Times New Roman" w:cs="Times New Roman"/>
          <w:sz w:val="24"/>
          <w:szCs w:val="24"/>
        </w:rPr>
        <w:t>230,000.00€</w:t>
      </w:r>
      <w:r w:rsidR="002910A5" w:rsidRPr="00FE3B20">
        <w:rPr>
          <w:rFonts w:ascii="Times New Roman" w:hAnsi="Times New Roman" w:cs="Times New Roman"/>
          <w:sz w:val="24"/>
          <w:szCs w:val="24"/>
        </w:rPr>
        <w:t>.</w:t>
      </w:r>
    </w:p>
    <w:p w14:paraId="08CA1B5A" w14:textId="4C87EF70" w:rsidR="00F41D24" w:rsidRPr="00B523FD" w:rsidRDefault="00F41D24" w:rsidP="007A197E">
      <w:pPr>
        <w:spacing w:line="276" w:lineRule="auto"/>
        <w:jc w:val="both"/>
        <w:rPr>
          <w:rFonts w:ascii="Times New Roman" w:hAnsi="Times New Roman" w:cs="Times New Roman"/>
          <w:sz w:val="24"/>
          <w:szCs w:val="24"/>
        </w:rPr>
      </w:pPr>
    </w:p>
    <w:p w14:paraId="15F967D1" w14:textId="5B809E41" w:rsidR="00F41D24" w:rsidRPr="00DD6CFB" w:rsidRDefault="00E65816" w:rsidP="005B331A">
      <w:pPr>
        <w:pStyle w:val="BodyText"/>
        <w:rPr>
          <w:rFonts w:ascii="Times New Roman" w:hAnsi="Times New Roman" w:cs="Times New Roman"/>
          <w:b/>
          <w:bCs/>
          <w:sz w:val="28"/>
          <w:szCs w:val="28"/>
        </w:rPr>
      </w:pPr>
      <w:r w:rsidRPr="00DD6CFB">
        <w:rPr>
          <w:rFonts w:ascii="Times New Roman" w:hAnsi="Times New Roman" w:cs="Times New Roman"/>
          <w:b/>
          <w:bCs/>
          <w:sz w:val="28"/>
          <w:szCs w:val="28"/>
        </w:rPr>
        <w:t xml:space="preserve">3.4 </w:t>
      </w:r>
      <w:r w:rsidR="00291114" w:rsidRPr="00DD6CFB">
        <w:rPr>
          <w:rFonts w:ascii="Times New Roman" w:hAnsi="Times New Roman" w:cs="Times New Roman"/>
          <w:b/>
          <w:bCs/>
          <w:sz w:val="28"/>
          <w:szCs w:val="28"/>
        </w:rPr>
        <w:t>Ars</w:t>
      </w:r>
      <w:r w:rsidR="0086097A">
        <w:rPr>
          <w:rFonts w:ascii="Times New Roman" w:hAnsi="Times New Roman" w:cs="Times New Roman"/>
          <w:b/>
          <w:bCs/>
          <w:sz w:val="28"/>
          <w:szCs w:val="28"/>
        </w:rPr>
        <w:t>i</w:t>
      </w:r>
      <w:r w:rsidR="00291114" w:rsidRPr="00DD6CFB">
        <w:rPr>
          <w:rFonts w:ascii="Times New Roman" w:hAnsi="Times New Roman" w:cs="Times New Roman"/>
          <w:b/>
          <w:bCs/>
          <w:sz w:val="28"/>
          <w:szCs w:val="28"/>
        </w:rPr>
        <w:t>m</w:t>
      </w:r>
      <w:r w:rsidR="0086097A">
        <w:rPr>
          <w:rFonts w:ascii="Times New Roman" w:hAnsi="Times New Roman" w:cs="Times New Roman"/>
          <w:b/>
          <w:bCs/>
          <w:sz w:val="28"/>
          <w:szCs w:val="28"/>
        </w:rPr>
        <w:t>i</w:t>
      </w:r>
    </w:p>
    <w:p w14:paraId="6FFF0652" w14:textId="25A2687C" w:rsidR="00291114" w:rsidRPr="00B523FD" w:rsidRDefault="00291114" w:rsidP="007A197E">
      <w:pPr>
        <w:spacing w:line="276" w:lineRule="auto"/>
        <w:jc w:val="both"/>
        <w:rPr>
          <w:rFonts w:ascii="Times New Roman" w:hAnsi="Times New Roman" w:cs="Times New Roman"/>
          <w:sz w:val="24"/>
          <w:szCs w:val="24"/>
        </w:rPr>
      </w:pPr>
    </w:p>
    <w:p w14:paraId="6AE1F075" w14:textId="02B5ED46" w:rsidR="00FE3B20" w:rsidRPr="00B523FD" w:rsidRDefault="00FE3B20" w:rsidP="00FA0258">
      <w:pPr>
        <w:spacing w:line="276" w:lineRule="auto"/>
        <w:jc w:val="both"/>
        <w:rPr>
          <w:rFonts w:ascii="Times New Roman" w:hAnsi="Times New Roman" w:cs="Times New Roman"/>
          <w:sz w:val="24"/>
          <w:szCs w:val="24"/>
        </w:rPr>
      </w:pPr>
      <w:r w:rsidRPr="00B523FD">
        <w:rPr>
          <w:rFonts w:ascii="Times New Roman" w:hAnsi="Times New Roman" w:cs="Times New Roman"/>
          <w:sz w:val="24"/>
          <w:szCs w:val="24"/>
        </w:rPr>
        <w:lastRenderedPageBreak/>
        <w:t xml:space="preserve">Komuna e </w:t>
      </w:r>
      <w:r w:rsidRPr="00FE3B20">
        <w:rPr>
          <w:rFonts w:ascii="Times New Roman" w:hAnsi="Times New Roman" w:cs="Times New Roman"/>
          <w:sz w:val="24"/>
          <w:szCs w:val="24"/>
        </w:rPr>
        <w:t>L</w:t>
      </w:r>
      <w:r w:rsidR="0086097A">
        <w:rPr>
          <w:rFonts w:ascii="Times New Roman" w:hAnsi="Times New Roman" w:cs="Times New Roman"/>
          <w:sz w:val="24"/>
          <w:szCs w:val="24"/>
        </w:rPr>
        <w:t>i</w:t>
      </w:r>
      <w:r w:rsidRPr="00FE3B20">
        <w:rPr>
          <w:rFonts w:ascii="Times New Roman" w:hAnsi="Times New Roman" w:cs="Times New Roman"/>
          <w:sz w:val="24"/>
          <w:szCs w:val="24"/>
        </w:rPr>
        <w:t>pjan</w:t>
      </w:r>
      <w:r w:rsidR="0086097A">
        <w:rPr>
          <w:rFonts w:ascii="Times New Roman" w:hAnsi="Times New Roman" w:cs="Times New Roman"/>
          <w:sz w:val="24"/>
          <w:szCs w:val="24"/>
        </w:rPr>
        <w:t>i</w:t>
      </w:r>
      <w:r w:rsidRPr="00FE3B20">
        <w:rPr>
          <w:rFonts w:ascii="Times New Roman" w:hAnsi="Times New Roman" w:cs="Times New Roman"/>
          <w:sz w:val="24"/>
          <w:szCs w:val="24"/>
        </w:rPr>
        <w:t xml:space="preserve">t ka </w:t>
      </w:r>
      <w:r w:rsidR="00397C2B" w:rsidRPr="00FE3B20">
        <w:rPr>
          <w:rFonts w:ascii="Times New Roman" w:hAnsi="Times New Roman" w:cs="Times New Roman"/>
          <w:sz w:val="24"/>
          <w:szCs w:val="24"/>
        </w:rPr>
        <w:t>gj</w:t>
      </w:r>
      <w:r w:rsidR="00397C2B">
        <w:rPr>
          <w:rFonts w:ascii="Times New Roman" w:hAnsi="Times New Roman" w:cs="Times New Roman"/>
          <w:sz w:val="24"/>
          <w:szCs w:val="24"/>
        </w:rPr>
        <w:t>i</w:t>
      </w:r>
      <w:r w:rsidR="00397C2B" w:rsidRPr="00FE3B20">
        <w:rPr>
          <w:rFonts w:ascii="Times New Roman" w:hAnsi="Times New Roman" w:cs="Times New Roman"/>
          <w:sz w:val="24"/>
          <w:szCs w:val="24"/>
        </w:rPr>
        <w:t>thsej</w:t>
      </w:r>
      <w:r w:rsidRPr="00FE3B20">
        <w:rPr>
          <w:rFonts w:ascii="Times New Roman" w:hAnsi="Times New Roman" w:cs="Times New Roman"/>
          <w:sz w:val="24"/>
          <w:szCs w:val="24"/>
        </w:rPr>
        <w:t xml:space="preserve"> 27 shkolla, nga të c</w:t>
      </w:r>
      <w:r w:rsidR="0086097A">
        <w:rPr>
          <w:rFonts w:ascii="Times New Roman" w:hAnsi="Times New Roman" w:cs="Times New Roman"/>
          <w:sz w:val="24"/>
          <w:szCs w:val="24"/>
        </w:rPr>
        <w:t>i</w:t>
      </w:r>
      <w:r w:rsidRPr="00FE3B20">
        <w:rPr>
          <w:rFonts w:ascii="Times New Roman" w:hAnsi="Times New Roman" w:cs="Times New Roman"/>
          <w:sz w:val="24"/>
          <w:szCs w:val="24"/>
        </w:rPr>
        <w:t>lat 24 janë f</w:t>
      </w:r>
      <w:r w:rsidR="0086097A">
        <w:rPr>
          <w:rFonts w:ascii="Times New Roman" w:hAnsi="Times New Roman" w:cs="Times New Roman"/>
          <w:sz w:val="24"/>
          <w:szCs w:val="24"/>
        </w:rPr>
        <w:t>i</w:t>
      </w:r>
      <w:r w:rsidRPr="00FE3B20">
        <w:rPr>
          <w:rFonts w:ascii="Times New Roman" w:hAnsi="Times New Roman" w:cs="Times New Roman"/>
          <w:sz w:val="24"/>
          <w:szCs w:val="24"/>
        </w:rPr>
        <w:t xml:space="preserve">llore dhe të ulta dhe 3 janë </w:t>
      </w:r>
      <w:r w:rsidR="0086097A">
        <w:rPr>
          <w:rFonts w:ascii="Times New Roman" w:hAnsi="Times New Roman" w:cs="Times New Roman"/>
          <w:sz w:val="24"/>
          <w:szCs w:val="24"/>
        </w:rPr>
        <w:t>i</w:t>
      </w:r>
      <w:r w:rsidRPr="00FE3B20">
        <w:rPr>
          <w:rFonts w:ascii="Times New Roman" w:hAnsi="Times New Roman" w:cs="Times New Roman"/>
          <w:sz w:val="24"/>
          <w:szCs w:val="24"/>
        </w:rPr>
        <w:t>nst</w:t>
      </w:r>
      <w:r w:rsidR="0086097A">
        <w:rPr>
          <w:rFonts w:ascii="Times New Roman" w:hAnsi="Times New Roman" w:cs="Times New Roman"/>
          <w:sz w:val="24"/>
          <w:szCs w:val="24"/>
        </w:rPr>
        <w:t>i</w:t>
      </w:r>
      <w:r w:rsidRPr="00FE3B20">
        <w:rPr>
          <w:rFonts w:ascii="Times New Roman" w:hAnsi="Times New Roman" w:cs="Times New Roman"/>
          <w:sz w:val="24"/>
          <w:szCs w:val="24"/>
        </w:rPr>
        <w:t>tuc</w:t>
      </w:r>
      <w:r w:rsidR="0086097A">
        <w:rPr>
          <w:rFonts w:ascii="Times New Roman" w:hAnsi="Times New Roman" w:cs="Times New Roman"/>
          <w:sz w:val="24"/>
          <w:szCs w:val="24"/>
        </w:rPr>
        <w:t>i</w:t>
      </w:r>
      <w:r w:rsidRPr="00FE3B20">
        <w:rPr>
          <w:rFonts w:ascii="Times New Roman" w:hAnsi="Times New Roman" w:cs="Times New Roman"/>
          <w:sz w:val="24"/>
          <w:szCs w:val="24"/>
        </w:rPr>
        <w:t>one të mesme të larta. Numr</w:t>
      </w:r>
      <w:r w:rsidR="0086097A">
        <w:rPr>
          <w:rFonts w:ascii="Times New Roman" w:hAnsi="Times New Roman" w:cs="Times New Roman"/>
          <w:sz w:val="24"/>
          <w:szCs w:val="24"/>
        </w:rPr>
        <w:t>i</w:t>
      </w:r>
      <w:r w:rsidR="00397C2B">
        <w:rPr>
          <w:rFonts w:ascii="Times New Roman" w:hAnsi="Times New Roman" w:cs="Times New Roman"/>
          <w:sz w:val="24"/>
          <w:szCs w:val="24"/>
        </w:rPr>
        <w:t xml:space="preserve"> </w:t>
      </w:r>
      <w:r w:rsidR="0086097A">
        <w:rPr>
          <w:rFonts w:ascii="Times New Roman" w:hAnsi="Times New Roman" w:cs="Times New Roman"/>
          <w:sz w:val="24"/>
          <w:szCs w:val="24"/>
        </w:rPr>
        <w:t>i</w:t>
      </w:r>
      <w:r w:rsidR="00397C2B">
        <w:rPr>
          <w:rFonts w:ascii="Times New Roman" w:hAnsi="Times New Roman" w:cs="Times New Roman"/>
          <w:sz w:val="24"/>
          <w:szCs w:val="24"/>
        </w:rPr>
        <w:t xml:space="preserve"> </w:t>
      </w:r>
      <w:r w:rsidRPr="00FE3B20">
        <w:rPr>
          <w:rFonts w:ascii="Times New Roman" w:hAnsi="Times New Roman" w:cs="Times New Roman"/>
          <w:sz w:val="24"/>
          <w:szCs w:val="24"/>
        </w:rPr>
        <w:t>përgj</w:t>
      </w:r>
      <w:r w:rsidR="0086097A">
        <w:rPr>
          <w:rFonts w:ascii="Times New Roman" w:hAnsi="Times New Roman" w:cs="Times New Roman"/>
          <w:sz w:val="24"/>
          <w:szCs w:val="24"/>
        </w:rPr>
        <w:t>i</w:t>
      </w:r>
      <w:r w:rsidRPr="00FE3B20">
        <w:rPr>
          <w:rFonts w:ascii="Times New Roman" w:hAnsi="Times New Roman" w:cs="Times New Roman"/>
          <w:sz w:val="24"/>
          <w:szCs w:val="24"/>
        </w:rPr>
        <w:t>thshëm</w:t>
      </w:r>
      <w:r w:rsidR="00397C2B">
        <w:rPr>
          <w:rFonts w:ascii="Times New Roman" w:hAnsi="Times New Roman" w:cs="Times New Roman"/>
          <w:sz w:val="24"/>
          <w:szCs w:val="24"/>
        </w:rPr>
        <w:t xml:space="preserve"> </w:t>
      </w:r>
      <w:r w:rsidR="0086097A">
        <w:rPr>
          <w:rFonts w:ascii="Times New Roman" w:hAnsi="Times New Roman" w:cs="Times New Roman"/>
          <w:sz w:val="24"/>
          <w:szCs w:val="24"/>
        </w:rPr>
        <w:t>i</w:t>
      </w:r>
      <w:r w:rsidR="00397C2B">
        <w:rPr>
          <w:rFonts w:ascii="Times New Roman" w:hAnsi="Times New Roman" w:cs="Times New Roman"/>
          <w:sz w:val="24"/>
          <w:szCs w:val="24"/>
        </w:rPr>
        <w:t xml:space="preserve"> </w:t>
      </w:r>
      <w:r w:rsidRPr="00FE3B20">
        <w:rPr>
          <w:rFonts w:ascii="Times New Roman" w:hAnsi="Times New Roman" w:cs="Times New Roman"/>
          <w:sz w:val="24"/>
          <w:szCs w:val="24"/>
        </w:rPr>
        <w:t>mësuesve është 845, nga të c</w:t>
      </w:r>
      <w:r w:rsidR="0086097A">
        <w:rPr>
          <w:rFonts w:ascii="Times New Roman" w:hAnsi="Times New Roman" w:cs="Times New Roman"/>
          <w:sz w:val="24"/>
          <w:szCs w:val="24"/>
        </w:rPr>
        <w:t>i</w:t>
      </w:r>
      <w:r w:rsidRPr="00FE3B20">
        <w:rPr>
          <w:rFonts w:ascii="Times New Roman" w:hAnsi="Times New Roman" w:cs="Times New Roman"/>
          <w:sz w:val="24"/>
          <w:szCs w:val="24"/>
        </w:rPr>
        <w:t>lët 682 jap</w:t>
      </w:r>
      <w:r w:rsidR="0086097A">
        <w:rPr>
          <w:rFonts w:ascii="Times New Roman" w:hAnsi="Times New Roman" w:cs="Times New Roman"/>
          <w:sz w:val="24"/>
          <w:szCs w:val="24"/>
        </w:rPr>
        <w:t>i</w:t>
      </w:r>
      <w:r w:rsidRPr="00FE3B20">
        <w:rPr>
          <w:rFonts w:ascii="Times New Roman" w:hAnsi="Times New Roman" w:cs="Times New Roman"/>
          <w:sz w:val="24"/>
          <w:szCs w:val="24"/>
        </w:rPr>
        <w:t>n mës</w:t>
      </w:r>
      <w:r w:rsidR="0086097A">
        <w:rPr>
          <w:rFonts w:ascii="Times New Roman" w:hAnsi="Times New Roman" w:cs="Times New Roman"/>
          <w:sz w:val="24"/>
          <w:szCs w:val="24"/>
        </w:rPr>
        <w:t>i</w:t>
      </w:r>
      <w:r w:rsidRPr="00FE3B20">
        <w:rPr>
          <w:rFonts w:ascii="Times New Roman" w:hAnsi="Times New Roman" w:cs="Times New Roman"/>
          <w:sz w:val="24"/>
          <w:szCs w:val="24"/>
        </w:rPr>
        <w:t>m në ars</w:t>
      </w:r>
      <w:r w:rsidR="0086097A">
        <w:rPr>
          <w:rFonts w:ascii="Times New Roman" w:hAnsi="Times New Roman" w:cs="Times New Roman"/>
          <w:sz w:val="24"/>
          <w:szCs w:val="24"/>
        </w:rPr>
        <w:t>i</w:t>
      </w:r>
      <w:r w:rsidRPr="00FE3B20">
        <w:rPr>
          <w:rFonts w:ascii="Times New Roman" w:hAnsi="Times New Roman" w:cs="Times New Roman"/>
          <w:sz w:val="24"/>
          <w:szCs w:val="24"/>
        </w:rPr>
        <w:t>m</w:t>
      </w:r>
      <w:r w:rsidR="0086097A">
        <w:rPr>
          <w:rFonts w:ascii="Times New Roman" w:hAnsi="Times New Roman" w:cs="Times New Roman"/>
          <w:sz w:val="24"/>
          <w:szCs w:val="24"/>
        </w:rPr>
        <w:t>i</w:t>
      </w:r>
      <w:r w:rsidRPr="00FE3B20">
        <w:rPr>
          <w:rFonts w:ascii="Times New Roman" w:hAnsi="Times New Roman" w:cs="Times New Roman"/>
          <w:sz w:val="24"/>
          <w:szCs w:val="24"/>
        </w:rPr>
        <w:t xml:space="preserve">n </w:t>
      </w:r>
      <w:r w:rsidR="00397C2B" w:rsidRPr="00FE3B20">
        <w:rPr>
          <w:rFonts w:ascii="Times New Roman" w:hAnsi="Times New Roman" w:cs="Times New Roman"/>
          <w:sz w:val="24"/>
          <w:szCs w:val="24"/>
        </w:rPr>
        <w:t>para</w:t>
      </w:r>
      <w:r w:rsidR="00397C2B">
        <w:rPr>
          <w:rFonts w:ascii="Times New Roman" w:hAnsi="Times New Roman" w:cs="Times New Roman"/>
          <w:sz w:val="24"/>
          <w:szCs w:val="24"/>
        </w:rPr>
        <w:t>f</w:t>
      </w:r>
      <w:r w:rsidR="00397C2B" w:rsidRPr="00FE3B20">
        <w:rPr>
          <w:rFonts w:ascii="Times New Roman" w:hAnsi="Times New Roman" w:cs="Times New Roman"/>
          <w:sz w:val="24"/>
          <w:szCs w:val="24"/>
        </w:rPr>
        <w:t>illor</w:t>
      </w:r>
      <w:r w:rsidRPr="00FE3B20">
        <w:rPr>
          <w:rFonts w:ascii="Times New Roman" w:hAnsi="Times New Roman" w:cs="Times New Roman"/>
          <w:sz w:val="24"/>
          <w:szCs w:val="24"/>
        </w:rPr>
        <w:t>, f</w:t>
      </w:r>
      <w:r w:rsidR="0086097A">
        <w:rPr>
          <w:rFonts w:ascii="Times New Roman" w:hAnsi="Times New Roman" w:cs="Times New Roman"/>
          <w:sz w:val="24"/>
          <w:szCs w:val="24"/>
        </w:rPr>
        <w:t>i</w:t>
      </w:r>
      <w:r w:rsidRPr="00FE3B20">
        <w:rPr>
          <w:rFonts w:ascii="Times New Roman" w:hAnsi="Times New Roman" w:cs="Times New Roman"/>
          <w:sz w:val="24"/>
          <w:szCs w:val="24"/>
        </w:rPr>
        <w:t>llor dhe shkollë të mesme të ulët, ndërsa 163 jap</w:t>
      </w:r>
      <w:r w:rsidR="0086097A">
        <w:rPr>
          <w:rFonts w:ascii="Times New Roman" w:hAnsi="Times New Roman" w:cs="Times New Roman"/>
          <w:sz w:val="24"/>
          <w:szCs w:val="24"/>
        </w:rPr>
        <w:t>i</w:t>
      </w:r>
      <w:r w:rsidRPr="00FE3B20">
        <w:rPr>
          <w:rFonts w:ascii="Times New Roman" w:hAnsi="Times New Roman" w:cs="Times New Roman"/>
          <w:sz w:val="24"/>
          <w:szCs w:val="24"/>
        </w:rPr>
        <w:t>n mës</w:t>
      </w:r>
      <w:r w:rsidR="0086097A">
        <w:rPr>
          <w:rFonts w:ascii="Times New Roman" w:hAnsi="Times New Roman" w:cs="Times New Roman"/>
          <w:sz w:val="24"/>
          <w:szCs w:val="24"/>
        </w:rPr>
        <w:t>i</w:t>
      </w:r>
      <w:r w:rsidRPr="00FE3B20">
        <w:rPr>
          <w:rFonts w:ascii="Times New Roman" w:hAnsi="Times New Roman" w:cs="Times New Roman"/>
          <w:sz w:val="24"/>
          <w:szCs w:val="24"/>
        </w:rPr>
        <w:t>m në shkollat e mesme</w:t>
      </w:r>
      <w:r w:rsidRPr="00B523FD">
        <w:rPr>
          <w:rFonts w:ascii="Times New Roman" w:hAnsi="Times New Roman" w:cs="Times New Roman"/>
          <w:sz w:val="24"/>
          <w:szCs w:val="24"/>
        </w:rPr>
        <w:t xml:space="preserve">. </w:t>
      </w:r>
    </w:p>
    <w:p w14:paraId="78D2AFF0" w14:textId="77777777" w:rsidR="00FE3B20" w:rsidRDefault="00FE3B20" w:rsidP="00FE3B20">
      <w:pPr>
        <w:jc w:val="both"/>
        <w:rPr>
          <w:rFonts w:ascii="Times New Roman" w:hAnsi="Times New Roman" w:cs="Times New Roman"/>
          <w:sz w:val="24"/>
          <w:szCs w:val="24"/>
        </w:rPr>
      </w:pPr>
    </w:p>
    <w:p w14:paraId="45B478B5" w14:textId="283CB3AD" w:rsidR="00FE3B20" w:rsidRPr="00B523FD" w:rsidRDefault="00FE3B20" w:rsidP="00FE3B20">
      <w:pPr>
        <w:jc w:val="both"/>
        <w:rPr>
          <w:rFonts w:ascii="Times New Roman" w:hAnsi="Times New Roman" w:cs="Times New Roman"/>
          <w:sz w:val="24"/>
          <w:szCs w:val="24"/>
        </w:rPr>
      </w:pPr>
      <w:r w:rsidRPr="00B523FD">
        <w:rPr>
          <w:rFonts w:ascii="Times New Roman" w:hAnsi="Times New Roman" w:cs="Times New Roman"/>
          <w:sz w:val="24"/>
          <w:szCs w:val="24"/>
        </w:rPr>
        <w:t>Graf</w:t>
      </w:r>
      <w:r w:rsidR="0086097A">
        <w:rPr>
          <w:rFonts w:ascii="Times New Roman" w:hAnsi="Times New Roman" w:cs="Times New Roman"/>
          <w:sz w:val="24"/>
          <w:szCs w:val="24"/>
        </w:rPr>
        <w:t>i</w:t>
      </w:r>
      <w:r w:rsidRPr="00B523FD">
        <w:rPr>
          <w:rFonts w:ascii="Times New Roman" w:hAnsi="Times New Roman" w:cs="Times New Roman"/>
          <w:sz w:val="24"/>
          <w:szCs w:val="24"/>
        </w:rPr>
        <w:t xml:space="preserve">kun </w:t>
      </w:r>
      <w:r>
        <w:rPr>
          <w:rFonts w:ascii="Times New Roman" w:hAnsi="Times New Roman" w:cs="Times New Roman"/>
          <w:sz w:val="24"/>
          <w:szCs w:val="24"/>
        </w:rPr>
        <w:t>5</w:t>
      </w:r>
      <w:r w:rsidRPr="00B523FD">
        <w:rPr>
          <w:rFonts w:ascii="Times New Roman" w:hAnsi="Times New Roman" w:cs="Times New Roman"/>
          <w:sz w:val="24"/>
          <w:szCs w:val="24"/>
        </w:rPr>
        <w:t xml:space="preserve">. Ndarja e paraleleve dhe </w:t>
      </w:r>
      <w:r w:rsidR="00397C2B" w:rsidRPr="00B523FD">
        <w:rPr>
          <w:rFonts w:ascii="Times New Roman" w:hAnsi="Times New Roman" w:cs="Times New Roman"/>
          <w:sz w:val="24"/>
          <w:szCs w:val="24"/>
        </w:rPr>
        <w:t>mës</w:t>
      </w:r>
      <w:r w:rsidR="00397C2B">
        <w:rPr>
          <w:rFonts w:ascii="Times New Roman" w:hAnsi="Times New Roman" w:cs="Times New Roman"/>
          <w:sz w:val="24"/>
          <w:szCs w:val="24"/>
        </w:rPr>
        <w:t>i</w:t>
      </w:r>
      <w:r w:rsidR="00397C2B" w:rsidRPr="00B523FD">
        <w:rPr>
          <w:rFonts w:ascii="Times New Roman" w:hAnsi="Times New Roman" w:cs="Times New Roman"/>
          <w:sz w:val="24"/>
          <w:szCs w:val="24"/>
        </w:rPr>
        <w:t>mdhënësve</w:t>
      </w:r>
    </w:p>
    <w:p w14:paraId="37878E99" w14:textId="77777777" w:rsidR="00FE3B20" w:rsidRPr="00B523FD" w:rsidRDefault="00FE3B20" w:rsidP="00FE3B20">
      <w:pPr>
        <w:jc w:val="both"/>
        <w:rPr>
          <w:rFonts w:ascii="Times New Roman" w:hAnsi="Times New Roman" w:cs="Times New Roman"/>
          <w:sz w:val="24"/>
          <w:szCs w:val="24"/>
        </w:rPr>
      </w:pPr>
    </w:p>
    <w:p w14:paraId="66764B10" w14:textId="77777777" w:rsidR="00FE3B20" w:rsidRPr="00B523FD" w:rsidRDefault="00FE3B20" w:rsidP="00FE3B20">
      <w:pPr>
        <w:jc w:val="both"/>
        <w:rPr>
          <w:rFonts w:ascii="Times New Roman" w:hAnsi="Times New Roman" w:cs="Times New Roman"/>
          <w:sz w:val="24"/>
          <w:szCs w:val="24"/>
        </w:rPr>
      </w:pPr>
      <w:r w:rsidRPr="00B523FD">
        <w:rPr>
          <w:rFonts w:ascii="Times New Roman" w:hAnsi="Times New Roman" w:cs="Times New Roman"/>
          <w:noProof/>
          <w:sz w:val="24"/>
          <w:szCs w:val="24"/>
          <w:lang w:val="en-US"/>
        </w:rPr>
        <w:drawing>
          <wp:inline distT="0" distB="0" distL="0" distR="0" wp14:anchorId="35D479BB" wp14:editId="334EC903">
            <wp:extent cx="5013325" cy="2828925"/>
            <wp:effectExtent l="0" t="0" r="15875" b="9525"/>
            <wp:docPr id="6" name="Chart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2A8997" w14:textId="0E77A41A" w:rsidR="00FE3B20" w:rsidRPr="00D15BA7" w:rsidRDefault="00FE3B20" w:rsidP="00FE3B20">
      <w:pPr>
        <w:jc w:val="both"/>
        <w:rPr>
          <w:rFonts w:ascii="Times New Roman" w:hAnsi="Times New Roman" w:cs="Times New Roman"/>
          <w:sz w:val="18"/>
          <w:szCs w:val="18"/>
        </w:rPr>
      </w:pPr>
      <w:r w:rsidRPr="00D15BA7">
        <w:rPr>
          <w:rFonts w:ascii="Times New Roman" w:hAnsi="Times New Roman" w:cs="Times New Roman"/>
          <w:sz w:val="18"/>
          <w:szCs w:val="18"/>
        </w:rPr>
        <w:t>Bur</w:t>
      </w:r>
      <w:r w:rsidR="0086097A">
        <w:rPr>
          <w:rFonts w:ascii="Times New Roman" w:hAnsi="Times New Roman" w:cs="Times New Roman"/>
          <w:sz w:val="18"/>
          <w:szCs w:val="18"/>
        </w:rPr>
        <w:t>i</w:t>
      </w:r>
      <w:r w:rsidRPr="00D15BA7">
        <w:rPr>
          <w:rFonts w:ascii="Times New Roman" w:hAnsi="Times New Roman" w:cs="Times New Roman"/>
          <w:sz w:val="18"/>
          <w:szCs w:val="18"/>
        </w:rPr>
        <w:t>m</w:t>
      </w:r>
      <w:r w:rsidR="0086097A">
        <w:rPr>
          <w:rFonts w:ascii="Times New Roman" w:hAnsi="Times New Roman" w:cs="Times New Roman"/>
          <w:sz w:val="18"/>
          <w:szCs w:val="18"/>
        </w:rPr>
        <w:t>i</w:t>
      </w:r>
      <w:r w:rsidRPr="00D15BA7">
        <w:rPr>
          <w:rFonts w:ascii="Times New Roman" w:hAnsi="Times New Roman" w:cs="Times New Roman"/>
          <w:sz w:val="18"/>
          <w:szCs w:val="18"/>
        </w:rPr>
        <w:t>: DKA</w:t>
      </w:r>
    </w:p>
    <w:p w14:paraId="71ED4B75" w14:textId="77777777" w:rsidR="00FE3B20" w:rsidRPr="00B523FD" w:rsidRDefault="00FE3B20" w:rsidP="00FE3B20">
      <w:pPr>
        <w:jc w:val="both"/>
        <w:rPr>
          <w:rFonts w:ascii="Times New Roman" w:hAnsi="Times New Roman" w:cs="Times New Roman"/>
          <w:sz w:val="24"/>
          <w:szCs w:val="24"/>
        </w:rPr>
      </w:pPr>
    </w:p>
    <w:p w14:paraId="3774AD08" w14:textId="77777777" w:rsidR="00FE3B20" w:rsidRPr="00B523FD" w:rsidRDefault="00FE3B20" w:rsidP="00FE3B20">
      <w:pPr>
        <w:jc w:val="both"/>
        <w:rPr>
          <w:rFonts w:ascii="Times New Roman" w:hAnsi="Times New Roman" w:cs="Times New Roman"/>
          <w:sz w:val="24"/>
          <w:szCs w:val="24"/>
        </w:rPr>
      </w:pPr>
    </w:p>
    <w:p w14:paraId="121EEA8B" w14:textId="2960A5E1" w:rsidR="00FE3B20" w:rsidRPr="006877A6" w:rsidRDefault="00FE3B20" w:rsidP="00FE3B20">
      <w:pPr>
        <w:pStyle w:val="BodyText"/>
        <w:rPr>
          <w:b/>
          <w:bCs/>
          <w:sz w:val="24"/>
          <w:szCs w:val="24"/>
        </w:rPr>
      </w:pPr>
      <w:bookmarkStart w:id="16" w:name="_Toc76824200"/>
      <w:r w:rsidRPr="006877A6">
        <w:rPr>
          <w:b/>
          <w:bCs/>
          <w:sz w:val="24"/>
          <w:szCs w:val="24"/>
        </w:rPr>
        <w:t>3.4.1 Ofr</w:t>
      </w:r>
      <w:r w:rsidR="0086097A" w:rsidRPr="006877A6">
        <w:rPr>
          <w:b/>
          <w:bCs/>
          <w:sz w:val="24"/>
          <w:szCs w:val="24"/>
        </w:rPr>
        <w:t>i</w:t>
      </w:r>
      <w:r w:rsidRPr="006877A6">
        <w:rPr>
          <w:b/>
          <w:bCs/>
          <w:sz w:val="24"/>
          <w:szCs w:val="24"/>
        </w:rPr>
        <w:t>m</w:t>
      </w:r>
      <w:r w:rsidR="0086097A" w:rsidRPr="006877A6">
        <w:rPr>
          <w:b/>
          <w:bCs/>
          <w:sz w:val="24"/>
          <w:szCs w:val="24"/>
        </w:rPr>
        <w:t>i</w:t>
      </w:r>
      <w:r w:rsidR="00397C2B" w:rsidRPr="006877A6">
        <w:rPr>
          <w:b/>
          <w:bCs/>
          <w:sz w:val="24"/>
          <w:szCs w:val="24"/>
        </w:rPr>
        <w:t xml:space="preserve"> </w:t>
      </w:r>
      <w:r w:rsidR="0086097A" w:rsidRPr="006877A6">
        <w:rPr>
          <w:b/>
          <w:bCs/>
          <w:sz w:val="24"/>
          <w:szCs w:val="24"/>
        </w:rPr>
        <w:t>i</w:t>
      </w:r>
      <w:r w:rsidR="00397C2B" w:rsidRPr="006877A6">
        <w:rPr>
          <w:b/>
          <w:bCs/>
          <w:sz w:val="24"/>
          <w:szCs w:val="24"/>
        </w:rPr>
        <w:t xml:space="preserve"> </w:t>
      </w:r>
      <w:r w:rsidRPr="006877A6">
        <w:rPr>
          <w:b/>
          <w:bCs/>
          <w:sz w:val="24"/>
          <w:szCs w:val="24"/>
        </w:rPr>
        <w:t>eduk</w:t>
      </w:r>
      <w:r w:rsidR="0086097A" w:rsidRPr="006877A6">
        <w:rPr>
          <w:b/>
          <w:bCs/>
          <w:sz w:val="24"/>
          <w:szCs w:val="24"/>
        </w:rPr>
        <w:t>i</w:t>
      </w:r>
      <w:r w:rsidRPr="006877A6">
        <w:rPr>
          <w:b/>
          <w:bCs/>
          <w:sz w:val="24"/>
          <w:szCs w:val="24"/>
        </w:rPr>
        <w:t>m</w:t>
      </w:r>
      <w:r w:rsidR="0086097A" w:rsidRPr="006877A6">
        <w:rPr>
          <w:b/>
          <w:bCs/>
          <w:sz w:val="24"/>
          <w:szCs w:val="24"/>
        </w:rPr>
        <w:t>i</w:t>
      </w:r>
      <w:r w:rsidRPr="006877A6">
        <w:rPr>
          <w:b/>
          <w:bCs/>
          <w:sz w:val="24"/>
          <w:szCs w:val="24"/>
        </w:rPr>
        <w:t xml:space="preserve">t </w:t>
      </w:r>
      <w:bookmarkEnd w:id="16"/>
      <w:r w:rsidR="00CB2899">
        <w:rPr>
          <w:b/>
          <w:bCs/>
          <w:sz w:val="24"/>
          <w:szCs w:val="24"/>
        </w:rPr>
        <w:t>gjith</w:t>
      </w:r>
      <w:r w:rsidR="00397C2B" w:rsidRPr="006877A6">
        <w:rPr>
          <w:b/>
          <w:bCs/>
          <w:sz w:val="24"/>
          <w:szCs w:val="24"/>
        </w:rPr>
        <w:t>përfshirës</w:t>
      </w:r>
      <w:r w:rsidRPr="006877A6">
        <w:rPr>
          <w:b/>
          <w:bCs/>
          <w:sz w:val="24"/>
          <w:szCs w:val="24"/>
        </w:rPr>
        <w:t xml:space="preserve">  </w:t>
      </w:r>
    </w:p>
    <w:p w14:paraId="471899C8" w14:textId="77777777" w:rsidR="00FE3B20" w:rsidRPr="006877A6" w:rsidRDefault="00FE3B20" w:rsidP="00FE3B20">
      <w:pPr>
        <w:rPr>
          <w:rFonts w:ascii="Times New Roman" w:hAnsi="Times New Roman" w:cs="Times New Roman"/>
          <w:sz w:val="24"/>
          <w:szCs w:val="24"/>
        </w:rPr>
      </w:pPr>
    </w:p>
    <w:p w14:paraId="15D06BD8" w14:textId="7AE8161C" w:rsidR="00FE3B20" w:rsidRPr="006877A6" w:rsidRDefault="00FE3B20" w:rsidP="00FE3B20">
      <w:pPr>
        <w:pStyle w:val="NoSpacing"/>
        <w:rPr>
          <w:b/>
          <w:bCs/>
        </w:rPr>
      </w:pPr>
      <w:bookmarkStart w:id="17" w:name="_Toc76824201"/>
      <w:r w:rsidRPr="006877A6">
        <w:rPr>
          <w:b/>
          <w:bCs/>
        </w:rPr>
        <w:t>3.4.1.1 Eduk</w:t>
      </w:r>
      <w:r w:rsidR="0086097A" w:rsidRPr="006877A6">
        <w:rPr>
          <w:b/>
          <w:bCs/>
        </w:rPr>
        <w:t>i</w:t>
      </w:r>
      <w:r w:rsidRPr="006877A6">
        <w:rPr>
          <w:b/>
          <w:bCs/>
        </w:rPr>
        <w:t>m</w:t>
      </w:r>
      <w:r w:rsidR="0086097A" w:rsidRPr="006877A6">
        <w:rPr>
          <w:b/>
          <w:bCs/>
        </w:rPr>
        <w:t>i</w:t>
      </w:r>
      <w:r w:rsidR="00397C2B" w:rsidRPr="006877A6">
        <w:rPr>
          <w:b/>
          <w:bCs/>
        </w:rPr>
        <w:t xml:space="preserve"> </w:t>
      </w:r>
      <w:r w:rsidR="0086097A" w:rsidRPr="006877A6">
        <w:rPr>
          <w:b/>
          <w:bCs/>
        </w:rPr>
        <w:t>i</w:t>
      </w:r>
      <w:r w:rsidR="00397C2B" w:rsidRPr="006877A6">
        <w:rPr>
          <w:b/>
          <w:bCs/>
        </w:rPr>
        <w:t xml:space="preserve"> </w:t>
      </w:r>
      <w:r w:rsidRPr="006877A6">
        <w:rPr>
          <w:b/>
          <w:bCs/>
        </w:rPr>
        <w:t>fëm</w:t>
      </w:r>
      <w:r w:rsidR="0086097A" w:rsidRPr="006877A6">
        <w:rPr>
          <w:b/>
          <w:bCs/>
        </w:rPr>
        <w:t>i</w:t>
      </w:r>
      <w:r w:rsidRPr="006877A6">
        <w:rPr>
          <w:b/>
          <w:bCs/>
        </w:rPr>
        <w:t>jër</w:t>
      </w:r>
      <w:r w:rsidR="0086097A" w:rsidRPr="006877A6">
        <w:rPr>
          <w:b/>
          <w:bCs/>
        </w:rPr>
        <w:t>i</w:t>
      </w:r>
      <w:r w:rsidRPr="006877A6">
        <w:rPr>
          <w:b/>
          <w:bCs/>
        </w:rPr>
        <w:t>së së hershme</w:t>
      </w:r>
      <w:bookmarkEnd w:id="17"/>
    </w:p>
    <w:p w14:paraId="77C5FD4E" w14:textId="77777777" w:rsidR="00FE3B20" w:rsidRPr="006877A6" w:rsidRDefault="00FE3B20" w:rsidP="00FE3B20">
      <w:pPr>
        <w:rPr>
          <w:rFonts w:ascii="Times New Roman" w:hAnsi="Times New Roman" w:cs="Times New Roman"/>
          <w:sz w:val="24"/>
          <w:szCs w:val="24"/>
        </w:rPr>
      </w:pPr>
    </w:p>
    <w:p w14:paraId="47D54CFF" w14:textId="50F9767B" w:rsidR="008D7BD1" w:rsidRPr="006877A6" w:rsidRDefault="00FE3B20" w:rsidP="00FA0258">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Në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 ekz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ston ars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w:t>
      </w:r>
      <w:r w:rsidR="00CB2899">
        <w:rPr>
          <w:rFonts w:ascii="Times New Roman" w:hAnsi="Times New Roman" w:cs="Times New Roman"/>
          <w:sz w:val="24"/>
          <w:szCs w:val="24"/>
        </w:rPr>
        <w:t>para</w:t>
      </w:r>
      <w:r w:rsidR="00397C2B" w:rsidRPr="006877A6">
        <w:rPr>
          <w:rFonts w:ascii="Times New Roman" w:hAnsi="Times New Roman" w:cs="Times New Roman"/>
          <w:sz w:val="24"/>
          <w:szCs w:val="24"/>
        </w:rPr>
        <w:t>fillor</w:t>
      </w:r>
      <w:r w:rsidRPr="006877A6">
        <w:rPr>
          <w:rFonts w:ascii="Times New Roman" w:hAnsi="Times New Roman" w:cs="Times New Roman"/>
          <w:sz w:val="24"/>
          <w:szCs w:val="24"/>
        </w:rPr>
        <w:t xml:space="preserve"> (parashkollor) me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thsej 1 kopsht publ</w:t>
      </w:r>
      <w:r w:rsidR="0086097A" w:rsidRPr="006877A6">
        <w:rPr>
          <w:rFonts w:ascii="Times New Roman" w:hAnsi="Times New Roman" w:cs="Times New Roman"/>
          <w:sz w:val="24"/>
          <w:szCs w:val="24"/>
        </w:rPr>
        <w:t>i</w:t>
      </w:r>
      <w:r w:rsidR="00487431" w:rsidRPr="006877A6">
        <w:rPr>
          <w:rFonts w:ascii="Times New Roman" w:hAnsi="Times New Roman" w:cs="Times New Roman"/>
          <w:sz w:val="24"/>
          <w:szCs w:val="24"/>
        </w:rPr>
        <w:t>k dhe</w:t>
      </w:r>
      <w:r w:rsidRPr="006877A6">
        <w:rPr>
          <w:rFonts w:ascii="Times New Roman" w:hAnsi="Times New Roman" w:cs="Times New Roman"/>
          <w:sz w:val="24"/>
          <w:szCs w:val="24"/>
        </w:rPr>
        <w:t xml:space="preserve"> </w:t>
      </w:r>
      <w:r w:rsidR="0076716C" w:rsidRPr="006877A6">
        <w:rPr>
          <w:rFonts w:ascii="Times New Roman" w:hAnsi="Times New Roman" w:cs="Times New Roman"/>
          <w:sz w:val="24"/>
          <w:szCs w:val="24"/>
        </w:rPr>
        <w:t xml:space="preserve">3 </w:t>
      </w:r>
      <w:r w:rsidR="00FD4AED" w:rsidRPr="006877A6">
        <w:rPr>
          <w:rFonts w:ascii="Times New Roman" w:hAnsi="Times New Roman" w:cs="Times New Roman"/>
          <w:sz w:val="24"/>
          <w:szCs w:val="24"/>
        </w:rPr>
        <w:t>njësi të ndara</w:t>
      </w:r>
      <w:r w:rsidR="0076716C" w:rsidRPr="006877A6">
        <w:rPr>
          <w:rFonts w:ascii="Times New Roman" w:hAnsi="Times New Roman" w:cs="Times New Roman"/>
          <w:sz w:val="24"/>
          <w:szCs w:val="24"/>
        </w:rPr>
        <w:t xml:space="preserve"> </w:t>
      </w:r>
      <w:r w:rsidRPr="006877A6">
        <w:rPr>
          <w:rFonts w:ascii="Times New Roman" w:hAnsi="Times New Roman" w:cs="Times New Roman"/>
          <w:sz w:val="24"/>
          <w:szCs w:val="24"/>
        </w:rPr>
        <w:t>në Gad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w:t>
      </w:r>
      <w:r w:rsidR="0076716C" w:rsidRPr="006877A6">
        <w:rPr>
          <w:rFonts w:ascii="Times New Roman" w:hAnsi="Times New Roman" w:cs="Times New Roman"/>
          <w:sz w:val="24"/>
          <w:szCs w:val="24"/>
        </w:rPr>
        <w:t>,</w:t>
      </w:r>
      <w:r w:rsidRPr="006877A6">
        <w:rPr>
          <w:rFonts w:ascii="Times New Roman" w:hAnsi="Times New Roman" w:cs="Times New Roman"/>
          <w:sz w:val="24"/>
          <w:szCs w:val="24"/>
        </w:rPr>
        <w:t xml:space="preserve"> Sllov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w:t>
      </w:r>
      <w:r w:rsidR="0076716C" w:rsidRPr="006877A6">
        <w:rPr>
          <w:rFonts w:ascii="Times New Roman" w:hAnsi="Times New Roman" w:cs="Times New Roman"/>
          <w:sz w:val="24"/>
          <w:szCs w:val="24"/>
        </w:rPr>
        <w:t>dhe një në Shalë të hapur në</w:t>
      </w:r>
      <w:r w:rsidR="00487431" w:rsidRPr="006877A6">
        <w:rPr>
          <w:rFonts w:ascii="Times New Roman" w:hAnsi="Times New Roman" w:cs="Times New Roman"/>
          <w:sz w:val="24"/>
          <w:szCs w:val="24"/>
        </w:rPr>
        <w:t xml:space="preserve"> në</w:t>
      </w:r>
      <w:r w:rsidR="0076716C" w:rsidRPr="006877A6">
        <w:rPr>
          <w:rFonts w:ascii="Times New Roman" w:hAnsi="Times New Roman" w:cs="Times New Roman"/>
          <w:sz w:val="24"/>
          <w:szCs w:val="24"/>
        </w:rPr>
        <w:t xml:space="preserve">ntor 2023 si </w:t>
      </w:r>
      <w:r w:rsidRPr="006877A6">
        <w:rPr>
          <w:rFonts w:ascii="Times New Roman" w:hAnsi="Times New Roman" w:cs="Times New Roman"/>
          <w:sz w:val="24"/>
          <w:szCs w:val="24"/>
        </w:rPr>
        <w:t xml:space="preserve">dhe </w:t>
      </w:r>
      <w:r w:rsidR="006C240D" w:rsidRPr="006877A6">
        <w:rPr>
          <w:rFonts w:ascii="Times New Roman" w:hAnsi="Times New Roman" w:cs="Times New Roman"/>
          <w:sz w:val="24"/>
          <w:szCs w:val="24"/>
        </w:rPr>
        <w:t>4</w:t>
      </w:r>
      <w:r w:rsidRPr="006877A6">
        <w:rPr>
          <w:rFonts w:ascii="Times New Roman" w:hAnsi="Times New Roman" w:cs="Times New Roman"/>
          <w:sz w:val="24"/>
          <w:szCs w:val="24"/>
        </w:rPr>
        <w:t xml:space="preserve"> kopshte pr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vate</w:t>
      </w:r>
      <w:r w:rsidR="00FA0258" w:rsidRPr="006877A6">
        <w:rPr>
          <w:rFonts w:ascii="Times New Roman" w:hAnsi="Times New Roman" w:cs="Times New Roman"/>
          <w:sz w:val="24"/>
          <w:szCs w:val="24"/>
        </w:rPr>
        <w:t xml:space="preserve">. </w:t>
      </w:r>
      <w:r w:rsidRPr="006877A6">
        <w:rPr>
          <w:rFonts w:ascii="Times New Roman" w:hAnsi="Times New Roman" w:cs="Times New Roman"/>
          <w:sz w:val="24"/>
          <w:szCs w:val="24"/>
        </w:rPr>
        <w:t xml:space="preserve">Në </w:t>
      </w:r>
      <w:r w:rsidR="00F56BA5" w:rsidRPr="006877A6">
        <w:rPr>
          <w:rFonts w:ascii="Times New Roman" w:hAnsi="Times New Roman" w:cs="Times New Roman"/>
          <w:sz w:val="24"/>
          <w:szCs w:val="24"/>
        </w:rPr>
        <w:t>kopshtet</w:t>
      </w:r>
      <w:r w:rsidRPr="006877A6">
        <w:rPr>
          <w:rFonts w:ascii="Times New Roman" w:hAnsi="Times New Roman" w:cs="Times New Roman"/>
          <w:sz w:val="24"/>
          <w:szCs w:val="24"/>
        </w:rPr>
        <w:t xml:space="preserve"> publ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ke në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 janë regj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struar 168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jë, prej tyre 89 meshkuj dhe 79 femra, në p.n.f në </w:t>
      </w:r>
      <w:r w:rsidRPr="006877A6">
        <w:rPr>
          <w:rFonts w:ascii="Times New Roman" w:hAnsi="Times New Roman" w:cs="Times New Roman"/>
          <w:sz w:val="24"/>
          <w:szCs w:val="24"/>
        </w:rPr>
        <w:lastRenderedPageBreak/>
        <w:t>Gad</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me 51 nxënës, prej tyre 25 meshkuj dhe 26 femra, ndërsa në Sllov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29 nxënës, prej tyre 15 meshkuj dhe 14 femra. </w:t>
      </w:r>
    </w:p>
    <w:p w14:paraId="01939040" w14:textId="0B9441A8" w:rsidR="00FE3B20" w:rsidRPr="006877A6" w:rsidRDefault="00FE3B20" w:rsidP="00FA0258">
      <w:pPr>
        <w:spacing w:line="276" w:lineRule="auto"/>
        <w:jc w:val="both"/>
        <w:rPr>
          <w:rFonts w:ascii="Times New Roman" w:hAnsi="Times New Roman" w:cs="Times New Roman"/>
          <w:sz w:val="24"/>
          <w:szCs w:val="24"/>
        </w:rPr>
      </w:pPr>
      <w:r w:rsidRPr="006877A6">
        <w:rPr>
          <w:rFonts w:ascii="Times New Roman" w:hAnsi="Times New Roman" w:cs="Times New Roman"/>
          <w:sz w:val="24"/>
          <w:szCs w:val="24"/>
        </w:rPr>
        <w:t xml:space="preserve">Përveç </w:t>
      </w:r>
      <w:r w:rsidR="009D0321" w:rsidRPr="006877A6">
        <w:rPr>
          <w:rFonts w:ascii="Times New Roman" w:hAnsi="Times New Roman" w:cs="Times New Roman"/>
          <w:sz w:val="24"/>
          <w:szCs w:val="24"/>
        </w:rPr>
        <w:t>kësaj</w:t>
      </w:r>
      <w:r w:rsidRPr="006877A6">
        <w:rPr>
          <w:rFonts w:ascii="Times New Roman" w:hAnsi="Times New Roman" w:cs="Times New Roman"/>
          <w:sz w:val="24"/>
          <w:szCs w:val="24"/>
        </w:rPr>
        <w:t>, ekz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stojnë edhe </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nst</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tuc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onet parashkollore me bazë në komun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tet për zhv</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në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së të hershme (ZhFH) në fshat</w:t>
      </w:r>
      <w:r w:rsidR="0086097A" w:rsidRPr="006877A6">
        <w:rPr>
          <w:rFonts w:ascii="Times New Roman" w:hAnsi="Times New Roman" w:cs="Times New Roman"/>
          <w:sz w:val="24"/>
          <w:szCs w:val="24"/>
        </w:rPr>
        <w:t>i</w:t>
      </w:r>
      <w:r w:rsidR="00CB2899">
        <w:rPr>
          <w:rFonts w:ascii="Times New Roman" w:hAnsi="Times New Roman" w:cs="Times New Roman"/>
          <w:sz w:val="24"/>
          <w:szCs w:val="24"/>
        </w:rPr>
        <w:t>n Magurë</w:t>
      </w:r>
      <w:r w:rsidRPr="006877A6">
        <w:rPr>
          <w:rFonts w:ascii="Times New Roman" w:hAnsi="Times New Roman" w:cs="Times New Roman"/>
          <w:sz w:val="24"/>
          <w:szCs w:val="24"/>
        </w:rPr>
        <w:t xml:space="preserve"> 34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 prej tyre 16 meshkuj dhe 18 femra dhe në Shalë janë 22 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w:t>
      </w:r>
      <w:r w:rsidR="00CB2899">
        <w:rPr>
          <w:rFonts w:ascii="Times New Roman" w:hAnsi="Times New Roman" w:cs="Times New Roman"/>
          <w:sz w:val="24"/>
          <w:szCs w:val="24"/>
        </w:rPr>
        <w:t>,</w:t>
      </w:r>
      <w:r w:rsidRPr="006877A6">
        <w:rPr>
          <w:rFonts w:ascii="Times New Roman" w:hAnsi="Times New Roman" w:cs="Times New Roman"/>
          <w:sz w:val="24"/>
          <w:szCs w:val="24"/>
        </w:rPr>
        <w:t xml:space="preserve"> prej tyre 12 meshkuj e 10 femra</w:t>
      </w:r>
      <w:r w:rsidR="00487431" w:rsidRPr="006877A6">
        <w:rPr>
          <w:rFonts w:ascii="Times New Roman" w:hAnsi="Times New Roman" w:cs="Times New Roman"/>
          <w:sz w:val="24"/>
          <w:szCs w:val="24"/>
        </w:rPr>
        <w:t>. Këto institucione janë</w:t>
      </w:r>
      <w:r w:rsidR="00CA236E" w:rsidRPr="006877A6">
        <w:rPr>
          <w:rFonts w:ascii="Times New Roman" w:hAnsi="Times New Roman" w:cs="Times New Roman"/>
          <w:sz w:val="24"/>
          <w:szCs w:val="24"/>
        </w:rPr>
        <w:t xml:space="preserve"> </w:t>
      </w:r>
      <w:r w:rsidR="00CB2899">
        <w:rPr>
          <w:rFonts w:ascii="Times New Roman" w:hAnsi="Times New Roman" w:cs="Times New Roman"/>
          <w:sz w:val="24"/>
          <w:szCs w:val="24"/>
        </w:rPr>
        <w:t>bashke</w:t>
      </w:r>
      <w:r w:rsidR="00487431" w:rsidRPr="006877A6">
        <w:rPr>
          <w:rFonts w:ascii="Times New Roman" w:hAnsi="Times New Roman" w:cs="Times New Roman"/>
          <w:sz w:val="24"/>
          <w:szCs w:val="24"/>
        </w:rPr>
        <w:t>financuar</w:t>
      </w:r>
      <w:r w:rsidR="00CA236E" w:rsidRPr="006877A6">
        <w:rPr>
          <w:rFonts w:ascii="Times New Roman" w:hAnsi="Times New Roman" w:cs="Times New Roman"/>
          <w:sz w:val="24"/>
          <w:szCs w:val="24"/>
        </w:rPr>
        <w:t xml:space="preserve"> nga Zyra e UN</w:t>
      </w:r>
      <w:r w:rsidR="0086097A" w:rsidRPr="006877A6">
        <w:rPr>
          <w:rFonts w:ascii="Times New Roman" w:hAnsi="Times New Roman" w:cs="Times New Roman"/>
          <w:sz w:val="24"/>
          <w:szCs w:val="24"/>
        </w:rPr>
        <w:t>I</w:t>
      </w:r>
      <w:r w:rsidR="00CA236E" w:rsidRPr="006877A6">
        <w:rPr>
          <w:rFonts w:ascii="Times New Roman" w:hAnsi="Times New Roman" w:cs="Times New Roman"/>
          <w:sz w:val="24"/>
          <w:szCs w:val="24"/>
        </w:rPr>
        <w:t>CEF-</w:t>
      </w:r>
      <w:r w:rsidR="0086097A" w:rsidRPr="006877A6">
        <w:rPr>
          <w:rFonts w:ascii="Times New Roman" w:hAnsi="Times New Roman" w:cs="Times New Roman"/>
          <w:sz w:val="24"/>
          <w:szCs w:val="24"/>
        </w:rPr>
        <w:t>i</w:t>
      </w:r>
      <w:r w:rsidR="00CA236E" w:rsidRPr="006877A6">
        <w:rPr>
          <w:rFonts w:ascii="Times New Roman" w:hAnsi="Times New Roman" w:cs="Times New Roman"/>
          <w:sz w:val="24"/>
          <w:szCs w:val="24"/>
        </w:rPr>
        <w:t>t</w:t>
      </w:r>
      <w:r w:rsidRPr="006877A6">
        <w:rPr>
          <w:rFonts w:ascii="Times New Roman" w:hAnsi="Times New Roman" w:cs="Times New Roman"/>
          <w:sz w:val="24"/>
          <w:szCs w:val="24"/>
        </w:rPr>
        <w:t>.</w:t>
      </w:r>
    </w:p>
    <w:p w14:paraId="7A436D80" w14:textId="33C1063D" w:rsidR="00FE3B20" w:rsidRPr="006877A6" w:rsidRDefault="00FE3B20" w:rsidP="00FE3B20">
      <w:pPr>
        <w:pStyle w:val="BodyText"/>
        <w:rPr>
          <w:rFonts w:ascii="Times New Roman" w:hAnsi="Times New Roman" w:cs="Times New Roman"/>
          <w:sz w:val="24"/>
          <w:szCs w:val="24"/>
        </w:rPr>
      </w:pPr>
      <w:bookmarkStart w:id="18" w:name="_Toc76824202"/>
      <w:r w:rsidRPr="006877A6">
        <w:rPr>
          <w:rFonts w:ascii="Times New Roman" w:hAnsi="Times New Roman" w:cs="Times New Roman"/>
          <w:sz w:val="24"/>
          <w:szCs w:val="24"/>
        </w:rPr>
        <w:t>Komuna e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 tan</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është në proces të </w:t>
      </w:r>
      <w:r w:rsidR="0076716C" w:rsidRPr="006877A6">
        <w:rPr>
          <w:rFonts w:ascii="Times New Roman" w:hAnsi="Times New Roman" w:cs="Times New Roman"/>
          <w:sz w:val="24"/>
          <w:szCs w:val="24"/>
        </w:rPr>
        <w:t>ndërtimit t</w:t>
      </w:r>
      <w:r w:rsidRPr="006877A6">
        <w:rPr>
          <w:rFonts w:ascii="Times New Roman" w:hAnsi="Times New Roman" w:cs="Times New Roman"/>
          <w:sz w:val="24"/>
          <w:szCs w:val="24"/>
        </w:rPr>
        <w:t xml:space="preserve">ë </w:t>
      </w:r>
      <w:r w:rsidR="0076716C" w:rsidRPr="006877A6">
        <w:rPr>
          <w:rFonts w:ascii="Times New Roman" w:hAnsi="Times New Roman" w:cs="Times New Roman"/>
          <w:sz w:val="24"/>
          <w:szCs w:val="24"/>
        </w:rPr>
        <w:t>2</w:t>
      </w:r>
      <w:r w:rsidRPr="006877A6">
        <w:rPr>
          <w:rFonts w:ascii="Times New Roman" w:hAnsi="Times New Roman" w:cs="Times New Roman"/>
          <w:sz w:val="24"/>
          <w:szCs w:val="24"/>
        </w:rPr>
        <w:t xml:space="preserve"> kopshteve të reja publ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ke në vendet rurale, në fshat</w:t>
      </w:r>
      <w:r w:rsidR="0086097A" w:rsidRPr="006877A6">
        <w:rPr>
          <w:rFonts w:ascii="Times New Roman" w:hAnsi="Times New Roman" w:cs="Times New Roman"/>
          <w:sz w:val="24"/>
          <w:szCs w:val="24"/>
        </w:rPr>
        <w:t>i</w:t>
      </w:r>
      <w:r w:rsidR="00CB2899">
        <w:rPr>
          <w:rFonts w:ascii="Times New Roman" w:hAnsi="Times New Roman" w:cs="Times New Roman"/>
          <w:sz w:val="24"/>
          <w:szCs w:val="24"/>
        </w:rPr>
        <w:t>n Magurë</w:t>
      </w:r>
      <w:r w:rsidR="009D0321" w:rsidRPr="006877A6">
        <w:rPr>
          <w:rFonts w:ascii="Times New Roman" w:hAnsi="Times New Roman" w:cs="Times New Roman"/>
          <w:sz w:val="24"/>
          <w:szCs w:val="24"/>
        </w:rPr>
        <w:t xml:space="preserve"> </w:t>
      </w:r>
      <w:r w:rsidRPr="006877A6">
        <w:rPr>
          <w:rFonts w:ascii="Times New Roman" w:hAnsi="Times New Roman" w:cs="Times New Roman"/>
          <w:sz w:val="24"/>
          <w:szCs w:val="24"/>
        </w:rPr>
        <w:t>dhe Rufc</w:t>
      </w:r>
      <w:r w:rsidR="0076716C" w:rsidRPr="006877A6">
        <w:rPr>
          <w:rFonts w:ascii="Times New Roman" w:hAnsi="Times New Roman" w:cs="Times New Roman"/>
          <w:sz w:val="24"/>
          <w:szCs w:val="24"/>
        </w:rPr>
        <w:t xml:space="preserve"> i Ri</w:t>
      </w:r>
      <w:r w:rsidRPr="006877A6">
        <w:rPr>
          <w:rFonts w:ascii="Times New Roman" w:hAnsi="Times New Roman" w:cs="Times New Roman"/>
          <w:sz w:val="24"/>
          <w:szCs w:val="24"/>
        </w:rPr>
        <w:t>.</w:t>
      </w:r>
    </w:p>
    <w:p w14:paraId="07CCB054" w14:textId="77777777" w:rsidR="00FE3B20" w:rsidRPr="006877A6" w:rsidRDefault="00FE3B20" w:rsidP="00FE3B20">
      <w:pPr>
        <w:pStyle w:val="BodyText"/>
        <w:rPr>
          <w:rFonts w:ascii="Times New Roman" w:hAnsi="Times New Roman" w:cs="Times New Roman"/>
          <w:sz w:val="24"/>
          <w:szCs w:val="24"/>
        </w:rPr>
      </w:pPr>
    </w:p>
    <w:p w14:paraId="52953E7C" w14:textId="77777777" w:rsidR="00FE3B20" w:rsidRPr="006877A6" w:rsidRDefault="00FE3B20" w:rsidP="00FE3B20">
      <w:pPr>
        <w:pStyle w:val="BodyText"/>
        <w:rPr>
          <w:rFonts w:ascii="Times New Roman" w:hAnsi="Times New Roman" w:cs="Times New Roman"/>
          <w:sz w:val="24"/>
          <w:szCs w:val="24"/>
        </w:rPr>
      </w:pPr>
    </w:p>
    <w:p w14:paraId="428B0F30" w14:textId="0C74CC93" w:rsidR="00FE3B20" w:rsidRPr="006877A6" w:rsidRDefault="00FE3B20" w:rsidP="00FE3B20">
      <w:pPr>
        <w:pStyle w:val="NoSpacing"/>
        <w:rPr>
          <w:b/>
          <w:bCs/>
        </w:rPr>
      </w:pPr>
      <w:r w:rsidRPr="006877A6">
        <w:rPr>
          <w:b/>
          <w:bCs/>
        </w:rPr>
        <w:t>3.4.1.2 Eduk</w:t>
      </w:r>
      <w:r w:rsidR="0086097A" w:rsidRPr="006877A6">
        <w:rPr>
          <w:b/>
          <w:bCs/>
        </w:rPr>
        <w:t>i</w:t>
      </w:r>
      <w:r w:rsidRPr="006877A6">
        <w:rPr>
          <w:b/>
          <w:bCs/>
        </w:rPr>
        <w:t>m</w:t>
      </w:r>
      <w:r w:rsidR="0086097A" w:rsidRPr="006877A6">
        <w:rPr>
          <w:b/>
          <w:bCs/>
        </w:rPr>
        <w:t>i</w:t>
      </w:r>
      <w:r w:rsidRPr="006877A6">
        <w:rPr>
          <w:b/>
          <w:bCs/>
        </w:rPr>
        <w:t xml:space="preserve"> f</w:t>
      </w:r>
      <w:r w:rsidR="0086097A" w:rsidRPr="006877A6">
        <w:rPr>
          <w:b/>
          <w:bCs/>
        </w:rPr>
        <w:t>i</w:t>
      </w:r>
      <w:r w:rsidR="00487431" w:rsidRPr="006877A6">
        <w:rPr>
          <w:b/>
          <w:bCs/>
        </w:rPr>
        <w:t>llor</w:t>
      </w:r>
      <w:r w:rsidRPr="006877A6">
        <w:rPr>
          <w:b/>
          <w:bCs/>
        </w:rPr>
        <w:t xml:space="preserve"> dhe</w:t>
      </w:r>
      <w:r w:rsidR="00397C2B" w:rsidRPr="006877A6">
        <w:rPr>
          <w:b/>
          <w:bCs/>
        </w:rPr>
        <w:t xml:space="preserve"> </w:t>
      </w:r>
      <w:r w:rsidR="0086097A" w:rsidRPr="006877A6">
        <w:rPr>
          <w:b/>
          <w:bCs/>
        </w:rPr>
        <w:t>i</w:t>
      </w:r>
      <w:r w:rsidR="00397C2B" w:rsidRPr="006877A6">
        <w:rPr>
          <w:b/>
          <w:bCs/>
        </w:rPr>
        <w:t xml:space="preserve"> </w:t>
      </w:r>
      <w:r w:rsidRPr="006877A6">
        <w:rPr>
          <w:b/>
          <w:bCs/>
        </w:rPr>
        <w:t>mesëm</w:t>
      </w:r>
      <w:r w:rsidR="00397C2B" w:rsidRPr="006877A6">
        <w:rPr>
          <w:b/>
          <w:bCs/>
        </w:rPr>
        <w:t xml:space="preserve"> </w:t>
      </w:r>
      <w:r w:rsidR="0086097A" w:rsidRPr="006877A6">
        <w:rPr>
          <w:b/>
          <w:bCs/>
        </w:rPr>
        <w:t>i</w:t>
      </w:r>
      <w:r w:rsidR="00397C2B" w:rsidRPr="006877A6">
        <w:rPr>
          <w:b/>
          <w:bCs/>
        </w:rPr>
        <w:t xml:space="preserve"> </w:t>
      </w:r>
      <w:r w:rsidRPr="006877A6">
        <w:rPr>
          <w:b/>
          <w:bCs/>
        </w:rPr>
        <w:t>ulët</w:t>
      </w:r>
      <w:bookmarkEnd w:id="18"/>
    </w:p>
    <w:p w14:paraId="6BD26CBE" w14:textId="77777777" w:rsidR="00FE3B20" w:rsidRPr="006877A6" w:rsidRDefault="00FE3B20" w:rsidP="00FE3B20">
      <w:pPr>
        <w:rPr>
          <w:rFonts w:ascii="Times New Roman" w:hAnsi="Times New Roman" w:cs="Times New Roman"/>
          <w:sz w:val="24"/>
          <w:szCs w:val="24"/>
        </w:rPr>
      </w:pPr>
    </w:p>
    <w:p w14:paraId="02A299BB" w14:textId="0A8FA248" w:rsidR="00FE3B20" w:rsidRPr="00FD4AED" w:rsidRDefault="00FE3B20" w:rsidP="00CA236E">
      <w:pPr>
        <w:spacing w:line="276" w:lineRule="auto"/>
        <w:jc w:val="both"/>
        <w:rPr>
          <w:rFonts w:ascii="Times New Roman" w:hAnsi="Times New Roman" w:cs="Times New Roman"/>
          <w:color w:val="4472C4" w:themeColor="accent1"/>
          <w:sz w:val="24"/>
          <w:szCs w:val="24"/>
        </w:rPr>
      </w:pPr>
      <w:r w:rsidRPr="006877A6">
        <w:rPr>
          <w:rFonts w:ascii="Times New Roman" w:hAnsi="Times New Roman" w:cs="Times New Roman"/>
          <w:sz w:val="24"/>
          <w:szCs w:val="24"/>
        </w:rPr>
        <w:t>Në eduk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f</w:t>
      </w:r>
      <w:r w:rsidR="0086097A" w:rsidRPr="006877A6">
        <w:rPr>
          <w:rFonts w:ascii="Times New Roman" w:hAnsi="Times New Roman" w:cs="Times New Roman"/>
          <w:sz w:val="24"/>
          <w:szCs w:val="24"/>
        </w:rPr>
        <w:t>i</w:t>
      </w:r>
      <w:r w:rsidR="00CB2899">
        <w:rPr>
          <w:rFonts w:ascii="Times New Roman" w:hAnsi="Times New Roman" w:cs="Times New Roman"/>
          <w:sz w:val="24"/>
          <w:szCs w:val="24"/>
        </w:rPr>
        <w:t>llor dhe të mesëm</w:t>
      </w:r>
      <w:r w:rsidRPr="006877A6">
        <w:rPr>
          <w:rFonts w:ascii="Times New Roman" w:hAnsi="Times New Roman" w:cs="Times New Roman"/>
          <w:sz w:val="24"/>
          <w:szCs w:val="24"/>
        </w:rPr>
        <w:t xml:space="preserve"> të ulët</w:t>
      </w:r>
      <w:r w:rsidR="00CB2899">
        <w:rPr>
          <w:rFonts w:ascii="Times New Roman" w:hAnsi="Times New Roman" w:cs="Times New Roman"/>
          <w:sz w:val="24"/>
          <w:szCs w:val="24"/>
        </w:rPr>
        <w:t>,</w:t>
      </w:r>
      <w:r w:rsidRPr="006877A6">
        <w:rPr>
          <w:rFonts w:ascii="Times New Roman" w:hAnsi="Times New Roman" w:cs="Times New Roman"/>
          <w:sz w:val="24"/>
          <w:szCs w:val="24"/>
        </w:rPr>
        <w:t xml:space="preserve"> ars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në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pjan ka 27 shkolla me 9031 nxënës 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thsej. Nga të c</w:t>
      </w:r>
      <w:r w:rsidR="0086097A" w:rsidRPr="006877A6">
        <w:rPr>
          <w:rFonts w:ascii="Times New Roman" w:hAnsi="Times New Roman" w:cs="Times New Roman"/>
          <w:sz w:val="24"/>
          <w:szCs w:val="24"/>
        </w:rPr>
        <w:t>i</w:t>
      </w:r>
      <w:r w:rsidR="00CB2899">
        <w:rPr>
          <w:rFonts w:ascii="Times New Roman" w:hAnsi="Times New Roman" w:cs="Times New Roman"/>
          <w:sz w:val="24"/>
          <w:szCs w:val="24"/>
        </w:rPr>
        <w:t>lë</w:t>
      </w:r>
      <w:r w:rsidRPr="006877A6">
        <w:rPr>
          <w:rFonts w:ascii="Times New Roman" w:hAnsi="Times New Roman" w:cs="Times New Roman"/>
          <w:sz w:val="24"/>
          <w:szCs w:val="24"/>
        </w:rPr>
        <w:t xml:space="preserve">t, 4320 </w:t>
      </w:r>
      <w:r w:rsidR="00CB2899">
        <w:rPr>
          <w:rFonts w:ascii="Times New Roman" w:hAnsi="Times New Roman" w:cs="Times New Roman"/>
          <w:sz w:val="24"/>
          <w:szCs w:val="24"/>
        </w:rPr>
        <w:t>janë vajza dhe 4711 janë djem. N</w:t>
      </w:r>
      <w:r w:rsidRPr="006877A6">
        <w:rPr>
          <w:rFonts w:ascii="Times New Roman" w:hAnsi="Times New Roman" w:cs="Times New Roman"/>
          <w:sz w:val="24"/>
          <w:szCs w:val="24"/>
        </w:rPr>
        <w:t>umr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mesatar</w:t>
      </w:r>
      <w:r w:rsidR="00397C2B"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Pr="006877A6">
        <w:rPr>
          <w:rFonts w:ascii="Times New Roman" w:hAnsi="Times New Roman" w:cs="Times New Roman"/>
          <w:sz w:val="24"/>
          <w:szCs w:val="24"/>
        </w:rPr>
        <w:t>nxënësve për shkollë është 127. Numr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mesatar</w:t>
      </w:r>
      <w:r w:rsidR="00397C2B"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397C2B" w:rsidRPr="006877A6">
        <w:rPr>
          <w:rFonts w:ascii="Times New Roman" w:hAnsi="Times New Roman" w:cs="Times New Roman"/>
          <w:sz w:val="24"/>
          <w:szCs w:val="24"/>
        </w:rPr>
        <w:t xml:space="preserve"> </w:t>
      </w:r>
      <w:r w:rsidR="00CB2899" w:rsidRPr="00CB2899">
        <w:rPr>
          <w:rFonts w:ascii="Times New Roman" w:hAnsi="Times New Roman" w:cs="Times New Roman"/>
          <w:sz w:val="24"/>
          <w:szCs w:val="24"/>
        </w:rPr>
        <w:t>nxënësve</w:t>
      </w:r>
      <w:r w:rsidRPr="006877A6">
        <w:rPr>
          <w:rFonts w:ascii="Times New Roman" w:hAnsi="Times New Roman" w:cs="Times New Roman"/>
          <w:sz w:val="24"/>
          <w:szCs w:val="24"/>
        </w:rPr>
        <w:t xml:space="preserve"> për një mësues është 9</w:t>
      </w:r>
      <w:r w:rsidRPr="00FD4AED">
        <w:rPr>
          <w:rFonts w:ascii="Times New Roman" w:hAnsi="Times New Roman" w:cs="Times New Roman"/>
          <w:color w:val="4472C4" w:themeColor="accent1"/>
          <w:sz w:val="24"/>
          <w:szCs w:val="24"/>
        </w:rPr>
        <w:t>.</w:t>
      </w:r>
    </w:p>
    <w:p w14:paraId="0D28C949" w14:textId="70BE9C8E" w:rsidR="00CA236E" w:rsidRDefault="00CA236E" w:rsidP="00CA236E">
      <w:pPr>
        <w:spacing w:line="276" w:lineRule="auto"/>
        <w:jc w:val="both"/>
        <w:rPr>
          <w:rFonts w:ascii="Times New Roman" w:hAnsi="Times New Roman" w:cs="Times New Roman"/>
          <w:sz w:val="24"/>
          <w:szCs w:val="24"/>
        </w:rPr>
      </w:pPr>
    </w:p>
    <w:p w14:paraId="5B88E5C6" w14:textId="2DE3D63D" w:rsidR="00CA236E" w:rsidRDefault="00CA236E" w:rsidP="00CA236E">
      <w:pPr>
        <w:spacing w:line="276" w:lineRule="auto"/>
        <w:jc w:val="both"/>
        <w:rPr>
          <w:rFonts w:ascii="Times New Roman" w:hAnsi="Times New Roman" w:cs="Times New Roman"/>
          <w:sz w:val="24"/>
          <w:szCs w:val="24"/>
        </w:rPr>
      </w:pPr>
    </w:p>
    <w:p w14:paraId="189EBEED" w14:textId="1D0F38A1" w:rsidR="00CA236E" w:rsidRDefault="00CA236E" w:rsidP="00CA236E">
      <w:pPr>
        <w:spacing w:line="276" w:lineRule="auto"/>
        <w:jc w:val="both"/>
        <w:rPr>
          <w:rFonts w:ascii="Times New Roman" w:hAnsi="Times New Roman" w:cs="Times New Roman"/>
          <w:sz w:val="24"/>
          <w:szCs w:val="24"/>
        </w:rPr>
      </w:pPr>
    </w:p>
    <w:p w14:paraId="6BFC4A9B" w14:textId="48C71F82" w:rsidR="00CA236E" w:rsidRDefault="00CA236E" w:rsidP="00CA236E">
      <w:pPr>
        <w:spacing w:line="276" w:lineRule="auto"/>
        <w:jc w:val="both"/>
        <w:rPr>
          <w:rFonts w:ascii="Times New Roman" w:hAnsi="Times New Roman" w:cs="Times New Roman"/>
          <w:sz w:val="24"/>
          <w:szCs w:val="24"/>
        </w:rPr>
      </w:pPr>
    </w:p>
    <w:p w14:paraId="1A109A2B" w14:textId="09F7123B" w:rsidR="00CA236E" w:rsidRDefault="00CA236E" w:rsidP="00CA236E">
      <w:pPr>
        <w:spacing w:line="276" w:lineRule="auto"/>
        <w:jc w:val="both"/>
        <w:rPr>
          <w:rFonts w:ascii="Times New Roman" w:hAnsi="Times New Roman" w:cs="Times New Roman"/>
          <w:sz w:val="24"/>
          <w:szCs w:val="24"/>
        </w:rPr>
      </w:pPr>
    </w:p>
    <w:p w14:paraId="66831428" w14:textId="4DA9419C" w:rsidR="00CA236E" w:rsidRDefault="00CA236E" w:rsidP="00CA236E">
      <w:pPr>
        <w:spacing w:line="276" w:lineRule="auto"/>
        <w:jc w:val="both"/>
        <w:rPr>
          <w:rFonts w:ascii="Times New Roman" w:hAnsi="Times New Roman" w:cs="Times New Roman"/>
          <w:sz w:val="24"/>
          <w:szCs w:val="24"/>
        </w:rPr>
      </w:pPr>
    </w:p>
    <w:p w14:paraId="7146D9E8" w14:textId="46228A20" w:rsidR="00CA236E" w:rsidRDefault="00CA236E" w:rsidP="00CA236E">
      <w:pPr>
        <w:spacing w:line="276" w:lineRule="auto"/>
        <w:jc w:val="both"/>
        <w:rPr>
          <w:rFonts w:ascii="Times New Roman" w:hAnsi="Times New Roman" w:cs="Times New Roman"/>
          <w:sz w:val="24"/>
          <w:szCs w:val="24"/>
        </w:rPr>
      </w:pPr>
    </w:p>
    <w:p w14:paraId="3619B662" w14:textId="13768F64" w:rsidR="00CA236E" w:rsidRDefault="00CA236E" w:rsidP="00CA236E">
      <w:pPr>
        <w:spacing w:line="276" w:lineRule="auto"/>
        <w:jc w:val="both"/>
        <w:rPr>
          <w:rFonts w:ascii="Times New Roman" w:hAnsi="Times New Roman" w:cs="Times New Roman"/>
          <w:sz w:val="24"/>
          <w:szCs w:val="24"/>
        </w:rPr>
      </w:pPr>
    </w:p>
    <w:p w14:paraId="4667B53C" w14:textId="13A0AAB2" w:rsidR="00CA236E" w:rsidRDefault="00CA236E" w:rsidP="00CA236E">
      <w:pPr>
        <w:spacing w:line="276" w:lineRule="auto"/>
        <w:jc w:val="both"/>
        <w:rPr>
          <w:rFonts w:ascii="Times New Roman" w:hAnsi="Times New Roman" w:cs="Times New Roman"/>
          <w:sz w:val="24"/>
          <w:szCs w:val="24"/>
        </w:rPr>
      </w:pPr>
    </w:p>
    <w:p w14:paraId="15C137B9" w14:textId="77777777" w:rsidR="00CA236E" w:rsidRPr="00B523FD" w:rsidRDefault="00CA236E" w:rsidP="00CA236E">
      <w:pPr>
        <w:spacing w:line="276" w:lineRule="auto"/>
        <w:jc w:val="both"/>
        <w:rPr>
          <w:rFonts w:ascii="Times New Roman" w:hAnsi="Times New Roman" w:cs="Times New Roman"/>
          <w:sz w:val="24"/>
          <w:szCs w:val="24"/>
        </w:rPr>
      </w:pPr>
    </w:p>
    <w:p w14:paraId="32F05335" w14:textId="77777777" w:rsidR="00FE3B20" w:rsidRPr="00B523FD" w:rsidRDefault="00FE3B20" w:rsidP="00FE3B20">
      <w:pPr>
        <w:jc w:val="both"/>
        <w:rPr>
          <w:rFonts w:ascii="Times New Roman" w:hAnsi="Times New Roman" w:cs="Times New Roman"/>
          <w:sz w:val="24"/>
          <w:szCs w:val="24"/>
        </w:rPr>
      </w:pPr>
    </w:p>
    <w:p w14:paraId="48B4DB8B" w14:textId="2D3DF0D0" w:rsidR="00FE3B20" w:rsidRPr="00B523FD" w:rsidRDefault="00FE3B20" w:rsidP="00FE3B20">
      <w:pPr>
        <w:jc w:val="both"/>
        <w:rPr>
          <w:rFonts w:ascii="Times New Roman" w:hAnsi="Times New Roman" w:cs="Times New Roman"/>
          <w:sz w:val="24"/>
          <w:szCs w:val="24"/>
        </w:rPr>
      </w:pPr>
      <w:r w:rsidRPr="00B523FD">
        <w:rPr>
          <w:rFonts w:ascii="Times New Roman" w:hAnsi="Times New Roman" w:cs="Times New Roman"/>
          <w:sz w:val="24"/>
          <w:szCs w:val="24"/>
        </w:rPr>
        <w:t>Graf</w:t>
      </w:r>
      <w:r w:rsidR="0086097A">
        <w:rPr>
          <w:rFonts w:ascii="Times New Roman" w:hAnsi="Times New Roman" w:cs="Times New Roman"/>
          <w:sz w:val="24"/>
          <w:szCs w:val="24"/>
        </w:rPr>
        <w:t>i</w:t>
      </w:r>
      <w:r w:rsidRPr="00B523FD">
        <w:rPr>
          <w:rFonts w:ascii="Times New Roman" w:hAnsi="Times New Roman" w:cs="Times New Roman"/>
          <w:sz w:val="24"/>
          <w:szCs w:val="24"/>
        </w:rPr>
        <w:t xml:space="preserve">ku </w:t>
      </w:r>
      <w:r>
        <w:rPr>
          <w:rFonts w:ascii="Times New Roman" w:hAnsi="Times New Roman" w:cs="Times New Roman"/>
          <w:sz w:val="24"/>
          <w:szCs w:val="24"/>
        </w:rPr>
        <w:t>7</w:t>
      </w:r>
      <w:r w:rsidRPr="00B523FD">
        <w:rPr>
          <w:rFonts w:ascii="Times New Roman" w:hAnsi="Times New Roman" w:cs="Times New Roman"/>
          <w:sz w:val="24"/>
          <w:szCs w:val="24"/>
        </w:rPr>
        <w:t>. Eduk</w:t>
      </w:r>
      <w:r w:rsidR="0086097A">
        <w:rPr>
          <w:rFonts w:ascii="Times New Roman" w:hAnsi="Times New Roman" w:cs="Times New Roman"/>
          <w:sz w:val="24"/>
          <w:szCs w:val="24"/>
        </w:rPr>
        <w:t>i</w:t>
      </w:r>
      <w:r w:rsidRPr="00B523FD">
        <w:rPr>
          <w:rFonts w:ascii="Times New Roman" w:hAnsi="Times New Roman" w:cs="Times New Roman"/>
          <w:sz w:val="24"/>
          <w:szCs w:val="24"/>
        </w:rPr>
        <w:t>m</w:t>
      </w:r>
      <w:r w:rsidR="0086097A">
        <w:rPr>
          <w:rFonts w:ascii="Times New Roman" w:hAnsi="Times New Roman" w:cs="Times New Roman"/>
          <w:sz w:val="24"/>
          <w:szCs w:val="24"/>
        </w:rPr>
        <w:t>i</w:t>
      </w:r>
      <w:r w:rsidRPr="00B523FD">
        <w:rPr>
          <w:rFonts w:ascii="Times New Roman" w:hAnsi="Times New Roman" w:cs="Times New Roman"/>
          <w:sz w:val="24"/>
          <w:szCs w:val="24"/>
        </w:rPr>
        <w:t xml:space="preserve"> f</w:t>
      </w:r>
      <w:r w:rsidR="0086097A">
        <w:rPr>
          <w:rFonts w:ascii="Times New Roman" w:hAnsi="Times New Roman" w:cs="Times New Roman"/>
          <w:sz w:val="24"/>
          <w:szCs w:val="24"/>
        </w:rPr>
        <w:t>i</w:t>
      </w:r>
      <w:r w:rsidR="00D95FED">
        <w:rPr>
          <w:rFonts w:ascii="Times New Roman" w:hAnsi="Times New Roman" w:cs="Times New Roman"/>
          <w:sz w:val="24"/>
          <w:szCs w:val="24"/>
        </w:rPr>
        <w:t>llor</w:t>
      </w:r>
      <w:r w:rsidRPr="00B523FD">
        <w:rPr>
          <w:rFonts w:ascii="Times New Roman" w:hAnsi="Times New Roman" w:cs="Times New Roman"/>
          <w:sz w:val="24"/>
          <w:szCs w:val="24"/>
        </w:rPr>
        <w:t xml:space="preserve"> dhe</w:t>
      </w:r>
      <w:r w:rsidR="00641D42">
        <w:rPr>
          <w:rFonts w:ascii="Times New Roman" w:hAnsi="Times New Roman" w:cs="Times New Roman"/>
          <w:sz w:val="24"/>
          <w:szCs w:val="24"/>
        </w:rPr>
        <w:t xml:space="preserve"> </w:t>
      </w:r>
      <w:r w:rsidR="0086097A">
        <w:rPr>
          <w:rFonts w:ascii="Times New Roman" w:hAnsi="Times New Roman" w:cs="Times New Roman"/>
          <w:sz w:val="24"/>
          <w:szCs w:val="24"/>
        </w:rPr>
        <w:t>i</w:t>
      </w:r>
      <w:r w:rsidR="00641D42">
        <w:rPr>
          <w:rFonts w:ascii="Times New Roman" w:hAnsi="Times New Roman" w:cs="Times New Roman"/>
          <w:sz w:val="24"/>
          <w:szCs w:val="24"/>
        </w:rPr>
        <w:t xml:space="preserve"> </w:t>
      </w:r>
      <w:r w:rsidRPr="00B523FD">
        <w:rPr>
          <w:rFonts w:ascii="Times New Roman" w:hAnsi="Times New Roman" w:cs="Times New Roman"/>
          <w:sz w:val="24"/>
          <w:szCs w:val="24"/>
        </w:rPr>
        <w:t>mesëm</w:t>
      </w:r>
      <w:r w:rsidR="00641D42">
        <w:rPr>
          <w:rFonts w:ascii="Times New Roman" w:hAnsi="Times New Roman" w:cs="Times New Roman"/>
          <w:sz w:val="24"/>
          <w:szCs w:val="24"/>
        </w:rPr>
        <w:t xml:space="preserve"> </w:t>
      </w:r>
      <w:r w:rsidR="0086097A">
        <w:rPr>
          <w:rFonts w:ascii="Times New Roman" w:hAnsi="Times New Roman" w:cs="Times New Roman"/>
          <w:sz w:val="24"/>
          <w:szCs w:val="24"/>
        </w:rPr>
        <w:t>i</w:t>
      </w:r>
      <w:r w:rsidR="00641D42">
        <w:rPr>
          <w:rFonts w:ascii="Times New Roman" w:hAnsi="Times New Roman" w:cs="Times New Roman"/>
          <w:sz w:val="24"/>
          <w:szCs w:val="24"/>
        </w:rPr>
        <w:t xml:space="preserve"> </w:t>
      </w:r>
      <w:r w:rsidRPr="00B523FD">
        <w:rPr>
          <w:rFonts w:ascii="Times New Roman" w:hAnsi="Times New Roman" w:cs="Times New Roman"/>
          <w:sz w:val="24"/>
          <w:szCs w:val="24"/>
        </w:rPr>
        <w:t>ulët</w:t>
      </w:r>
    </w:p>
    <w:p w14:paraId="5D573252" w14:textId="77777777" w:rsidR="00FE3B20" w:rsidRPr="00B523FD" w:rsidRDefault="00FE3B20" w:rsidP="00FE3B20">
      <w:pPr>
        <w:jc w:val="both"/>
        <w:rPr>
          <w:rFonts w:ascii="Times New Roman" w:hAnsi="Times New Roman" w:cs="Times New Roman"/>
          <w:sz w:val="24"/>
          <w:szCs w:val="24"/>
        </w:rPr>
      </w:pPr>
      <w:r w:rsidRPr="00B523FD">
        <w:rPr>
          <w:rFonts w:ascii="Times New Roman" w:hAnsi="Times New Roman" w:cs="Times New Roman"/>
          <w:noProof/>
          <w:sz w:val="24"/>
          <w:szCs w:val="24"/>
          <w:lang w:val="en-US"/>
        </w:rPr>
        <w:lastRenderedPageBreak/>
        <w:drawing>
          <wp:inline distT="0" distB="0" distL="0" distR="0" wp14:anchorId="0E56E3A3" wp14:editId="65532C2B">
            <wp:extent cx="4841875" cy="2505075"/>
            <wp:effectExtent l="0" t="0" r="15875" b="9525"/>
            <wp:docPr id="17" name="Chart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3250EC" w14:textId="6976304A" w:rsidR="00FE3B20" w:rsidRDefault="00FE3B20" w:rsidP="00FE3B20">
      <w:pPr>
        <w:jc w:val="both"/>
        <w:rPr>
          <w:rFonts w:ascii="Times New Roman" w:hAnsi="Times New Roman" w:cs="Times New Roman"/>
          <w:sz w:val="18"/>
          <w:szCs w:val="18"/>
        </w:rPr>
      </w:pPr>
      <w:r w:rsidRPr="00296228">
        <w:rPr>
          <w:rFonts w:ascii="Times New Roman" w:hAnsi="Times New Roman" w:cs="Times New Roman"/>
          <w:sz w:val="18"/>
          <w:szCs w:val="18"/>
        </w:rPr>
        <w:t>Bur</w:t>
      </w:r>
      <w:r w:rsidR="0086097A">
        <w:rPr>
          <w:rFonts w:ascii="Times New Roman" w:hAnsi="Times New Roman" w:cs="Times New Roman"/>
          <w:sz w:val="18"/>
          <w:szCs w:val="18"/>
        </w:rPr>
        <w:t>i</w:t>
      </w:r>
      <w:r w:rsidRPr="00296228">
        <w:rPr>
          <w:rFonts w:ascii="Times New Roman" w:hAnsi="Times New Roman" w:cs="Times New Roman"/>
          <w:sz w:val="18"/>
          <w:szCs w:val="18"/>
        </w:rPr>
        <w:t>m</w:t>
      </w:r>
      <w:r w:rsidR="0086097A">
        <w:rPr>
          <w:rFonts w:ascii="Times New Roman" w:hAnsi="Times New Roman" w:cs="Times New Roman"/>
          <w:sz w:val="18"/>
          <w:szCs w:val="18"/>
        </w:rPr>
        <w:t>i</w:t>
      </w:r>
      <w:r w:rsidRPr="00296228">
        <w:rPr>
          <w:rFonts w:ascii="Times New Roman" w:hAnsi="Times New Roman" w:cs="Times New Roman"/>
          <w:sz w:val="18"/>
          <w:szCs w:val="18"/>
        </w:rPr>
        <w:t>: DKA</w:t>
      </w:r>
    </w:p>
    <w:p w14:paraId="26576579" w14:textId="77777777" w:rsidR="00FE3B20" w:rsidRPr="00296228" w:rsidRDefault="00FE3B20" w:rsidP="00FE3B20">
      <w:pPr>
        <w:jc w:val="both"/>
        <w:rPr>
          <w:rFonts w:ascii="Times New Roman" w:hAnsi="Times New Roman" w:cs="Times New Roman"/>
          <w:sz w:val="18"/>
          <w:szCs w:val="18"/>
        </w:rPr>
      </w:pPr>
    </w:p>
    <w:p w14:paraId="01DC90A1" w14:textId="6AB496C2" w:rsidR="00FE3B20" w:rsidRPr="006877A6" w:rsidRDefault="00FE3B20" w:rsidP="00FE3B20">
      <w:pPr>
        <w:pStyle w:val="BodyText"/>
        <w:rPr>
          <w:b/>
          <w:bCs/>
        </w:rPr>
      </w:pPr>
      <w:bookmarkStart w:id="19" w:name="_Toc76824203"/>
      <w:r w:rsidRPr="006877A6">
        <w:rPr>
          <w:b/>
          <w:bCs/>
        </w:rPr>
        <w:t>3.4.1.3 Eduk</w:t>
      </w:r>
      <w:r w:rsidR="0086097A" w:rsidRPr="006877A6">
        <w:rPr>
          <w:b/>
          <w:bCs/>
        </w:rPr>
        <w:t>i</w:t>
      </w:r>
      <w:r w:rsidRPr="006877A6">
        <w:rPr>
          <w:b/>
          <w:bCs/>
        </w:rPr>
        <w:t>m</w:t>
      </w:r>
      <w:r w:rsidR="0086097A" w:rsidRPr="006877A6">
        <w:rPr>
          <w:b/>
          <w:bCs/>
        </w:rPr>
        <w:t>i</w:t>
      </w:r>
      <w:r w:rsidR="009D0321" w:rsidRPr="006877A6">
        <w:rPr>
          <w:b/>
          <w:bCs/>
        </w:rPr>
        <w:t xml:space="preserve"> </w:t>
      </w:r>
      <w:r w:rsidR="0086097A" w:rsidRPr="006877A6">
        <w:rPr>
          <w:b/>
          <w:bCs/>
        </w:rPr>
        <w:t>i</w:t>
      </w:r>
      <w:r w:rsidR="009D0321" w:rsidRPr="006877A6">
        <w:rPr>
          <w:b/>
          <w:bCs/>
        </w:rPr>
        <w:t xml:space="preserve"> </w:t>
      </w:r>
      <w:r w:rsidRPr="006877A6">
        <w:rPr>
          <w:b/>
          <w:bCs/>
        </w:rPr>
        <w:t>mesëm</w:t>
      </w:r>
      <w:r w:rsidR="009D0321" w:rsidRPr="006877A6">
        <w:rPr>
          <w:b/>
          <w:bCs/>
        </w:rPr>
        <w:t xml:space="preserve"> </w:t>
      </w:r>
      <w:r w:rsidR="0086097A" w:rsidRPr="006877A6">
        <w:rPr>
          <w:b/>
          <w:bCs/>
        </w:rPr>
        <w:t>i</w:t>
      </w:r>
      <w:r w:rsidR="009D0321" w:rsidRPr="006877A6">
        <w:rPr>
          <w:b/>
          <w:bCs/>
        </w:rPr>
        <w:t xml:space="preserve"> </w:t>
      </w:r>
      <w:r w:rsidRPr="006877A6">
        <w:rPr>
          <w:b/>
          <w:bCs/>
        </w:rPr>
        <w:t>lartë</w:t>
      </w:r>
      <w:bookmarkEnd w:id="19"/>
    </w:p>
    <w:p w14:paraId="05A51069" w14:textId="77777777" w:rsidR="00FE3B20" w:rsidRPr="006877A6" w:rsidRDefault="00FE3B20" w:rsidP="00FE3B20">
      <w:pPr>
        <w:rPr>
          <w:rFonts w:ascii="Times New Roman" w:hAnsi="Times New Roman" w:cs="Times New Roman"/>
          <w:sz w:val="24"/>
          <w:szCs w:val="24"/>
        </w:rPr>
      </w:pPr>
    </w:p>
    <w:p w14:paraId="28734E29" w14:textId="64EC1D76" w:rsidR="00FE3B20" w:rsidRPr="006877A6" w:rsidRDefault="00FE3B20" w:rsidP="00FE3B20">
      <w:pPr>
        <w:jc w:val="both"/>
        <w:rPr>
          <w:rFonts w:ascii="Times New Roman" w:hAnsi="Times New Roman" w:cs="Times New Roman"/>
          <w:sz w:val="24"/>
          <w:szCs w:val="24"/>
        </w:rPr>
      </w:pPr>
      <w:r w:rsidRPr="006877A6">
        <w:rPr>
          <w:rFonts w:ascii="Times New Roman" w:hAnsi="Times New Roman" w:cs="Times New Roman"/>
          <w:sz w:val="24"/>
          <w:szCs w:val="24"/>
        </w:rPr>
        <w:t xml:space="preserve">Në </w:t>
      </w:r>
      <w:bookmarkStart w:id="20" w:name="_Hlk76300479"/>
      <w:r w:rsidRPr="006877A6">
        <w:rPr>
          <w:rFonts w:ascii="Times New Roman" w:hAnsi="Times New Roman" w:cs="Times New Roman"/>
          <w:sz w:val="24"/>
          <w:szCs w:val="24"/>
        </w:rPr>
        <w:t>ars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mesëm të lartë</w:t>
      </w:r>
      <w:bookmarkEnd w:id="20"/>
      <w:r w:rsidRPr="006877A6">
        <w:rPr>
          <w:rFonts w:ascii="Times New Roman" w:hAnsi="Times New Roman" w:cs="Times New Roman"/>
          <w:sz w:val="24"/>
          <w:szCs w:val="24"/>
        </w:rPr>
        <w:t>, ekz</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stojnë 3 shkolla në L</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pjan, me 2246 nxënës </w:t>
      </w:r>
      <w:r w:rsidR="00FD4AED" w:rsidRPr="006877A6">
        <w:rPr>
          <w:rFonts w:ascii="Times New Roman" w:hAnsi="Times New Roman" w:cs="Times New Roman"/>
          <w:sz w:val="24"/>
          <w:szCs w:val="24"/>
        </w:rPr>
        <w:t xml:space="preserve">të </w:t>
      </w:r>
      <w:r w:rsidRPr="006877A6">
        <w:rPr>
          <w:rFonts w:ascii="Times New Roman" w:hAnsi="Times New Roman" w:cs="Times New Roman"/>
          <w:sz w:val="24"/>
          <w:szCs w:val="24"/>
        </w:rPr>
        <w:t>regj</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struar</w:t>
      </w:r>
      <w:r w:rsidR="00FD4AED" w:rsidRPr="006877A6">
        <w:rPr>
          <w:rFonts w:ascii="Times New Roman" w:hAnsi="Times New Roman" w:cs="Times New Roman"/>
          <w:sz w:val="24"/>
          <w:szCs w:val="24"/>
        </w:rPr>
        <w:t>, n</w:t>
      </w:r>
      <w:r w:rsidRPr="006877A6">
        <w:rPr>
          <w:rFonts w:ascii="Times New Roman" w:hAnsi="Times New Roman" w:cs="Times New Roman"/>
          <w:sz w:val="24"/>
          <w:szCs w:val="24"/>
        </w:rPr>
        <w:t>ga të c</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lat 1092 janë vajza dhe 1154 janë djem. Në ars</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n e mesëm të lartë numr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mesatar</w:t>
      </w:r>
      <w:r w:rsidR="00641D42"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641D42" w:rsidRPr="006877A6">
        <w:rPr>
          <w:rFonts w:ascii="Times New Roman" w:hAnsi="Times New Roman" w:cs="Times New Roman"/>
          <w:sz w:val="24"/>
          <w:szCs w:val="24"/>
        </w:rPr>
        <w:t xml:space="preserve"> </w:t>
      </w:r>
      <w:r w:rsidRPr="006877A6">
        <w:rPr>
          <w:rFonts w:ascii="Times New Roman" w:hAnsi="Times New Roman" w:cs="Times New Roman"/>
          <w:sz w:val="24"/>
          <w:szCs w:val="24"/>
        </w:rPr>
        <w:t>fëm</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jëv</w:t>
      </w:r>
      <w:r w:rsidR="00FD4AED" w:rsidRPr="006877A6">
        <w:rPr>
          <w:rFonts w:ascii="Times New Roman" w:hAnsi="Times New Roman" w:cs="Times New Roman"/>
          <w:sz w:val="24"/>
          <w:szCs w:val="24"/>
        </w:rPr>
        <w:t>e për shkollë është 994</w:t>
      </w:r>
      <w:r w:rsidRPr="006877A6">
        <w:rPr>
          <w:rFonts w:ascii="Times New Roman" w:hAnsi="Times New Roman" w:cs="Times New Roman"/>
          <w:sz w:val="24"/>
          <w:szCs w:val="24"/>
        </w:rPr>
        <w:t xml:space="preserve"> dhe numr</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 xml:space="preserve"> mesatar</w:t>
      </w:r>
      <w:r w:rsidR="00641D42"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641D42" w:rsidRPr="006877A6">
        <w:rPr>
          <w:rFonts w:ascii="Times New Roman" w:hAnsi="Times New Roman" w:cs="Times New Roman"/>
          <w:sz w:val="24"/>
          <w:szCs w:val="24"/>
        </w:rPr>
        <w:t xml:space="preserve"> </w:t>
      </w:r>
      <w:r w:rsidRPr="006877A6">
        <w:rPr>
          <w:rFonts w:ascii="Times New Roman" w:hAnsi="Times New Roman" w:cs="Times New Roman"/>
          <w:sz w:val="24"/>
          <w:szCs w:val="24"/>
        </w:rPr>
        <w:t>nxënësve për mësues</w:t>
      </w:r>
      <w:r w:rsidR="00FD4AED" w:rsidRPr="006877A6">
        <w:rPr>
          <w:rFonts w:ascii="Times New Roman" w:hAnsi="Times New Roman" w:cs="Times New Roman"/>
          <w:sz w:val="24"/>
          <w:szCs w:val="24"/>
        </w:rPr>
        <w:t xml:space="preserve"> është 33 nxënës,</w:t>
      </w:r>
      <w:r w:rsidRPr="006877A6">
        <w:rPr>
          <w:rFonts w:ascii="Times New Roman" w:hAnsi="Times New Roman" w:cs="Times New Roman"/>
          <w:sz w:val="24"/>
          <w:szCs w:val="24"/>
        </w:rPr>
        <w:t xml:space="preserve"> ky numër është më</w:t>
      </w:r>
      <w:r w:rsidR="00641D42"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641D42" w:rsidRPr="006877A6">
        <w:rPr>
          <w:rFonts w:ascii="Times New Roman" w:hAnsi="Times New Roman" w:cs="Times New Roman"/>
          <w:sz w:val="24"/>
          <w:szCs w:val="24"/>
        </w:rPr>
        <w:t xml:space="preserve"> </w:t>
      </w:r>
      <w:r w:rsidRPr="006877A6">
        <w:rPr>
          <w:rFonts w:ascii="Times New Roman" w:hAnsi="Times New Roman" w:cs="Times New Roman"/>
          <w:sz w:val="24"/>
          <w:szCs w:val="24"/>
        </w:rPr>
        <w:t>lartë krahasuar me n</w:t>
      </w:r>
      <w:r w:rsidR="0086097A" w:rsidRPr="006877A6">
        <w:rPr>
          <w:rFonts w:ascii="Times New Roman" w:hAnsi="Times New Roman" w:cs="Times New Roman"/>
          <w:sz w:val="24"/>
          <w:szCs w:val="24"/>
        </w:rPr>
        <w:t>i</w:t>
      </w:r>
      <w:r w:rsidR="00FD4AED" w:rsidRPr="006877A6">
        <w:rPr>
          <w:rFonts w:ascii="Times New Roman" w:hAnsi="Times New Roman" w:cs="Times New Roman"/>
          <w:sz w:val="24"/>
          <w:szCs w:val="24"/>
        </w:rPr>
        <w:t>velet më të ulëta</w:t>
      </w:r>
      <w:r w:rsidRPr="006877A6">
        <w:rPr>
          <w:rFonts w:ascii="Times New Roman" w:hAnsi="Times New Roman" w:cs="Times New Roman"/>
          <w:sz w:val="24"/>
          <w:szCs w:val="24"/>
        </w:rPr>
        <w:t>.</w:t>
      </w:r>
    </w:p>
    <w:p w14:paraId="6A8A4656" w14:textId="77777777" w:rsidR="00FE3B20" w:rsidRPr="006877A6" w:rsidRDefault="00FE3B20" w:rsidP="00FE3B20">
      <w:pPr>
        <w:jc w:val="both"/>
        <w:rPr>
          <w:rFonts w:ascii="Times New Roman" w:hAnsi="Times New Roman" w:cs="Times New Roman"/>
          <w:sz w:val="24"/>
          <w:szCs w:val="24"/>
        </w:rPr>
      </w:pPr>
    </w:p>
    <w:p w14:paraId="55B93ED3" w14:textId="2D351B9F" w:rsidR="00FE3B20" w:rsidRPr="006877A6" w:rsidRDefault="00FE3B20" w:rsidP="00FE3B20">
      <w:pPr>
        <w:jc w:val="both"/>
        <w:rPr>
          <w:rFonts w:ascii="Times New Roman" w:hAnsi="Times New Roman" w:cs="Times New Roman"/>
          <w:sz w:val="24"/>
          <w:szCs w:val="24"/>
        </w:rPr>
      </w:pPr>
      <w:r w:rsidRPr="006877A6">
        <w:rPr>
          <w:rFonts w:ascii="Times New Roman" w:hAnsi="Times New Roman" w:cs="Times New Roman"/>
          <w:sz w:val="24"/>
          <w:szCs w:val="24"/>
        </w:rPr>
        <w:t>Graf</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ku 8. Eduk</w:t>
      </w:r>
      <w:r w:rsidR="0086097A" w:rsidRPr="006877A6">
        <w:rPr>
          <w:rFonts w:ascii="Times New Roman" w:hAnsi="Times New Roman" w:cs="Times New Roman"/>
          <w:sz w:val="24"/>
          <w:szCs w:val="24"/>
        </w:rPr>
        <w:t>i</w:t>
      </w:r>
      <w:r w:rsidRPr="006877A6">
        <w:rPr>
          <w:rFonts w:ascii="Times New Roman" w:hAnsi="Times New Roman" w:cs="Times New Roman"/>
          <w:sz w:val="24"/>
          <w:szCs w:val="24"/>
        </w:rPr>
        <w:t>m</w:t>
      </w:r>
      <w:r w:rsidR="0086097A" w:rsidRPr="006877A6">
        <w:rPr>
          <w:rFonts w:ascii="Times New Roman" w:hAnsi="Times New Roman" w:cs="Times New Roman"/>
          <w:sz w:val="24"/>
          <w:szCs w:val="24"/>
        </w:rPr>
        <w:t>i</w:t>
      </w:r>
      <w:r w:rsidR="00641D42" w:rsidRPr="006877A6">
        <w:rPr>
          <w:rFonts w:ascii="Times New Roman" w:hAnsi="Times New Roman" w:cs="Times New Roman"/>
          <w:sz w:val="24"/>
          <w:szCs w:val="24"/>
        </w:rPr>
        <w:t xml:space="preserve"> </w:t>
      </w:r>
      <w:r w:rsidR="0086097A" w:rsidRPr="006877A6">
        <w:rPr>
          <w:rFonts w:ascii="Times New Roman" w:hAnsi="Times New Roman" w:cs="Times New Roman"/>
          <w:sz w:val="24"/>
          <w:szCs w:val="24"/>
        </w:rPr>
        <w:t>i</w:t>
      </w:r>
      <w:r w:rsidR="00641D42" w:rsidRPr="006877A6">
        <w:rPr>
          <w:rFonts w:ascii="Times New Roman" w:hAnsi="Times New Roman" w:cs="Times New Roman"/>
          <w:sz w:val="24"/>
          <w:szCs w:val="24"/>
        </w:rPr>
        <w:t xml:space="preserve"> </w:t>
      </w:r>
      <w:r w:rsidR="006877A6">
        <w:rPr>
          <w:rFonts w:ascii="Times New Roman" w:hAnsi="Times New Roman" w:cs="Times New Roman"/>
          <w:sz w:val="24"/>
          <w:szCs w:val="24"/>
        </w:rPr>
        <w:t>mesëm i</w:t>
      </w:r>
      <w:r w:rsidRPr="006877A6">
        <w:rPr>
          <w:rFonts w:ascii="Times New Roman" w:hAnsi="Times New Roman" w:cs="Times New Roman"/>
          <w:sz w:val="24"/>
          <w:szCs w:val="24"/>
        </w:rPr>
        <w:t xml:space="preserve"> lartë</w:t>
      </w:r>
    </w:p>
    <w:p w14:paraId="3EAC0443" w14:textId="77777777" w:rsidR="00FE3B20" w:rsidRPr="00B523FD" w:rsidRDefault="00FE3B20" w:rsidP="00FE3B20">
      <w:pPr>
        <w:rPr>
          <w:rFonts w:ascii="Times New Roman" w:hAnsi="Times New Roman" w:cs="Times New Roman"/>
          <w:sz w:val="24"/>
          <w:szCs w:val="24"/>
        </w:rPr>
      </w:pPr>
      <w:r w:rsidRPr="00B523FD">
        <w:rPr>
          <w:rFonts w:ascii="Times New Roman" w:hAnsi="Times New Roman" w:cs="Times New Roman"/>
          <w:noProof/>
          <w:sz w:val="24"/>
          <w:szCs w:val="24"/>
          <w:lang w:val="en-US"/>
        </w:rPr>
        <w:lastRenderedPageBreak/>
        <w:drawing>
          <wp:inline distT="0" distB="0" distL="0" distR="0" wp14:anchorId="3F755000" wp14:editId="128AD756">
            <wp:extent cx="5394325" cy="2555875"/>
            <wp:effectExtent l="0" t="0" r="15875" b="15875"/>
            <wp:docPr id="18" name="Chart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2C4F7C" w14:textId="5AFD6F76" w:rsidR="00FE3B20" w:rsidRPr="00296228" w:rsidRDefault="00FE3B20" w:rsidP="00FE3B20">
      <w:pPr>
        <w:spacing w:line="276" w:lineRule="auto"/>
        <w:jc w:val="both"/>
        <w:rPr>
          <w:rFonts w:ascii="Times New Roman" w:hAnsi="Times New Roman" w:cs="Times New Roman"/>
          <w:sz w:val="18"/>
          <w:szCs w:val="18"/>
        </w:rPr>
      </w:pPr>
      <w:r w:rsidRPr="00296228">
        <w:rPr>
          <w:rFonts w:ascii="Times New Roman" w:hAnsi="Times New Roman" w:cs="Times New Roman"/>
          <w:sz w:val="18"/>
          <w:szCs w:val="18"/>
        </w:rPr>
        <w:t>Bur</w:t>
      </w:r>
      <w:r w:rsidR="0086097A">
        <w:rPr>
          <w:rFonts w:ascii="Times New Roman" w:hAnsi="Times New Roman" w:cs="Times New Roman"/>
          <w:sz w:val="18"/>
          <w:szCs w:val="18"/>
        </w:rPr>
        <w:t>i</w:t>
      </w:r>
      <w:r w:rsidRPr="00296228">
        <w:rPr>
          <w:rFonts w:ascii="Times New Roman" w:hAnsi="Times New Roman" w:cs="Times New Roman"/>
          <w:sz w:val="18"/>
          <w:szCs w:val="18"/>
        </w:rPr>
        <w:t>m</w:t>
      </w:r>
      <w:r w:rsidR="0086097A">
        <w:rPr>
          <w:rFonts w:ascii="Times New Roman" w:hAnsi="Times New Roman" w:cs="Times New Roman"/>
          <w:sz w:val="18"/>
          <w:szCs w:val="18"/>
        </w:rPr>
        <w:t>i</w:t>
      </w:r>
      <w:r w:rsidRPr="00296228">
        <w:rPr>
          <w:rFonts w:ascii="Times New Roman" w:hAnsi="Times New Roman" w:cs="Times New Roman"/>
          <w:sz w:val="18"/>
          <w:szCs w:val="18"/>
        </w:rPr>
        <w:t>: DKA</w:t>
      </w:r>
    </w:p>
    <w:p w14:paraId="06F23D63" w14:textId="77777777" w:rsidR="00FE3B20" w:rsidRDefault="00FE3B20" w:rsidP="00FE3B20">
      <w:pPr>
        <w:spacing w:line="276" w:lineRule="auto"/>
        <w:jc w:val="both"/>
        <w:rPr>
          <w:rFonts w:ascii="Times New Roman" w:hAnsi="Times New Roman" w:cs="Times New Roman"/>
          <w:sz w:val="24"/>
          <w:szCs w:val="24"/>
        </w:rPr>
      </w:pPr>
    </w:p>
    <w:p w14:paraId="6FE13772" w14:textId="5EABB3D0" w:rsidR="00FE3B20" w:rsidRDefault="00FE3B20" w:rsidP="00FE3B20">
      <w:pPr>
        <w:pStyle w:val="BodyText"/>
        <w:rPr>
          <w:b/>
          <w:bCs/>
          <w:sz w:val="24"/>
          <w:szCs w:val="24"/>
        </w:rPr>
      </w:pPr>
      <w:r w:rsidRPr="009C5CC6">
        <w:rPr>
          <w:b/>
          <w:bCs/>
          <w:sz w:val="24"/>
          <w:szCs w:val="24"/>
        </w:rPr>
        <w:t>3.4.2 Shpenz</w:t>
      </w:r>
      <w:r w:rsidR="0086097A">
        <w:rPr>
          <w:b/>
          <w:bCs/>
          <w:sz w:val="24"/>
          <w:szCs w:val="24"/>
        </w:rPr>
        <w:t>i</w:t>
      </w:r>
      <w:r w:rsidRPr="009C5CC6">
        <w:rPr>
          <w:b/>
          <w:bCs/>
          <w:sz w:val="24"/>
          <w:szCs w:val="24"/>
        </w:rPr>
        <w:t>met në ars</w:t>
      </w:r>
      <w:r w:rsidR="0086097A">
        <w:rPr>
          <w:b/>
          <w:bCs/>
          <w:sz w:val="24"/>
          <w:szCs w:val="24"/>
        </w:rPr>
        <w:t>i</w:t>
      </w:r>
      <w:r w:rsidRPr="009C5CC6">
        <w:rPr>
          <w:b/>
          <w:bCs/>
          <w:sz w:val="24"/>
          <w:szCs w:val="24"/>
        </w:rPr>
        <w:t>m</w:t>
      </w:r>
    </w:p>
    <w:p w14:paraId="2E190E72" w14:textId="77777777" w:rsidR="00FE3B20" w:rsidRPr="009C5CC6" w:rsidRDefault="00FE3B20" w:rsidP="00FE3B20">
      <w:pPr>
        <w:pStyle w:val="BodyText"/>
        <w:rPr>
          <w:b/>
          <w:bCs/>
          <w:sz w:val="24"/>
          <w:szCs w:val="24"/>
        </w:rPr>
      </w:pPr>
    </w:p>
    <w:p w14:paraId="124BF2F9" w14:textId="64B3DE11" w:rsidR="00FE3B20" w:rsidRPr="00B523FD" w:rsidRDefault="00FE3B20" w:rsidP="00FE3B20">
      <w:pPr>
        <w:jc w:val="both"/>
        <w:rPr>
          <w:rFonts w:ascii="Times New Roman" w:hAnsi="Times New Roman" w:cs="Times New Roman"/>
          <w:sz w:val="24"/>
          <w:szCs w:val="24"/>
        </w:rPr>
      </w:pPr>
      <w:r>
        <w:rPr>
          <w:rFonts w:ascii="Times New Roman" w:hAnsi="Times New Roman" w:cs="Times New Roman"/>
          <w:sz w:val="24"/>
          <w:szCs w:val="24"/>
        </w:rPr>
        <w:t>Graf</w:t>
      </w:r>
      <w:r w:rsidR="0086097A">
        <w:rPr>
          <w:rFonts w:ascii="Times New Roman" w:hAnsi="Times New Roman" w:cs="Times New Roman"/>
          <w:sz w:val="24"/>
          <w:szCs w:val="24"/>
        </w:rPr>
        <w:t>i</w:t>
      </w:r>
      <w:r>
        <w:rPr>
          <w:rFonts w:ascii="Times New Roman" w:hAnsi="Times New Roman" w:cs="Times New Roman"/>
          <w:sz w:val="24"/>
          <w:szCs w:val="24"/>
        </w:rPr>
        <w:t xml:space="preserve">ku 9: </w:t>
      </w:r>
      <w:r w:rsidRPr="00B523FD">
        <w:rPr>
          <w:rFonts w:ascii="Times New Roman" w:hAnsi="Times New Roman" w:cs="Times New Roman"/>
          <w:sz w:val="24"/>
          <w:szCs w:val="24"/>
        </w:rPr>
        <w:t>Shpenz</w:t>
      </w:r>
      <w:r w:rsidR="0086097A">
        <w:rPr>
          <w:rFonts w:ascii="Times New Roman" w:hAnsi="Times New Roman" w:cs="Times New Roman"/>
          <w:sz w:val="24"/>
          <w:szCs w:val="24"/>
        </w:rPr>
        <w:t>i</w:t>
      </w:r>
      <w:r w:rsidRPr="00B523FD">
        <w:rPr>
          <w:rFonts w:ascii="Times New Roman" w:hAnsi="Times New Roman" w:cs="Times New Roman"/>
          <w:sz w:val="24"/>
          <w:szCs w:val="24"/>
        </w:rPr>
        <w:t>met në ars</w:t>
      </w:r>
      <w:r w:rsidR="0086097A">
        <w:rPr>
          <w:rFonts w:ascii="Times New Roman" w:hAnsi="Times New Roman" w:cs="Times New Roman"/>
          <w:sz w:val="24"/>
          <w:szCs w:val="24"/>
        </w:rPr>
        <w:t>i</w:t>
      </w:r>
      <w:r w:rsidRPr="00B523FD">
        <w:rPr>
          <w:rFonts w:ascii="Times New Roman" w:hAnsi="Times New Roman" w:cs="Times New Roman"/>
          <w:sz w:val="24"/>
          <w:szCs w:val="24"/>
        </w:rPr>
        <w:t>m s</w:t>
      </w:r>
      <w:r w:rsidR="0086097A">
        <w:rPr>
          <w:rFonts w:ascii="Times New Roman" w:hAnsi="Times New Roman" w:cs="Times New Roman"/>
          <w:sz w:val="24"/>
          <w:szCs w:val="24"/>
        </w:rPr>
        <w:t>i</w:t>
      </w:r>
      <w:r w:rsidRPr="00B523FD">
        <w:rPr>
          <w:rFonts w:ascii="Times New Roman" w:hAnsi="Times New Roman" w:cs="Times New Roman"/>
          <w:sz w:val="24"/>
          <w:szCs w:val="24"/>
        </w:rPr>
        <w:t>pas n</w:t>
      </w:r>
      <w:r w:rsidR="0086097A">
        <w:rPr>
          <w:rFonts w:ascii="Times New Roman" w:hAnsi="Times New Roman" w:cs="Times New Roman"/>
          <w:sz w:val="24"/>
          <w:szCs w:val="24"/>
        </w:rPr>
        <w:t>i</w:t>
      </w:r>
      <w:r w:rsidRPr="00B523FD">
        <w:rPr>
          <w:rFonts w:ascii="Times New Roman" w:hAnsi="Times New Roman" w:cs="Times New Roman"/>
          <w:sz w:val="24"/>
          <w:szCs w:val="24"/>
        </w:rPr>
        <w:t>veleve</w:t>
      </w:r>
    </w:p>
    <w:p w14:paraId="06B4FFD8" w14:textId="77777777" w:rsidR="00FE3B20" w:rsidRPr="00B523FD" w:rsidRDefault="00FE3B20" w:rsidP="00FE3B20">
      <w:pPr>
        <w:jc w:val="both"/>
        <w:rPr>
          <w:rFonts w:ascii="Times New Roman" w:hAnsi="Times New Roman" w:cs="Times New Roman"/>
          <w:sz w:val="24"/>
          <w:szCs w:val="24"/>
        </w:rPr>
      </w:pPr>
    </w:p>
    <w:p w14:paraId="68C7BC96" w14:textId="77777777" w:rsidR="00FE3B20" w:rsidRPr="00B523FD" w:rsidRDefault="00FE3B20" w:rsidP="00FE3B20">
      <w:pPr>
        <w:jc w:val="both"/>
        <w:rPr>
          <w:rFonts w:ascii="Times New Roman" w:hAnsi="Times New Roman" w:cs="Times New Roman"/>
          <w:sz w:val="24"/>
          <w:szCs w:val="24"/>
        </w:rPr>
      </w:pPr>
      <w:r w:rsidRPr="00B523FD">
        <w:rPr>
          <w:rFonts w:ascii="Times New Roman" w:hAnsi="Times New Roman" w:cs="Times New Roman"/>
          <w:noProof/>
          <w:sz w:val="24"/>
          <w:szCs w:val="24"/>
          <w:lang w:val="en-US"/>
        </w:rPr>
        <w:lastRenderedPageBreak/>
        <w:drawing>
          <wp:inline distT="0" distB="0" distL="0" distR="0" wp14:anchorId="7373AEB8" wp14:editId="171DE496">
            <wp:extent cx="4312285" cy="2362200"/>
            <wp:effectExtent l="0" t="0" r="12065" b="0"/>
            <wp:docPr id="7" name="Chart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E05937-5A7E-4BA8-BE45-31CDE8CA1B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9AAC65" w14:textId="3F62C2AF" w:rsidR="00FE3B20" w:rsidRPr="00D15BA7" w:rsidRDefault="00FE3B20" w:rsidP="00FE3B20">
      <w:pPr>
        <w:jc w:val="both"/>
        <w:rPr>
          <w:rFonts w:ascii="Times New Roman" w:hAnsi="Times New Roman" w:cs="Times New Roman"/>
          <w:sz w:val="18"/>
          <w:szCs w:val="18"/>
        </w:rPr>
      </w:pPr>
      <w:r w:rsidRPr="00D15BA7">
        <w:rPr>
          <w:rFonts w:ascii="Times New Roman" w:hAnsi="Times New Roman" w:cs="Times New Roman"/>
          <w:sz w:val="18"/>
          <w:szCs w:val="18"/>
        </w:rPr>
        <w:t>Bur</w:t>
      </w:r>
      <w:r w:rsidR="0086097A">
        <w:rPr>
          <w:rFonts w:ascii="Times New Roman" w:hAnsi="Times New Roman" w:cs="Times New Roman"/>
          <w:sz w:val="18"/>
          <w:szCs w:val="18"/>
        </w:rPr>
        <w:t>i</w:t>
      </w:r>
      <w:r w:rsidRPr="00D15BA7">
        <w:rPr>
          <w:rFonts w:ascii="Times New Roman" w:hAnsi="Times New Roman" w:cs="Times New Roman"/>
          <w:sz w:val="18"/>
          <w:szCs w:val="18"/>
        </w:rPr>
        <w:t>m</w:t>
      </w:r>
      <w:r w:rsidR="0086097A">
        <w:rPr>
          <w:rFonts w:ascii="Times New Roman" w:hAnsi="Times New Roman" w:cs="Times New Roman"/>
          <w:sz w:val="18"/>
          <w:szCs w:val="18"/>
        </w:rPr>
        <w:t>i</w:t>
      </w:r>
      <w:r w:rsidRPr="00D15BA7">
        <w:rPr>
          <w:rFonts w:ascii="Times New Roman" w:hAnsi="Times New Roman" w:cs="Times New Roman"/>
          <w:sz w:val="18"/>
          <w:szCs w:val="18"/>
        </w:rPr>
        <w:t>: DKA</w:t>
      </w:r>
    </w:p>
    <w:p w14:paraId="1FB9482B" w14:textId="77777777" w:rsidR="00FE3B20" w:rsidRDefault="00FE3B20" w:rsidP="00707DBB">
      <w:pPr>
        <w:rPr>
          <w:b/>
          <w:bCs/>
        </w:rPr>
      </w:pPr>
    </w:p>
    <w:p w14:paraId="51E72152" w14:textId="31630599" w:rsidR="00BC73E4" w:rsidRPr="00707DBB" w:rsidRDefault="00BF6514" w:rsidP="00707DBB">
      <w:pPr>
        <w:rPr>
          <w:b/>
          <w:bCs/>
        </w:rPr>
      </w:pPr>
      <w:r w:rsidRPr="00707DBB">
        <w:rPr>
          <w:b/>
          <w:bCs/>
        </w:rPr>
        <w:t xml:space="preserve">4.0 </w:t>
      </w:r>
      <w:r w:rsidR="00BC73E4" w:rsidRPr="00707DBB">
        <w:rPr>
          <w:b/>
          <w:bCs/>
        </w:rPr>
        <w:t>Objekt</w:t>
      </w:r>
      <w:r w:rsidR="0086097A">
        <w:rPr>
          <w:b/>
          <w:bCs/>
        </w:rPr>
        <w:t>i</w:t>
      </w:r>
      <w:r w:rsidR="00BC73E4" w:rsidRPr="00707DBB">
        <w:rPr>
          <w:b/>
          <w:bCs/>
        </w:rPr>
        <w:t>vat strategj</w:t>
      </w:r>
      <w:r w:rsidR="0086097A">
        <w:rPr>
          <w:b/>
          <w:bCs/>
        </w:rPr>
        <w:t>i</w:t>
      </w:r>
      <w:r w:rsidR="00BC73E4" w:rsidRPr="00707DBB">
        <w:rPr>
          <w:b/>
          <w:bCs/>
        </w:rPr>
        <w:t>k</w:t>
      </w:r>
      <w:r w:rsidR="009A3B5B" w:rsidRPr="00707DBB">
        <w:rPr>
          <w:b/>
          <w:bCs/>
        </w:rPr>
        <w:t>ë</w:t>
      </w:r>
      <w:r w:rsidR="00BC73E4" w:rsidRPr="00707DBB">
        <w:rPr>
          <w:b/>
          <w:bCs/>
        </w:rPr>
        <w:t xml:space="preserve"> dhe spec</w:t>
      </w:r>
      <w:r w:rsidR="0086097A">
        <w:rPr>
          <w:b/>
          <w:bCs/>
        </w:rPr>
        <w:t>i</w:t>
      </w:r>
      <w:r w:rsidR="00BC73E4" w:rsidRPr="00707DBB">
        <w:rPr>
          <w:b/>
          <w:bCs/>
        </w:rPr>
        <w:t>f</w:t>
      </w:r>
      <w:r w:rsidR="0086097A">
        <w:rPr>
          <w:b/>
          <w:bCs/>
        </w:rPr>
        <w:t>i</w:t>
      </w:r>
      <w:r w:rsidR="00BC73E4" w:rsidRPr="00707DBB">
        <w:rPr>
          <w:b/>
          <w:bCs/>
        </w:rPr>
        <w:t>k</w:t>
      </w:r>
      <w:r w:rsidR="00FD4AED">
        <w:rPr>
          <w:b/>
          <w:bCs/>
        </w:rPr>
        <w:t>e</w:t>
      </w:r>
    </w:p>
    <w:p w14:paraId="6B6BDCB3" w14:textId="68540019" w:rsidR="00BF6514" w:rsidRPr="00FD4AED" w:rsidRDefault="00BF6514" w:rsidP="00BF6514">
      <w:pPr>
        <w:rPr>
          <w:b/>
          <w:bCs/>
          <w:color w:val="4472C4" w:themeColor="accent1"/>
        </w:rPr>
      </w:pPr>
    </w:p>
    <w:p w14:paraId="572E0B36" w14:textId="3358395E" w:rsidR="008B2A61" w:rsidRPr="009A4F20" w:rsidRDefault="008B2A61" w:rsidP="00CA236E">
      <w:pPr>
        <w:spacing w:line="276" w:lineRule="auto"/>
        <w:jc w:val="both"/>
        <w:rPr>
          <w:rFonts w:ascii="Times New Roman" w:hAnsi="Times New Roman" w:cs="Times New Roman"/>
          <w:b/>
          <w:bCs/>
          <w:sz w:val="24"/>
          <w:szCs w:val="24"/>
        </w:rPr>
      </w:pPr>
      <w:r w:rsidRPr="009A4F20">
        <w:rPr>
          <w:rFonts w:ascii="Times New Roman" w:hAnsi="Times New Roman" w:cs="Times New Roman"/>
          <w:sz w:val="24"/>
          <w:szCs w:val="24"/>
        </w:rPr>
        <w:t>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vat strategj</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ke </w:t>
      </w:r>
      <w:r w:rsidR="00862D12" w:rsidRPr="009A4F20">
        <w:rPr>
          <w:rFonts w:ascii="Times New Roman" w:hAnsi="Times New Roman" w:cs="Times New Roman"/>
          <w:sz w:val="24"/>
          <w:szCs w:val="24"/>
        </w:rPr>
        <w:t>dhe spec</w:t>
      </w:r>
      <w:r w:rsidR="0086097A" w:rsidRPr="009A4F20">
        <w:rPr>
          <w:rFonts w:ascii="Times New Roman" w:hAnsi="Times New Roman" w:cs="Times New Roman"/>
          <w:sz w:val="24"/>
          <w:szCs w:val="24"/>
        </w:rPr>
        <w:t>i</w:t>
      </w:r>
      <w:r w:rsidR="00862D12"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00862D12" w:rsidRPr="009A4F20">
        <w:rPr>
          <w:rFonts w:ascii="Times New Roman" w:hAnsi="Times New Roman" w:cs="Times New Roman"/>
          <w:sz w:val="24"/>
          <w:szCs w:val="24"/>
        </w:rPr>
        <w:t xml:space="preserve">ke </w:t>
      </w:r>
      <w:r w:rsidRPr="009A4F20">
        <w:rPr>
          <w:rFonts w:ascii="Times New Roman" w:hAnsi="Times New Roman" w:cs="Times New Roman"/>
          <w:sz w:val="24"/>
          <w:szCs w:val="24"/>
        </w:rPr>
        <w:t>të paraq</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tura n</w:t>
      </w:r>
      <w:bookmarkStart w:id="21" w:name="_Hlk143596920"/>
      <w:r w:rsidRPr="009A4F20">
        <w:rPr>
          <w:rFonts w:ascii="Times New Roman" w:hAnsi="Times New Roman" w:cs="Times New Roman"/>
          <w:sz w:val="24"/>
          <w:szCs w:val="24"/>
        </w:rPr>
        <w:t>ë</w:t>
      </w:r>
      <w:bookmarkEnd w:id="21"/>
      <w:r w:rsidRPr="009A4F20">
        <w:rPr>
          <w:rFonts w:ascii="Times New Roman" w:hAnsi="Times New Roman" w:cs="Times New Roman"/>
          <w:sz w:val="24"/>
          <w:szCs w:val="24"/>
        </w:rPr>
        <w:t xml:space="preserve"> këtë dokument janë </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dent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kuar duke u bazuar në të dhënat e paraq</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tura në anal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zën e gjendjes aktuale të komun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teteve në këtë dokument strategj</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k, </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nformatave nga terren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dhe rekomand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meve të ofruara nga grup</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punues. Përveç 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vave të </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dent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kuara, janë zhv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lluar edhe akt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tete konkrete të paraq</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tura në Plan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Vepr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t. </w:t>
      </w:r>
      <w:r w:rsidRPr="009A4F20">
        <w:rPr>
          <w:rFonts w:ascii="Times New Roman" w:hAnsi="Times New Roman" w:cs="Times New Roman"/>
          <w:b/>
          <w:bCs/>
          <w:sz w:val="24"/>
          <w:szCs w:val="24"/>
        </w:rPr>
        <w:t xml:space="preserve"> </w:t>
      </w:r>
    </w:p>
    <w:p w14:paraId="1C710656" w14:textId="7999A447" w:rsidR="008B2A61" w:rsidRPr="009A4F20" w:rsidRDefault="008B2A61" w:rsidP="00CA236E">
      <w:pPr>
        <w:spacing w:before="167" w:line="276" w:lineRule="auto"/>
        <w:jc w:val="both"/>
        <w:rPr>
          <w:rFonts w:ascii="Times New Roman" w:hAnsi="Times New Roman" w:cs="Times New Roman"/>
          <w:sz w:val="24"/>
          <w:szCs w:val="24"/>
        </w:rPr>
      </w:pPr>
      <w:r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on</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D17D73" w:rsidRPr="009A4F20">
        <w:rPr>
          <w:rFonts w:ascii="Times New Roman" w:hAnsi="Times New Roman" w:cs="Times New Roman"/>
          <w:sz w:val="24"/>
          <w:szCs w:val="24"/>
        </w:rPr>
        <w:t>Komunës së L</w:t>
      </w:r>
      <w:r w:rsidR="0086097A" w:rsidRPr="009A4F20">
        <w:rPr>
          <w:rFonts w:ascii="Times New Roman" w:hAnsi="Times New Roman" w:cs="Times New Roman"/>
          <w:sz w:val="24"/>
          <w:szCs w:val="24"/>
        </w:rPr>
        <w:t>i</w:t>
      </w:r>
      <w:r w:rsidR="00D17D73" w:rsidRPr="009A4F20">
        <w:rPr>
          <w:rFonts w:ascii="Times New Roman" w:hAnsi="Times New Roman" w:cs="Times New Roman"/>
          <w:sz w:val="24"/>
          <w:szCs w:val="24"/>
        </w:rPr>
        <w:t>pjan</w:t>
      </w:r>
      <w:r w:rsidR="0086097A" w:rsidRPr="009A4F20">
        <w:rPr>
          <w:rFonts w:ascii="Times New Roman" w:hAnsi="Times New Roman" w:cs="Times New Roman"/>
          <w:sz w:val="24"/>
          <w:szCs w:val="24"/>
        </w:rPr>
        <w:t>i</w:t>
      </w:r>
      <w:r w:rsidR="00D17D73" w:rsidRPr="009A4F20">
        <w:rPr>
          <w:rFonts w:ascii="Times New Roman" w:hAnsi="Times New Roman" w:cs="Times New Roman"/>
          <w:sz w:val="24"/>
          <w:szCs w:val="24"/>
        </w:rPr>
        <w:t>t</w:t>
      </w:r>
      <w:r w:rsidRPr="009A4F20">
        <w:rPr>
          <w:rFonts w:ascii="Times New Roman" w:hAnsi="Times New Roman" w:cs="Times New Roman"/>
          <w:sz w:val="24"/>
          <w:szCs w:val="24"/>
        </w:rPr>
        <w:t xml:space="preserve"> është</w:t>
      </w:r>
      <w:r w:rsidR="00F002CE" w:rsidRPr="009A4F20">
        <w:rPr>
          <w:rFonts w:ascii="Times New Roman" w:hAnsi="Times New Roman" w:cs="Times New Roman"/>
          <w:sz w:val="24"/>
          <w:szCs w:val="24"/>
        </w:rPr>
        <w:t xml:space="preserve">: </w:t>
      </w:r>
      <w:r w:rsidR="00A2343F" w:rsidRPr="009A4F20">
        <w:rPr>
          <w:rFonts w:ascii="Times New Roman" w:hAnsi="Times New Roman" w:cs="Times New Roman"/>
          <w:i/>
          <w:iCs/>
          <w:sz w:val="24"/>
          <w:szCs w:val="24"/>
        </w:rPr>
        <w:t>L</w:t>
      </w:r>
      <w:r w:rsidR="0086097A" w:rsidRPr="009A4F20">
        <w:rPr>
          <w:rFonts w:ascii="Times New Roman" w:hAnsi="Times New Roman" w:cs="Times New Roman"/>
          <w:i/>
          <w:iCs/>
          <w:sz w:val="24"/>
          <w:szCs w:val="24"/>
        </w:rPr>
        <w:t>i</w:t>
      </w:r>
      <w:r w:rsidR="00A2343F" w:rsidRPr="009A4F20">
        <w:rPr>
          <w:rFonts w:ascii="Times New Roman" w:hAnsi="Times New Roman" w:cs="Times New Roman"/>
          <w:i/>
          <w:iCs/>
          <w:sz w:val="24"/>
          <w:szCs w:val="24"/>
        </w:rPr>
        <w:t>pjan</w:t>
      </w:r>
      <w:r w:rsidR="0086097A" w:rsidRPr="009A4F20">
        <w:rPr>
          <w:rFonts w:ascii="Times New Roman" w:hAnsi="Times New Roman" w:cs="Times New Roman"/>
          <w:i/>
          <w:iCs/>
          <w:sz w:val="24"/>
          <w:szCs w:val="24"/>
        </w:rPr>
        <w:t>i</w:t>
      </w:r>
      <w:r w:rsidR="00A2343F" w:rsidRPr="009A4F20">
        <w:rPr>
          <w:rFonts w:ascii="Times New Roman" w:hAnsi="Times New Roman" w:cs="Times New Roman"/>
          <w:i/>
          <w:iCs/>
          <w:sz w:val="24"/>
          <w:szCs w:val="24"/>
        </w:rPr>
        <w:t xml:space="preserve">, komunë </w:t>
      </w:r>
      <w:r w:rsidR="00C63DC7" w:rsidRPr="009A4F20">
        <w:rPr>
          <w:rFonts w:ascii="Times New Roman" w:hAnsi="Times New Roman" w:cs="Times New Roman"/>
          <w:i/>
          <w:iCs/>
          <w:sz w:val="24"/>
          <w:szCs w:val="24"/>
        </w:rPr>
        <w:t>miqësore</w:t>
      </w:r>
      <w:r w:rsidR="00A2343F" w:rsidRPr="009A4F20">
        <w:rPr>
          <w:rFonts w:ascii="Times New Roman" w:hAnsi="Times New Roman" w:cs="Times New Roman"/>
          <w:i/>
          <w:iCs/>
          <w:sz w:val="24"/>
          <w:szCs w:val="24"/>
        </w:rPr>
        <w:t xml:space="preserve"> për të gj</w:t>
      </w:r>
      <w:r w:rsidR="0086097A" w:rsidRPr="009A4F20">
        <w:rPr>
          <w:rFonts w:ascii="Times New Roman" w:hAnsi="Times New Roman" w:cs="Times New Roman"/>
          <w:i/>
          <w:iCs/>
          <w:sz w:val="24"/>
          <w:szCs w:val="24"/>
        </w:rPr>
        <w:t>i</w:t>
      </w:r>
      <w:r w:rsidR="00A2343F" w:rsidRPr="009A4F20">
        <w:rPr>
          <w:rFonts w:ascii="Times New Roman" w:hAnsi="Times New Roman" w:cs="Times New Roman"/>
          <w:i/>
          <w:iCs/>
          <w:sz w:val="24"/>
          <w:szCs w:val="24"/>
        </w:rPr>
        <w:t>thë fëm</w:t>
      </w:r>
      <w:r w:rsidR="0086097A" w:rsidRPr="009A4F20">
        <w:rPr>
          <w:rFonts w:ascii="Times New Roman" w:hAnsi="Times New Roman" w:cs="Times New Roman"/>
          <w:i/>
          <w:iCs/>
          <w:sz w:val="24"/>
          <w:szCs w:val="24"/>
        </w:rPr>
        <w:t>i</w:t>
      </w:r>
      <w:r w:rsidR="00A2343F" w:rsidRPr="009A4F20">
        <w:rPr>
          <w:rFonts w:ascii="Times New Roman" w:hAnsi="Times New Roman" w:cs="Times New Roman"/>
          <w:i/>
          <w:iCs/>
          <w:sz w:val="24"/>
          <w:szCs w:val="24"/>
        </w:rPr>
        <w:t>jët pa dall</w:t>
      </w:r>
      <w:r w:rsidR="0086097A" w:rsidRPr="009A4F20">
        <w:rPr>
          <w:rFonts w:ascii="Times New Roman" w:hAnsi="Times New Roman" w:cs="Times New Roman"/>
          <w:i/>
          <w:iCs/>
          <w:sz w:val="24"/>
          <w:szCs w:val="24"/>
        </w:rPr>
        <w:t>i</w:t>
      </w:r>
      <w:r w:rsidR="00A2343F" w:rsidRPr="009A4F20">
        <w:rPr>
          <w:rFonts w:ascii="Times New Roman" w:hAnsi="Times New Roman" w:cs="Times New Roman"/>
          <w:i/>
          <w:iCs/>
          <w:sz w:val="24"/>
          <w:szCs w:val="24"/>
        </w:rPr>
        <w:t xml:space="preserve">m, ku promovohen dhe </w:t>
      </w:r>
      <w:r w:rsidR="00C63DC7" w:rsidRPr="009A4F20">
        <w:rPr>
          <w:rFonts w:ascii="Times New Roman" w:hAnsi="Times New Roman" w:cs="Times New Roman"/>
          <w:i/>
          <w:iCs/>
          <w:sz w:val="24"/>
          <w:szCs w:val="24"/>
        </w:rPr>
        <w:t>realizohen</w:t>
      </w:r>
      <w:r w:rsidR="00A2343F" w:rsidRPr="009A4F20">
        <w:rPr>
          <w:rFonts w:ascii="Times New Roman" w:hAnsi="Times New Roman" w:cs="Times New Roman"/>
          <w:i/>
          <w:iCs/>
          <w:sz w:val="24"/>
          <w:szCs w:val="24"/>
        </w:rPr>
        <w:t xml:space="preserve"> par</w:t>
      </w:r>
      <w:r w:rsidR="0086097A" w:rsidRPr="009A4F20">
        <w:rPr>
          <w:rFonts w:ascii="Times New Roman" w:hAnsi="Times New Roman" w:cs="Times New Roman"/>
          <w:i/>
          <w:iCs/>
          <w:sz w:val="24"/>
          <w:szCs w:val="24"/>
        </w:rPr>
        <w:t>i</w:t>
      </w:r>
      <w:r w:rsidR="00A2343F" w:rsidRPr="009A4F20">
        <w:rPr>
          <w:rFonts w:ascii="Times New Roman" w:hAnsi="Times New Roman" w:cs="Times New Roman"/>
          <w:i/>
          <w:iCs/>
          <w:sz w:val="24"/>
          <w:szCs w:val="24"/>
        </w:rPr>
        <w:t xml:space="preserve">met themelore të të drejtave të tyre </w:t>
      </w:r>
      <w:r w:rsidR="00C63DC7" w:rsidRPr="009A4F20">
        <w:rPr>
          <w:rFonts w:ascii="Times New Roman" w:hAnsi="Times New Roman" w:cs="Times New Roman"/>
          <w:i/>
          <w:iCs/>
          <w:sz w:val="24"/>
          <w:szCs w:val="24"/>
        </w:rPr>
        <w:t>për</w:t>
      </w:r>
      <w:r w:rsidR="00A2343F" w:rsidRPr="009A4F20">
        <w:rPr>
          <w:rFonts w:ascii="Times New Roman" w:hAnsi="Times New Roman" w:cs="Times New Roman"/>
          <w:i/>
          <w:iCs/>
          <w:sz w:val="24"/>
          <w:szCs w:val="24"/>
        </w:rPr>
        <w:t xml:space="preserve"> arr</w:t>
      </w:r>
      <w:r w:rsidR="0086097A" w:rsidRPr="009A4F20">
        <w:rPr>
          <w:rFonts w:ascii="Times New Roman" w:hAnsi="Times New Roman" w:cs="Times New Roman"/>
          <w:i/>
          <w:iCs/>
          <w:sz w:val="24"/>
          <w:szCs w:val="24"/>
        </w:rPr>
        <w:t>i</w:t>
      </w:r>
      <w:r w:rsidR="00A2343F" w:rsidRPr="009A4F20">
        <w:rPr>
          <w:rFonts w:ascii="Times New Roman" w:hAnsi="Times New Roman" w:cs="Times New Roman"/>
          <w:i/>
          <w:iCs/>
          <w:sz w:val="24"/>
          <w:szCs w:val="24"/>
        </w:rPr>
        <w:t xml:space="preserve">tjen e </w:t>
      </w:r>
      <w:r w:rsidR="00C63DC7" w:rsidRPr="009A4F20">
        <w:rPr>
          <w:rFonts w:ascii="Times New Roman" w:hAnsi="Times New Roman" w:cs="Times New Roman"/>
          <w:i/>
          <w:iCs/>
          <w:sz w:val="24"/>
          <w:szCs w:val="24"/>
        </w:rPr>
        <w:t>potencialit</w:t>
      </w:r>
      <w:r w:rsidR="00A2343F" w:rsidRPr="009A4F20">
        <w:rPr>
          <w:rFonts w:ascii="Times New Roman" w:hAnsi="Times New Roman" w:cs="Times New Roman"/>
          <w:i/>
          <w:iCs/>
          <w:sz w:val="24"/>
          <w:szCs w:val="24"/>
        </w:rPr>
        <w:t xml:space="preserve"> t</w:t>
      </w:r>
      <w:r w:rsidR="00B11ED2" w:rsidRPr="009A4F20">
        <w:rPr>
          <w:rFonts w:ascii="Times New Roman" w:hAnsi="Times New Roman" w:cs="Times New Roman"/>
          <w:i/>
          <w:iCs/>
          <w:sz w:val="24"/>
          <w:szCs w:val="24"/>
        </w:rPr>
        <w:t>ë</w:t>
      </w:r>
      <w:r w:rsidR="00A2343F" w:rsidRPr="009A4F20">
        <w:rPr>
          <w:rFonts w:ascii="Times New Roman" w:hAnsi="Times New Roman" w:cs="Times New Roman"/>
          <w:i/>
          <w:iCs/>
          <w:sz w:val="24"/>
          <w:szCs w:val="24"/>
        </w:rPr>
        <w:t xml:space="preserve"> plot</w:t>
      </w:r>
      <w:r w:rsidR="00B11ED2" w:rsidRPr="009A4F20">
        <w:rPr>
          <w:rFonts w:ascii="Times New Roman" w:hAnsi="Times New Roman" w:cs="Times New Roman"/>
          <w:i/>
          <w:iCs/>
          <w:sz w:val="24"/>
          <w:szCs w:val="24"/>
        </w:rPr>
        <w:t>ë</w:t>
      </w:r>
      <w:r w:rsidR="00A2343F" w:rsidRPr="009A4F20">
        <w:rPr>
          <w:rFonts w:ascii="Times New Roman" w:hAnsi="Times New Roman" w:cs="Times New Roman"/>
          <w:i/>
          <w:iCs/>
          <w:sz w:val="24"/>
          <w:szCs w:val="24"/>
        </w:rPr>
        <w:t>, në përputhje me  standardet af</w:t>
      </w:r>
      <w:r w:rsidR="0086097A" w:rsidRPr="009A4F20">
        <w:rPr>
          <w:rFonts w:ascii="Times New Roman" w:hAnsi="Times New Roman" w:cs="Times New Roman"/>
          <w:i/>
          <w:iCs/>
          <w:sz w:val="24"/>
          <w:szCs w:val="24"/>
        </w:rPr>
        <w:t>i</w:t>
      </w:r>
      <w:r w:rsidR="00A2343F" w:rsidRPr="009A4F20">
        <w:rPr>
          <w:rFonts w:ascii="Times New Roman" w:hAnsi="Times New Roman" w:cs="Times New Roman"/>
          <w:i/>
          <w:iCs/>
          <w:sz w:val="24"/>
          <w:szCs w:val="24"/>
        </w:rPr>
        <w:t>rmat</w:t>
      </w:r>
      <w:r w:rsidR="0086097A" w:rsidRPr="009A4F20">
        <w:rPr>
          <w:rFonts w:ascii="Times New Roman" w:hAnsi="Times New Roman" w:cs="Times New Roman"/>
          <w:i/>
          <w:iCs/>
          <w:sz w:val="24"/>
          <w:szCs w:val="24"/>
        </w:rPr>
        <w:t>i</w:t>
      </w:r>
      <w:r w:rsidR="00A2343F" w:rsidRPr="009A4F20">
        <w:rPr>
          <w:rFonts w:ascii="Times New Roman" w:hAnsi="Times New Roman" w:cs="Times New Roman"/>
          <w:i/>
          <w:iCs/>
          <w:sz w:val="24"/>
          <w:szCs w:val="24"/>
        </w:rPr>
        <w:t xml:space="preserve">ve, </w:t>
      </w:r>
      <w:r w:rsidR="00C63DC7" w:rsidRPr="009A4F20">
        <w:rPr>
          <w:rFonts w:ascii="Times New Roman" w:hAnsi="Times New Roman" w:cs="Times New Roman"/>
          <w:i/>
          <w:iCs/>
          <w:sz w:val="24"/>
          <w:szCs w:val="24"/>
        </w:rPr>
        <w:t>kombëtare</w:t>
      </w:r>
      <w:r w:rsidR="00A2343F" w:rsidRPr="009A4F20">
        <w:rPr>
          <w:rFonts w:ascii="Times New Roman" w:hAnsi="Times New Roman" w:cs="Times New Roman"/>
          <w:i/>
          <w:iCs/>
          <w:sz w:val="24"/>
          <w:szCs w:val="24"/>
        </w:rPr>
        <w:t xml:space="preserve"> dhe ndërkombëtare.</w:t>
      </w:r>
    </w:p>
    <w:p w14:paraId="370CE46A" w14:textId="16401FCC" w:rsidR="008B2A61" w:rsidRPr="009A4F20" w:rsidRDefault="008B2A61" w:rsidP="00CA236E">
      <w:pPr>
        <w:spacing w:line="276" w:lineRule="auto"/>
        <w:jc w:val="both"/>
        <w:rPr>
          <w:rFonts w:ascii="Times New Roman" w:eastAsia="Times New Roman" w:hAnsi="Times New Roman" w:cs="Times New Roman"/>
          <w:sz w:val="24"/>
          <w:szCs w:val="24"/>
        </w:rPr>
      </w:pPr>
      <w:r w:rsidRPr="009A4F20">
        <w:rPr>
          <w:rFonts w:ascii="Times New Roman" w:hAnsi="Times New Roman" w:cs="Times New Roman"/>
          <w:sz w:val="24"/>
          <w:szCs w:val="24"/>
        </w:rPr>
        <w:t>Për ta arr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tur këtë 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on, </w:t>
      </w:r>
      <w:r w:rsidR="00A178CF" w:rsidRPr="009A4F20">
        <w:rPr>
          <w:rFonts w:ascii="Times New Roman" w:hAnsi="Times New Roman" w:cs="Times New Roman"/>
          <w:sz w:val="24"/>
          <w:szCs w:val="24"/>
        </w:rPr>
        <w:t>Komuna e L</w:t>
      </w:r>
      <w:r w:rsidR="0086097A" w:rsidRPr="009A4F20">
        <w:rPr>
          <w:rFonts w:ascii="Times New Roman" w:hAnsi="Times New Roman" w:cs="Times New Roman"/>
          <w:sz w:val="24"/>
          <w:szCs w:val="24"/>
        </w:rPr>
        <w:t>i</w:t>
      </w:r>
      <w:r w:rsidR="00A178CF" w:rsidRPr="009A4F20">
        <w:rPr>
          <w:rFonts w:ascii="Times New Roman" w:hAnsi="Times New Roman" w:cs="Times New Roman"/>
          <w:sz w:val="24"/>
          <w:szCs w:val="24"/>
        </w:rPr>
        <w:t>pjan</w:t>
      </w:r>
      <w:r w:rsidR="0086097A" w:rsidRPr="009A4F20">
        <w:rPr>
          <w:rFonts w:ascii="Times New Roman" w:hAnsi="Times New Roman" w:cs="Times New Roman"/>
          <w:sz w:val="24"/>
          <w:szCs w:val="24"/>
        </w:rPr>
        <w:t>i</w:t>
      </w:r>
      <w:r w:rsidR="00A178CF" w:rsidRPr="009A4F20">
        <w:rPr>
          <w:rFonts w:ascii="Times New Roman" w:hAnsi="Times New Roman" w:cs="Times New Roman"/>
          <w:sz w:val="24"/>
          <w:szCs w:val="24"/>
        </w:rPr>
        <w:t>t</w:t>
      </w:r>
      <w:r w:rsidRPr="009A4F20">
        <w:rPr>
          <w:rFonts w:ascii="Times New Roman" w:hAnsi="Times New Roman" w:cs="Times New Roman"/>
          <w:sz w:val="24"/>
          <w:szCs w:val="24"/>
        </w:rPr>
        <w:t xml:space="preserve"> merr për obl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g</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m </w:t>
      </w:r>
      <w:r w:rsidRPr="009A4F20">
        <w:rPr>
          <w:rFonts w:ascii="Times New Roman" w:hAnsi="Times New Roman" w:cs="Times New Roman"/>
          <w:i/>
          <w:sz w:val="24"/>
          <w:szCs w:val="24"/>
        </w:rPr>
        <w:t xml:space="preserve">të </w:t>
      </w:r>
      <w:r w:rsidR="00A178CF" w:rsidRPr="009A4F20">
        <w:rPr>
          <w:rFonts w:ascii="Times New Roman" w:hAnsi="Times New Roman" w:cs="Times New Roman"/>
          <w:i/>
          <w:sz w:val="24"/>
          <w:szCs w:val="24"/>
        </w:rPr>
        <w:t>fuq</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zoj s</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stem</w:t>
      </w:r>
      <w:r w:rsidR="0086097A" w:rsidRPr="009A4F20">
        <w:rPr>
          <w:rFonts w:ascii="Times New Roman" w:hAnsi="Times New Roman" w:cs="Times New Roman"/>
          <w:i/>
          <w:sz w:val="24"/>
          <w:szCs w:val="24"/>
        </w:rPr>
        <w:t>i</w:t>
      </w:r>
      <w:r w:rsidR="00F37B0A" w:rsidRPr="009A4F20">
        <w:rPr>
          <w:rFonts w:ascii="Times New Roman" w:hAnsi="Times New Roman" w:cs="Times New Roman"/>
          <w:i/>
          <w:sz w:val="24"/>
          <w:szCs w:val="24"/>
        </w:rPr>
        <w:t>n e</w:t>
      </w:r>
      <w:r w:rsidR="00A178CF" w:rsidRPr="009A4F20">
        <w:rPr>
          <w:rFonts w:ascii="Times New Roman" w:hAnsi="Times New Roman" w:cs="Times New Roman"/>
          <w:i/>
          <w:sz w:val="24"/>
          <w:szCs w:val="24"/>
        </w:rPr>
        <w:t xml:space="preserve"> qever</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s</w:t>
      </w:r>
      <w:r w:rsidR="00F37B0A" w:rsidRPr="009A4F20">
        <w:rPr>
          <w:rFonts w:ascii="Times New Roman" w:hAnsi="Times New Roman" w:cs="Times New Roman"/>
          <w:i/>
          <w:sz w:val="24"/>
          <w:szCs w:val="24"/>
        </w:rPr>
        <w:t>je</w:t>
      </w:r>
      <w:r w:rsidR="00A178CF" w:rsidRPr="009A4F20">
        <w:rPr>
          <w:rFonts w:ascii="Times New Roman" w:hAnsi="Times New Roman" w:cs="Times New Roman"/>
          <w:i/>
          <w:sz w:val="24"/>
          <w:szCs w:val="24"/>
        </w:rPr>
        <w:t>s komunal</w:t>
      </w:r>
      <w:r w:rsidR="00B11ED2" w:rsidRPr="009A4F20">
        <w:rPr>
          <w:rFonts w:ascii="Times New Roman" w:hAnsi="Times New Roman" w:cs="Times New Roman"/>
          <w:i/>
          <w:sz w:val="24"/>
          <w:szCs w:val="24"/>
        </w:rPr>
        <w:t>e</w:t>
      </w:r>
      <w:r w:rsidR="00A178CF" w:rsidRPr="009A4F20">
        <w:rPr>
          <w:rFonts w:ascii="Times New Roman" w:hAnsi="Times New Roman" w:cs="Times New Roman"/>
          <w:i/>
          <w:sz w:val="24"/>
          <w:szCs w:val="24"/>
        </w:rPr>
        <w:t xml:space="preserve"> që mundëson </w:t>
      </w:r>
      <w:r w:rsidR="00C63DC7" w:rsidRPr="009A4F20">
        <w:rPr>
          <w:rFonts w:ascii="Times New Roman" w:hAnsi="Times New Roman" w:cs="Times New Roman"/>
          <w:i/>
          <w:sz w:val="24"/>
          <w:szCs w:val="24"/>
        </w:rPr>
        <w:t>përmirësimin</w:t>
      </w:r>
      <w:r w:rsidR="00A178CF" w:rsidRPr="009A4F20">
        <w:rPr>
          <w:rFonts w:ascii="Times New Roman" w:hAnsi="Times New Roman" w:cs="Times New Roman"/>
          <w:i/>
          <w:sz w:val="24"/>
          <w:szCs w:val="24"/>
        </w:rPr>
        <w:t xml:space="preserve"> e mbrojt</w:t>
      </w:r>
      <w:r w:rsidR="00C63DC7" w:rsidRPr="009A4F20">
        <w:rPr>
          <w:rFonts w:ascii="Times New Roman" w:hAnsi="Times New Roman" w:cs="Times New Roman"/>
          <w:i/>
          <w:sz w:val="24"/>
          <w:szCs w:val="24"/>
        </w:rPr>
        <w:t>j</w:t>
      </w:r>
      <w:r w:rsidR="00A178CF" w:rsidRPr="009A4F20">
        <w:rPr>
          <w:rFonts w:ascii="Times New Roman" w:hAnsi="Times New Roman" w:cs="Times New Roman"/>
          <w:i/>
          <w:sz w:val="24"/>
          <w:szCs w:val="24"/>
        </w:rPr>
        <w:t>en dhe zhv</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ll</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m</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n e fëm</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jëve të komunës, duke u angazhuar për kr</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j</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m</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n e m</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rëqen</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es së fëm</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jëve me pjesëmarrjen e vet fëm</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jëve, s</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 xml:space="preserve"> dhe duke bashkëpunuar me të gj</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tha palët në mënyrë që fëm</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jët ta kr</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jojnë ndjenjën e përkatës</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së në komun</w:t>
      </w:r>
      <w:r w:rsidR="0086097A" w:rsidRPr="009A4F20">
        <w:rPr>
          <w:rFonts w:ascii="Times New Roman" w:hAnsi="Times New Roman" w:cs="Times New Roman"/>
          <w:i/>
          <w:sz w:val="24"/>
          <w:szCs w:val="24"/>
        </w:rPr>
        <w:t>i</w:t>
      </w:r>
      <w:r w:rsidR="00A178CF" w:rsidRPr="009A4F20">
        <w:rPr>
          <w:rFonts w:ascii="Times New Roman" w:hAnsi="Times New Roman" w:cs="Times New Roman"/>
          <w:i/>
          <w:sz w:val="24"/>
          <w:szCs w:val="24"/>
        </w:rPr>
        <w:t>tet.</w:t>
      </w:r>
      <w:r w:rsidRPr="009A4F20">
        <w:rPr>
          <w:rFonts w:ascii="Times New Roman" w:hAnsi="Times New Roman" w:cs="Times New Roman"/>
          <w:i/>
          <w:sz w:val="24"/>
          <w:szCs w:val="24"/>
        </w:rPr>
        <w:t xml:space="preserve"> </w:t>
      </w:r>
      <w:r w:rsidRPr="009A4F20">
        <w:rPr>
          <w:rFonts w:ascii="Times New Roman" w:hAnsi="Times New Roman" w:cs="Times New Roman"/>
          <w:sz w:val="24"/>
          <w:szCs w:val="24"/>
        </w:rPr>
        <w:t>Ky është 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on</w:t>
      </w:r>
      <w:r w:rsidR="0086097A" w:rsidRPr="009A4F20">
        <w:rPr>
          <w:rFonts w:ascii="Times New Roman" w:hAnsi="Times New Roman" w:cs="Times New Roman"/>
          <w:sz w:val="24"/>
          <w:szCs w:val="24"/>
        </w:rPr>
        <w:t>i</w:t>
      </w:r>
      <w:r w:rsidR="00FD4AED"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FD4AED" w:rsidRPr="009A4F20">
        <w:rPr>
          <w:rFonts w:ascii="Times New Roman" w:hAnsi="Times New Roman" w:cs="Times New Roman"/>
          <w:sz w:val="24"/>
          <w:szCs w:val="24"/>
        </w:rPr>
        <w:t xml:space="preserve"> </w:t>
      </w:r>
      <w:r w:rsidRPr="009A4F20">
        <w:rPr>
          <w:rFonts w:ascii="Times New Roman" w:hAnsi="Times New Roman" w:cs="Times New Roman"/>
          <w:sz w:val="24"/>
          <w:szCs w:val="24"/>
        </w:rPr>
        <w:t>kë</w:t>
      </w:r>
      <w:r w:rsidR="0059251C" w:rsidRPr="009A4F20">
        <w:rPr>
          <w:rFonts w:ascii="Times New Roman" w:hAnsi="Times New Roman" w:cs="Times New Roman"/>
          <w:sz w:val="24"/>
          <w:szCs w:val="24"/>
        </w:rPr>
        <w:t>t</w:t>
      </w:r>
      <w:r w:rsidR="0086097A" w:rsidRPr="009A4F20">
        <w:rPr>
          <w:rFonts w:ascii="Times New Roman" w:hAnsi="Times New Roman" w:cs="Times New Roman"/>
          <w:sz w:val="24"/>
          <w:szCs w:val="24"/>
        </w:rPr>
        <w:t>i</w:t>
      </w:r>
      <w:r w:rsidR="00FD4AED" w:rsidRPr="009A4F20">
        <w:rPr>
          <w:rFonts w:ascii="Times New Roman" w:hAnsi="Times New Roman" w:cs="Times New Roman"/>
          <w:sz w:val="24"/>
          <w:szCs w:val="24"/>
        </w:rPr>
        <w:t>j</w:t>
      </w:r>
      <w:r w:rsidRPr="009A4F20">
        <w:rPr>
          <w:rFonts w:ascii="Times New Roman" w:hAnsi="Times New Roman" w:cs="Times New Roman"/>
          <w:sz w:val="24"/>
          <w:szCs w:val="24"/>
        </w:rPr>
        <w:t xml:space="preserve"> </w:t>
      </w:r>
      <w:r w:rsidR="0059251C" w:rsidRPr="009A4F20">
        <w:rPr>
          <w:rFonts w:ascii="Times New Roman" w:hAnsi="Times New Roman" w:cs="Times New Roman"/>
          <w:sz w:val="24"/>
          <w:szCs w:val="24"/>
        </w:rPr>
        <w:t>plan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w:t>
      </w:r>
    </w:p>
    <w:p w14:paraId="04A381D1" w14:textId="153AA54D" w:rsidR="008B2A61" w:rsidRPr="009A4F20" w:rsidRDefault="008B2A61" w:rsidP="00CA236E">
      <w:pPr>
        <w:spacing w:before="118" w:line="276" w:lineRule="auto"/>
        <w:jc w:val="both"/>
        <w:rPr>
          <w:rFonts w:ascii="Times New Roman" w:hAnsi="Times New Roman" w:cs="Times New Roman"/>
          <w:sz w:val="24"/>
          <w:szCs w:val="24"/>
        </w:rPr>
      </w:pPr>
      <w:r w:rsidRPr="009A4F20">
        <w:rPr>
          <w:rFonts w:ascii="Times New Roman" w:hAnsi="Times New Roman" w:cs="Times New Roman"/>
          <w:sz w:val="24"/>
          <w:szCs w:val="24"/>
        </w:rPr>
        <w:t>Me zbat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n e </w:t>
      </w:r>
      <w:r w:rsidR="00C63DC7" w:rsidRPr="009A4F20">
        <w:rPr>
          <w:rFonts w:ascii="Times New Roman" w:hAnsi="Times New Roman" w:cs="Times New Roman"/>
          <w:sz w:val="24"/>
          <w:szCs w:val="24"/>
        </w:rPr>
        <w:t>këtij</w:t>
      </w:r>
      <w:r w:rsidR="005E29B4" w:rsidRPr="009A4F20">
        <w:rPr>
          <w:rFonts w:ascii="Times New Roman" w:hAnsi="Times New Roman" w:cs="Times New Roman"/>
          <w:sz w:val="24"/>
          <w:szCs w:val="24"/>
        </w:rPr>
        <w:t xml:space="preserve"> plan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synohet që të përm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rësohet </w:t>
      </w:r>
      <w:r w:rsidR="005E29B4"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5E29B4" w:rsidRPr="009A4F20">
        <w:rPr>
          <w:rFonts w:ascii="Times New Roman" w:hAnsi="Times New Roman" w:cs="Times New Roman"/>
          <w:sz w:val="24"/>
          <w:szCs w:val="24"/>
        </w:rPr>
        <w:t>rëqen</w:t>
      </w:r>
      <w:r w:rsidR="0086097A" w:rsidRPr="009A4F20">
        <w:rPr>
          <w:rFonts w:ascii="Times New Roman" w:hAnsi="Times New Roman" w:cs="Times New Roman"/>
          <w:sz w:val="24"/>
          <w:szCs w:val="24"/>
        </w:rPr>
        <w:t>i</w:t>
      </w:r>
      <w:r w:rsidR="005E29B4" w:rsidRPr="009A4F20">
        <w:rPr>
          <w:rFonts w:ascii="Times New Roman" w:hAnsi="Times New Roman" w:cs="Times New Roman"/>
          <w:sz w:val="24"/>
          <w:szCs w:val="24"/>
        </w:rPr>
        <w:t>a e f</w:t>
      </w:r>
      <w:r w:rsidR="006A31A4" w:rsidRPr="009A4F20">
        <w:rPr>
          <w:rFonts w:ascii="Times New Roman" w:hAnsi="Times New Roman" w:cs="Times New Roman"/>
          <w:sz w:val="24"/>
          <w:szCs w:val="24"/>
        </w:rPr>
        <w:t>ë</w:t>
      </w:r>
      <w:r w:rsidR="005E29B4"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5E29B4" w:rsidRPr="009A4F20">
        <w:rPr>
          <w:rFonts w:ascii="Times New Roman" w:hAnsi="Times New Roman" w:cs="Times New Roman"/>
          <w:sz w:val="24"/>
          <w:szCs w:val="24"/>
        </w:rPr>
        <w:t>jëve</w:t>
      </w:r>
      <w:r w:rsidRPr="009A4F20">
        <w:rPr>
          <w:rFonts w:ascii="Times New Roman" w:hAnsi="Times New Roman" w:cs="Times New Roman"/>
          <w:sz w:val="24"/>
          <w:szCs w:val="24"/>
        </w:rPr>
        <w:t xml:space="preserve"> në sferën e ars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punës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w:t>
      </w:r>
      <w:r w:rsidR="009D00F9" w:rsidRPr="009A4F20">
        <w:rPr>
          <w:rFonts w:ascii="Times New Roman" w:hAnsi="Times New Roman" w:cs="Times New Roman"/>
          <w:sz w:val="24"/>
          <w:szCs w:val="24"/>
        </w:rPr>
        <w:t xml:space="preserve">, </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rëqen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es soc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ale, streh</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w:t>
      </w:r>
      <w:r w:rsidR="009D00F9" w:rsidRPr="009A4F20">
        <w:rPr>
          <w:rFonts w:ascii="Times New Roman" w:hAnsi="Times New Roman" w:cs="Times New Roman"/>
          <w:sz w:val="24"/>
          <w:szCs w:val="24"/>
        </w:rPr>
        <w:t xml:space="preserve"> </w:t>
      </w:r>
      <w:r w:rsidR="00C63DC7" w:rsidRPr="009A4F20">
        <w:rPr>
          <w:rFonts w:ascii="Times New Roman" w:hAnsi="Times New Roman" w:cs="Times New Roman"/>
          <w:sz w:val="24"/>
          <w:szCs w:val="24"/>
        </w:rPr>
        <w:t>familjar</w:t>
      </w:r>
      <w:r w:rsidRPr="009A4F20">
        <w:rPr>
          <w:rFonts w:ascii="Times New Roman" w:hAnsi="Times New Roman" w:cs="Times New Roman"/>
          <w:sz w:val="24"/>
          <w:szCs w:val="24"/>
        </w:rPr>
        <w:t>,</w:t>
      </w:r>
      <w:r w:rsidR="0005716D" w:rsidRPr="009A4F20">
        <w:rPr>
          <w:rFonts w:ascii="Times New Roman" w:hAnsi="Times New Roman" w:cs="Times New Roman"/>
          <w:sz w:val="24"/>
          <w:szCs w:val="24"/>
        </w:rPr>
        <w:t xml:space="preserve"> </w:t>
      </w:r>
      <w:r w:rsidRPr="009A4F20">
        <w:rPr>
          <w:rFonts w:ascii="Times New Roman" w:hAnsi="Times New Roman" w:cs="Times New Roman"/>
          <w:sz w:val="24"/>
          <w:szCs w:val="24"/>
        </w:rPr>
        <w:t>shëndetës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së,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dhe </w:t>
      </w:r>
      <w:r w:rsidR="00B11ED2" w:rsidRPr="009A4F20">
        <w:rPr>
          <w:rFonts w:ascii="Times New Roman" w:hAnsi="Times New Roman" w:cs="Times New Roman"/>
          <w:sz w:val="24"/>
          <w:szCs w:val="24"/>
        </w:rPr>
        <w:t>kulturës</w:t>
      </w:r>
      <w:r w:rsidR="006A31A4" w:rsidRPr="009A4F20">
        <w:rPr>
          <w:rFonts w:ascii="Times New Roman" w:hAnsi="Times New Roman" w:cs="Times New Roman"/>
          <w:sz w:val="24"/>
          <w:szCs w:val="24"/>
        </w:rPr>
        <w:t xml:space="preserve"> e sport</w:t>
      </w:r>
      <w:r w:rsidR="0086097A" w:rsidRPr="009A4F20">
        <w:rPr>
          <w:rFonts w:ascii="Times New Roman" w:hAnsi="Times New Roman" w:cs="Times New Roman"/>
          <w:sz w:val="24"/>
          <w:szCs w:val="24"/>
        </w:rPr>
        <w:t>i</w:t>
      </w:r>
      <w:r w:rsidR="006A31A4" w:rsidRPr="009A4F20">
        <w:rPr>
          <w:rFonts w:ascii="Times New Roman" w:hAnsi="Times New Roman" w:cs="Times New Roman"/>
          <w:sz w:val="24"/>
          <w:szCs w:val="24"/>
        </w:rPr>
        <w:t>n</w:t>
      </w:r>
      <w:r w:rsidRPr="009A4F20">
        <w:rPr>
          <w:rFonts w:ascii="Times New Roman" w:hAnsi="Times New Roman" w:cs="Times New Roman"/>
          <w:sz w:val="24"/>
          <w:szCs w:val="24"/>
        </w:rPr>
        <w:t xml:space="preserve"> për të gj</w:t>
      </w:r>
      <w:r w:rsidR="0086097A" w:rsidRPr="009A4F20">
        <w:rPr>
          <w:rFonts w:ascii="Times New Roman" w:hAnsi="Times New Roman" w:cs="Times New Roman"/>
          <w:sz w:val="24"/>
          <w:szCs w:val="24"/>
        </w:rPr>
        <w:t>i</w:t>
      </w:r>
      <w:r w:rsidR="00B11ED2" w:rsidRPr="009A4F20">
        <w:rPr>
          <w:rFonts w:ascii="Times New Roman" w:hAnsi="Times New Roman" w:cs="Times New Roman"/>
          <w:sz w:val="24"/>
          <w:szCs w:val="24"/>
        </w:rPr>
        <w:t>thë</w:t>
      </w:r>
      <w:r w:rsidRPr="009A4F20">
        <w:rPr>
          <w:rFonts w:ascii="Times New Roman" w:hAnsi="Times New Roman" w:cs="Times New Roman"/>
          <w:sz w:val="24"/>
          <w:szCs w:val="24"/>
        </w:rPr>
        <w:t xml:space="preserve"> </w:t>
      </w:r>
      <w:r w:rsidR="006A31A4" w:rsidRPr="009A4F20">
        <w:rPr>
          <w:rFonts w:ascii="Times New Roman" w:hAnsi="Times New Roman" w:cs="Times New Roman"/>
          <w:sz w:val="24"/>
          <w:szCs w:val="24"/>
        </w:rPr>
        <w:t>fëm</w:t>
      </w:r>
      <w:r w:rsidR="0086097A" w:rsidRPr="009A4F20">
        <w:rPr>
          <w:rFonts w:ascii="Times New Roman" w:hAnsi="Times New Roman" w:cs="Times New Roman"/>
          <w:sz w:val="24"/>
          <w:szCs w:val="24"/>
        </w:rPr>
        <w:t>i</w:t>
      </w:r>
      <w:r w:rsidR="006A31A4" w:rsidRPr="009A4F20">
        <w:rPr>
          <w:rFonts w:ascii="Times New Roman" w:hAnsi="Times New Roman" w:cs="Times New Roman"/>
          <w:sz w:val="24"/>
          <w:szCs w:val="24"/>
        </w:rPr>
        <w:t>jët</w:t>
      </w:r>
      <w:r w:rsidRPr="009A4F20">
        <w:rPr>
          <w:rFonts w:ascii="Times New Roman" w:hAnsi="Times New Roman" w:cs="Times New Roman"/>
          <w:sz w:val="24"/>
          <w:szCs w:val="24"/>
        </w:rPr>
        <w:t xml:space="preserve"> që jetojnë në </w:t>
      </w:r>
      <w:r w:rsidR="009D00F9" w:rsidRPr="009A4F20">
        <w:rPr>
          <w:rFonts w:ascii="Times New Roman" w:hAnsi="Times New Roman" w:cs="Times New Roman"/>
          <w:sz w:val="24"/>
          <w:szCs w:val="24"/>
        </w:rPr>
        <w:t>Komunën e L</w:t>
      </w:r>
      <w:r w:rsidR="0086097A" w:rsidRPr="009A4F20">
        <w:rPr>
          <w:rFonts w:ascii="Times New Roman" w:hAnsi="Times New Roman" w:cs="Times New Roman"/>
          <w:sz w:val="24"/>
          <w:szCs w:val="24"/>
        </w:rPr>
        <w:t>i</w:t>
      </w:r>
      <w:r w:rsidR="009D00F9" w:rsidRPr="009A4F20">
        <w:rPr>
          <w:rFonts w:ascii="Times New Roman" w:hAnsi="Times New Roman" w:cs="Times New Roman"/>
          <w:sz w:val="24"/>
          <w:szCs w:val="24"/>
        </w:rPr>
        <w:t>pjan</w:t>
      </w:r>
      <w:r w:rsidR="0086097A" w:rsidRPr="009A4F20">
        <w:rPr>
          <w:rFonts w:ascii="Times New Roman" w:hAnsi="Times New Roman" w:cs="Times New Roman"/>
          <w:sz w:val="24"/>
          <w:szCs w:val="24"/>
        </w:rPr>
        <w:t>i</w:t>
      </w:r>
      <w:r w:rsidR="009D00F9" w:rsidRPr="009A4F20">
        <w:rPr>
          <w:rFonts w:ascii="Times New Roman" w:hAnsi="Times New Roman" w:cs="Times New Roman"/>
          <w:sz w:val="24"/>
          <w:szCs w:val="24"/>
        </w:rPr>
        <w:t>t</w:t>
      </w:r>
      <w:r w:rsidRPr="009A4F20">
        <w:rPr>
          <w:rFonts w:ascii="Times New Roman" w:hAnsi="Times New Roman" w:cs="Times New Roman"/>
          <w:sz w:val="24"/>
          <w:szCs w:val="24"/>
        </w:rPr>
        <w:t>.</w:t>
      </w:r>
    </w:p>
    <w:p w14:paraId="7994A941" w14:textId="73995D88" w:rsidR="008B2A61" w:rsidRPr="009A4F20" w:rsidRDefault="008B2A61" w:rsidP="00CA236E">
      <w:pPr>
        <w:spacing w:line="276" w:lineRule="auto"/>
        <w:rPr>
          <w:rFonts w:ascii="Times New Roman" w:hAnsi="Times New Roman" w:cs="Times New Roman"/>
          <w:sz w:val="24"/>
          <w:szCs w:val="24"/>
        </w:rPr>
      </w:pPr>
    </w:p>
    <w:p w14:paraId="5DA62C2E" w14:textId="05156803" w:rsidR="00A92AA9" w:rsidRPr="009A4F20" w:rsidRDefault="00C63DC7" w:rsidP="00CA236E">
      <w:pPr>
        <w:spacing w:line="276" w:lineRule="auto"/>
        <w:rPr>
          <w:rFonts w:ascii="Times New Roman" w:hAnsi="Times New Roman" w:cs="Times New Roman"/>
          <w:sz w:val="24"/>
          <w:szCs w:val="24"/>
        </w:rPr>
      </w:pPr>
      <w:r w:rsidRPr="009A4F20">
        <w:rPr>
          <w:rFonts w:ascii="Times New Roman" w:hAnsi="Times New Roman" w:cs="Times New Roman"/>
          <w:sz w:val="24"/>
          <w:szCs w:val="24"/>
        </w:rPr>
        <w:t>Ky</w:t>
      </w:r>
      <w:r w:rsidR="00A92AA9" w:rsidRPr="009A4F20">
        <w:rPr>
          <w:rFonts w:ascii="Times New Roman" w:hAnsi="Times New Roman" w:cs="Times New Roman"/>
          <w:sz w:val="24"/>
          <w:szCs w:val="24"/>
        </w:rPr>
        <w:t xml:space="preserve"> </w:t>
      </w:r>
      <w:r w:rsidR="00D25840" w:rsidRPr="009A4F20">
        <w:rPr>
          <w:rFonts w:ascii="Times New Roman" w:hAnsi="Times New Roman" w:cs="Times New Roman"/>
          <w:sz w:val="24"/>
          <w:szCs w:val="24"/>
        </w:rPr>
        <w:t>plan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w:t>
      </w:r>
      <w:r w:rsidR="00D25840" w:rsidRPr="009A4F20">
        <w:rPr>
          <w:rFonts w:ascii="Times New Roman" w:hAnsi="Times New Roman" w:cs="Times New Roman"/>
          <w:sz w:val="24"/>
          <w:szCs w:val="24"/>
        </w:rPr>
        <w:t>punë</w:t>
      </w:r>
      <w:r w:rsidR="00DD01D8">
        <w:rPr>
          <w:rFonts w:ascii="Times New Roman" w:hAnsi="Times New Roman" w:cs="Times New Roman"/>
          <w:sz w:val="24"/>
          <w:szCs w:val="24"/>
        </w:rPr>
        <w:t>s</w:t>
      </w:r>
      <w:r w:rsidR="00D25840" w:rsidRPr="009A4F20">
        <w:rPr>
          <w:rFonts w:ascii="Times New Roman" w:hAnsi="Times New Roman" w:cs="Times New Roman"/>
          <w:sz w:val="24"/>
          <w:szCs w:val="24"/>
        </w:rPr>
        <w:t xml:space="preserve"> për EDF</w:t>
      </w:r>
      <w:r w:rsidR="001864E2" w:rsidRPr="009A4F20">
        <w:rPr>
          <w:rFonts w:ascii="Times New Roman" w:hAnsi="Times New Roman" w:cs="Times New Roman"/>
          <w:sz w:val="24"/>
          <w:szCs w:val="24"/>
        </w:rPr>
        <w:t xml:space="preserve"> është i</w:t>
      </w:r>
      <w:r w:rsidR="00A92AA9" w:rsidRPr="009A4F20">
        <w:rPr>
          <w:rFonts w:ascii="Times New Roman" w:hAnsi="Times New Roman" w:cs="Times New Roman"/>
          <w:sz w:val="24"/>
          <w:szCs w:val="24"/>
        </w:rPr>
        <w:t xml:space="preserve"> bazuar në </w:t>
      </w:r>
      <w:r w:rsidR="004B6CCE" w:rsidRPr="009A4F20">
        <w:rPr>
          <w:rFonts w:ascii="Times New Roman" w:hAnsi="Times New Roman" w:cs="Times New Roman"/>
          <w:sz w:val="24"/>
          <w:szCs w:val="24"/>
        </w:rPr>
        <w:t>5 objekt</w:t>
      </w:r>
      <w:r w:rsidR="0086097A" w:rsidRPr="009A4F20">
        <w:rPr>
          <w:rFonts w:ascii="Times New Roman" w:hAnsi="Times New Roman" w:cs="Times New Roman"/>
          <w:sz w:val="24"/>
          <w:szCs w:val="24"/>
        </w:rPr>
        <w:t>i</w:t>
      </w:r>
      <w:r w:rsidR="00B11ED2" w:rsidRPr="009A4F20">
        <w:rPr>
          <w:rFonts w:ascii="Times New Roman" w:hAnsi="Times New Roman" w:cs="Times New Roman"/>
          <w:sz w:val="24"/>
          <w:szCs w:val="24"/>
        </w:rPr>
        <w:t>va</w:t>
      </w:r>
      <w:r w:rsidR="00A92AA9" w:rsidRPr="009A4F20">
        <w:rPr>
          <w:rFonts w:ascii="Times New Roman" w:hAnsi="Times New Roman" w:cs="Times New Roman"/>
          <w:sz w:val="24"/>
          <w:szCs w:val="24"/>
        </w:rPr>
        <w:t xml:space="preserve"> kryesore:</w:t>
      </w:r>
    </w:p>
    <w:p w14:paraId="2AF62EB7" w14:textId="77777777" w:rsidR="00BC73E4" w:rsidRPr="009A4F20" w:rsidRDefault="00BC73E4" w:rsidP="00CA236E">
      <w:pPr>
        <w:spacing w:line="276" w:lineRule="auto"/>
        <w:jc w:val="both"/>
        <w:rPr>
          <w:rFonts w:ascii="Times New Roman" w:hAnsi="Times New Roman" w:cs="Times New Roman"/>
          <w:sz w:val="24"/>
          <w:szCs w:val="24"/>
        </w:rPr>
      </w:pPr>
    </w:p>
    <w:p w14:paraId="416AF9D9" w14:textId="6EEAA2AA" w:rsidR="00BC73E4" w:rsidRPr="009A4F20" w:rsidRDefault="000548D2" w:rsidP="00CA236E">
      <w:pPr>
        <w:spacing w:line="276" w:lineRule="auto"/>
      </w:pPr>
      <w:r w:rsidRPr="009A4F20">
        <w:rPr>
          <w:b/>
          <w:bCs/>
        </w:rPr>
        <w:t xml:space="preserve">4.1 </w:t>
      </w:r>
      <w:r w:rsidR="00BC73E4" w:rsidRPr="009A4F20">
        <w:rPr>
          <w:b/>
          <w:bCs/>
        </w:rPr>
        <w:t>Objekt</w:t>
      </w:r>
      <w:r w:rsidR="0086097A" w:rsidRPr="009A4F20">
        <w:rPr>
          <w:b/>
          <w:bCs/>
        </w:rPr>
        <w:t>i</w:t>
      </w:r>
      <w:r w:rsidR="00BC73E4" w:rsidRPr="009A4F20">
        <w:rPr>
          <w:b/>
          <w:bCs/>
        </w:rPr>
        <w:t>va strategj</w:t>
      </w:r>
      <w:r w:rsidR="0086097A" w:rsidRPr="009A4F20">
        <w:rPr>
          <w:b/>
          <w:bCs/>
        </w:rPr>
        <w:t>i</w:t>
      </w:r>
      <w:r w:rsidR="00BC73E4" w:rsidRPr="009A4F20">
        <w:rPr>
          <w:b/>
          <w:bCs/>
        </w:rPr>
        <w:t>ke #1:</w:t>
      </w:r>
      <w:r w:rsidR="00BC73E4" w:rsidRPr="009A4F20">
        <w:t xml:space="preserve"> </w:t>
      </w:r>
      <w:bookmarkStart w:id="22" w:name="_Hlk143678164"/>
      <w:r w:rsidR="00BC73E4" w:rsidRPr="009A4F20">
        <w:t>Përm</w:t>
      </w:r>
      <w:r w:rsidR="0086097A" w:rsidRPr="009A4F20">
        <w:t>i</w:t>
      </w:r>
      <w:r w:rsidR="00BC73E4" w:rsidRPr="009A4F20">
        <w:t>rës</w:t>
      </w:r>
      <w:r w:rsidR="0086097A" w:rsidRPr="009A4F20">
        <w:t>i</w:t>
      </w:r>
      <w:r w:rsidR="00BC73E4" w:rsidRPr="009A4F20">
        <w:t>m</w:t>
      </w:r>
      <w:r w:rsidR="0086097A" w:rsidRPr="009A4F20">
        <w:t>i</w:t>
      </w:r>
      <w:r w:rsidR="00C63DC7" w:rsidRPr="009A4F20">
        <w:t xml:space="preserve"> </w:t>
      </w:r>
      <w:r w:rsidR="0086097A" w:rsidRPr="009A4F20">
        <w:t>i</w:t>
      </w:r>
      <w:r w:rsidR="00C63DC7" w:rsidRPr="009A4F20">
        <w:t xml:space="preserve"> </w:t>
      </w:r>
      <w:r w:rsidR="00BC73E4" w:rsidRPr="009A4F20">
        <w:t>mbulueshmër</w:t>
      </w:r>
      <w:r w:rsidR="0086097A" w:rsidRPr="009A4F20">
        <w:t>i</w:t>
      </w:r>
      <w:r w:rsidR="00BC73E4" w:rsidRPr="009A4F20">
        <w:t>së dhe c</w:t>
      </w:r>
      <w:r w:rsidR="0086097A" w:rsidRPr="009A4F20">
        <w:t>i</w:t>
      </w:r>
      <w:r w:rsidR="00BC73E4" w:rsidRPr="009A4F20">
        <w:t>lës</w:t>
      </w:r>
      <w:r w:rsidR="0086097A" w:rsidRPr="009A4F20">
        <w:t>i</w:t>
      </w:r>
      <w:r w:rsidR="00BC73E4" w:rsidRPr="009A4F20">
        <w:t>së  së shërb</w:t>
      </w:r>
      <w:r w:rsidR="0086097A" w:rsidRPr="009A4F20">
        <w:t>i</w:t>
      </w:r>
      <w:r w:rsidR="00BC73E4" w:rsidRPr="009A4F20">
        <w:t>meve shëndetësore për nëna dhe fëm</w:t>
      </w:r>
      <w:r w:rsidR="0086097A" w:rsidRPr="009A4F20">
        <w:t>i</w:t>
      </w:r>
      <w:r w:rsidR="00BC73E4" w:rsidRPr="009A4F20">
        <w:t>jë</w:t>
      </w:r>
      <w:bookmarkEnd w:id="22"/>
      <w:r w:rsidR="00BC73E4" w:rsidRPr="009A4F20">
        <w:t>;</w:t>
      </w:r>
    </w:p>
    <w:p w14:paraId="299BCCEF" w14:textId="77777777" w:rsidR="00707DBB" w:rsidRPr="009A4F20" w:rsidRDefault="00707DBB" w:rsidP="00CA236E">
      <w:pPr>
        <w:spacing w:line="276" w:lineRule="auto"/>
      </w:pPr>
    </w:p>
    <w:p w14:paraId="2011060A" w14:textId="337A5E19" w:rsidR="004A2430" w:rsidRPr="009A4F20" w:rsidRDefault="004A2430"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Në kuadër të Plan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të Punës për të EDF, një prej qëll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meve kryesore është përm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Pr="009A4F20">
        <w:rPr>
          <w:rFonts w:ascii="Times New Roman" w:hAnsi="Times New Roman" w:cs="Times New Roman"/>
          <w:sz w:val="24"/>
          <w:szCs w:val="24"/>
        </w:rPr>
        <w:t>mbulueshmër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së dhe 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lës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së së shërb</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meve shëndetësore për nëna dhe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 në komunën tonë. Nëpërmjet het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meve të thella të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tuatës dhe konsult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meve me ekspertë, kem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dent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kuar 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sa hapa të rëndës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shëm për të arr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tur këtë qëll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e te c</w:t>
      </w:r>
      <w:r w:rsidR="0086097A" w:rsidRPr="009A4F20">
        <w:rPr>
          <w:rFonts w:ascii="Times New Roman" w:hAnsi="Times New Roman" w:cs="Times New Roman"/>
          <w:sz w:val="24"/>
          <w:szCs w:val="24"/>
        </w:rPr>
        <w:t>i</w:t>
      </w:r>
      <w:r w:rsidR="00DD01D8">
        <w:rPr>
          <w:rFonts w:ascii="Times New Roman" w:hAnsi="Times New Roman" w:cs="Times New Roman"/>
          <w:sz w:val="24"/>
          <w:szCs w:val="24"/>
        </w:rPr>
        <w:t>lë</w:t>
      </w:r>
      <w:r w:rsidRPr="009A4F20">
        <w:rPr>
          <w:rFonts w:ascii="Times New Roman" w:hAnsi="Times New Roman" w:cs="Times New Roman"/>
          <w:sz w:val="24"/>
          <w:szCs w:val="24"/>
        </w:rPr>
        <w:t xml:space="preserve">t </w:t>
      </w:r>
      <w:r w:rsidR="00C63DC7" w:rsidRPr="009A4F20">
        <w:rPr>
          <w:rFonts w:ascii="Times New Roman" w:hAnsi="Times New Roman" w:cs="Times New Roman"/>
          <w:sz w:val="24"/>
          <w:szCs w:val="24"/>
        </w:rPr>
        <w:t>janë</w:t>
      </w:r>
      <w:r w:rsidRPr="009A4F20">
        <w:rPr>
          <w:rFonts w:ascii="Times New Roman" w:hAnsi="Times New Roman" w:cs="Times New Roman"/>
          <w:sz w:val="24"/>
          <w:szCs w:val="24"/>
        </w:rPr>
        <w:t>:</w:t>
      </w:r>
    </w:p>
    <w:p w14:paraId="4821703E" w14:textId="77777777" w:rsidR="004A2430" w:rsidRPr="009A4F20" w:rsidRDefault="004A2430" w:rsidP="00CA236E">
      <w:pPr>
        <w:spacing w:line="276" w:lineRule="auto"/>
        <w:jc w:val="both"/>
        <w:rPr>
          <w:rFonts w:ascii="Times New Roman" w:hAnsi="Times New Roman" w:cs="Times New Roman"/>
          <w:b/>
          <w:bCs/>
          <w:sz w:val="24"/>
          <w:szCs w:val="24"/>
        </w:rPr>
      </w:pPr>
    </w:p>
    <w:p w14:paraId="45DBE6B8" w14:textId="4FF5B577" w:rsidR="004A2430" w:rsidRPr="009A4F20" w:rsidRDefault="00C63DC7" w:rsidP="00CA236E">
      <w:pPr>
        <w:pStyle w:val="ListParagraph"/>
        <w:widowControl/>
        <w:autoSpaceDE/>
        <w:autoSpaceDN/>
        <w:spacing w:line="276" w:lineRule="auto"/>
        <w:ind w:left="360" w:firstLine="0"/>
        <w:contextualSpacing/>
        <w:jc w:val="both"/>
        <w:rPr>
          <w:rFonts w:ascii="Times New Roman" w:hAnsi="Times New Roman" w:cs="Times New Roman"/>
          <w:sz w:val="24"/>
          <w:szCs w:val="24"/>
        </w:rPr>
      </w:pPr>
      <w:r w:rsidRPr="009A4F20">
        <w:rPr>
          <w:rFonts w:ascii="Times New Roman" w:hAnsi="Times New Roman" w:cs="Times New Roman"/>
          <w:b/>
          <w:bCs/>
          <w:sz w:val="24"/>
          <w:szCs w:val="24"/>
        </w:rPr>
        <w:t>Objektiva</w:t>
      </w:r>
      <w:r w:rsidR="00BF5BC0" w:rsidRPr="009A4F20">
        <w:rPr>
          <w:rFonts w:ascii="Times New Roman" w:hAnsi="Times New Roman" w:cs="Times New Roman"/>
          <w:b/>
          <w:bCs/>
          <w:sz w:val="24"/>
          <w:szCs w:val="24"/>
        </w:rPr>
        <w:t xml:space="preserve"> spec</w:t>
      </w:r>
      <w:r w:rsidR="0086097A" w:rsidRPr="009A4F20">
        <w:rPr>
          <w:rFonts w:ascii="Times New Roman" w:hAnsi="Times New Roman" w:cs="Times New Roman"/>
          <w:b/>
          <w:bCs/>
          <w:sz w:val="24"/>
          <w:szCs w:val="24"/>
        </w:rPr>
        <w:t>i</w:t>
      </w:r>
      <w:r w:rsidR="00BF5BC0" w:rsidRPr="009A4F20">
        <w:rPr>
          <w:rFonts w:ascii="Times New Roman" w:hAnsi="Times New Roman" w:cs="Times New Roman"/>
          <w:b/>
          <w:bCs/>
          <w:sz w:val="24"/>
          <w:szCs w:val="24"/>
        </w:rPr>
        <w:t>f</w:t>
      </w:r>
      <w:r w:rsidR="0086097A" w:rsidRPr="009A4F20">
        <w:rPr>
          <w:rFonts w:ascii="Times New Roman" w:hAnsi="Times New Roman" w:cs="Times New Roman"/>
          <w:b/>
          <w:bCs/>
          <w:sz w:val="24"/>
          <w:szCs w:val="24"/>
        </w:rPr>
        <w:t>i</w:t>
      </w:r>
      <w:r w:rsidR="00BF5BC0" w:rsidRPr="009A4F20">
        <w:rPr>
          <w:rFonts w:ascii="Times New Roman" w:hAnsi="Times New Roman" w:cs="Times New Roman"/>
          <w:b/>
          <w:bCs/>
          <w:sz w:val="24"/>
          <w:szCs w:val="24"/>
        </w:rPr>
        <w:t xml:space="preserve">ke #1.1: </w:t>
      </w:r>
      <w:r w:rsidR="004A2430" w:rsidRPr="009A4F20">
        <w:rPr>
          <w:rFonts w:ascii="Times New Roman" w:hAnsi="Times New Roman" w:cs="Times New Roman"/>
          <w:i/>
          <w:iCs/>
          <w:sz w:val="24"/>
          <w:szCs w:val="24"/>
          <w:u w:val="single"/>
        </w:rPr>
        <w:t>Zbat</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m</w:t>
      </w:r>
      <w:r w:rsidR="0086097A" w:rsidRPr="009A4F20">
        <w:rPr>
          <w:rFonts w:ascii="Times New Roman" w:hAnsi="Times New Roman" w:cs="Times New Roman"/>
          <w:i/>
          <w:iCs/>
          <w:sz w:val="24"/>
          <w:szCs w:val="24"/>
          <w:u w:val="single"/>
        </w:rPr>
        <w:t>i</w:t>
      </w:r>
      <w:r w:rsidRPr="009A4F20">
        <w:rPr>
          <w:rFonts w:ascii="Times New Roman" w:hAnsi="Times New Roman" w:cs="Times New Roman"/>
          <w:i/>
          <w:iCs/>
          <w:sz w:val="24"/>
          <w:szCs w:val="24"/>
          <w:u w:val="single"/>
        </w:rPr>
        <w:t xml:space="preserve"> </w:t>
      </w:r>
      <w:r w:rsidR="0086097A" w:rsidRPr="009A4F20">
        <w:rPr>
          <w:rFonts w:ascii="Times New Roman" w:hAnsi="Times New Roman" w:cs="Times New Roman"/>
          <w:i/>
          <w:iCs/>
          <w:sz w:val="24"/>
          <w:szCs w:val="24"/>
          <w:u w:val="single"/>
        </w:rPr>
        <w:t>i</w:t>
      </w:r>
      <w:r w:rsidRPr="009A4F20">
        <w:rPr>
          <w:rFonts w:ascii="Times New Roman" w:hAnsi="Times New Roman" w:cs="Times New Roman"/>
          <w:i/>
          <w:iCs/>
          <w:sz w:val="24"/>
          <w:szCs w:val="24"/>
          <w:u w:val="single"/>
        </w:rPr>
        <w:t xml:space="preserve"> </w:t>
      </w:r>
      <w:r w:rsidR="004A2430" w:rsidRPr="009A4F20">
        <w:rPr>
          <w:rFonts w:ascii="Times New Roman" w:hAnsi="Times New Roman" w:cs="Times New Roman"/>
          <w:i/>
          <w:iCs/>
          <w:sz w:val="24"/>
          <w:szCs w:val="24"/>
          <w:u w:val="single"/>
        </w:rPr>
        <w:t>program</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t të v</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z</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tave në shtëp</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 xml:space="preserve"> -</w:t>
      </w:r>
      <w:r w:rsidR="004A2430" w:rsidRPr="009A4F20">
        <w:rPr>
          <w:rFonts w:ascii="Times New Roman" w:hAnsi="Times New Roman" w:cs="Times New Roman"/>
          <w:b/>
          <w:bCs/>
          <w:sz w:val="24"/>
          <w:szCs w:val="24"/>
        </w:rPr>
        <w:t xml:space="preserve"> </w:t>
      </w:r>
      <w:r w:rsidR="004A2430" w:rsidRPr="009A4F20">
        <w:rPr>
          <w:rFonts w:ascii="Times New Roman" w:hAnsi="Times New Roman" w:cs="Times New Roman"/>
          <w:sz w:val="24"/>
          <w:szCs w:val="24"/>
        </w:rPr>
        <w:t>ky program kërkon një qasje të rregullt, përgjegjëse dhe të përshtatshme për të 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guruar kujdes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dhe zhv</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ll</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e 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rë të fëm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jëve në moshën e hershme. Komuna e </w:t>
      </w:r>
      <w:r w:rsidR="006B210A" w:rsidRPr="009A4F20">
        <w:rPr>
          <w:rFonts w:ascii="Times New Roman" w:hAnsi="Times New Roman" w:cs="Times New Roman"/>
          <w:sz w:val="24"/>
          <w:szCs w:val="24"/>
        </w:rPr>
        <w:t>L</w:t>
      </w:r>
      <w:r w:rsidR="0086097A" w:rsidRPr="009A4F20">
        <w:rPr>
          <w:rFonts w:ascii="Times New Roman" w:hAnsi="Times New Roman" w:cs="Times New Roman"/>
          <w:sz w:val="24"/>
          <w:szCs w:val="24"/>
        </w:rPr>
        <w:t>i</w:t>
      </w:r>
      <w:r w:rsidR="006B210A" w:rsidRPr="009A4F20">
        <w:rPr>
          <w:rFonts w:ascii="Times New Roman" w:hAnsi="Times New Roman" w:cs="Times New Roman"/>
          <w:sz w:val="24"/>
          <w:szCs w:val="24"/>
        </w:rPr>
        <w:t>pjan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t përmes </w:t>
      </w:r>
      <w:r w:rsidRPr="009A4F20">
        <w:rPr>
          <w:rFonts w:ascii="Times New Roman" w:hAnsi="Times New Roman" w:cs="Times New Roman"/>
          <w:sz w:val="24"/>
          <w:szCs w:val="24"/>
        </w:rPr>
        <w:t>këtij</w:t>
      </w:r>
      <w:r w:rsidR="004A2430" w:rsidRPr="009A4F20">
        <w:rPr>
          <w:rFonts w:ascii="Times New Roman" w:hAnsi="Times New Roman" w:cs="Times New Roman"/>
          <w:sz w:val="24"/>
          <w:szCs w:val="24"/>
        </w:rPr>
        <w:t xml:space="preserve">  program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 synon të nd</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kojë poz</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sht në rr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tjen dhe zhv</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ll</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e fëm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jëve përmes përkrahjes dhe eduk</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të pr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ndërve, 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 dhe mon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tor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të rregullt të gjendjes së fëm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jëve. Në kuadër t</w:t>
      </w:r>
      <w:r w:rsidR="003C0C6F" w:rsidRPr="009A4F20">
        <w:rPr>
          <w:rFonts w:ascii="Times New Roman" w:hAnsi="Times New Roman" w:cs="Times New Roman"/>
          <w:sz w:val="24"/>
          <w:szCs w:val="24"/>
        </w:rPr>
        <w:t>ë</w:t>
      </w:r>
      <w:r w:rsidR="004A2430" w:rsidRPr="009A4F20">
        <w:rPr>
          <w:rFonts w:ascii="Times New Roman" w:hAnsi="Times New Roman" w:cs="Times New Roman"/>
          <w:sz w:val="24"/>
          <w:szCs w:val="24"/>
        </w:rPr>
        <w:t xml:space="preserve"> kësaj obje</w:t>
      </w:r>
      <w:r w:rsidR="001864E2" w:rsidRPr="009A4F20">
        <w:rPr>
          <w:rFonts w:ascii="Times New Roman" w:hAnsi="Times New Roman" w:cs="Times New Roman"/>
          <w:sz w:val="24"/>
          <w:szCs w:val="24"/>
        </w:rPr>
        <w:t>k</w:t>
      </w:r>
      <w:r w:rsidR="004A2430" w:rsidRPr="009A4F20">
        <w:rPr>
          <w:rFonts w:ascii="Times New Roman" w:hAnsi="Times New Roman" w:cs="Times New Roman"/>
          <w:sz w:val="24"/>
          <w:szCs w:val="24"/>
        </w:rPr>
        <w:t>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ve</w:t>
      </w:r>
      <w:r w:rsidR="003C0C6F" w:rsidRPr="009A4F20">
        <w:rPr>
          <w:rFonts w:ascii="Times New Roman" w:hAnsi="Times New Roman" w:cs="Times New Roman"/>
          <w:sz w:val="24"/>
          <w:szCs w:val="24"/>
        </w:rPr>
        <w:t xml:space="preserve"> janë paraparë</w:t>
      </w:r>
      <w:r w:rsidR="0085547F" w:rsidRPr="009A4F20">
        <w:rPr>
          <w:rFonts w:ascii="Times New Roman" w:hAnsi="Times New Roman" w:cs="Times New Roman"/>
          <w:sz w:val="24"/>
          <w:szCs w:val="24"/>
        </w:rPr>
        <w:t xml:space="preserve"> katër objekt</w:t>
      </w:r>
      <w:r w:rsidR="0086097A" w:rsidRPr="009A4F20">
        <w:rPr>
          <w:rFonts w:ascii="Times New Roman" w:hAnsi="Times New Roman" w:cs="Times New Roman"/>
          <w:sz w:val="24"/>
          <w:szCs w:val="24"/>
        </w:rPr>
        <w:t>i</w:t>
      </w:r>
      <w:r w:rsidR="0085547F" w:rsidRPr="009A4F20">
        <w:rPr>
          <w:rFonts w:ascii="Times New Roman" w:hAnsi="Times New Roman" w:cs="Times New Roman"/>
          <w:sz w:val="24"/>
          <w:szCs w:val="24"/>
        </w:rPr>
        <w:t>va</w:t>
      </w:r>
      <w:r w:rsidR="004A2430" w:rsidRPr="009A4F20">
        <w:rPr>
          <w:rFonts w:ascii="Times New Roman" w:hAnsi="Times New Roman" w:cs="Times New Roman"/>
          <w:sz w:val="24"/>
          <w:szCs w:val="24"/>
        </w:rPr>
        <w:t xml:space="preserve"> </w:t>
      </w:r>
      <w:r w:rsidRPr="009A4F20">
        <w:rPr>
          <w:rFonts w:ascii="Times New Roman" w:hAnsi="Times New Roman" w:cs="Times New Roman"/>
          <w:sz w:val="24"/>
          <w:szCs w:val="24"/>
        </w:rPr>
        <w:t>specifike</w:t>
      </w:r>
      <w:r w:rsidR="0085547F" w:rsidRPr="009A4F20">
        <w:rPr>
          <w:rFonts w:ascii="Times New Roman" w:hAnsi="Times New Roman" w:cs="Times New Roman"/>
          <w:sz w:val="24"/>
          <w:szCs w:val="24"/>
        </w:rPr>
        <w:t>:</w:t>
      </w:r>
    </w:p>
    <w:p w14:paraId="202F05C6" w14:textId="607988C8" w:rsidR="004A2430" w:rsidRPr="009A4F20" w:rsidRDefault="00A635CF" w:rsidP="00CA236E">
      <w:pPr>
        <w:pStyle w:val="ListParagraph"/>
        <w:widowControl/>
        <w:autoSpaceDE/>
        <w:autoSpaceDN/>
        <w:spacing w:line="276" w:lineRule="auto"/>
        <w:ind w:left="360" w:firstLine="0"/>
        <w:contextualSpacing/>
        <w:jc w:val="both"/>
        <w:rPr>
          <w:rFonts w:ascii="Times New Roman" w:hAnsi="Times New Roman" w:cs="Times New Roman"/>
          <w:sz w:val="24"/>
          <w:szCs w:val="24"/>
        </w:rPr>
      </w:pPr>
      <w:r w:rsidRPr="009A4F20">
        <w:rPr>
          <w:rFonts w:ascii="Times New Roman" w:hAnsi="Times New Roman" w:cs="Times New Roman"/>
          <w:b/>
          <w:bCs/>
          <w:sz w:val="24"/>
          <w:szCs w:val="24"/>
        </w:rPr>
        <w:t>Objekt</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va spec</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f</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 xml:space="preserve">ke #1.2: </w:t>
      </w:r>
      <w:r w:rsidR="004A2430" w:rsidRPr="009A4F20">
        <w:rPr>
          <w:rFonts w:ascii="Times New Roman" w:hAnsi="Times New Roman" w:cs="Times New Roman"/>
          <w:i/>
          <w:iCs/>
          <w:sz w:val="24"/>
          <w:szCs w:val="24"/>
          <w:u w:val="single"/>
        </w:rPr>
        <w:t>Zbat</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m</w:t>
      </w:r>
      <w:r w:rsidR="0086097A" w:rsidRPr="009A4F20">
        <w:rPr>
          <w:rFonts w:ascii="Times New Roman" w:hAnsi="Times New Roman" w:cs="Times New Roman"/>
          <w:i/>
          <w:iCs/>
          <w:sz w:val="24"/>
          <w:szCs w:val="24"/>
          <w:u w:val="single"/>
        </w:rPr>
        <w:t>i</w:t>
      </w:r>
      <w:r w:rsidR="00C63DC7" w:rsidRPr="009A4F20">
        <w:rPr>
          <w:rFonts w:ascii="Times New Roman" w:hAnsi="Times New Roman" w:cs="Times New Roman"/>
          <w:i/>
          <w:iCs/>
          <w:sz w:val="24"/>
          <w:szCs w:val="24"/>
          <w:u w:val="single"/>
        </w:rPr>
        <w:t xml:space="preserve"> </w:t>
      </w:r>
      <w:r w:rsidR="0086097A" w:rsidRPr="009A4F20">
        <w:rPr>
          <w:rFonts w:ascii="Times New Roman" w:hAnsi="Times New Roman" w:cs="Times New Roman"/>
          <w:i/>
          <w:iCs/>
          <w:sz w:val="24"/>
          <w:szCs w:val="24"/>
          <w:u w:val="single"/>
        </w:rPr>
        <w:t>i</w:t>
      </w:r>
      <w:r w:rsidR="00C63DC7" w:rsidRPr="009A4F20">
        <w:rPr>
          <w:rFonts w:ascii="Times New Roman" w:hAnsi="Times New Roman" w:cs="Times New Roman"/>
          <w:i/>
          <w:iCs/>
          <w:sz w:val="24"/>
          <w:szCs w:val="24"/>
          <w:u w:val="single"/>
        </w:rPr>
        <w:t xml:space="preserve"> </w:t>
      </w:r>
      <w:r w:rsidR="004A2430" w:rsidRPr="009A4F20">
        <w:rPr>
          <w:rFonts w:ascii="Times New Roman" w:hAnsi="Times New Roman" w:cs="Times New Roman"/>
          <w:i/>
          <w:iCs/>
          <w:sz w:val="24"/>
          <w:szCs w:val="24"/>
          <w:u w:val="single"/>
        </w:rPr>
        <w:t>Program</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 xml:space="preserve">t të </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mun</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z</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m</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t të Rregullt për Fëm</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jët</w:t>
      </w:r>
      <w:r w:rsidRPr="009A4F20">
        <w:rPr>
          <w:rFonts w:ascii="Times New Roman" w:hAnsi="Times New Roman" w:cs="Times New Roman"/>
          <w:i/>
          <w:iCs/>
          <w:sz w:val="24"/>
          <w:szCs w:val="24"/>
          <w:u w:val="single"/>
        </w:rPr>
        <w:t xml:space="preserve"> </w:t>
      </w:r>
      <w:r w:rsidR="004A2430" w:rsidRPr="009A4F20">
        <w:rPr>
          <w:rFonts w:ascii="Times New Roman" w:hAnsi="Times New Roman" w:cs="Times New Roman"/>
          <w:i/>
          <w:iCs/>
          <w:sz w:val="24"/>
          <w:szCs w:val="24"/>
          <w:u w:val="single"/>
        </w:rPr>
        <w:t>-</w:t>
      </w:r>
      <w:r w:rsidRPr="009A4F20">
        <w:rPr>
          <w:rFonts w:ascii="Times New Roman" w:hAnsi="Times New Roman" w:cs="Times New Roman"/>
          <w:b/>
          <w:bCs/>
          <w:sz w:val="24"/>
          <w:szCs w:val="24"/>
        </w:rPr>
        <w:t xml:space="preserve"> </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mun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 është një nga mënyrat më të efektshme për të parandaluar përhapjen e sëmundjeve </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nfekt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ve dhe për të mbrojtur shëndet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e fëm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jëve. Zbat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4A2430" w:rsidRPr="009A4F20">
        <w:rPr>
          <w:rFonts w:ascii="Times New Roman" w:hAnsi="Times New Roman" w:cs="Times New Roman"/>
          <w:sz w:val="24"/>
          <w:szCs w:val="24"/>
        </w:rPr>
        <w:t>një Program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 të </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mun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të Rregullt është një përpjekje thelbësore për të 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guruar që fëm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jët të jenë të mbrojtur nga sëmundjet potenc</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al</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sht të rrez</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kshme. Zbat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4A2430" w:rsidRPr="009A4F20">
        <w:rPr>
          <w:rFonts w:ascii="Times New Roman" w:hAnsi="Times New Roman" w:cs="Times New Roman"/>
          <w:sz w:val="24"/>
          <w:szCs w:val="24"/>
        </w:rPr>
        <w:t>një Program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 të </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mun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1864E2" w:rsidRPr="009A4F20">
        <w:rPr>
          <w:rFonts w:ascii="Times New Roman" w:hAnsi="Times New Roman" w:cs="Times New Roman"/>
          <w:sz w:val="24"/>
          <w:szCs w:val="24"/>
        </w:rPr>
        <w:t>t të Rregullt është nd</w:t>
      </w:r>
      <w:r w:rsidR="004A2430" w:rsidRPr="009A4F20">
        <w:rPr>
          <w:rFonts w:ascii="Times New Roman" w:hAnsi="Times New Roman" w:cs="Times New Roman"/>
          <w:sz w:val="24"/>
          <w:szCs w:val="24"/>
        </w:rPr>
        <w:t>ë</w:t>
      </w:r>
      <w:r w:rsidR="001864E2" w:rsidRPr="009A4F20">
        <w:rPr>
          <w:rFonts w:ascii="Times New Roman" w:hAnsi="Times New Roman" w:cs="Times New Roman"/>
          <w:sz w:val="24"/>
          <w:szCs w:val="24"/>
        </w:rPr>
        <w:t>r</w:t>
      </w:r>
      <w:r w:rsidR="004A2430" w:rsidRPr="009A4F20">
        <w:rPr>
          <w:rFonts w:ascii="Times New Roman" w:hAnsi="Times New Roman" w:cs="Times New Roman"/>
          <w:sz w:val="24"/>
          <w:szCs w:val="24"/>
        </w:rPr>
        <w:t xml:space="preserve"> hapat kyç për të mbrojtur shëndet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e fëm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jëve dhe për të parandaluar përhapjen e sëmundjeve të rrez</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kshme. Ky program ka nd</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k</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 të gjerë në shëndet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publ</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k dhe kontr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buon në kr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e një shoqër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e më të shëndetshme dhe të 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gurt për të gj</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thë.</w:t>
      </w:r>
    </w:p>
    <w:p w14:paraId="46FD4A1B" w14:textId="06316CAD" w:rsidR="004A2430" w:rsidRPr="009A4F20" w:rsidRDefault="00A635CF" w:rsidP="00CA236E">
      <w:pPr>
        <w:pStyle w:val="ListParagraph"/>
        <w:widowControl/>
        <w:autoSpaceDE/>
        <w:autoSpaceDN/>
        <w:spacing w:line="276" w:lineRule="auto"/>
        <w:ind w:left="360" w:firstLine="0"/>
        <w:contextualSpacing/>
        <w:jc w:val="both"/>
        <w:rPr>
          <w:rFonts w:ascii="Times New Roman" w:hAnsi="Times New Roman" w:cs="Times New Roman"/>
          <w:sz w:val="24"/>
          <w:szCs w:val="24"/>
        </w:rPr>
      </w:pPr>
      <w:r w:rsidRPr="009A4F20">
        <w:rPr>
          <w:rFonts w:ascii="Times New Roman" w:hAnsi="Times New Roman" w:cs="Times New Roman"/>
          <w:b/>
          <w:bCs/>
          <w:sz w:val="24"/>
          <w:szCs w:val="24"/>
        </w:rPr>
        <w:t>Objekt</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va spec</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f</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 xml:space="preserve">ke #1.3: </w:t>
      </w:r>
      <w:r w:rsidR="004A2430" w:rsidRPr="009A4F20">
        <w:rPr>
          <w:rFonts w:ascii="Times New Roman" w:hAnsi="Times New Roman" w:cs="Times New Roman"/>
          <w:i/>
          <w:iCs/>
          <w:sz w:val="24"/>
          <w:szCs w:val="24"/>
          <w:u w:val="single"/>
        </w:rPr>
        <w:t>Z</w:t>
      </w:r>
      <w:r w:rsidR="004A2430" w:rsidRPr="009A4F20">
        <w:rPr>
          <w:rFonts w:ascii="Times New Roman" w:eastAsia="Times New Roman" w:hAnsi="Times New Roman" w:cs="Times New Roman"/>
          <w:i/>
          <w:iCs/>
          <w:sz w:val="24"/>
          <w:szCs w:val="24"/>
          <w:u w:val="single"/>
          <w:lang w:eastAsia="sq-AL"/>
        </w:rPr>
        <w:t>bat</w:t>
      </w:r>
      <w:r w:rsidR="0086097A" w:rsidRPr="009A4F20">
        <w:rPr>
          <w:rFonts w:ascii="Times New Roman" w:eastAsia="Times New Roman" w:hAnsi="Times New Roman" w:cs="Times New Roman"/>
          <w:i/>
          <w:iCs/>
          <w:sz w:val="24"/>
          <w:szCs w:val="24"/>
          <w:u w:val="single"/>
          <w:lang w:eastAsia="sq-AL"/>
        </w:rPr>
        <w:t>i</w:t>
      </w:r>
      <w:r w:rsidR="004A2430" w:rsidRPr="009A4F20">
        <w:rPr>
          <w:rFonts w:ascii="Times New Roman" w:eastAsia="Times New Roman" w:hAnsi="Times New Roman" w:cs="Times New Roman"/>
          <w:i/>
          <w:iCs/>
          <w:sz w:val="24"/>
          <w:szCs w:val="24"/>
          <w:u w:val="single"/>
          <w:lang w:eastAsia="sq-AL"/>
        </w:rPr>
        <w:t>m</w:t>
      </w:r>
      <w:r w:rsidR="0086097A" w:rsidRPr="009A4F20">
        <w:rPr>
          <w:rFonts w:ascii="Times New Roman" w:eastAsia="Times New Roman" w:hAnsi="Times New Roman" w:cs="Times New Roman"/>
          <w:i/>
          <w:iCs/>
          <w:sz w:val="24"/>
          <w:szCs w:val="24"/>
          <w:u w:val="single"/>
          <w:lang w:eastAsia="sq-AL"/>
        </w:rPr>
        <w:t>i</w:t>
      </w:r>
      <w:r w:rsidR="00C63DC7" w:rsidRPr="009A4F20">
        <w:rPr>
          <w:rFonts w:ascii="Times New Roman" w:eastAsia="Times New Roman" w:hAnsi="Times New Roman" w:cs="Times New Roman"/>
          <w:i/>
          <w:iCs/>
          <w:sz w:val="24"/>
          <w:szCs w:val="24"/>
          <w:u w:val="single"/>
          <w:lang w:eastAsia="sq-AL"/>
        </w:rPr>
        <w:t xml:space="preserve"> </w:t>
      </w:r>
      <w:r w:rsidR="0086097A" w:rsidRPr="009A4F20">
        <w:rPr>
          <w:rFonts w:ascii="Times New Roman" w:eastAsia="Times New Roman" w:hAnsi="Times New Roman" w:cs="Times New Roman"/>
          <w:i/>
          <w:iCs/>
          <w:sz w:val="24"/>
          <w:szCs w:val="24"/>
          <w:u w:val="single"/>
          <w:lang w:eastAsia="sq-AL"/>
        </w:rPr>
        <w:t>i</w:t>
      </w:r>
      <w:r w:rsidR="00C63DC7" w:rsidRPr="009A4F20">
        <w:rPr>
          <w:rFonts w:ascii="Times New Roman" w:eastAsia="Times New Roman" w:hAnsi="Times New Roman" w:cs="Times New Roman"/>
          <w:i/>
          <w:iCs/>
          <w:sz w:val="24"/>
          <w:szCs w:val="24"/>
          <w:u w:val="single"/>
          <w:lang w:eastAsia="sq-AL"/>
        </w:rPr>
        <w:t xml:space="preserve"> </w:t>
      </w:r>
      <w:r w:rsidR="004A2430" w:rsidRPr="009A4F20">
        <w:rPr>
          <w:rFonts w:ascii="Times New Roman" w:eastAsia="Times New Roman" w:hAnsi="Times New Roman" w:cs="Times New Roman"/>
          <w:i/>
          <w:iCs/>
          <w:sz w:val="24"/>
          <w:szCs w:val="24"/>
          <w:u w:val="single"/>
          <w:lang w:eastAsia="sq-AL"/>
        </w:rPr>
        <w:t>Program</w:t>
      </w:r>
      <w:r w:rsidR="0086097A" w:rsidRPr="009A4F20">
        <w:rPr>
          <w:rFonts w:ascii="Times New Roman" w:eastAsia="Times New Roman" w:hAnsi="Times New Roman" w:cs="Times New Roman"/>
          <w:i/>
          <w:iCs/>
          <w:sz w:val="24"/>
          <w:szCs w:val="24"/>
          <w:u w:val="single"/>
          <w:lang w:eastAsia="sq-AL"/>
        </w:rPr>
        <w:t>i</w:t>
      </w:r>
      <w:r w:rsidR="004A2430" w:rsidRPr="009A4F20">
        <w:rPr>
          <w:rFonts w:ascii="Times New Roman" w:eastAsia="Times New Roman" w:hAnsi="Times New Roman" w:cs="Times New Roman"/>
          <w:i/>
          <w:iCs/>
          <w:sz w:val="24"/>
          <w:szCs w:val="24"/>
          <w:u w:val="single"/>
          <w:lang w:eastAsia="sq-AL"/>
        </w:rPr>
        <w:t>t të Kontrolleve S</w:t>
      </w:r>
      <w:r w:rsidR="0086097A" w:rsidRPr="009A4F20">
        <w:rPr>
          <w:rFonts w:ascii="Times New Roman" w:eastAsia="Times New Roman" w:hAnsi="Times New Roman" w:cs="Times New Roman"/>
          <w:i/>
          <w:iCs/>
          <w:sz w:val="24"/>
          <w:szCs w:val="24"/>
          <w:u w:val="single"/>
          <w:lang w:eastAsia="sq-AL"/>
        </w:rPr>
        <w:t>i</w:t>
      </w:r>
      <w:r w:rsidR="004A2430" w:rsidRPr="009A4F20">
        <w:rPr>
          <w:rFonts w:ascii="Times New Roman" w:eastAsia="Times New Roman" w:hAnsi="Times New Roman" w:cs="Times New Roman"/>
          <w:i/>
          <w:iCs/>
          <w:sz w:val="24"/>
          <w:szCs w:val="24"/>
          <w:u w:val="single"/>
          <w:lang w:eastAsia="sq-AL"/>
        </w:rPr>
        <w:t>stemat</w:t>
      </w:r>
      <w:r w:rsidR="0086097A" w:rsidRPr="009A4F20">
        <w:rPr>
          <w:rFonts w:ascii="Times New Roman" w:eastAsia="Times New Roman" w:hAnsi="Times New Roman" w:cs="Times New Roman"/>
          <w:i/>
          <w:iCs/>
          <w:sz w:val="24"/>
          <w:szCs w:val="24"/>
          <w:u w:val="single"/>
          <w:lang w:eastAsia="sq-AL"/>
        </w:rPr>
        <w:t>i</w:t>
      </w:r>
      <w:r w:rsidR="004A2430" w:rsidRPr="009A4F20">
        <w:rPr>
          <w:rFonts w:ascii="Times New Roman" w:eastAsia="Times New Roman" w:hAnsi="Times New Roman" w:cs="Times New Roman"/>
          <w:i/>
          <w:iCs/>
          <w:sz w:val="24"/>
          <w:szCs w:val="24"/>
          <w:u w:val="single"/>
          <w:lang w:eastAsia="sq-AL"/>
        </w:rPr>
        <w:t>ke Shëndetësore në shkolla</w:t>
      </w:r>
      <w:r w:rsidRPr="009A4F20">
        <w:rPr>
          <w:rFonts w:ascii="Times New Roman" w:eastAsia="Times New Roman" w:hAnsi="Times New Roman" w:cs="Times New Roman"/>
          <w:i/>
          <w:iCs/>
          <w:sz w:val="24"/>
          <w:szCs w:val="24"/>
          <w:lang w:eastAsia="sq-AL"/>
        </w:rPr>
        <w:t xml:space="preserve"> </w:t>
      </w:r>
      <w:r w:rsidR="00C63DC7" w:rsidRPr="009A4F20">
        <w:rPr>
          <w:rFonts w:ascii="Times New Roman" w:eastAsia="Times New Roman" w:hAnsi="Times New Roman" w:cs="Times New Roman"/>
          <w:i/>
          <w:iCs/>
          <w:sz w:val="24"/>
          <w:szCs w:val="24"/>
          <w:lang w:eastAsia="sq-AL"/>
        </w:rPr>
        <w:t>–</w:t>
      </w:r>
      <w:r w:rsidRPr="009A4F20">
        <w:rPr>
          <w:rFonts w:ascii="Times New Roman" w:eastAsia="Times New Roman" w:hAnsi="Times New Roman" w:cs="Times New Roman"/>
          <w:b/>
          <w:bCs/>
          <w:sz w:val="24"/>
          <w:szCs w:val="24"/>
          <w:lang w:eastAsia="sq-AL"/>
        </w:rPr>
        <w:t xml:space="preserve"> </w:t>
      </w:r>
      <w:r w:rsidR="004A2430" w:rsidRPr="009A4F20">
        <w:rPr>
          <w:rFonts w:ascii="Times New Roman" w:hAnsi="Times New Roman" w:cs="Times New Roman"/>
          <w:sz w:val="24"/>
          <w:szCs w:val="24"/>
        </w:rPr>
        <w:t>Program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4A2430" w:rsidRPr="009A4F20">
        <w:rPr>
          <w:rFonts w:ascii="Times New Roman" w:hAnsi="Times New Roman" w:cs="Times New Roman"/>
          <w:sz w:val="24"/>
          <w:szCs w:val="24"/>
        </w:rPr>
        <w:t>Kontrolleve 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stemat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ke Shëndetësore në shkolla është një </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c</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at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vë e rëndës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shme për të 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guruar mon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tor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dhe përm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rës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e shëndet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të fëm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jëve gjatë kohës që ata janë në mjed</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shkollor. Kjo është një mënyrë e rëndës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shme për të </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dent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kuar dhe trajtuar herët çdo problem shëndetësor që mund të prekë fëm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jët, 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 dhe për të promovuar ndërgjegjës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e tyre për shëndet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dhe 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rëqen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en</w:t>
      </w:r>
      <w:r w:rsidR="001864E2" w:rsidRPr="009A4F20">
        <w:rPr>
          <w:rFonts w:ascii="Times New Roman" w:hAnsi="Times New Roman" w:cs="Times New Roman"/>
          <w:sz w:val="24"/>
          <w:szCs w:val="24"/>
        </w:rPr>
        <w:t xml:space="preserve"> e tyre</w:t>
      </w:r>
      <w:r w:rsidR="004A2430" w:rsidRPr="009A4F20">
        <w:rPr>
          <w:rFonts w:ascii="Times New Roman" w:hAnsi="Times New Roman" w:cs="Times New Roman"/>
          <w:sz w:val="24"/>
          <w:szCs w:val="24"/>
        </w:rPr>
        <w:t>.  Ky program nd</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kon në 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rëqen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en dhe zhv</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ll</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e fëm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jëve, duke kr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juar një shoqër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 më të shëndetshme dhe më të përgjegjshme</w:t>
      </w:r>
      <w:r w:rsidR="001864E2" w:rsidRPr="009A4F20">
        <w:rPr>
          <w:rFonts w:ascii="Times New Roman" w:hAnsi="Times New Roman" w:cs="Times New Roman"/>
          <w:sz w:val="24"/>
          <w:szCs w:val="24"/>
        </w:rPr>
        <w:t>.</w:t>
      </w:r>
    </w:p>
    <w:p w14:paraId="7E10CB17" w14:textId="2C712D2F" w:rsidR="004A2430" w:rsidRPr="009A4F20" w:rsidRDefault="00A635CF" w:rsidP="00CA236E">
      <w:pPr>
        <w:pStyle w:val="ListParagraph"/>
        <w:widowControl/>
        <w:autoSpaceDE/>
        <w:autoSpaceDN/>
        <w:spacing w:line="276" w:lineRule="auto"/>
        <w:ind w:left="360" w:firstLine="0"/>
        <w:contextualSpacing/>
        <w:jc w:val="both"/>
        <w:rPr>
          <w:rFonts w:ascii="Times New Roman" w:hAnsi="Times New Roman" w:cs="Times New Roman"/>
          <w:sz w:val="24"/>
          <w:szCs w:val="24"/>
        </w:rPr>
      </w:pPr>
      <w:r w:rsidRPr="009A4F20">
        <w:rPr>
          <w:rFonts w:ascii="Times New Roman" w:hAnsi="Times New Roman" w:cs="Times New Roman"/>
          <w:b/>
          <w:bCs/>
          <w:sz w:val="24"/>
          <w:szCs w:val="24"/>
        </w:rPr>
        <w:t>Objekt</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va spec</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f</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 xml:space="preserve">ke #1.4: </w:t>
      </w:r>
      <w:r w:rsidR="004A2430" w:rsidRPr="009A4F20">
        <w:rPr>
          <w:rFonts w:ascii="Times New Roman" w:hAnsi="Times New Roman" w:cs="Times New Roman"/>
          <w:i/>
          <w:iCs/>
          <w:sz w:val="24"/>
          <w:szCs w:val="24"/>
          <w:u w:val="single"/>
        </w:rPr>
        <w:t>Program</w:t>
      </w:r>
      <w:r w:rsidR="0086097A" w:rsidRPr="009A4F20">
        <w:rPr>
          <w:rFonts w:ascii="Times New Roman" w:hAnsi="Times New Roman" w:cs="Times New Roman"/>
          <w:i/>
          <w:iCs/>
          <w:sz w:val="24"/>
          <w:szCs w:val="24"/>
          <w:u w:val="single"/>
        </w:rPr>
        <w:t>i</w:t>
      </w:r>
      <w:r w:rsidR="00C63DC7" w:rsidRPr="009A4F20">
        <w:rPr>
          <w:rFonts w:ascii="Times New Roman" w:hAnsi="Times New Roman" w:cs="Times New Roman"/>
          <w:i/>
          <w:iCs/>
          <w:sz w:val="24"/>
          <w:szCs w:val="24"/>
          <w:u w:val="single"/>
        </w:rPr>
        <w:t xml:space="preserve"> </w:t>
      </w:r>
      <w:r w:rsidR="0086097A" w:rsidRPr="009A4F20">
        <w:rPr>
          <w:rFonts w:ascii="Times New Roman" w:hAnsi="Times New Roman" w:cs="Times New Roman"/>
          <w:i/>
          <w:iCs/>
          <w:sz w:val="24"/>
          <w:szCs w:val="24"/>
          <w:u w:val="single"/>
        </w:rPr>
        <w:t>i</w:t>
      </w:r>
      <w:r w:rsidR="00C63DC7" w:rsidRPr="009A4F20">
        <w:rPr>
          <w:rFonts w:ascii="Times New Roman" w:hAnsi="Times New Roman" w:cs="Times New Roman"/>
          <w:i/>
          <w:iCs/>
          <w:sz w:val="24"/>
          <w:szCs w:val="24"/>
          <w:u w:val="single"/>
        </w:rPr>
        <w:t xml:space="preserve"> </w:t>
      </w:r>
      <w:r w:rsidR="004A2430" w:rsidRPr="009A4F20">
        <w:rPr>
          <w:rFonts w:ascii="Times New Roman" w:hAnsi="Times New Roman" w:cs="Times New Roman"/>
          <w:i/>
          <w:iCs/>
          <w:sz w:val="24"/>
          <w:szCs w:val="24"/>
          <w:u w:val="single"/>
        </w:rPr>
        <w:t>promov</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m</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t</w:t>
      </w:r>
      <w:r w:rsidR="005F3B3C" w:rsidRPr="009A4F20">
        <w:rPr>
          <w:rFonts w:ascii="Times New Roman" w:hAnsi="Times New Roman" w:cs="Times New Roman"/>
          <w:i/>
          <w:iCs/>
          <w:sz w:val="24"/>
          <w:szCs w:val="24"/>
          <w:u w:val="single"/>
        </w:rPr>
        <w:t xml:space="preserve"> dhe</w:t>
      </w:r>
      <w:r w:rsidR="004A2430" w:rsidRPr="009A4F20">
        <w:rPr>
          <w:rFonts w:ascii="Times New Roman" w:hAnsi="Times New Roman" w:cs="Times New Roman"/>
          <w:i/>
          <w:iCs/>
          <w:sz w:val="24"/>
          <w:szCs w:val="24"/>
          <w:u w:val="single"/>
        </w:rPr>
        <w:t xml:space="preserve"> eduk</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m</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t shëndetësor</w:t>
      </w:r>
      <w:r w:rsidR="00D47006" w:rsidRPr="009A4F20">
        <w:rPr>
          <w:rFonts w:ascii="Times New Roman" w:hAnsi="Times New Roman" w:cs="Times New Roman"/>
          <w:i/>
          <w:iCs/>
          <w:sz w:val="24"/>
          <w:szCs w:val="24"/>
          <w:u w:val="single"/>
        </w:rPr>
        <w:t xml:space="preserve"> </w:t>
      </w:r>
      <w:r w:rsidR="004A2430" w:rsidRPr="009A4F20">
        <w:rPr>
          <w:rFonts w:ascii="Times New Roman" w:hAnsi="Times New Roman" w:cs="Times New Roman"/>
          <w:i/>
          <w:iCs/>
          <w:sz w:val="24"/>
          <w:szCs w:val="24"/>
          <w:u w:val="single"/>
        </w:rPr>
        <w:t>në shkollat f</w:t>
      </w:r>
      <w:r w:rsidR="0086097A" w:rsidRPr="009A4F20">
        <w:rPr>
          <w:rFonts w:ascii="Times New Roman" w:hAnsi="Times New Roman" w:cs="Times New Roman"/>
          <w:i/>
          <w:iCs/>
          <w:sz w:val="24"/>
          <w:szCs w:val="24"/>
          <w:u w:val="single"/>
        </w:rPr>
        <w:t>i</w:t>
      </w:r>
      <w:r w:rsidR="004A2430" w:rsidRPr="009A4F20">
        <w:rPr>
          <w:rFonts w:ascii="Times New Roman" w:hAnsi="Times New Roman" w:cs="Times New Roman"/>
          <w:i/>
          <w:iCs/>
          <w:sz w:val="24"/>
          <w:szCs w:val="24"/>
          <w:u w:val="single"/>
        </w:rPr>
        <w:t>llore dhe të mesme</w:t>
      </w:r>
      <w:r w:rsidRPr="009A4F20">
        <w:rPr>
          <w:rFonts w:ascii="Times New Roman" w:hAnsi="Times New Roman" w:cs="Times New Roman"/>
          <w:i/>
          <w:iCs/>
          <w:sz w:val="24"/>
          <w:szCs w:val="24"/>
          <w:u w:val="single"/>
        </w:rPr>
        <w:t xml:space="preserve"> </w:t>
      </w:r>
      <w:r w:rsidR="00C63DC7" w:rsidRPr="009A4F20">
        <w:rPr>
          <w:rFonts w:ascii="Times New Roman" w:hAnsi="Times New Roman" w:cs="Times New Roman"/>
          <w:i/>
          <w:iCs/>
          <w:sz w:val="24"/>
          <w:szCs w:val="24"/>
          <w:u w:val="single"/>
        </w:rPr>
        <w:t>–</w:t>
      </w:r>
      <w:r w:rsidRPr="009A4F20">
        <w:rPr>
          <w:rFonts w:ascii="Times New Roman" w:hAnsi="Times New Roman" w:cs="Times New Roman"/>
          <w:b/>
          <w:bCs/>
          <w:sz w:val="24"/>
          <w:szCs w:val="24"/>
        </w:rPr>
        <w:t xml:space="preserve"> </w:t>
      </w:r>
      <w:r w:rsidR="004A2430" w:rsidRPr="009A4F20">
        <w:rPr>
          <w:rFonts w:ascii="Times New Roman" w:hAnsi="Times New Roman" w:cs="Times New Roman"/>
          <w:sz w:val="24"/>
          <w:szCs w:val="24"/>
        </w:rPr>
        <w:t>Program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4A2430" w:rsidRPr="009A4F20">
        <w:rPr>
          <w:rFonts w:ascii="Times New Roman" w:hAnsi="Times New Roman" w:cs="Times New Roman"/>
          <w:sz w:val="24"/>
          <w:szCs w:val="24"/>
        </w:rPr>
        <w:t>promov</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të eduk</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shëndetësor dhe shëndet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mendor në shkolla f</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llore dhe të mesme është një përpjekje e rëndës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shme për të ndërgjegjësuar dhe edukuar fëm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jët dhe të 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njtë mb</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 rëndës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në e kujdes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për shëndet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 e tyre</w:t>
      </w:r>
      <w:r w:rsidR="001864E2" w:rsidRPr="009A4F20">
        <w:rPr>
          <w:rFonts w:ascii="Times New Roman" w:hAnsi="Times New Roman" w:cs="Times New Roman"/>
          <w:sz w:val="24"/>
          <w:szCs w:val="24"/>
        </w:rPr>
        <w:t>,</w:t>
      </w:r>
      <w:r w:rsidR="004A2430" w:rsidRPr="009A4F20">
        <w:rPr>
          <w:rFonts w:ascii="Times New Roman" w:hAnsi="Times New Roman" w:cs="Times New Roman"/>
          <w:sz w:val="24"/>
          <w:szCs w:val="24"/>
        </w:rPr>
        <w:t xml:space="preserve"> të trup</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dhe mendjes. Ky program synon të promovojë një mjed</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s shëndetësor dhe mës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mor duke përfsh</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rë temat e eduk</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shëndetësor dhe shëndet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mendor nëpërmjet ses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one</w:t>
      </w:r>
      <w:r w:rsidR="001864E2" w:rsidRPr="009A4F20">
        <w:rPr>
          <w:rFonts w:ascii="Times New Roman" w:hAnsi="Times New Roman" w:cs="Times New Roman"/>
          <w:sz w:val="24"/>
          <w:szCs w:val="24"/>
        </w:rPr>
        <w:t>ve</w:t>
      </w:r>
      <w:r w:rsidR="004A2430" w:rsidRPr="009A4F20">
        <w:rPr>
          <w:rFonts w:ascii="Times New Roman" w:hAnsi="Times New Roman" w:cs="Times New Roman"/>
          <w:sz w:val="24"/>
          <w:szCs w:val="24"/>
        </w:rPr>
        <w:t xml:space="preserve"> të </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nform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të organ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zuara në shkollat e Komunës së </w:t>
      </w:r>
      <w:r w:rsidR="006B210A" w:rsidRPr="009A4F20">
        <w:rPr>
          <w:rFonts w:ascii="Times New Roman" w:hAnsi="Times New Roman" w:cs="Times New Roman"/>
          <w:sz w:val="24"/>
          <w:szCs w:val="24"/>
        </w:rPr>
        <w:t>L</w:t>
      </w:r>
      <w:r w:rsidR="0086097A" w:rsidRPr="009A4F20">
        <w:rPr>
          <w:rFonts w:ascii="Times New Roman" w:hAnsi="Times New Roman" w:cs="Times New Roman"/>
          <w:sz w:val="24"/>
          <w:szCs w:val="24"/>
        </w:rPr>
        <w:t>i</w:t>
      </w:r>
      <w:r w:rsidR="006B210A" w:rsidRPr="009A4F20">
        <w:rPr>
          <w:rFonts w:ascii="Times New Roman" w:hAnsi="Times New Roman" w:cs="Times New Roman"/>
          <w:sz w:val="24"/>
          <w:szCs w:val="24"/>
        </w:rPr>
        <w:t>pjan</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D</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sa nga përf</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w:t>
      </w:r>
      <w:r w:rsidR="0086097A" w:rsidRPr="009A4F20">
        <w:rPr>
          <w:rFonts w:ascii="Times New Roman" w:hAnsi="Times New Roman" w:cs="Times New Roman"/>
          <w:sz w:val="24"/>
          <w:szCs w:val="24"/>
        </w:rPr>
        <w:t>i</w:t>
      </w:r>
      <w:r w:rsidR="001864E2" w:rsidRPr="009A4F20">
        <w:rPr>
          <w:rFonts w:ascii="Times New Roman" w:hAnsi="Times New Roman" w:cs="Times New Roman"/>
          <w:sz w:val="24"/>
          <w:szCs w:val="24"/>
        </w:rPr>
        <w:t xml:space="preserve">met </w:t>
      </w:r>
      <w:r w:rsidR="004A2430" w:rsidRPr="009A4F20">
        <w:rPr>
          <w:rFonts w:ascii="Times New Roman" w:hAnsi="Times New Roman" w:cs="Times New Roman"/>
          <w:sz w:val="24"/>
          <w:szCs w:val="24"/>
        </w:rPr>
        <w:t>e kët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 program</w:t>
      </w:r>
      <w:r w:rsidR="0086097A" w:rsidRPr="009A4F20">
        <w:rPr>
          <w:rFonts w:ascii="Times New Roman" w:hAnsi="Times New Roman" w:cs="Times New Roman"/>
          <w:sz w:val="24"/>
          <w:szCs w:val="24"/>
        </w:rPr>
        <w:t>i</w:t>
      </w:r>
      <w:r w:rsidR="001864E2" w:rsidRPr="009A4F20">
        <w:rPr>
          <w:rFonts w:ascii="Times New Roman" w:hAnsi="Times New Roman" w:cs="Times New Roman"/>
          <w:sz w:val="24"/>
          <w:szCs w:val="24"/>
        </w:rPr>
        <w:t xml:space="preserve"> janë</w:t>
      </w:r>
      <w:r w:rsidR="004A2430" w:rsidRPr="009A4F20">
        <w:rPr>
          <w:rFonts w:ascii="Times New Roman" w:hAnsi="Times New Roman" w:cs="Times New Roman"/>
          <w:sz w:val="24"/>
          <w:szCs w:val="24"/>
        </w:rPr>
        <w:t xml:space="preserve">: </w:t>
      </w:r>
      <w:r w:rsidR="001864E2" w:rsidRPr="009A4F20">
        <w:rPr>
          <w:rFonts w:ascii="Times New Roman" w:hAnsi="Times New Roman" w:cs="Times New Roman"/>
          <w:sz w:val="24"/>
          <w:szCs w:val="24"/>
        </w:rPr>
        <w:t xml:space="preserve">ndërgjegjësimi </w:t>
      </w:r>
      <w:r w:rsidR="004A2430" w:rsidRPr="009A4F20">
        <w:rPr>
          <w:rFonts w:ascii="Times New Roman" w:hAnsi="Times New Roman" w:cs="Times New Roman"/>
          <w:sz w:val="24"/>
          <w:szCs w:val="24"/>
        </w:rPr>
        <w:t xml:space="preserve">për </w:t>
      </w:r>
      <w:r w:rsidR="001864E2" w:rsidRPr="009A4F20">
        <w:rPr>
          <w:rFonts w:ascii="Times New Roman" w:hAnsi="Times New Roman" w:cs="Times New Roman"/>
          <w:sz w:val="24"/>
          <w:szCs w:val="24"/>
        </w:rPr>
        <w:t xml:space="preserve">praktikat </w:t>
      </w:r>
      <w:r w:rsidR="004A2430" w:rsidRPr="009A4F20">
        <w:rPr>
          <w:rFonts w:ascii="Times New Roman" w:hAnsi="Times New Roman" w:cs="Times New Roman"/>
          <w:sz w:val="24"/>
          <w:szCs w:val="24"/>
        </w:rPr>
        <w:t xml:space="preserve">e </w:t>
      </w:r>
      <w:r w:rsidR="001864E2" w:rsidRPr="009A4F20">
        <w:rPr>
          <w:rFonts w:ascii="Times New Roman" w:hAnsi="Times New Roman" w:cs="Times New Roman"/>
          <w:sz w:val="24"/>
          <w:szCs w:val="24"/>
        </w:rPr>
        <w:t>shëndetshme</w:t>
      </w:r>
      <w:r w:rsidR="004A2430" w:rsidRPr="009A4F20">
        <w:rPr>
          <w:rFonts w:ascii="Times New Roman" w:hAnsi="Times New Roman" w:cs="Times New Roman"/>
          <w:sz w:val="24"/>
          <w:szCs w:val="24"/>
        </w:rPr>
        <w:t xml:space="preserve">, </w:t>
      </w:r>
      <w:r w:rsidR="001864E2" w:rsidRPr="009A4F20">
        <w:rPr>
          <w:rFonts w:ascii="Times New Roman" w:hAnsi="Times New Roman" w:cs="Times New Roman"/>
          <w:sz w:val="24"/>
          <w:szCs w:val="24"/>
        </w:rPr>
        <w:t xml:space="preserve">përmirësimi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4A2430" w:rsidRPr="009A4F20">
        <w:rPr>
          <w:rFonts w:ascii="Times New Roman" w:hAnsi="Times New Roman" w:cs="Times New Roman"/>
          <w:sz w:val="24"/>
          <w:szCs w:val="24"/>
        </w:rPr>
        <w:t>shëndet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t f</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k, </w:t>
      </w:r>
      <w:r w:rsidR="001864E2" w:rsidRPr="009A4F20">
        <w:rPr>
          <w:rFonts w:ascii="Times New Roman" w:hAnsi="Times New Roman" w:cs="Times New Roman"/>
          <w:sz w:val="24"/>
          <w:szCs w:val="24"/>
        </w:rPr>
        <w:t xml:space="preserve">zhvillimi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1864E2" w:rsidRPr="009A4F20">
        <w:rPr>
          <w:rFonts w:ascii="Times New Roman" w:hAnsi="Times New Roman" w:cs="Times New Roman"/>
          <w:sz w:val="24"/>
          <w:szCs w:val="24"/>
        </w:rPr>
        <w:t>njohurive shëndetësore</w:t>
      </w:r>
      <w:r w:rsidR="004A2430" w:rsidRPr="009A4F20">
        <w:rPr>
          <w:rFonts w:ascii="Times New Roman" w:hAnsi="Times New Roman" w:cs="Times New Roman"/>
          <w:sz w:val="24"/>
          <w:szCs w:val="24"/>
        </w:rPr>
        <w:t>, ndërgjegjës</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 për shëndet</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 xml:space="preserve">n mendor, </w:t>
      </w:r>
      <w:r w:rsidR="001864E2" w:rsidRPr="009A4F20">
        <w:rPr>
          <w:rFonts w:ascii="Times New Roman" w:hAnsi="Times New Roman" w:cs="Times New Roman"/>
          <w:sz w:val="24"/>
          <w:szCs w:val="24"/>
        </w:rPr>
        <w:t xml:space="preserve">mjedisi mësimor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1864E2" w:rsidRPr="009A4F20">
        <w:rPr>
          <w:rFonts w:ascii="Times New Roman" w:hAnsi="Times New Roman" w:cs="Times New Roman"/>
          <w:sz w:val="24"/>
          <w:szCs w:val="24"/>
        </w:rPr>
        <w:t>shëndetshëm</w:t>
      </w:r>
      <w:r w:rsidR="004A2430" w:rsidRPr="009A4F20">
        <w:rPr>
          <w:rFonts w:ascii="Times New Roman" w:hAnsi="Times New Roman" w:cs="Times New Roman"/>
          <w:sz w:val="24"/>
          <w:szCs w:val="24"/>
        </w:rPr>
        <w:t>, kr</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4A2430" w:rsidRPr="009A4F20">
        <w:rPr>
          <w:rFonts w:ascii="Times New Roman" w:hAnsi="Times New Roman" w:cs="Times New Roman"/>
          <w:sz w:val="24"/>
          <w:szCs w:val="24"/>
        </w:rPr>
        <w:t>vetëd</w:t>
      </w:r>
      <w:r w:rsidR="0086097A" w:rsidRPr="009A4F20">
        <w:rPr>
          <w:rFonts w:ascii="Times New Roman" w:hAnsi="Times New Roman" w:cs="Times New Roman"/>
          <w:sz w:val="24"/>
          <w:szCs w:val="24"/>
        </w:rPr>
        <w:t>i</w:t>
      </w:r>
      <w:r w:rsidR="004A2430" w:rsidRPr="009A4F20">
        <w:rPr>
          <w:rFonts w:ascii="Times New Roman" w:hAnsi="Times New Roman" w:cs="Times New Roman"/>
          <w:sz w:val="24"/>
          <w:szCs w:val="24"/>
        </w:rPr>
        <w:t>jes shoqërore etj.</w:t>
      </w:r>
    </w:p>
    <w:p w14:paraId="2467849A" w14:textId="5F64FE19" w:rsidR="00282A99" w:rsidRPr="009A4F20" w:rsidRDefault="00DD01D8" w:rsidP="00CA236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Me  përmbushjen e këtyre masave</w:t>
      </w:r>
      <w:r w:rsidR="00282A99" w:rsidRPr="009A4F20">
        <w:rPr>
          <w:rFonts w:ascii="Times New Roman" w:hAnsi="Times New Roman" w:cs="Times New Roman"/>
          <w:sz w:val="24"/>
          <w:szCs w:val="24"/>
        </w:rPr>
        <w:t xml:space="preserve"> synojmë të ndërtojmë një mjed</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s ku shërb</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met shëndetësore janë lehtës</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sht të arr</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 xml:space="preserve">tshme dhe </w:t>
      </w:r>
      <w:r w:rsidR="001864E2" w:rsidRPr="009A4F20">
        <w:rPr>
          <w:rFonts w:ascii="Times New Roman" w:hAnsi="Times New Roman" w:cs="Times New Roman"/>
          <w:sz w:val="24"/>
          <w:szCs w:val="24"/>
        </w:rPr>
        <w:t>cilësore</w:t>
      </w:r>
      <w:r w:rsidR="00282A99" w:rsidRPr="009A4F20">
        <w:rPr>
          <w:rFonts w:ascii="Times New Roman" w:hAnsi="Times New Roman" w:cs="Times New Roman"/>
          <w:sz w:val="24"/>
          <w:szCs w:val="24"/>
        </w:rPr>
        <w:t xml:space="preserve"> </w:t>
      </w:r>
      <w:r w:rsidR="001864E2" w:rsidRPr="009A4F20">
        <w:rPr>
          <w:rFonts w:ascii="Times New Roman" w:hAnsi="Times New Roman" w:cs="Times New Roman"/>
          <w:sz w:val="24"/>
          <w:szCs w:val="24"/>
        </w:rPr>
        <w:t>në harmoni me nevojat e</w:t>
      </w:r>
      <w:r w:rsidR="00282A99" w:rsidRPr="009A4F20">
        <w:rPr>
          <w:rFonts w:ascii="Times New Roman" w:hAnsi="Times New Roman" w:cs="Times New Roman"/>
          <w:sz w:val="24"/>
          <w:szCs w:val="24"/>
        </w:rPr>
        <w:t xml:space="preserve"> nënave dhe fëm</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jëve. Duke përm</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rësuar mbulueshmër</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në dhe c</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lës</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në e këtyre shërb</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meve, ne veprojmë drejt qëll</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t të garant</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t të një jet</w:t>
      </w:r>
      <w:r>
        <w:rPr>
          <w:rFonts w:ascii="Times New Roman" w:hAnsi="Times New Roman" w:cs="Times New Roman"/>
          <w:sz w:val="24"/>
          <w:szCs w:val="24"/>
        </w:rPr>
        <w:t>e</w:t>
      </w:r>
      <w:r w:rsidR="00282A99" w:rsidRPr="009A4F20">
        <w:rPr>
          <w:rFonts w:ascii="Times New Roman" w:hAnsi="Times New Roman" w:cs="Times New Roman"/>
          <w:sz w:val="24"/>
          <w:szCs w:val="24"/>
        </w:rPr>
        <w:t xml:space="preserve"> të shëndetshme dhe të lumtur për të gj</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thë anëtarët e komun</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tet</w:t>
      </w:r>
      <w:r w:rsidR="0086097A" w:rsidRPr="009A4F20">
        <w:rPr>
          <w:rFonts w:ascii="Times New Roman" w:hAnsi="Times New Roman" w:cs="Times New Roman"/>
          <w:sz w:val="24"/>
          <w:szCs w:val="24"/>
        </w:rPr>
        <w:t>i</w:t>
      </w:r>
      <w:r w:rsidR="00282A99" w:rsidRPr="009A4F20">
        <w:rPr>
          <w:rFonts w:ascii="Times New Roman" w:hAnsi="Times New Roman" w:cs="Times New Roman"/>
          <w:sz w:val="24"/>
          <w:szCs w:val="24"/>
        </w:rPr>
        <w:t>t ton</w:t>
      </w:r>
      <w:r w:rsidR="001864E2" w:rsidRPr="009A4F20">
        <w:rPr>
          <w:rFonts w:ascii="Times New Roman" w:hAnsi="Times New Roman" w:cs="Times New Roman"/>
          <w:sz w:val="24"/>
          <w:szCs w:val="24"/>
        </w:rPr>
        <w:t>ë</w:t>
      </w:r>
      <w:r w:rsidR="00282A99" w:rsidRPr="009A4F20">
        <w:rPr>
          <w:rFonts w:ascii="Times New Roman" w:hAnsi="Times New Roman" w:cs="Times New Roman"/>
          <w:sz w:val="24"/>
          <w:szCs w:val="24"/>
        </w:rPr>
        <w:t xml:space="preserve"> me theks të </w:t>
      </w:r>
      <w:r w:rsidR="000A4EEC" w:rsidRPr="009A4F20">
        <w:rPr>
          <w:rFonts w:ascii="Times New Roman" w:hAnsi="Times New Roman" w:cs="Times New Roman"/>
          <w:sz w:val="24"/>
          <w:szCs w:val="24"/>
        </w:rPr>
        <w:t>veçantë</w:t>
      </w:r>
      <w:r w:rsidR="00282A99" w:rsidRPr="009A4F20">
        <w:rPr>
          <w:rFonts w:ascii="Times New Roman" w:hAnsi="Times New Roman" w:cs="Times New Roman"/>
          <w:sz w:val="24"/>
          <w:szCs w:val="24"/>
        </w:rPr>
        <w:t xml:space="preserve"> të </w:t>
      </w:r>
      <w:r w:rsidR="000A4EEC" w:rsidRPr="009A4F20">
        <w:rPr>
          <w:rFonts w:ascii="Times New Roman" w:hAnsi="Times New Roman" w:cs="Times New Roman"/>
          <w:sz w:val="24"/>
          <w:szCs w:val="24"/>
        </w:rPr>
        <w:t>fëmijëve</w:t>
      </w:r>
      <w:r w:rsidR="00282A99" w:rsidRPr="009A4F20">
        <w:rPr>
          <w:rFonts w:ascii="Times New Roman" w:hAnsi="Times New Roman" w:cs="Times New Roman"/>
          <w:sz w:val="24"/>
          <w:szCs w:val="24"/>
        </w:rPr>
        <w:t xml:space="preserve">. </w:t>
      </w:r>
    </w:p>
    <w:p w14:paraId="7B19B5FC" w14:textId="77777777" w:rsidR="00282A99" w:rsidRPr="009A4F20" w:rsidRDefault="00282A99" w:rsidP="00CA236E">
      <w:pPr>
        <w:spacing w:line="276" w:lineRule="auto"/>
        <w:jc w:val="both"/>
        <w:rPr>
          <w:rFonts w:ascii="Times New Roman" w:hAnsi="Times New Roman" w:cs="Times New Roman"/>
          <w:sz w:val="24"/>
          <w:szCs w:val="24"/>
        </w:rPr>
      </w:pPr>
    </w:p>
    <w:p w14:paraId="3FFFCBBB" w14:textId="4876CCA6" w:rsidR="00BC73E4" w:rsidRPr="009A4F20" w:rsidRDefault="003B7695" w:rsidP="00CA236E">
      <w:pPr>
        <w:spacing w:line="276" w:lineRule="auto"/>
      </w:pPr>
      <w:r w:rsidRPr="009A4F20">
        <w:rPr>
          <w:b/>
          <w:bCs/>
        </w:rPr>
        <w:t xml:space="preserve">4.2 </w:t>
      </w:r>
      <w:r w:rsidR="00BC73E4" w:rsidRPr="009A4F20">
        <w:rPr>
          <w:b/>
          <w:bCs/>
        </w:rPr>
        <w:t>Objekt</w:t>
      </w:r>
      <w:r w:rsidR="0086097A" w:rsidRPr="009A4F20">
        <w:rPr>
          <w:b/>
          <w:bCs/>
        </w:rPr>
        <w:t>i</w:t>
      </w:r>
      <w:r w:rsidR="00BC73E4" w:rsidRPr="009A4F20">
        <w:rPr>
          <w:b/>
          <w:bCs/>
        </w:rPr>
        <w:t>va strategj</w:t>
      </w:r>
      <w:r w:rsidR="0086097A" w:rsidRPr="009A4F20">
        <w:rPr>
          <w:b/>
          <w:bCs/>
        </w:rPr>
        <w:t>i</w:t>
      </w:r>
      <w:r w:rsidR="00BC73E4" w:rsidRPr="009A4F20">
        <w:rPr>
          <w:b/>
          <w:bCs/>
        </w:rPr>
        <w:t>ke #2:</w:t>
      </w:r>
      <w:r w:rsidR="00BC73E4" w:rsidRPr="009A4F20">
        <w:t xml:space="preserve"> </w:t>
      </w:r>
      <w:bookmarkStart w:id="23" w:name="_Hlk143678046"/>
      <w:r w:rsidR="00BC73E4" w:rsidRPr="009A4F20">
        <w:t>Përm</w:t>
      </w:r>
      <w:r w:rsidR="0086097A" w:rsidRPr="009A4F20">
        <w:t>i</w:t>
      </w:r>
      <w:r w:rsidR="00BC73E4" w:rsidRPr="009A4F20">
        <w:t>rës</w:t>
      </w:r>
      <w:r w:rsidR="0086097A" w:rsidRPr="009A4F20">
        <w:t>i</w:t>
      </w:r>
      <w:r w:rsidR="00BC73E4" w:rsidRPr="009A4F20">
        <w:t>m</w:t>
      </w:r>
      <w:r w:rsidR="0086097A" w:rsidRPr="009A4F20">
        <w:t>i</w:t>
      </w:r>
      <w:r w:rsidR="00C63DC7" w:rsidRPr="009A4F20">
        <w:t xml:space="preserve"> </w:t>
      </w:r>
      <w:r w:rsidR="0086097A" w:rsidRPr="009A4F20">
        <w:t>i</w:t>
      </w:r>
      <w:r w:rsidR="00C63DC7" w:rsidRPr="009A4F20">
        <w:t xml:space="preserve"> </w:t>
      </w:r>
      <w:r w:rsidR="00BC73E4" w:rsidRPr="009A4F20">
        <w:t>mbrojtjes, s</w:t>
      </w:r>
      <w:r w:rsidR="0086097A" w:rsidRPr="009A4F20">
        <w:t>i</w:t>
      </w:r>
      <w:r w:rsidR="00BC73E4" w:rsidRPr="009A4F20">
        <w:t>gur</w:t>
      </w:r>
      <w:r w:rsidR="0086097A" w:rsidRPr="009A4F20">
        <w:t>i</w:t>
      </w:r>
      <w:r w:rsidR="00BC73E4" w:rsidRPr="009A4F20">
        <w:t>së, r</w:t>
      </w:r>
      <w:r w:rsidR="0086097A" w:rsidRPr="009A4F20">
        <w:t>i</w:t>
      </w:r>
      <w:r w:rsidR="00C63DC7" w:rsidRPr="009A4F20">
        <w:t>-i</w:t>
      </w:r>
      <w:r w:rsidR="00BC73E4" w:rsidRPr="009A4F20">
        <w:t>ntegr</w:t>
      </w:r>
      <w:r w:rsidR="0086097A" w:rsidRPr="009A4F20">
        <w:t>i</w:t>
      </w:r>
      <w:r w:rsidR="00BC73E4" w:rsidRPr="009A4F20">
        <w:t>m</w:t>
      </w:r>
      <w:r w:rsidR="0086097A" w:rsidRPr="009A4F20">
        <w:t>i</w:t>
      </w:r>
      <w:r w:rsidR="001864E2" w:rsidRPr="009A4F20">
        <w:t>t</w:t>
      </w:r>
      <w:r w:rsidR="00BC73E4" w:rsidRPr="009A4F20">
        <w:t>, r</w:t>
      </w:r>
      <w:r w:rsidR="0086097A" w:rsidRPr="009A4F20">
        <w:t>i</w:t>
      </w:r>
      <w:r w:rsidR="00BC73E4" w:rsidRPr="009A4F20">
        <w:t>soc</w:t>
      </w:r>
      <w:r w:rsidR="0086097A" w:rsidRPr="009A4F20">
        <w:t>i</w:t>
      </w:r>
      <w:r w:rsidR="00BC73E4" w:rsidRPr="009A4F20">
        <w:t>al</w:t>
      </w:r>
      <w:r w:rsidR="0086097A" w:rsidRPr="009A4F20">
        <w:t>i</w:t>
      </w:r>
      <w:r w:rsidR="00BC73E4" w:rsidRPr="009A4F20">
        <w:t>z</w:t>
      </w:r>
      <w:r w:rsidR="0086097A" w:rsidRPr="009A4F20">
        <w:t>i</w:t>
      </w:r>
      <w:r w:rsidR="00BC73E4" w:rsidRPr="009A4F20">
        <w:t>m</w:t>
      </w:r>
      <w:r w:rsidR="0086097A" w:rsidRPr="009A4F20">
        <w:t>i</w:t>
      </w:r>
      <w:r w:rsidR="00BC73E4" w:rsidRPr="009A4F20">
        <w:t>t dhe m</w:t>
      </w:r>
      <w:r w:rsidR="0086097A" w:rsidRPr="009A4F20">
        <w:t>i</w:t>
      </w:r>
      <w:r w:rsidR="00BC73E4" w:rsidRPr="009A4F20">
        <w:t>rëqen</w:t>
      </w:r>
      <w:r w:rsidR="0086097A" w:rsidRPr="009A4F20">
        <w:t>i</w:t>
      </w:r>
      <w:r w:rsidR="00BC73E4" w:rsidRPr="009A4F20">
        <w:t>es soc</w:t>
      </w:r>
      <w:r w:rsidR="0086097A" w:rsidRPr="009A4F20">
        <w:t>i</w:t>
      </w:r>
      <w:r w:rsidR="00BC73E4" w:rsidRPr="009A4F20">
        <w:t>ale;</w:t>
      </w:r>
    </w:p>
    <w:bookmarkEnd w:id="23"/>
    <w:p w14:paraId="6F0581C9" w14:textId="6A3319F8" w:rsidR="002137A5" w:rsidRPr="009A4F20" w:rsidRDefault="002137A5"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Qëll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kryesor</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Pr="009A4F20">
        <w:rPr>
          <w:rFonts w:ascii="Times New Roman" w:hAnsi="Times New Roman" w:cs="Times New Roman"/>
          <w:sz w:val="24"/>
          <w:szCs w:val="24"/>
        </w:rPr>
        <w:t>kët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 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është që të përm</w:t>
      </w:r>
      <w:r w:rsidR="0086097A" w:rsidRPr="009A4F20">
        <w:rPr>
          <w:rFonts w:ascii="Times New Roman" w:hAnsi="Times New Roman" w:cs="Times New Roman"/>
          <w:sz w:val="24"/>
          <w:szCs w:val="24"/>
        </w:rPr>
        <w:t>i</w:t>
      </w:r>
      <w:r w:rsidR="001864E2" w:rsidRPr="009A4F20">
        <w:rPr>
          <w:rFonts w:ascii="Times New Roman" w:hAnsi="Times New Roman" w:cs="Times New Roman"/>
          <w:sz w:val="24"/>
          <w:szCs w:val="24"/>
        </w:rPr>
        <w:t>rësoj</w:t>
      </w:r>
      <w:r w:rsidRPr="009A4F20">
        <w:rPr>
          <w:rFonts w:ascii="Times New Roman" w:hAnsi="Times New Roman" w:cs="Times New Roman"/>
          <w:sz w:val="24"/>
          <w:szCs w:val="24"/>
        </w:rPr>
        <w:t xml:space="preserve"> 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rëqen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en soc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ale të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jëve në mënyrë të qëndrueshme dhe të ndjeshme ndaj nevojave të tyre. Ky 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v do të adresojë </w:t>
      </w:r>
      <w:r w:rsidR="001864E2" w:rsidRPr="009A4F20">
        <w:rPr>
          <w:rFonts w:ascii="Times New Roman" w:hAnsi="Times New Roman" w:cs="Times New Roman"/>
          <w:sz w:val="24"/>
          <w:szCs w:val="24"/>
        </w:rPr>
        <w:t xml:space="preserve">mundësitë dhe </w:t>
      </w:r>
      <w:r w:rsidRPr="009A4F20">
        <w:rPr>
          <w:rFonts w:ascii="Times New Roman" w:hAnsi="Times New Roman" w:cs="Times New Roman"/>
          <w:sz w:val="24"/>
          <w:szCs w:val="24"/>
        </w:rPr>
        <w:t>sf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dat </w:t>
      </w:r>
      <w:r w:rsidR="001864E2" w:rsidRPr="009A4F20">
        <w:rPr>
          <w:rFonts w:ascii="Times New Roman" w:hAnsi="Times New Roman" w:cs="Times New Roman"/>
          <w:sz w:val="24"/>
          <w:szCs w:val="24"/>
        </w:rPr>
        <w:t xml:space="preserve">me të cilat </w:t>
      </w:r>
      <w:r w:rsidRPr="009A4F20">
        <w:rPr>
          <w:rFonts w:ascii="Times New Roman" w:hAnsi="Times New Roman" w:cs="Times New Roman"/>
          <w:sz w:val="24"/>
          <w:szCs w:val="24"/>
        </w:rPr>
        <w:t>përballen</w:t>
      </w:r>
      <w:r w:rsidR="001864E2" w:rsidRPr="009A4F20">
        <w:t xml:space="preserve"> </w:t>
      </w:r>
      <w:r w:rsidR="001864E2" w:rsidRPr="009A4F20">
        <w:rPr>
          <w:rFonts w:ascii="Times New Roman" w:hAnsi="Times New Roman" w:cs="Times New Roman"/>
          <w:sz w:val="24"/>
          <w:szCs w:val="24"/>
        </w:rPr>
        <w:t>fëmijët</w:t>
      </w:r>
      <w:r w:rsidRPr="009A4F20">
        <w:rPr>
          <w:rFonts w:ascii="Times New Roman" w:hAnsi="Times New Roman" w:cs="Times New Roman"/>
          <w:sz w:val="24"/>
          <w:szCs w:val="24"/>
        </w:rPr>
        <w:t xml:space="preserve"> në komun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tet</w:t>
      </w:r>
      <w:r w:rsidR="0086097A" w:rsidRPr="009A4F20">
        <w:rPr>
          <w:rFonts w:ascii="Times New Roman" w:hAnsi="Times New Roman" w:cs="Times New Roman"/>
          <w:sz w:val="24"/>
          <w:szCs w:val="24"/>
        </w:rPr>
        <w:t>i</w:t>
      </w:r>
      <w:r w:rsidR="001864E2" w:rsidRPr="009A4F20">
        <w:rPr>
          <w:rFonts w:ascii="Times New Roman" w:hAnsi="Times New Roman" w:cs="Times New Roman"/>
          <w:sz w:val="24"/>
          <w:szCs w:val="24"/>
        </w:rPr>
        <w:t>n tonë. Më tutje ky objektiv</w:t>
      </w:r>
      <w:r w:rsidRPr="009A4F20">
        <w:rPr>
          <w:rFonts w:ascii="Times New Roman" w:hAnsi="Times New Roman" w:cs="Times New Roman"/>
          <w:sz w:val="24"/>
          <w:szCs w:val="24"/>
        </w:rPr>
        <w:t xml:space="preserve"> synon të ndërtojë një mjed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 të përshtatshëm dhe të mbështetshëm për rr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tjen dhe zhv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tyre. 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sa qëll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 spec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ke të kët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 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janë:</w:t>
      </w:r>
    </w:p>
    <w:p w14:paraId="4150E837" w14:textId="77777777" w:rsidR="002137A5" w:rsidRPr="009A4F20" w:rsidRDefault="002137A5" w:rsidP="00CA236E">
      <w:pPr>
        <w:spacing w:line="276" w:lineRule="auto"/>
        <w:jc w:val="both"/>
        <w:rPr>
          <w:rFonts w:ascii="Times New Roman" w:hAnsi="Times New Roman" w:cs="Times New Roman"/>
          <w:sz w:val="24"/>
          <w:szCs w:val="24"/>
        </w:rPr>
      </w:pPr>
    </w:p>
    <w:p w14:paraId="4700A74D" w14:textId="4074E344" w:rsidR="000A1FA7" w:rsidRPr="009A4F20" w:rsidRDefault="00844D77" w:rsidP="00CA236E">
      <w:pPr>
        <w:pStyle w:val="Heading4"/>
        <w:tabs>
          <w:tab w:val="left" w:pos="1110"/>
          <w:tab w:val="left" w:pos="9515"/>
        </w:tabs>
        <w:spacing w:before="1" w:line="276" w:lineRule="auto"/>
        <w:ind w:left="154" w:right="290" w:firstLine="0"/>
        <w:jc w:val="both"/>
        <w:rPr>
          <w:rFonts w:ascii="Times New Roman" w:eastAsia="Times New Roman" w:hAnsi="Times New Roman" w:cs="Times New Roman"/>
          <w:b w:val="0"/>
          <w:bCs w:val="0"/>
          <w:i/>
          <w:iCs/>
          <w:sz w:val="24"/>
          <w:szCs w:val="24"/>
          <w:lang w:eastAsia="sq-AL"/>
        </w:rPr>
      </w:pPr>
      <w:r w:rsidRPr="009A4F20">
        <w:rPr>
          <w:rFonts w:ascii="Times New Roman" w:eastAsia="Times New Roman" w:hAnsi="Times New Roman" w:cs="Times New Roman"/>
          <w:sz w:val="24"/>
          <w:szCs w:val="24"/>
          <w:lang w:eastAsia="sq-AL"/>
        </w:rPr>
        <w:t>Objekt</w:t>
      </w:r>
      <w:r w:rsidR="0086097A" w:rsidRPr="009A4F20">
        <w:rPr>
          <w:rFonts w:ascii="Times New Roman" w:eastAsia="Times New Roman" w:hAnsi="Times New Roman" w:cs="Times New Roman"/>
          <w:sz w:val="24"/>
          <w:szCs w:val="24"/>
          <w:lang w:eastAsia="sq-AL"/>
        </w:rPr>
        <w:t>i</w:t>
      </w:r>
      <w:r w:rsidRPr="009A4F20">
        <w:rPr>
          <w:rFonts w:ascii="Times New Roman" w:eastAsia="Times New Roman" w:hAnsi="Times New Roman" w:cs="Times New Roman"/>
          <w:sz w:val="24"/>
          <w:szCs w:val="24"/>
          <w:lang w:eastAsia="sq-AL"/>
        </w:rPr>
        <w:t>va spec</w:t>
      </w:r>
      <w:r w:rsidR="0086097A" w:rsidRPr="009A4F20">
        <w:rPr>
          <w:rFonts w:ascii="Times New Roman" w:eastAsia="Times New Roman" w:hAnsi="Times New Roman" w:cs="Times New Roman"/>
          <w:sz w:val="24"/>
          <w:szCs w:val="24"/>
          <w:lang w:eastAsia="sq-AL"/>
        </w:rPr>
        <w:t>i</w:t>
      </w:r>
      <w:r w:rsidRPr="009A4F20">
        <w:rPr>
          <w:rFonts w:ascii="Times New Roman" w:eastAsia="Times New Roman" w:hAnsi="Times New Roman" w:cs="Times New Roman"/>
          <w:sz w:val="24"/>
          <w:szCs w:val="24"/>
          <w:lang w:eastAsia="sq-AL"/>
        </w:rPr>
        <w:t>f</w:t>
      </w:r>
      <w:r w:rsidR="0086097A" w:rsidRPr="009A4F20">
        <w:rPr>
          <w:rFonts w:ascii="Times New Roman" w:eastAsia="Times New Roman" w:hAnsi="Times New Roman" w:cs="Times New Roman"/>
          <w:sz w:val="24"/>
          <w:szCs w:val="24"/>
          <w:lang w:eastAsia="sq-AL"/>
        </w:rPr>
        <w:t>i</w:t>
      </w:r>
      <w:r w:rsidRPr="009A4F20">
        <w:rPr>
          <w:rFonts w:ascii="Times New Roman" w:eastAsia="Times New Roman" w:hAnsi="Times New Roman" w:cs="Times New Roman"/>
          <w:sz w:val="24"/>
          <w:szCs w:val="24"/>
          <w:lang w:eastAsia="sq-AL"/>
        </w:rPr>
        <w:t>ke #2.1</w:t>
      </w:r>
      <w:r w:rsidR="00CA4B7F" w:rsidRPr="009A4F20">
        <w:rPr>
          <w:rFonts w:ascii="Times New Roman" w:eastAsia="Times New Roman" w:hAnsi="Times New Roman" w:cs="Times New Roman"/>
          <w:sz w:val="24"/>
          <w:szCs w:val="24"/>
          <w:lang w:eastAsia="sq-AL"/>
        </w:rPr>
        <w:t xml:space="preserve">: </w:t>
      </w:r>
      <w:r w:rsidR="000A1FA7" w:rsidRPr="009A4F20">
        <w:rPr>
          <w:rFonts w:ascii="Times New Roman" w:eastAsia="Times New Roman" w:hAnsi="Times New Roman" w:cs="Times New Roman"/>
          <w:b w:val="0"/>
          <w:bCs w:val="0"/>
          <w:i/>
          <w:iCs/>
          <w:sz w:val="24"/>
          <w:szCs w:val="24"/>
          <w:lang w:eastAsia="sq-AL"/>
        </w:rPr>
        <w:t>Zhv</w:t>
      </w:r>
      <w:r w:rsidR="0086097A" w:rsidRPr="009A4F20">
        <w:rPr>
          <w:rFonts w:ascii="Times New Roman" w:eastAsia="Times New Roman" w:hAnsi="Times New Roman" w:cs="Times New Roman"/>
          <w:b w:val="0"/>
          <w:bCs w:val="0"/>
          <w:i/>
          <w:iCs/>
          <w:sz w:val="24"/>
          <w:szCs w:val="24"/>
          <w:lang w:eastAsia="sq-AL"/>
        </w:rPr>
        <w:t>i</w:t>
      </w:r>
      <w:r w:rsidR="000A1FA7" w:rsidRPr="009A4F20">
        <w:rPr>
          <w:rFonts w:ascii="Times New Roman" w:eastAsia="Times New Roman" w:hAnsi="Times New Roman" w:cs="Times New Roman"/>
          <w:b w:val="0"/>
          <w:bCs w:val="0"/>
          <w:i/>
          <w:iCs/>
          <w:sz w:val="24"/>
          <w:szCs w:val="24"/>
          <w:lang w:eastAsia="sq-AL"/>
        </w:rPr>
        <w:t>ll</w:t>
      </w:r>
      <w:r w:rsidR="0086097A" w:rsidRPr="009A4F20">
        <w:rPr>
          <w:rFonts w:ascii="Times New Roman" w:eastAsia="Times New Roman" w:hAnsi="Times New Roman" w:cs="Times New Roman"/>
          <w:b w:val="0"/>
          <w:bCs w:val="0"/>
          <w:i/>
          <w:iCs/>
          <w:sz w:val="24"/>
          <w:szCs w:val="24"/>
          <w:lang w:eastAsia="sq-AL"/>
        </w:rPr>
        <w:t>i</w:t>
      </w:r>
      <w:r w:rsidR="000A1FA7" w:rsidRPr="009A4F20">
        <w:rPr>
          <w:rFonts w:ascii="Times New Roman" w:eastAsia="Times New Roman" w:hAnsi="Times New Roman" w:cs="Times New Roman"/>
          <w:b w:val="0"/>
          <w:bCs w:val="0"/>
          <w:i/>
          <w:iCs/>
          <w:sz w:val="24"/>
          <w:szCs w:val="24"/>
          <w:lang w:eastAsia="sq-AL"/>
        </w:rPr>
        <w:t>m</w:t>
      </w:r>
      <w:r w:rsidR="0086097A" w:rsidRPr="009A4F20">
        <w:rPr>
          <w:rFonts w:ascii="Times New Roman" w:eastAsia="Times New Roman" w:hAnsi="Times New Roman" w:cs="Times New Roman"/>
          <w:b w:val="0"/>
          <w:bCs w:val="0"/>
          <w:i/>
          <w:iCs/>
          <w:sz w:val="24"/>
          <w:szCs w:val="24"/>
          <w:lang w:eastAsia="sq-AL"/>
        </w:rPr>
        <w:t>i</w:t>
      </w:r>
      <w:r w:rsidR="000A1FA7" w:rsidRPr="009A4F20">
        <w:rPr>
          <w:rFonts w:ascii="Times New Roman" w:eastAsia="Times New Roman" w:hAnsi="Times New Roman" w:cs="Times New Roman"/>
          <w:b w:val="0"/>
          <w:bCs w:val="0"/>
          <w:i/>
          <w:iCs/>
          <w:sz w:val="24"/>
          <w:szCs w:val="24"/>
          <w:lang w:eastAsia="sq-AL"/>
        </w:rPr>
        <w:t xml:space="preserve"> dhe Fuq</w:t>
      </w:r>
      <w:r w:rsidR="0086097A" w:rsidRPr="009A4F20">
        <w:rPr>
          <w:rFonts w:ascii="Times New Roman" w:eastAsia="Times New Roman" w:hAnsi="Times New Roman" w:cs="Times New Roman"/>
          <w:b w:val="0"/>
          <w:bCs w:val="0"/>
          <w:i/>
          <w:iCs/>
          <w:sz w:val="24"/>
          <w:szCs w:val="24"/>
          <w:lang w:eastAsia="sq-AL"/>
        </w:rPr>
        <w:t>i</w:t>
      </w:r>
      <w:r w:rsidR="000A1FA7" w:rsidRPr="009A4F20">
        <w:rPr>
          <w:rFonts w:ascii="Times New Roman" w:eastAsia="Times New Roman" w:hAnsi="Times New Roman" w:cs="Times New Roman"/>
          <w:b w:val="0"/>
          <w:bCs w:val="0"/>
          <w:i/>
          <w:iCs/>
          <w:sz w:val="24"/>
          <w:szCs w:val="24"/>
          <w:lang w:eastAsia="sq-AL"/>
        </w:rPr>
        <w:t>z</w:t>
      </w:r>
      <w:r w:rsidR="0086097A" w:rsidRPr="009A4F20">
        <w:rPr>
          <w:rFonts w:ascii="Times New Roman" w:eastAsia="Times New Roman" w:hAnsi="Times New Roman" w:cs="Times New Roman"/>
          <w:b w:val="0"/>
          <w:bCs w:val="0"/>
          <w:i/>
          <w:iCs/>
          <w:sz w:val="24"/>
          <w:szCs w:val="24"/>
          <w:lang w:eastAsia="sq-AL"/>
        </w:rPr>
        <w:t>i</w:t>
      </w:r>
      <w:r w:rsidR="000A1FA7" w:rsidRPr="009A4F20">
        <w:rPr>
          <w:rFonts w:ascii="Times New Roman" w:eastAsia="Times New Roman" w:hAnsi="Times New Roman" w:cs="Times New Roman"/>
          <w:b w:val="0"/>
          <w:bCs w:val="0"/>
          <w:i/>
          <w:iCs/>
          <w:sz w:val="24"/>
          <w:szCs w:val="24"/>
          <w:lang w:eastAsia="sq-AL"/>
        </w:rPr>
        <w:t>m</w:t>
      </w:r>
      <w:r w:rsidR="0086097A" w:rsidRPr="009A4F20">
        <w:rPr>
          <w:rFonts w:ascii="Times New Roman" w:eastAsia="Times New Roman" w:hAnsi="Times New Roman" w:cs="Times New Roman"/>
          <w:b w:val="0"/>
          <w:bCs w:val="0"/>
          <w:i/>
          <w:iCs/>
          <w:sz w:val="24"/>
          <w:szCs w:val="24"/>
          <w:lang w:eastAsia="sq-AL"/>
        </w:rPr>
        <w:t>i</w:t>
      </w:r>
      <w:r w:rsidR="00C63DC7" w:rsidRPr="009A4F20">
        <w:rPr>
          <w:rFonts w:ascii="Times New Roman" w:eastAsia="Times New Roman" w:hAnsi="Times New Roman" w:cs="Times New Roman"/>
          <w:b w:val="0"/>
          <w:bCs w:val="0"/>
          <w:i/>
          <w:iCs/>
          <w:sz w:val="24"/>
          <w:szCs w:val="24"/>
          <w:lang w:eastAsia="sq-AL"/>
        </w:rPr>
        <w:t xml:space="preserve"> </w:t>
      </w:r>
      <w:r w:rsidR="0086097A" w:rsidRPr="009A4F20">
        <w:rPr>
          <w:rFonts w:ascii="Times New Roman" w:eastAsia="Times New Roman" w:hAnsi="Times New Roman" w:cs="Times New Roman"/>
          <w:b w:val="0"/>
          <w:bCs w:val="0"/>
          <w:i/>
          <w:iCs/>
          <w:sz w:val="24"/>
          <w:szCs w:val="24"/>
          <w:lang w:eastAsia="sq-AL"/>
        </w:rPr>
        <w:t>i</w:t>
      </w:r>
      <w:r w:rsidR="00C63DC7" w:rsidRPr="009A4F20">
        <w:rPr>
          <w:rFonts w:ascii="Times New Roman" w:eastAsia="Times New Roman" w:hAnsi="Times New Roman" w:cs="Times New Roman"/>
          <w:b w:val="0"/>
          <w:bCs w:val="0"/>
          <w:i/>
          <w:iCs/>
          <w:sz w:val="24"/>
          <w:szCs w:val="24"/>
          <w:lang w:eastAsia="sq-AL"/>
        </w:rPr>
        <w:t xml:space="preserve"> </w:t>
      </w:r>
      <w:r w:rsidR="000A1FA7" w:rsidRPr="009A4F20">
        <w:rPr>
          <w:rFonts w:ascii="Times New Roman" w:eastAsia="Times New Roman" w:hAnsi="Times New Roman" w:cs="Times New Roman"/>
          <w:b w:val="0"/>
          <w:bCs w:val="0"/>
          <w:i/>
          <w:iCs/>
          <w:sz w:val="24"/>
          <w:szCs w:val="24"/>
          <w:lang w:eastAsia="sq-AL"/>
        </w:rPr>
        <w:t>program</w:t>
      </w:r>
      <w:r w:rsidR="0086097A" w:rsidRPr="009A4F20">
        <w:rPr>
          <w:rFonts w:ascii="Times New Roman" w:eastAsia="Times New Roman" w:hAnsi="Times New Roman" w:cs="Times New Roman"/>
          <w:b w:val="0"/>
          <w:bCs w:val="0"/>
          <w:i/>
          <w:iCs/>
          <w:sz w:val="24"/>
          <w:szCs w:val="24"/>
          <w:lang w:eastAsia="sq-AL"/>
        </w:rPr>
        <w:t>i</w:t>
      </w:r>
      <w:r w:rsidR="000A1FA7" w:rsidRPr="009A4F20">
        <w:rPr>
          <w:rFonts w:ascii="Times New Roman" w:eastAsia="Times New Roman" w:hAnsi="Times New Roman" w:cs="Times New Roman"/>
          <w:b w:val="0"/>
          <w:bCs w:val="0"/>
          <w:i/>
          <w:iCs/>
          <w:sz w:val="24"/>
          <w:szCs w:val="24"/>
          <w:lang w:eastAsia="sq-AL"/>
        </w:rPr>
        <w:t>t të streh</w:t>
      </w:r>
      <w:r w:rsidR="0086097A" w:rsidRPr="009A4F20">
        <w:rPr>
          <w:rFonts w:ascii="Times New Roman" w:eastAsia="Times New Roman" w:hAnsi="Times New Roman" w:cs="Times New Roman"/>
          <w:b w:val="0"/>
          <w:bCs w:val="0"/>
          <w:i/>
          <w:iCs/>
          <w:sz w:val="24"/>
          <w:szCs w:val="24"/>
          <w:lang w:eastAsia="sq-AL"/>
        </w:rPr>
        <w:t>i</w:t>
      </w:r>
      <w:r w:rsidR="000A1FA7" w:rsidRPr="009A4F20">
        <w:rPr>
          <w:rFonts w:ascii="Times New Roman" w:eastAsia="Times New Roman" w:hAnsi="Times New Roman" w:cs="Times New Roman"/>
          <w:b w:val="0"/>
          <w:bCs w:val="0"/>
          <w:i/>
          <w:iCs/>
          <w:sz w:val="24"/>
          <w:szCs w:val="24"/>
          <w:lang w:eastAsia="sq-AL"/>
        </w:rPr>
        <w:t>m</w:t>
      </w:r>
      <w:r w:rsidR="0086097A" w:rsidRPr="009A4F20">
        <w:rPr>
          <w:rFonts w:ascii="Times New Roman" w:eastAsia="Times New Roman" w:hAnsi="Times New Roman" w:cs="Times New Roman"/>
          <w:b w:val="0"/>
          <w:bCs w:val="0"/>
          <w:i/>
          <w:iCs/>
          <w:sz w:val="24"/>
          <w:szCs w:val="24"/>
          <w:lang w:eastAsia="sq-AL"/>
        </w:rPr>
        <w:t>i</w:t>
      </w:r>
      <w:r w:rsidR="000A1FA7" w:rsidRPr="009A4F20">
        <w:rPr>
          <w:rFonts w:ascii="Times New Roman" w:eastAsia="Times New Roman" w:hAnsi="Times New Roman" w:cs="Times New Roman"/>
          <w:b w:val="0"/>
          <w:bCs w:val="0"/>
          <w:i/>
          <w:iCs/>
          <w:sz w:val="24"/>
          <w:szCs w:val="24"/>
          <w:lang w:eastAsia="sq-AL"/>
        </w:rPr>
        <w:t>t fam</w:t>
      </w:r>
      <w:r w:rsidR="0086097A" w:rsidRPr="009A4F20">
        <w:rPr>
          <w:rFonts w:ascii="Times New Roman" w:eastAsia="Times New Roman" w:hAnsi="Times New Roman" w:cs="Times New Roman"/>
          <w:b w:val="0"/>
          <w:bCs w:val="0"/>
          <w:i/>
          <w:iCs/>
          <w:sz w:val="24"/>
          <w:szCs w:val="24"/>
          <w:lang w:eastAsia="sq-AL"/>
        </w:rPr>
        <w:t>i</w:t>
      </w:r>
      <w:r w:rsidR="000A1FA7" w:rsidRPr="009A4F20">
        <w:rPr>
          <w:rFonts w:ascii="Times New Roman" w:eastAsia="Times New Roman" w:hAnsi="Times New Roman" w:cs="Times New Roman"/>
          <w:b w:val="0"/>
          <w:bCs w:val="0"/>
          <w:i/>
          <w:iCs/>
          <w:sz w:val="24"/>
          <w:szCs w:val="24"/>
          <w:lang w:eastAsia="sq-AL"/>
        </w:rPr>
        <w:t>ljar dhe faref</w:t>
      </w:r>
      <w:r w:rsidR="0086097A" w:rsidRPr="009A4F20">
        <w:rPr>
          <w:rFonts w:ascii="Times New Roman" w:eastAsia="Times New Roman" w:hAnsi="Times New Roman" w:cs="Times New Roman"/>
          <w:b w:val="0"/>
          <w:bCs w:val="0"/>
          <w:i/>
          <w:iCs/>
          <w:sz w:val="24"/>
          <w:szCs w:val="24"/>
          <w:lang w:eastAsia="sq-AL"/>
        </w:rPr>
        <w:t>i</w:t>
      </w:r>
      <w:r w:rsidR="000A1FA7" w:rsidRPr="009A4F20">
        <w:rPr>
          <w:rFonts w:ascii="Times New Roman" w:eastAsia="Times New Roman" w:hAnsi="Times New Roman" w:cs="Times New Roman"/>
          <w:b w:val="0"/>
          <w:bCs w:val="0"/>
          <w:i/>
          <w:iCs/>
          <w:sz w:val="24"/>
          <w:szCs w:val="24"/>
          <w:lang w:eastAsia="sq-AL"/>
        </w:rPr>
        <w:t xml:space="preserve">snor - </w:t>
      </w:r>
      <w:r w:rsidR="000A1FA7" w:rsidRPr="009A4F20">
        <w:rPr>
          <w:rFonts w:ascii="Times New Roman" w:eastAsia="Times New Roman" w:hAnsi="Times New Roman" w:cs="Times New Roman"/>
          <w:b w:val="0"/>
          <w:bCs w:val="0"/>
          <w:sz w:val="24"/>
          <w:szCs w:val="24"/>
          <w:lang w:eastAsia="sq-AL"/>
        </w:rPr>
        <w:t>Fam</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ljet strehuese dhe faref</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snore, kanë rezultuar  të suksesshme s</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 xml:space="preserve"> pol</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t</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 xml:space="preserve">kë dhe program </w:t>
      </w:r>
      <w:r w:rsidR="00C63DC7" w:rsidRPr="009A4F20">
        <w:rPr>
          <w:rFonts w:ascii="Times New Roman" w:eastAsia="Times New Roman" w:hAnsi="Times New Roman" w:cs="Times New Roman"/>
          <w:b w:val="0"/>
          <w:bCs w:val="0"/>
          <w:sz w:val="24"/>
          <w:szCs w:val="24"/>
          <w:lang w:eastAsia="sq-AL"/>
        </w:rPr>
        <w:t>për</w:t>
      </w:r>
      <w:r w:rsidR="000A1FA7" w:rsidRPr="009A4F20">
        <w:rPr>
          <w:rFonts w:ascii="Times New Roman" w:eastAsia="Times New Roman" w:hAnsi="Times New Roman" w:cs="Times New Roman"/>
          <w:b w:val="0"/>
          <w:bCs w:val="0"/>
          <w:sz w:val="24"/>
          <w:szCs w:val="24"/>
          <w:lang w:eastAsia="sq-AL"/>
        </w:rPr>
        <w:t xml:space="preserve"> mbrojtjen e fëm</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jëve, andaj Komuna e L</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pjan</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t do të zhv</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llojë pol</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t</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kë të përkujdesje</w:t>
      </w:r>
      <w:r w:rsidR="00DD01D8">
        <w:rPr>
          <w:rFonts w:ascii="Times New Roman" w:eastAsia="Times New Roman" w:hAnsi="Times New Roman" w:cs="Times New Roman"/>
          <w:b w:val="0"/>
          <w:bCs w:val="0"/>
          <w:sz w:val="24"/>
          <w:szCs w:val="24"/>
          <w:lang w:eastAsia="sq-AL"/>
        </w:rPr>
        <w:t>s</w:t>
      </w:r>
      <w:r w:rsidR="000A1FA7" w:rsidRPr="009A4F20">
        <w:rPr>
          <w:rFonts w:ascii="Times New Roman" w:eastAsia="Times New Roman" w:hAnsi="Times New Roman" w:cs="Times New Roman"/>
          <w:b w:val="0"/>
          <w:bCs w:val="0"/>
          <w:sz w:val="24"/>
          <w:szCs w:val="24"/>
          <w:lang w:eastAsia="sq-AL"/>
        </w:rPr>
        <w:t xml:space="preserve"> në komun</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tet përmes QPS-</w:t>
      </w:r>
      <w:r w:rsidR="001864E2" w:rsidRPr="009A4F20">
        <w:rPr>
          <w:rFonts w:ascii="Times New Roman" w:eastAsia="Times New Roman" w:hAnsi="Times New Roman" w:cs="Times New Roman"/>
          <w:b w:val="0"/>
          <w:bCs w:val="0"/>
          <w:sz w:val="24"/>
          <w:szCs w:val="24"/>
          <w:lang w:eastAsia="sq-AL"/>
        </w:rPr>
        <w:t>së</w:t>
      </w:r>
      <w:r w:rsidR="000A1FA7" w:rsidRPr="009A4F20">
        <w:rPr>
          <w:rFonts w:ascii="Times New Roman" w:eastAsia="Times New Roman" w:hAnsi="Times New Roman" w:cs="Times New Roman"/>
          <w:b w:val="0"/>
          <w:bCs w:val="0"/>
          <w:sz w:val="24"/>
          <w:szCs w:val="24"/>
          <w:lang w:eastAsia="sq-AL"/>
        </w:rPr>
        <w:t>, duke promovuar dhe mbështetur streh</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m</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n fam</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ljar përmes organ</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z</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m</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 xml:space="preserve">t të fushatave </w:t>
      </w:r>
      <w:r w:rsidR="00C63DC7" w:rsidRPr="009A4F20">
        <w:rPr>
          <w:rFonts w:ascii="Times New Roman" w:eastAsia="Times New Roman" w:hAnsi="Times New Roman" w:cs="Times New Roman"/>
          <w:b w:val="0"/>
          <w:bCs w:val="0"/>
          <w:sz w:val="24"/>
          <w:szCs w:val="24"/>
          <w:lang w:eastAsia="sq-AL"/>
        </w:rPr>
        <w:t>vetëd</w:t>
      </w:r>
      <w:r w:rsidR="001864E2" w:rsidRPr="009A4F20">
        <w:rPr>
          <w:rFonts w:ascii="Times New Roman" w:eastAsia="Times New Roman" w:hAnsi="Times New Roman" w:cs="Times New Roman"/>
          <w:b w:val="0"/>
          <w:bCs w:val="0"/>
          <w:sz w:val="24"/>
          <w:szCs w:val="24"/>
          <w:lang w:eastAsia="sq-AL"/>
        </w:rPr>
        <w:t>ijesues</w:t>
      </w:r>
      <w:r w:rsidR="00C63DC7" w:rsidRPr="009A4F20">
        <w:rPr>
          <w:rFonts w:ascii="Times New Roman" w:eastAsia="Times New Roman" w:hAnsi="Times New Roman" w:cs="Times New Roman"/>
          <w:b w:val="0"/>
          <w:bCs w:val="0"/>
          <w:sz w:val="24"/>
          <w:szCs w:val="24"/>
          <w:lang w:eastAsia="sq-AL"/>
        </w:rPr>
        <w:t>e</w:t>
      </w:r>
      <w:r w:rsidR="000A1FA7" w:rsidRPr="009A4F20">
        <w:rPr>
          <w:rFonts w:ascii="Times New Roman" w:eastAsia="Times New Roman" w:hAnsi="Times New Roman" w:cs="Times New Roman"/>
          <w:b w:val="0"/>
          <w:bCs w:val="0"/>
          <w:sz w:val="24"/>
          <w:szCs w:val="24"/>
          <w:lang w:eastAsia="sq-AL"/>
        </w:rPr>
        <w:t xml:space="preserve">, </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nformuese në komun</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tet, për rol</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n dhe rëndës</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në e fam</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ljes strehuese dhe faref</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 xml:space="preserve">snore, duke bërë </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dent</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f</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k</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m</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n,  trajn</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m</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n dhe subvenc</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on</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m</w:t>
      </w:r>
      <w:r w:rsidR="0086097A" w:rsidRPr="009A4F20">
        <w:rPr>
          <w:rFonts w:ascii="Times New Roman" w:eastAsia="Times New Roman" w:hAnsi="Times New Roman" w:cs="Times New Roman"/>
          <w:b w:val="0"/>
          <w:bCs w:val="0"/>
          <w:sz w:val="24"/>
          <w:szCs w:val="24"/>
          <w:lang w:eastAsia="sq-AL"/>
        </w:rPr>
        <w:t>i</w:t>
      </w:r>
      <w:r w:rsidR="000A1FA7" w:rsidRPr="009A4F20">
        <w:rPr>
          <w:rFonts w:ascii="Times New Roman" w:eastAsia="Times New Roman" w:hAnsi="Times New Roman" w:cs="Times New Roman"/>
          <w:b w:val="0"/>
          <w:bCs w:val="0"/>
          <w:sz w:val="24"/>
          <w:szCs w:val="24"/>
          <w:lang w:eastAsia="sq-AL"/>
        </w:rPr>
        <w:t>n e tyre nga BK</w:t>
      </w:r>
      <w:r w:rsidR="001864E2" w:rsidRPr="009A4F20">
        <w:rPr>
          <w:rFonts w:ascii="Times New Roman" w:eastAsia="Times New Roman" w:hAnsi="Times New Roman" w:cs="Times New Roman"/>
          <w:b w:val="0"/>
          <w:bCs w:val="0"/>
          <w:sz w:val="24"/>
          <w:szCs w:val="24"/>
          <w:lang w:eastAsia="sq-AL"/>
        </w:rPr>
        <w:t>.</w:t>
      </w:r>
    </w:p>
    <w:p w14:paraId="29B901C9" w14:textId="2433CDD5" w:rsidR="002137A5" w:rsidRPr="009A4F20" w:rsidRDefault="000A1FA7" w:rsidP="00CA236E">
      <w:pPr>
        <w:pStyle w:val="Heading4"/>
        <w:tabs>
          <w:tab w:val="left" w:pos="1110"/>
          <w:tab w:val="left" w:pos="9515"/>
        </w:tabs>
        <w:spacing w:before="1" w:line="276" w:lineRule="auto"/>
        <w:ind w:left="154" w:right="290" w:firstLine="0"/>
        <w:jc w:val="both"/>
        <w:rPr>
          <w:rFonts w:ascii="Times New Roman" w:hAnsi="Times New Roman" w:cs="Times New Roman"/>
          <w:b w:val="0"/>
          <w:bCs w:val="0"/>
          <w:sz w:val="24"/>
          <w:szCs w:val="24"/>
        </w:rPr>
      </w:pPr>
      <w:r w:rsidRPr="001864E2">
        <w:rPr>
          <w:rFonts w:ascii="Times New Roman" w:eastAsia="Times New Roman" w:hAnsi="Times New Roman" w:cs="Times New Roman"/>
          <w:b w:val="0"/>
          <w:bCs w:val="0"/>
          <w:i/>
          <w:iCs/>
          <w:color w:val="4472C4" w:themeColor="accent1"/>
          <w:sz w:val="24"/>
          <w:szCs w:val="24"/>
          <w:u w:val="single"/>
          <w:lang w:eastAsia="sq-AL"/>
        </w:rPr>
        <w:t>.</w:t>
      </w:r>
      <w:r w:rsidR="00844D77" w:rsidRPr="009A4F20">
        <w:rPr>
          <w:rFonts w:ascii="Times New Roman" w:eastAsia="Times New Roman" w:hAnsi="Times New Roman" w:cs="Times New Roman"/>
          <w:sz w:val="24"/>
          <w:szCs w:val="24"/>
          <w:lang w:eastAsia="sq-AL"/>
        </w:rPr>
        <w:t>Objekt</w:t>
      </w:r>
      <w:r w:rsidR="0086097A" w:rsidRPr="009A4F20">
        <w:rPr>
          <w:rFonts w:ascii="Times New Roman" w:eastAsia="Times New Roman" w:hAnsi="Times New Roman" w:cs="Times New Roman"/>
          <w:sz w:val="24"/>
          <w:szCs w:val="24"/>
          <w:lang w:eastAsia="sq-AL"/>
        </w:rPr>
        <w:t>i</w:t>
      </w:r>
      <w:r w:rsidR="00844D77" w:rsidRPr="009A4F20">
        <w:rPr>
          <w:rFonts w:ascii="Times New Roman" w:eastAsia="Times New Roman" w:hAnsi="Times New Roman" w:cs="Times New Roman"/>
          <w:sz w:val="24"/>
          <w:szCs w:val="24"/>
          <w:lang w:eastAsia="sq-AL"/>
        </w:rPr>
        <w:t>va spec</w:t>
      </w:r>
      <w:r w:rsidR="0086097A" w:rsidRPr="009A4F20">
        <w:rPr>
          <w:rFonts w:ascii="Times New Roman" w:eastAsia="Times New Roman" w:hAnsi="Times New Roman" w:cs="Times New Roman"/>
          <w:sz w:val="24"/>
          <w:szCs w:val="24"/>
          <w:lang w:eastAsia="sq-AL"/>
        </w:rPr>
        <w:t>i</w:t>
      </w:r>
      <w:r w:rsidR="00844D77" w:rsidRPr="009A4F20">
        <w:rPr>
          <w:rFonts w:ascii="Times New Roman" w:eastAsia="Times New Roman" w:hAnsi="Times New Roman" w:cs="Times New Roman"/>
          <w:sz w:val="24"/>
          <w:szCs w:val="24"/>
          <w:lang w:eastAsia="sq-AL"/>
        </w:rPr>
        <w:t>f</w:t>
      </w:r>
      <w:r w:rsidR="0086097A" w:rsidRPr="009A4F20">
        <w:rPr>
          <w:rFonts w:ascii="Times New Roman" w:eastAsia="Times New Roman" w:hAnsi="Times New Roman" w:cs="Times New Roman"/>
          <w:sz w:val="24"/>
          <w:szCs w:val="24"/>
          <w:lang w:eastAsia="sq-AL"/>
        </w:rPr>
        <w:t>i</w:t>
      </w:r>
      <w:r w:rsidR="00844D77" w:rsidRPr="009A4F20">
        <w:rPr>
          <w:rFonts w:ascii="Times New Roman" w:eastAsia="Times New Roman" w:hAnsi="Times New Roman" w:cs="Times New Roman"/>
          <w:sz w:val="24"/>
          <w:szCs w:val="24"/>
          <w:lang w:eastAsia="sq-AL"/>
        </w:rPr>
        <w:t>ke #</w:t>
      </w:r>
      <w:r w:rsidR="00CA4B7F" w:rsidRPr="009A4F20">
        <w:rPr>
          <w:rFonts w:ascii="Times New Roman" w:eastAsia="Times New Roman" w:hAnsi="Times New Roman" w:cs="Times New Roman"/>
          <w:sz w:val="24"/>
          <w:szCs w:val="24"/>
          <w:lang w:eastAsia="sq-AL"/>
        </w:rPr>
        <w:t xml:space="preserve">2.2: </w:t>
      </w:r>
      <w:r w:rsidR="002137A5" w:rsidRPr="009A4F20">
        <w:rPr>
          <w:rFonts w:ascii="Times New Roman" w:eastAsia="Times New Roman" w:hAnsi="Times New Roman" w:cs="Times New Roman"/>
          <w:b w:val="0"/>
          <w:bCs w:val="0"/>
          <w:i/>
          <w:iCs/>
          <w:sz w:val="24"/>
          <w:szCs w:val="24"/>
          <w:u w:val="single"/>
          <w:lang w:eastAsia="sq-AL"/>
        </w:rPr>
        <w:t>Ofr</w:t>
      </w:r>
      <w:r w:rsidR="0086097A" w:rsidRPr="009A4F20">
        <w:rPr>
          <w:rFonts w:ascii="Times New Roman" w:eastAsia="Times New Roman" w:hAnsi="Times New Roman" w:cs="Times New Roman"/>
          <w:b w:val="0"/>
          <w:bCs w:val="0"/>
          <w:i/>
          <w:iCs/>
          <w:sz w:val="24"/>
          <w:szCs w:val="24"/>
          <w:u w:val="single"/>
          <w:lang w:eastAsia="sq-AL"/>
        </w:rPr>
        <w:t>i</w:t>
      </w:r>
      <w:r w:rsidR="002137A5" w:rsidRPr="009A4F20">
        <w:rPr>
          <w:rFonts w:ascii="Times New Roman" w:eastAsia="Times New Roman" w:hAnsi="Times New Roman" w:cs="Times New Roman"/>
          <w:b w:val="0"/>
          <w:bCs w:val="0"/>
          <w:i/>
          <w:iCs/>
          <w:sz w:val="24"/>
          <w:szCs w:val="24"/>
          <w:u w:val="single"/>
          <w:lang w:eastAsia="sq-AL"/>
        </w:rPr>
        <w:t>m</w:t>
      </w:r>
      <w:r w:rsidR="0086097A" w:rsidRPr="009A4F20">
        <w:rPr>
          <w:rFonts w:ascii="Times New Roman" w:eastAsia="Times New Roman" w:hAnsi="Times New Roman" w:cs="Times New Roman"/>
          <w:b w:val="0"/>
          <w:bCs w:val="0"/>
          <w:i/>
          <w:iCs/>
          <w:sz w:val="24"/>
          <w:szCs w:val="24"/>
          <w:u w:val="single"/>
          <w:lang w:eastAsia="sq-AL"/>
        </w:rPr>
        <w:t>i</w:t>
      </w:r>
      <w:r w:rsidR="00C63DC7" w:rsidRPr="009A4F20">
        <w:rPr>
          <w:rFonts w:ascii="Times New Roman" w:eastAsia="Times New Roman" w:hAnsi="Times New Roman" w:cs="Times New Roman"/>
          <w:b w:val="0"/>
          <w:bCs w:val="0"/>
          <w:i/>
          <w:iCs/>
          <w:sz w:val="24"/>
          <w:szCs w:val="24"/>
          <w:u w:val="single"/>
          <w:lang w:eastAsia="sq-AL"/>
        </w:rPr>
        <w:t xml:space="preserve"> </w:t>
      </w:r>
      <w:r w:rsidR="0086097A" w:rsidRPr="009A4F20">
        <w:rPr>
          <w:rFonts w:ascii="Times New Roman" w:eastAsia="Times New Roman" w:hAnsi="Times New Roman" w:cs="Times New Roman"/>
          <w:b w:val="0"/>
          <w:bCs w:val="0"/>
          <w:i/>
          <w:iCs/>
          <w:sz w:val="24"/>
          <w:szCs w:val="24"/>
          <w:u w:val="single"/>
          <w:lang w:eastAsia="sq-AL"/>
        </w:rPr>
        <w:t>i</w:t>
      </w:r>
      <w:r w:rsidR="00C63DC7" w:rsidRPr="009A4F20">
        <w:rPr>
          <w:rFonts w:ascii="Times New Roman" w:eastAsia="Times New Roman" w:hAnsi="Times New Roman" w:cs="Times New Roman"/>
          <w:b w:val="0"/>
          <w:bCs w:val="0"/>
          <w:i/>
          <w:iCs/>
          <w:sz w:val="24"/>
          <w:szCs w:val="24"/>
          <w:u w:val="single"/>
          <w:lang w:eastAsia="sq-AL"/>
        </w:rPr>
        <w:t xml:space="preserve"> </w:t>
      </w:r>
      <w:r w:rsidR="002137A5" w:rsidRPr="009A4F20">
        <w:rPr>
          <w:rFonts w:ascii="Times New Roman" w:eastAsia="Times New Roman" w:hAnsi="Times New Roman" w:cs="Times New Roman"/>
          <w:b w:val="0"/>
          <w:bCs w:val="0"/>
          <w:i/>
          <w:iCs/>
          <w:sz w:val="24"/>
          <w:szCs w:val="24"/>
          <w:u w:val="single"/>
          <w:lang w:eastAsia="sq-AL"/>
        </w:rPr>
        <w:t>shërb</w:t>
      </w:r>
      <w:r w:rsidR="0086097A" w:rsidRPr="009A4F20">
        <w:rPr>
          <w:rFonts w:ascii="Times New Roman" w:eastAsia="Times New Roman" w:hAnsi="Times New Roman" w:cs="Times New Roman"/>
          <w:b w:val="0"/>
          <w:bCs w:val="0"/>
          <w:i/>
          <w:iCs/>
          <w:sz w:val="24"/>
          <w:szCs w:val="24"/>
          <w:u w:val="single"/>
          <w:lang w:eastAsia="sq-AL"/>
        </w:rPr>
        <w:t>i</w:t>
      </w:r>
      <w:r w:rsidR="002137A5" w:rsidRPr="009A4F20">
        <w:rPr>
          <w:rFonts w:ascii="Times New Roman" w:eastAsia="Times New Roman" w:hAnsi="Times New Roman" w:cs="Times New Roman"/>
          <w:b w:val="0"/>
          <w:bCs w:val="0"/>
          <w:i/>
          <w:iCs/>
          <w:sz w:val="24"/>
          <w:szCs w:val="24"/>
          <w:u w:val="single"/>
          <w:lang w:eastAsia="sq-AL"/>
        </w:rPr>
        <w:t>meve soc</w:t>
      </w:r>
      <w:r w:rsidR="0086097A" w:rsidRPr="009A4F20">
        <w:rPr>
          <w:rFonts w:ascii="Times New Roman" w:eastAsia="Times New Roman" w:hAnsi="Times New Roman" w:cs="Times New Roman"/>
          <w:b w:val="0"/>
          <w:bCs w:val="0"/>
          <w:i/>
          <w:iCs/>
          <w:sz w:val="24"/>
          <w:szCs w:val="24"/>
          <w:u w:val="single"/>
          <w:lang w:eastAsia="sq-AL"/>
        </w:rPr>
        <w:t>i</w:t>
      </w:r>
      <w:r w:rsidR="002137A5" w:rsidRPr="009A4F20">
        <w:rPr>
          <w:rFonts w:ascii="Times New Roman" w:eastAsia="Times New Roman" w:hAnsi="Times New Roman" w:cs="Times New Roman"/>
          <w:b w:val="0"/>
          <w:bCs w:val="0"/>
          <w:i/>
          <w:iCs/>
          <w:sz w:val="24"/>
          <w:szCs w:val="24"/>
          <w:u w:val="single"/>
          <w:lang w:eastAsia="sq-AL"/>
        </w:rPr>
        <w:t>ale për fëm</w:t>
      </w:r>
      <w:r w:rsidR="0086097A" w:rsidRPr="009A4F20">
        <w:rPr>
          <w:rFonts w:ascii="Times New Roman" w:eastAsia="Times New Roman" w:hAnsi="Times New Roman" w:cs="Times New Roman"/>
          <w:b w:val="0"/>
          <w:bCs w:val="0"/>
          <w:i/>
          <w:iCs/>
          <w:sz w:val="24"/>
          <w:szCs w:val="24"/>
          <w:u w:val="single"/>
          <w:lang w:eastAsia="sq-AL"/>
        </w:rPr>
        <w:t>i</w:t>
      </w:r>
      <w:r w:rsidR="002137A5" w:rsidRPr="009A4F20">
        <w:rPr>
          <w:rFonts w:ascii="Times New Roman" w:eastAsia="Times New Roman" w:hAnsi="Times New Roman" w:cs="Times New Roman"/>
          <w:b w:val="0"/>
          <w:bCs w:val="0"/>
          <w:i/>
          <w:iCs/>
          <w:sz w:val="24"/>
          <w:szCs w:val="24"/>
          <w:u w:val="single"/>
          <w:lang w:eastAsia="sq-AL"/>
        </w:rPr>
        <w:t xml:space="preserve">jët në nevojë </w:t>
      </w:r>
      <w:r w:rsidR="00C63DC7" w:rsidRPr="009A4F20">
        <w:rPr>
          <w:rFonts w:ascii="Times New Roman" w:eastAsia="Times New Roman" w:hAnsi="Times New Roman" w:cs="Times New Roman"/>
          <w:b w:val="0"/>
          <w:bCs w:val="0"/>
          <w:i/>
          <w:iCs/>
          <w:sz w:val="24"/>
          <w:szCs w:val="24"/>
          <w:u w:val="single"/>
          <w:lang w:eastAsia="sq-AL"/>
        </w:rPr>
        <w:t>–</w:t>
      </w:r>
      <w:r w:rsidR="008C0193" w:rsidRPr="009A4F20">
        <w:rPr>
          <w:rFonts w:ascii="Times New Roman" w:eastAsia="Times New Roman" w:hAnsi="Times New Roman" w:cs="Times New Roman"/>
          <w:b w:val="0"/>
          <w:bCs w:val="0"/>
          <w:i/>
          <w:iCs/>
          <w:sz w:val="24"/>
          <w:szCs w:val="24"/>
          <w:u w:val="single"/>
          <w:lang w:eastAsia="sq-AL"/>
        </w:rPr>
        <w:t xml:space="preserve"> </w:t>
      </w:r>
      <w:r w:rsidR="002137A5" w:rsidRPr="009A4F20">
        <w:rPr>
          <w:rFonts w:ascii="Times New Roman" w:hAnsi="Times New Roman" w:cs="Times New Roman"/>
          <w:b w:val="0"/>
          <w:bCs w:val="0"/>
          <w:sz w:val="24"/>
          <w:szCs w:val="24"/>
        </w:rPr>
        <w:t>Ofr</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2137A5" w:rsidRPr="009A4F20">
        <w:rPr>
          <w:rFonts w:ascii="Times New Roman" w:hAnsi="Times New Roman" w:cs="Times New Roman"/>
          <w:b w:val="0"/>
          <w:bCs w:val="0"/>
          <w:sz w:val="24"/>
          <w:szCs w:val="24"/>
        </w:rPr>
        <w:t>shërb</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meve për të gj</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thë fëm</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jët në nevojë është një syn</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 kyç</w:t>
      </w:r>
      <w:r w:rsidR="00C63DC7" w:rsidRPr="009A4F20">
        <w:rPr>
          <w:rFonts w:ascii="Times New Roman" w:hAnsi="Times New Roman" w:cs="Times New Roman"/>
          <w:b w:val="0"/>
          <w:bCs w:val="0"/>
          <w:sz w:val="24"/>
          <w:szCs w:val="24"/>
        </w:rPr>
        <w:t xml:space="preserve"> </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2137A5" w:rsidRPr="009A4F20">
        <w:rPr>
          <w:rFonts w:ascii="Times New Roman" w:hAnsi="Times New Roman" w:cs="Times New Roman"/>
          <w:b w:val="0"/>
          <w:bCs w:val="0"/>
          <w:sz w:val="24"/>
          <w:szCs w:val="24"/>
        </w:rPr>
        <w:t>plan</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t të EDF që ka për qëll</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 të s</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gurojë që çdo fëm</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jë, pa dall</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 të ketë mundës</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 xml:space="preserve"> për të përf</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tuar nga shërb</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met dhe nd</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hmat e nevojshme për zhv</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ll</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n, m</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rëqen</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en dhe përfsh</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rjen e tyre në shoqër</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 Përm</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rës</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A4EEC" w:rsidRPr="009A4F20">
        <w:rPr>
          <w:rFonts w:ascii="Times New Roman" w:hAnsi="Times New Roman" w:cs="Times New Roman"/>
          <w:b w:val="0"/>
          <w:bCs w:val="0"/>
          <w:sz w:val="24"/>
          <w:szCs w:val="24"/>
        </w:rPr>
        <w:t xml:space="preserve"> </w:t>
      </w:r>
      <w:r w:rsidR="0086097A" w:rsidRPr="009A4F20">
        <w:rPr>
          <w:rFonts w:ascii="Times New Roman" w:hAnsi="Times New Roman" w:cs="Times New Roman"/>
          <w:b w:val="0"/>
          <w:bCs w:val="0"/>
          <w:sz w:val="24"/>
          <w:szCs w:val="24"/>
        </w:rPr>
        <w:t>i</w:t>
      </w:r>
      <w:r w:rsidR="000A4EEC" w:rsidRPr="009A4F20">
        <w:rPr>
          <w:rFonts w:ascii="Times New Roman" w:hAnsi="Times New Roman" w:cs="Times New Roman"/>
          <w:b w:val="0"/>
          <w:bCs w:val="0"/>
          <w:sz w:val="24"/>
          <w:szCs w:val="24"/>
        </w:rPr>
        <w:t xml:space="preserve"> </w:t>
      </w:r>
      <w:r w:rsidR="002137A5" w:rsidRPr="009A4F20">
        <w:rPr>
          <w:rFonts w:ascii="Times New Roman" w:hAnsi="Times New Roman" w:cs="Times New Roman"/>
          <w:b w:val="0"/>
          <w:bCs w:val="0"/>
          <w:sz w:val="24"/>
          <w:szCs w:val="24"/>
        </w:rPr>
        <w:t>ofr</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t të shërb</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meve për të gj</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thë fëm</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jët në nevojë nd</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kon në s</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gur</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n e një shoqër</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e të drejtë duke kontr</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buar në zhv</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ll</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n e tyre të plotë dhe në ndërt</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n e një të ardhme më të ndr</w:t>
      </w:r>
      <w:r w:rsidR="0086097A" w:rsidRPr="009A4F20">
        <w:rPr>
          <w:rFonts w:ascii="Times New Roman" w:hAnsi="Times New Roman" w:cs="Times New Roman"/>
          <w:b w:val="0"/>
          <w:bCs w:val="0"/>
          <w:sz w:val="24"/>
          <w:szCs w:val="24"/>
        </w:rPr>
        <w:t>i</w:t>
      </w:r>
      <w:r w:rsidR="002137A5" w:rsidRPr="009A4F20">
        <w:rPr>
          <w:rFonts w:ascii="Times New Roman" w:hAnsi="Times New Roman" w:cs="Times New Roman"/>
          <w:b w:val="0"/>
          <w:bCs w:val="0"/>
          <w:sz w:val="24"/>
          <w:szCs w:val="24"/>
        </w:rPr>
        <w:t xml:space="preserve">tshme. </w:t>
      </w:r>
      <w:r w:rsidRPr="009A4F20">
        <w:rPr>
          <w:rFonts w:ascii="Times New Roman" w:hAnsi="Times New Roman" w:cs="Times New Roman"/>
          <w:b w:val="0"/>
          <w:bCs w:val="0"/>
          <w:sz w:val="24"/>
          <w:szCs w:val="24"/>
        </w:rPr>
        <w:t>Kjo gj</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thashtu përkon me përpjekjet për të përmbushur qëll</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met e trajt</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t të drejtave të fëm</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jëve për të kr</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juar një shoqër</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 xml:space="preserve"> të </w:t>
      </w:r>
      <w:r w:rsidR="00C63DC7" w:rsidRPr="009A4F20">
        <w:rPr>
          <w:rFonts w:ascii="Times New Roman" w:hAnsi="Times New Roman" w:cs="Times New Roman"/>
          <w:b w:val="0"/>
          <w:bCs w:val="0"/>
          <w:sz w:val="24"/>
          <w:szCs w:val="24"/>
        </w:rPr>
        <w:t>mirëqenë</w:t>
      </w:r>
      <w:r w:rsidRPr="009A4F20">
        <w:rPr>
          <w:rFonts w:ascii="Times New Roman" w:hAnsi="Times New Roman" w:cs="Times New Roman"/>
          <w:b w:val="0"/>
          <w:bCs w:val="0"/>
          <w:sz w:val="24"/>
          <w:szCs w:val="24"/>
        </w:rPr>
        <w:t xml:space="preserve"> për komun</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tet</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n fëm</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jë dhe gj</w:t>
      </w:r>
      <w:r w:rsidR="0086097A" w:rsidRPr="009A4F20">
        <w:rPr>
          <w:rFonts w:ascii="Times New Roman" w:hAnsi="Times New Roman" w:cs="Times New Roman"/>
          <w:b w:val="0"/>
          <w:bCs w:val="0"/>
          <w:sz w:val="24"/>
          <w:szCs w:val="24"/>
        </w:rPr>
        <w:t>i</w:t>
      </w:r>
      <w:r w:rsidR="00DD01D8">
        <w:rPr>
          <w:rFonts w:ascii="Times New Roman" w:hAnsi="Times New Roman" w:cs="Times New Roman"/>
          <w:b w:val="0"/>
          <w:bCs w:val="0"/>
          <w:sz w:val="24"/>
          <w:szCs w:val="24"/>
        </w:rPr>
        <w:t>th</w:t>
      </w:r>
      <w:r w:rsidRPr="009A4F20">
        <w:rPr>
          <w:rFonts w:ascii="Times New Roman" w:hAnsi="Times New Roman" w:cs="Times New Roman"/>
          <w:b w:val="0"/>
          <w:bCs w:val="0"/>
          <w:sz w:val="24"/>
          <w:szCs w:val="24"/>
        </w:rPr>
        <w:t>përfsh</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 xml:space="preserve">rëse në </w:t>
      </w:r>
      <w:r w:rsidR="00C63DC7" w:rsidRPr="009A4F20">
        <w:rPr>
          <w:rFonts w:ascii="Times New Roman" w:hAnsi="Times New Roman" w:cs="Times New Roman"/>
          <w:b w:val="0"/>
          <w:bCs w:val="0"/>
          <w:sz w:val="24"/>
          <w:szCs w:val="24"/>
        </w:rPr>
        <w:t>kuadër</w:t>
      </w:r>
      <w:r w:rsidRPr="009A4F20">
        <w:rPr>
          <w:rFonts w:ascii="Times New Roman" w:hAnsi="Times New Roman" w:cs="Times New Roman"/>
          <w:b w:val="0"/>
          <w:bCs w:val="0"/>
          <w:sz w:val="24"/>
          <w:szCs w:val="24"/>
        </w:rPr>
        <w:t xml:space="preserve"> të drejtës</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së soc</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ale dhe të drejtave të fëm</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jëve s</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 xml:space="preserve"> komun</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tet.</w:t>
      </w:r>
    </w:p>
    <w:p w14:paraId="39863B56" w14:textId="17C589E7" w:rsidR="002137A5" w:rsidRPr="009A4F20" w:rsidRDefault="002137A5"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Kjo 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 ka për qëll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të kr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jojë një ndrysh</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të qëndrueshëm në 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rëqen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en soc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ale të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jëve në komunën tonë. Përmes </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mplement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të hollës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shëm të kët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 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ne synojmë të kr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jojmë një mjed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 ku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jët kanë mundës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në të rr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ten dhe zhv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llohen në mënyrë të shëndetshme, të s</w:t>
      </w:r>
      <w:r w:rsidR="0086097A" w:rsidRPr="009A4F20">
        <w:rPr>
          <w:rFonts w:ascii="Times New Roman" w:hAnsi="Times New Roman" w:cs="Times New Roman"/>
          <w:sz w:val="24"/>
          <w:szCs w:val="24"/>
        </w:rPr>
        <w:t>i</w:t>
      </w:r>
      <w:r w:rsidR="001864E2" w:rsidRPr="009A4F20">
        <w:rPr>
          <w:rFonts w:ascii="Times New Roman" w:hAnsi="Times New Roman" w:cs="Times New Roman"/>
          <w:sz w:val="24"/>
          <w:szCs w:val="24"/>
        </w:rPr>
        <w:t>gurt</w:t>
      </w:r>
      <w:r w:rsidRPr="009A4F20">
        <w:rPr>
          <w:rFonts w:ascii="Times New Roman" w:hAnsi="Times New Roman" w:cs="Times New Roman"/>
          <w:sz w:val="24"/>
          <w:szCs w:val="24"/>
        </w:rPr>
        <w:t xml:space="preserve"> dhe të përkrahur.</w:t>
      </w:r>
    </w:p>
    <w:p w14:paraId="6D9F185F" w14:textId="77777777" w:rsidR="002137A5" w:rsidRPr="009A4F20" w:rsidRDefault="002137A5" w:rsidP="00CA236E">
      <w:pPr>
        <w:pStyle w:val="BodyText"/>
        <w:spacing w:before="3" w:line="276" w:lineRule="auto"/>
        <w:jc w:val="both"/>
        <w:rPr>
          <w:rFonts w:ascii="Times New Roman" w:hAnsi="Times New Roman" w:cs="Times New Roman"/>
          <w:sz w:val="24"/>
          <w:szCs w:val="24"/>
        </w:rPr>
      </w:pPr>
    </w:p>
    <w:p w14:paraId="53378CDD" w14:textId="0B7A275D" w:rsidR="00BC73E4" w:rsidRPr="009A4F20" w:rsidRDefault="00D91087" w:rsidP="00CA236E">
      <w:pPr>
        <w:spacing w:line="276" w:lineRule="auto"/>
      </w:pPr>
      <w:r w:rsidRPr="009A4F20">
        <w:rPr>
          <w:b/>
          <w:bCs/>
        </w:rPr>
        <w:t xml:space="preserve">4.3 </w:t>
      </w:r>
      <w:r w:rsidR="00BC73E4" w:rsidRPr="009A4F20">
        <w:rPr>
          <w:b/>
          <w:bCs/>
        </w:rPr>
        <w:t>Objekt</w:t>
      </w:r>
      <w:r w:rsidR="0086097A" w:rsidRPr="009A4F20">
        <w:rPr>
          <w:b/>
          <w:bCs/>
        </w:rPr>
        <w:t>i</w:t>
      </w:r>
      <w:r w:rsidR="00BC73E4" w:rsidRPr="009A4F20">
        <w:rPr>
          <w:b/>
          <w:bCs/>
        </w:rPr>
        <w:t>va strategj</w:t>
      </w:r>
      <w:r w:rsidR="0086097A" w:rsidRPr="009A4F20">
        <w:rPr>
          <w:b/>
          <w:bCs/>
        </w:rPr>
        <w:t>i</w:t>
      </w:r>
      <w:r w:rsidR="00BC73E4" w:rsidRPr="009A4F20">
        <w:rPr>
          <w:b/>
          <w:bCs/>
        </w:rPr>
        <w:t>ke #3:</w:t>
      </w:r>
      <w:r w:rsidR="00BC73E4" w:rsidRPr="009A4F20">
        <w:t xml:space="preserve"> Zhv</w:t>
      </w:r>
      <w:r w:rsidR="0086097A" w:rsidRPr="009A4F20">
        <w:t>i</w:t>
      </w:r>
      <w:r w:rsidR="00BC73E4" w:rsidRPr="009A4F20">
        <w:t>ll</w:t>
      </w:r>
      <w:r w:rsidR="0086097A" w:rsidRPr="009A4F20">
        <w:t>i</w:t>
      </w:r>
      <w:r w:rsidR="00BC73E4" w:rsidRPr="009A4F20">
        <w:t>m</w:t>
      </w:r>
      <w:r w:rsidR="0086097A" w:rsidRPr="009A4F20">
        <w:t>i</w:t>
      </w:r>
      <w:r w:rsidR="00C63DC7" w:rsidRPr="009A4F20">
        <w:t xml:space="preserve"> </w:t>
      </w:r>
      <w:r w:rsidR="0086097A" w:rsidRPr="009A4F20">
        <w:t>i</w:t>
      </w:r>
      <w:r w:rsidR="00C63DC7" w:rsidRPr="009A4F20">
        <w:t xml:space="preserve"> </w:t>
      </w:r>
      <w:r w:rsidR="00BC73E4" w:rsidRPr="009A4F20">
        <w:t>një s</w:t>
      </w:r>
      <w:r w:rsidR="0086097A" w:rsidRPr="009A4F20">
        <w:t>i</w:t>
      </w:r>
      <w:r w:rsidR="00BC73E4" w:rsidRPr="009A4F20">
        <w:t>stem</w:t>
      </w:r>
      <w:r w:rsidR="0086097A" w:rsidRPr="009A4F20">
        <w:t>i</w:t>
      </w:r>
      <w:r w:rsidR="00BC73E4" w:rsidRPr="009A4F20">
        <w:t xml:space="preserve"> ars</w:t>
      </w:r>
      <w:r w:rsidR="0086097A" w:rsidRPr="009A4F20">
        <w:t>i</w:t>
      </w:r>
      <w:r w:rsidR="00BC73E4" w:rsidRPr="009A4F20">
        <w:t>mor c</w:t>
      </w:r>
      <w:r w:rsidR="0086097A" w:rsidRPr="009A4F20">
        <w:t>i</w:t>
      </w:r>
      <w:r w:rsidR="00BC73E4" w:rsidRPr="009A4F20">
        <w:t xml:space="preserve">lësor dhe </w:t>
      </w:r>
      <w:r w:rsidR="00C63DC7" w:rsidRPr="009A4F20">
        <w:t>gjithëpërfshirës</w:t>
      </w:r>
      <w:r w:rsidR="00BC73E4" w:rsidRPr="009A4F20">
        <w:t>;</w:t>
      </w:r>
    </w:p>
    <w:p w14:paraId="6DD0820A" w14:textId="3C5B7C05" w:rsidR="000932F9" w:rsidRPr="009A4F20" w:rsidRDefault="000932F9"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Në kuadër të Plan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të EDF, një prej syn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meve kryesore është zhv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Pr="009A4F20">
        <w:rPr>
          <w:rFonts w:ascii="Times New Roman" w:hAnsi="Times New Roman" w:cs="Times New Roman"/>
          <w:sz w:val="24"/>
          <w:szCs w:val="24"/>
        </w:rPr>
        <w:t>një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stem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ars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mor 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lësor dhe gj</w:t>
      </w:r>
      <w:r w:rsidR="0086097A" w:rsidRPr="009A4F20">
        <w:rPr>
          <w:rFonts w:ascii="Times New Roman" w:hAnsi="Times New Roman" w:cs="Times New Roman"/>
          <w:sz w:val="24"/>
          <w:szCs w:val="24"/>
        </w:rPr>
        <w:t>i</w:t>
      </w:r>
      <w:r w:rsidR="00DD01D8">
        <w:rPr>
          <w:rFonts w:ascii="Times New Roman" w:hAnsi="Times New Roman" w:cs="Times New Roman"/>
          <w:sz w:val="24"/>
          <w:szCs w:val="24"/>
        </w:rPr>
        <w:t>th</w:t>
      </w:r>
      <w:r w:rsidRPr="009A4F20">
        <w:rPr>
          <w:rFonts w:ascii="Times New Roman" w:hAnsi="Times New Roman" w:cs="Times New Roman"/>
          <w:sz w:val="24"/>
          <w:szCs w:val="24"/>
        </w:rPr>
        <w:t>përfsh</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rës. Ky syn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ka për qëll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të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gurojë që të gj</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thë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jët, pa marrë parasysh prejardhjen, gj</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në, ose kushtet ekonom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ke, </w:t>
      </w:r>
      <w:r w:rsidR="001864E2" w:rsidRPr="009A4F20">
        <w:rPr>
          <w:rFonts w:ascii="Times New Roman" w:hAnsi="Times New Roman" w:cs="Times New Roman"/>
          <w:sz w:val="24"/>
          <w:szCs w:val="24"/>
        </w:rPr>
        <w:t>të ke</w:t>
      </w:r>
      <w:r w:rsidRPr="009A4F20">
        <w:rPr>
          <w:rFonts w:ascii="Times New Roman" w:hAnsi="Times New Roman" w:cs="Times New Roman"/>
          <w:sz w:val="24"/>
          <w:szCs w:val="24"/>
        </w:rPr>
        <w:t>në mundës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në për një ars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dhe eduk</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lësor duke </w:t>
      </w:r>
      <w:r w:rsidR="00DD01D8">
        <w:rPr>
          <w:rFonts w:ascii="Times New Roman" w:hAnsi="Times New Roman" w:cs="Times New Roman"/>
          <w:sz w:val="24"/>
          <w:szCs w:val="24"/>
        </w:rPr>
        <w:t>j</w:t>
      </w:r>
      <w:r w:rsidRPr="009A4F20">
        <w:rPr>
          <w:rFonts w:ascii="Times New Roman" w:hAnsi="Times New Roman" w:cs="Times New Roman"/>
          <w:sz w:val="24"/>
          <w:szCs w:val="24"/>
        </w:rPr>
        <w:t>u ofruar mës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mdhën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e dhe </w:t>
      </w:r>
      <w:r w:rsidR="00C63DC7" w:rsidRPr="009A4F20">
        <w:rPr>
          <w:rFonts w:ascii="Times New Roman" w:hAnsi="Times New Roman" w:cs="Times New Roman"/>
          <w:sz w:val="24"/>
          <w:szCs w:val="24"/>
        </w:rPr>
        <w:t>mësimnxënie</w:t>
      </w:r>
      <w:r w:rsidRPr="009A4F20">
        <w:rPr>
          <w:rFonts w:ascii="Times New Roman" w:hAnsi="Times New Roman" w:cs="Times New Roman"/>
          <w:sz w:val="24"/>
          <w:szCs w:val="24"/>
        </w:rPr>
        <w:t xml:space="preserve"> kual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tat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ve bashkëkohore, mjed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 të përshtatshëm mës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mor me </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nfrastrukturë adekuate dhe gj</w:t>
      </w:r>
      <w:r w:rsidR="0086097A" w:rsidRPr="009A4F20">
        <w:rPr>
          <w:rFonts w:ascii="Times New Roman" w:hAnsi="Times New Roman" w:cs="Times New Roman"/>
          <w:sz w:val="24"/>
          <w:szCs w:val="24"/>
        </w:rPr>
        <w:t>i</w:t>
      </w:r>
      <w:r w:rsidR="00DD01D8">
        <w:rPr>
          <w:rFonts w:ascii="Times New Roman" w:hAnsi="Times New Roman" w:cs="Times New Roman"/>
          <w:sz w:val="24"/>
          <w:szCs w:val="24"/>
        </w:rPr>
        <w:t>th</w:t>
      </w:r>
      <w:r w:rsidRPr="009A4F20">
        <w:rPr>
          <w:rFonts w:ascii="Times New Roman" w:hAnsi="Times New Roman" w:cs="Times New Roman"/>
          <w:sz w:val="24"/>
          <w:szCs w:val="24"/>
        </w:rPr>
        <w:t>përfsh</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rëse.</w:t>
      </w:r>
      <w:r w:rsidR="002865BC" w:rsidRPr="009A4F20">
        <w:rPr>
          <w:rFonts w:ascii="Times New Roman" w:hAnsi="Times New Roman" w:cs="Times New Roman"/>
          <w:sz w:val="24"/>
          <w:szCs w:val="24"/>
        </w:rPr>
        <w:t xml:space="preserve"> </w:t>
      </w:r>
      <w:r w:rsidR="001864E2" w:rsidRPr="009A4F20">
        <w:rPr>
          <w:rFonts w:ascii="Times New Roman" w:hAnsi="Times New Roman" w:cs="Times New Roman"/>
          <w:sz w:val="24"/>
          <w:szCs w:val="24"/>
        </w:rPr>
        <w:t>Për</w:t>
      </w:r>
      <w:r w:rsidRPr="009A4F20">
        <w:rPr>
          <w:rFonts w:ascii="Times New Roman" w:hAnsi="Times New Roman" w:cs="Times New Roman"/>
          <w:sz w:val="24"/>
          <w:szCs w:val="24"/>
        </w:rPr>
        <w:t xml:space="preserve"> t</w:t>
      </w:r>
      <w:r w:rsidR="001864E2" w:rsidRPr="009A4F20">
        <w:rPr>
          <w:rFonts w:ascii="Times New Roman" w:hAnsi="Times New Roman" w:cs="Times New Roman"/>
          <w:sz w:val="24"/>
          <w:szCs w:val="24"/>
        </w:rPr>
        <w:t>’</w:t>
      </w:r>
      <w:r w:rsidRPr="009A4F20">
        <w:rPr>
          <w:rFonts w:ascii="Times New Roman" w:hAnsi="Times New Roman" w:cs="Times New Roman"/>
          <w:sz w:val="24"/>
          <w:szCs w:val="24"/>
        </w:rPr>
        <w:t>u real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zuar </w:t>
      </w:r>
      <w:r w:rsidR="001864E2" w:rsidRPr="009A4F20">
        <w:rPr>
          <w:rFonts w:ascii="Times New Roman" w:hAnsi="Times New Roman" w:cs="Times New Roman"/>
          <w:sz w:val="24"/>
          <w:szCs w:val="24"/>
        </w:rPr>
        <w:t xml:space="preserve">qëllimi </w:t>
      </w:r>
      <w:r w:rsidR="0086097A" w:rsidRPr="009A4F20">
        <w:rPr>
          <w:rFonts w:ascii="Times New Roman" w:hAnsi="Times New Roman" w:cs="Times New Roman"/>
          <w:sz w:val="24"/>
          <w:szCs w:val="24"/>
        </w:rPr>
        <w:t>i</w:t>
      </w:r>
      <w:r w:rsidR="001864E2" w:rsidRPr="009A4F20">
        <w:rPr>
          <w:rFonts w:ascii="Times New Roman" w:hAnsi="Times New Roman" w:cs="Times New Roman"/>
          <w:sz w:val="24"/>
          <w:szCs w:val="24"/>
        </w:rPr>
        <w:t xml:space="preserve"> </w:t>
      </w:r>
      <w:r w:rsidRPr="009A4F20">
        <w:rPr>
          <w:rFonts w:ascii="Times New Roman" w:hAnsi="Times New Roman" w:cs="Times New Roman"/>
          <w:sz w:val="24"/>
          <w:szCs w:val="24"/>
        </w:rPr>
        <w:t>k</w:t>
      </w:r>
      <w:r w:rsidR="001864E2" w:rsidRPr="009A4F20">
        <w:rPr>
          <w:rFonts w:ascii="Times New Roman" w:hAnsi="Times New Roman" w:cs="Times New Roman"/>
          <w:sz w:val="24"/>
          <w:szCs w:val="24"/>
        </w:rPr>
        <w:t>ë</w:t>
      </w:r>
      <w:r w:rsidRPr="009A4F20">
        <w:rPr>
          <w:rFonts w:ascii="Times New Roman" w:hAnsi="Times New Roman" w:cs="Times New Roman"/>
          <w:sz w:val="24"/>
          <w:szCs w:val="24"/>
        </w:rPr>
        <w:t>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 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kem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parapar</w:t>
      </w:r>
      <w:r w:rsidR="001864E2" w:rsidRPr="009A4F20">
        <w:rPr>
          <w:rFonts w:ascii="Times New Roman" w:hAnsi="Times New Roman" w:cs="Times New Roman"/>
          <w:sz w:val="24"/>
          <w:szCs w:val="24"/>
        </w:rPr>
        <w:t>ë</w:t>
      </w:r>
      <w:r w:rsidRPr="009A4F20">
        <w:rPr>
          <w:rFonts w:ascii="Times New Roman" w:hAnsi="Times New Roman" w:cs="Times New Roman"/>
          <w:sz w:val="24"/>
          <w:szCs w:val="24"/>
        </w:rPr>
        <w:t xml:space="preserve"> 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sa </w:t>
      </w:r>
      <w:r w:rsidR="00282059" w:rsidRPr="009A4F20">
        <w:rPr>
          <w:rFonts w:ascii="Times New Roman" w:hAnsi="Times New Roman" w:cs="Times New Roman"/>
          <w:sz w:val="24"/>
          <w:szCs w:val="24"/>
        </w:rPr>
        <w:t>objekt</w:t>
      </w:r>
      <w:r w:rsidR="0086097A" w:rsidRPr="009A4F20">
        <w:rPr>
          <w:rFonts w:ascii="Times New Roman" w:hAnsi="Times New Roman" w:cs="Times New Roman"/>
          <w:sz w:val="24"/>
          <w:szCs w:val="24"/>
        </w:rPr>
        <w:t>i</w:t>
      </w:r>
      <w:r w:rsidR="00282059" w:rsidRPr="009A4F20">
        <w:rPr>
          <w:rFonts w:ascii="Times New Roman" w:hAnsi="Times New Roman" w:cs="Times New Roman"/>
          <w:sz w:val="24"/>
          <w:szCs w:val="24"/>
        </w:rPr>
        <w:t>va spec</w:t>
      </w:r>
      <w:r w:rsidR="0086097A" w:rsidRPr="009A4F20">
        <w:rPr>
          <w:rFonts w:ascii="Times New Roman" w:hAnsi="Times New Roman" w:cs="Times New Roman"/>
          <w:sz w:val="24"/>
          <w:szCs w:val="24"/>
        </w:rPr>
        <w:t>i</w:t>
      </w:r>
      <w:r w:rsidR="00282059"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00282059" w:rsidRPr="009A4F20">
        <w:rPr>
          <w:rFonts w:ascii="Times New Roman" w:hAnsi="Times New Roman" w:cs="Times New Roman"/>
          <w:sz w:val="24"/>
          <w:szCs w:val="24"/>
        </w:rPr>
        <w:t>ke</w:t>
      </w:r>
      <w:r w:rsidRPr="009A4F20">
        <w:rPr>
          <w:rFonts w:ascii="Times New Roman" w:hAnsi="Times New Roman" w:cs="Times New Roman"/>
          <w:sz w:val="24"/>
          <w:szCs w:val="24"/>
        </w:rPr>
        <w:t>:</w:t>
      </w:r>
    </w:p>
    <w:p w14:paraId="7319BC15" w14:textId="77777777" w:rsidR="000932F9" w:rsidRPr="009A4F20" w:rsidRDefault="000932F9" w:rsidP="00CA236E">
      <w:pPr>
        <w:pStyle w:val="BodyText"/>
        <w:spacing w:before="4" w:line="276" w:lineRule="auto"/>
        <w:jc w:val="both"/>
        <w:rPr>
          <w:rFonts w:ascii="Times New Roman" w:hAnsi="Times New Roman" w:cs="Times New Roman"/>
          <w:sz w:val="24"/>
          <w:szCs w:val="24"/>
        </w:rPr>
      </w:pPr>
    </w:p>
    <w:p w14:paraId="3D51549C" w14:textId="64894295" w:rsidR="000932F9" w:rsidRPr="009A4F20" w:rsidRDefault="002865BC" w:rsidP="00CA236E">
      <w:pPr>
        <w:pStyle w:val="Heading4"/>
        <w:tabs>
          <w:tab w:val="left" w:pos="1110"/>
        </w:tabs>
        <w:spacing w:before="2" w:line="276" w:lineRule="auto"/>
        <w:ind w:left="360" w:firstLine="0"/>
        <w:jc w:val="both"/>
        <w:rPr>
          <w:rFonts w:ascii="Times New Roman" w:hAnsi="Times New Roman" w:cs="Times New Roman"/>
          <w:b w:val="0"/>
          <w:bCs w:val="0"/>
          <w:sz w:val="24"/>
          <w:szCs w:val="24"/>
        </w:rPr>
      </w:pPr>
      <w:r w:rsidRPr="009A4F20">
        <w:rPr>
          <w:rFonts w:ascii="Times New Roman" w:hAnsi="Times New Roman" w:cs="Times New Roman"/>
          <w:sz w:val="24"/>
          <w:szCs w:val="24"/>
        </w:rPr>
        <w:t>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va spec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ke #</w:t>
      </w:r>
      <w:r w:rsidR="008A5A9D" w:rsidRPr="009A4F20">
        <w:rPr>
          <w:rFonts w:ascii="Times New Roman" w:hAnsi="Times New Roman" w:cs="Times New Roman"/>
          <w:sz w:val="24"/>
          <w:szCs w:val="24"/>
        </w:rPr>
        <w:t>3.1:</w:t>
      </w:r>
      <w:r w:rsidR="008A5A9D" w:rsidRPr="009A4F20">
        <w:rPr>
          <w:rFonts w:ascii="Times New Roman" w:hAnsi="Times New Roman" w:cs="Times New Roman"/>
          <w:b w:val="0"/>
          <w:bCs w:val="0"/>
          <w:i/>
          <w:iCs/>
          <w:sz w:val="24"/>
          <w:szCs w:val="24"/>
          <w:u w:val="single"/>
        </w:rPr>
        <w:t xml:space="preserve"> </w:t>
      </w:r>
      <w:r w:rsidR="000932F9" w:rsidRPr="009A4F20">
        <w:rPr>
          <w:rFonts w:ascii="Times New Roman" w:hAnsi="Times New Roman" w:cs="Times New Roman"/>
          <w:b w:val="0"/>
          <w:bCs w:val="0"/>
          <w:i/>
          <w:iCs/>
          <w:sz w:val="24"/>
          <w:szCs w:val="24"/>
          <w:u w:val="single"/>
        </w:rPr>
        <w:t>Përm</w:t>
      </w:r>
      <w:r w:rsidR="0086097A" w:rsidRPr="009A4F20">
        <w:rPr>
          <w:rFonts w:ascii="Times New Roman" w:hAnsi="Times New Roman" w:cs="Times New Roman"/>
          <w:b w:val="0"/>
          <w:bCs w:val="0"/>
          <w:i/>
          <w:iCs/>
          <w:sz w:val="24"/>
          <w:szCs w:val="24"/>
          <w:u w:val="single"/>
        </w:rPr>
        <w:t>i</w:t>
      </w:r>
      <w:r w:rsidR="000932F9" w:rsidRPr="009A4F20">
        <w:rPr>
          <w:rFonts w:ascii="Times New Roman" w:hAnsi="Times New Roman" w:cs="Times New Roman"/>
          <w:b w:val="0"/>
          <w:bCs w:val="0"/>
          <w:i/>
          <w:iCs/>
          <w:sz w:val="24"/>
          <w:szCs w:val="24"/>
          <w:u w:val="single"/>
        </w:rPr>
        <w:t>rës</w:t>
      </w:r>
      <w:r w:rsidR="0086097A" w:rsidRPr="009A4F20">
        <w:rPr>
          <w:rFonts w:ascii="Times New Roman" w:hAnsi="Times New Roman" w:cs="Times New Roman"/>
          <w:b w:val="0"/>
          <w:bCs w:val="0"/>
          <w:i/>
          <w:iCs/>
          <w:sz w:val="24"/>
          <w:szCs w:val="24"/>
          <w:u w:val="single"/>
        </w:rPr>
        <w:t>i</w:t>
      </w:r>
      <w:r w:rsidR="000932F9" w:rsidRPr="009A4F20">
        <w:rPr>
          <w:rFonts w:ascii="Times New Roman" w:hAnsi="Times New Roman" w:cs="Times New Roman"/>
          <w:b w:val="0"/>
          <w:bCs w:val="0"/>
          <w:i/>
          <w:iCs/>
          <w:sz w:val="24"/>
          <w:szCs w:val="24"/>
          <w:u w:val="single"/>
        </w:rPr>
        <w:t>m</w:t>
      </w:r>
      <w:r w:rsidR="0086097A" w:rsidRPr="009A4F20">
        <w:rPr>
          <w:rFonts w:ascii="Times New Roman" w:hAnsi="Times New Roman" w:cs="Times New Roman"/>
          <w:b w:val="0"/>
          <w:bCs w:val="0"/>
          <w:i/>
          <w:iCs/>
          <w:sz w:val="24"/>
          <w:szCs w:val="24"/>
          <w:u w:val="single"/>
        </w:rPr>
        <w:t>i</w:t>
      </w:r>
      <w:r w:rsidR="00C63DC7" w:rsidRPr="009A4F20">
        <w:rPr>
          <w:rFonts w:ascii="Times New Roman" w:hAnsi="Times New Roman" w:cs="Times New Roman"/>
          <w:b w:val="0"/>
          <w:bCs w:val="0"/>
          <w:i/>
          <w:iCs/>
          <w:sz w:val="24"/>
          <w:szCs w:val="24"/>
          <w:u w:val="single"/>
        </w:rPr>
        <w:t xml:space="preserve"> </w:t>
      </w:r>
      <w:r w:rsidR="0086097A" w:rsidRPr="009A4F20">
        <w:rPr>
          <w:rFonts w:ascii="Times New Roman" w:hAnsi="Times New Roman" w:cs="Times New Roman"/>
          <w:b w:val="0"/>
          <w:bCs w:val="0"/>
          <w:i/>
          <w:iCs/>
          <w:sz w:val="24"/>
          <w:szCs w:val="24"/>
          <w:u w:val="single"/>
        </w:rPr>
        <w:t>i</w:t>
      </w:r>
      <w:r w:rsidR="00C63DC7" w:rsidRPr="009A4F20">
        <w:rPr>
          <w:rFonts w:ascii="Times New Roman" w:hAnsi="Times New Roman" w:cs="Times New Roman"/>
          <w:b w:val="0"/>
          <w:bCs w:val="0"/>
          <w:i/>
          <w:iCs/>
          <w:sz w:val="24"/>
          <w:szCs w:val="24"/>
          <w:u w:val="single"/>
        </w:rPr>
        <w:t xml:space="preserve"> </w:t>
      </w:r>
      <w:r w:rsidR="000932F9" w:rsidRPr="009A4F20">
        <w:rPr>
          <w:rFonts w:ascii="Times New Roman" w:hAnsi="Times New Roman" w:cs="Times New Roman"/>
          <w:b w:val="0"/>
          <w:bCs w:val="0"/>
          <w:i/>
          <w:iCs/>
          <w:sz w:val="24"/>
          <w:szCs w:val="24"/>
          <w:u w:val="single"/>
        </w:rPr>
        <w:t>c</w:t>
      </w:r>
      <w:r w:rsidR="0086097A" w:rsidRPr="009A4F20">
        <w:rPr>
          <w:rFonts w:ascii="Times New Roman" w:hAnsi="Times New Roman" w:cs="Times New Roman"/>
          <w:b w:val="0"/>
          <w:bCs w:val="0"/>
          <w:i/>
          <w:iCs/>
          <w:sz w:val="24"/>
          <w:szCs w:val="24"/>
          <w:u w:val="single"/>
        </w:rPr>
        <w:t>i</w:t>
      </w:r>
      <w:r w:rsidR="000932F9" w:rsidRPr="009A4F20">
        <w:rPr>
          <w:rFonts w:ascii="Times New Roman" w:hAnsi="Times New Roman" w:cs="Times New Roman"/>
          <w:b w:val="0"/>
          <w:bCs w:val="0"/>
          <w:i/>
          <w:iCs/>
          <w:sz w:val="24"/>
          <w:szCs w:val="24"/>
          <w:u w:val="single"/>
        </w:rPr>
        <w:t>lës</w:t>
      </w:r>
      <w:r w:rsidR="0086097A" w:rsidRPr="009A4F20">
        <w:rPr>
          <w:rFonts w:ascii="Times New Roman" w:hAnsi="Times New Roman" w:cs="Times New Roman"/>
          <w:b w:val="0"/>
          <w:bCs w:val="0"/>
          <w:i/>
          <w:iCs/>
          <w:sz w:val="24"/>
          <w:szCs w:val="24"/>
          <w:u w:val="single"/>
        </w:rPr>
        <w:t>i</w:t>
      </w:r>
      <w:r w:rsidR="000932F9" w:rsidRPr="009A4F20">
        <w:rPr>
          <w:rFonts w:ascii="Times New Roman" w:hAnsi="Times New Roman" w:cs="Times New Roman"/>
          <w:b w:val="0"/>
          <w:bCs w:val="0"/>
          <w:i/>
          <w:iCs/>
          <w:sz w:val="24"/>
          <w:szCs w:val="24"/>
          <w:u w:val="single"/>
        </w:rPr>
        <w:t>së dhe rr</w:t>
      </w:r>
      <w:r w:rsidR="0086097A" w:rsidRPr="009A4F20">
        <w:rPr>
          <w:rFonts w:ascii="Times New Roman" w:hAnsi="Times New Roman" w:cs="Times New Roman"/>
          <w:b w:val="0"/>
          <w:bCs w:val="0"/>
          <w:i/>
          <w:iCs/>
          <w:sz w:val="24"/>
          <w:szCs w:val="24"/>
          <w:u w:val="single"/>
        </w:rPr>
        <w:t>i</w:t>
      </w:r>
      <w:r w:rsidR="000932F9" w:rsidRPr="009A4F20">
        <w:rPr>
          <w:rFonts w:ascii="Times New Roman" w:hAnsi="Times New Roman" w:cs="Times New Roman"/>
          <w:b w:val="0"/>
          <w:bCs w:val="0"/>
          <w:i/>
          <w:iCs/>
          <w:sz w:val="24"/>
          <w:szCs w:val="24"/>
          <w:u w:val="single"/>
        </w:rPr>
        <w:t xml:space="preserve">tja e </w:t>
      </w:r>
      <w:r w:rsidR="00C63DC7" w:rsidRPr="009A4F20">
        <w:rPr>
          <w:rFonts w:ascii="Times New Roman" w:hAnsi="Times New Roman" w:cs="Times New Roman"/>
          <w:b w:val="0"/>
          <w:bCs w:val="0"/>
          <w:i/>
          <w:iCs/>
          <w:sz w:val="24"/>
          <w:szCs w:val="24"/>
          <w:u w:val="single"/>
        </w:rPr>
        <w:t>përfshirjes</w:t>
      </w:r>
      <w:r w:rsidR="000932F9" w:rsidRPr="009A4F20">
        <w:rPr>
          <w:rFonts w:ascii="Times New Roman" w:hAnsi="Times New Roman" w:cs="Times New Roman"/>
          <w:b w:val="0"/>
          <w:bCs w:val="0"/>
          <w:i/>
          <w:iCs/>
          <w:sz w:val="24"/>
          <w:szCs w:val="24"/>
          <w:u w:val="single"/>
        </w:rPr>
        <w:t xml:space="preserve"> së fëm</w:t>
      </w:r>
      <w:r w:rsidR="0086097A" w:rsidRPr="009A4F20">
        <w:rPr>
          <w:rFonts w:ascii="Times New Roman" w:hAnsi="Times New Roman" w:cs="Times New Roman"/>
          <w:b w:val="0"/>
          <w:bCs w:val="0"/>
          <w:i/>
          <w:iCs/>
          <w:sz w:val="24"/>
          <w:szCs w:val="24"/>
          <w:u w:val="single"/>
        </w:rPr>
        <w:t>i</w:t>
      </w:r>
      <w:r w:rsidR="000932F9" w:rsidRPr="009A4F20">
        <w:rPr>
          <w:rFonts w:ascii="Times New Roman" w:hAnsi="Times New Roman" w:cs="Times New Roman"/>
          <w:b w:val="0"/>
          <w:bCs w:val="0"/>
          <w:i/>
          <w:iCs/>
          <w:sz w:val="24"/>
          <w:szCs w:val="24"/>
          <w:u w:val="single"/>
        </w:rPr>
        <w:t>jëve në eduk</w:t>
      </w:r>
      <w:r w:rsidR="0086097A" w:rsidRPr="009A4F20">
        <w:rPr>
          <w:rFonts w:ascii="Times New Roman" w:hAnsi="Times New Roman" w:cs="Times New Roman"/>
          <w:b w:val="0"/>
          <w:bCs w:val="0"/>
          <w:i/>
          <w:iCs/>
          <w:sz w:val="24"/>
          <w:szCs w:val="24"/>
          <w:u w:val="single"/>
        </w:rPr>
        <w:t>i</w:t>
      </w:r>
      <w:r w:rsidR="000932F9" w:rsidRPr="009A4F20">
        <w:rPr>
          <w:rFonts w:ascii="Times New Roman" w:hAnsi="Times New Roman" w:cs="Times New Roman"/>
          <w:b w:val="0"/>
          <w:bCs w:val="0"/>
          <w:i/>
          <w:iCs/>
          <w:sz w:val="24"/>
          <w:szCs w:val="24"/>
          <w:u w:val="single"/>
        </w:rPr>
        <w:t>m</w:t>
      </w:r>
      <w:r w:rsidR="0086097A" w:rsidRPr="009A4F20">
        <w:rPr>
          <w:rFonts w:ascii="Times New Roman" w:hAnsi="Times New Roman" w:cs="Times New Roman"/>
          <w:b w:val="0"/>
          <w:bCs w:val="0"/>
          <w:i/>
          <w:iCs/>
          <w:sz w:val="24"/>
          <w:szCs w:val="24"/>
          <w:u w:val="single"/>
        </w:rPr>
        <w:t>i</w:t>
      </w:r>
      <w:r w:rsidR="000932F9" w:rsidRPr="009A4F20">
        <w:rPr>
          <w:rFonts w:ascii="Times New Roman" w:hAnsi="Times New Roman" w:cs="Times New Roman"/>
          <w:b w:val="0"/>
          <w:bCs w:val="0"/>
          <w:i/>
          <w:iCs/>
          <w:sz w:val="24"/>
          <w:szCs w:val="24"/>
          <w:u w:val="single"/>
        </w:rPr>
        <w:t xml:space="preserve">n e hershëm- </w:t>
      </w:r>
      <w:r w:rsidR="000932F9" w:rsidRPr="009A4F20">
        <w:rPr>
          <w:rFonts w:ascii="Times New Roman" w:hAnsi="Times New Roman" w:cs="Times New Roman"/>
          <w:b w:val="0"/>
          <w:bCs w:val="0"/>
          <w:sz w:val="24"/>
          <w:szCs w:val="24"/>
          <w:shd w:val="clear" w:color="auto" w:fill="F7F7F8"/>
        </w:rPr>
        <w:t>këto masa synojnë përm</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rës</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m</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n e c</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lës</w:t>
      </w:r>
      <w:r w:rsidR="0086097A" w:rsidRPr="009A4F20">
        <w:rPr>
          <w:rFonts w:ascii="Times New Roman" w:hAnsi="Times New Roman" w:cs="Times New Roman"/>
          <w:b w:val="0"/>
          <w:bCs w:val="0"/>
          <w:sz w:val="24"/>
          <w:szCs w:val="24"/>
          <w:shd w:val="clear" w:color="auto" w:fill="F7F7F8"/>
        </w:rPr>
        <w:t>i</w:t>
      </w:r>
      <w:r w:rsidR="00DD01D8">
        <w:rPr>
          <w:rFonts w:ascii="Times New Roman" w:hAnsi="Times New Roman" w:cs="Times New Roman"/>
          <w:b w:val="0"/>
          <w:bCs w:val="0"/>
          <w:sz w:val="24"/>
          <w:szCs w:val="24"/>
          <w:shd w:val="clear" w:color="auto" w:fill="F7F7F8"/>
        </w:rPr>
        <w:t>s</w:t>
      </w:r>
      <w:r w:rsidR="000932F9" w:rsidRPr="009A4F20">
        <w:rPr>
          <w:rFonts w:ascii="Times New Roman" w:hAnsi="Times New Roman" w:cs="Times New Roman"/>
          <w:b w:val="0"/>
          <w:bCs w:val="0"/>
          <w:sz w:val="24"/>
          <w:szCs w:val="24"/>
          <w:shd w:val="clear" w:color="auto" w:fill="F7F7F8"/>
        </w:rPr>
        <w:t xml:space="preserve">ë </w:t>
      </w:r>
      <w:r w:rsidR="001864E2" w:rsidRPr="009A4F20">
        <w:rPr>
          <w:rFonts w:ascii="Times New Roman" w:hAnsi="Times New Roman" w:cs="Times New Roman"/>
          <w:b w:val="0"/>
          <w:bCs w:val="0"/>
          <w:sz w:val="24"/>
          <w:szCs w:val="24"/>
          <w:shd w:val="clear" w:color="auto" w:fill="F7F7F8"/>
        </w:rPr>
        <w:t>së</w:t>
      </w:r>
      <w:r w:rsidR="000932F9" w:rsidRPr="009A4F20">
        <w:rPr>
          <w:rFonts w:ascii="Times New Roman" w:hAnsi="Times New Roman" w:cs="Times New Roman"/>
          <w:b w:val="0"/>
          <w:bCs w:val="0"/>
          <w:sz w:val="24"/>
          <w:szCs w:val="24"/>
          <w:shd w:val="clear" w:color="auto" w:fill="F7F7F8"/>
        </w:rPr>
        <w:t xml:space="preserve"> eduk</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m</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t të hershëm dhe të rr</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së n</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vel</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n e përfsh</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rjes së fëm</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jëve në këtë proces të rëndës</w:t>
      </w:r>
      <w:r w:rsidR="0086097A" w:rsidRPr="009A4F20">
        <w:rPr>
          <w:rFonts w:ascii="Times New Roman" w:hAnsi="Times New Roman" w:cs="Times New Roman"/>
          <w:b w:val="0"/>
          <w:bCs w:val="0"/>
          <w:sz w:val="24"/>
          <w:szCs w:val="24"/>
          <w:shd w:val="clear" w:color="auto" w:fill="F7F7F8"/>
        </w:rPr>
        <w:t>i</w:t>
      </w:r>
      <w:r w:rsidR="000932F9" w:rsidRPr="009A4F20">
        <w:rPr>
          <w:rFonts w:ascii="Times New Roman" w:hAnsi="Times New Roman" w:cs="Times New Roman"/>
          <w:b w:val="0"/>
          <w:bCs w:val="0"/>
          <w:sz w:val="24"/>
          <w:szCs w:val="24"/>
          <w:shd w:val="clear" w:color="auto" w:fill="F7F7F8"/>
        </w:rPr>
        <w:t xml:space="preserve">shëm. </w:t>
      </w:r>
      <w:r w:rsidR="00C63DC7" w:rsidRPr="009A4F20">
        <w:rPr>
          <w:rFonts w:ascii="Times New Roman" w:hAnsi="Times New Roman" w:cs="Times New Roman"/>
          <w:b w:val="0"/>
          <w:bCs w:val="0"/>
          <w:sz w:val="24"/>
          <w:szCs w:val="24"/>
        </w:rPr>
        <w:t>Përmirësimi i cilësisë</w:t>
      </w:r>
      <w:r w:rsidR="000932F9" w:rsidRPr="009A4F20">
        <w:rPr>
          <w:rFonts w:ascii="Times New Roman" w:hAnsi="Times New Roman" w:cs="Times New Roman"/>
          <w:b w:val="0"/>
          <w:bCs w:val="0"/>
          <w:sz w:val="24"/>
          <w:szCs w:val="24"/>
        </w:rPr>
        <w:t xml:space="preserve"> së eduk</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t dhe rr</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tja e përfsh</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rjes së të gj</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thë fëm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jëve nd</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kojnë në ndërt</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 e një shoqër</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e më të </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nformuar dhe të përparuar, ku sec</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l</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 fëm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jë ka mundës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 për të arr</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tur potenc</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al</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 e t</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j të plotë.</w:t>
      </w:r>
    </w:p>
    <w:p w14:paraId="7427BC8F" w14:textId="1F53EE89" w:rsidR="000932F9" w:rsidRPr="009A4F20" w:rsidRDefault="00D92249" w:rsidP="00CA236E">
      <w:pPr>
        <w:pStyle w:val="Heading4"/>
        <w:tabs>
          <w:tab w:val="left" w:pos="1110"/>
        </w:tabs>
        <w:spacing w:before="2" w:line="276" w:lineRule="auto"/>
        <w:ind w:left="360" w:firstLine="0"/>
        <w:jc w:val="both"/>
        <w:rPr>
          <w:rFonts w:ascii="Times New Roman" w:hAnsi="Times New Roman" w:cs="Times New Roman"/>
          <w:b w:val="0"/>
          <w:bCs w:val="0"/>
          <w:sz w:val="24"/>
          <w:szCs w:val="24"/>
        </w:rPr>
      </w:pPr>
      <w:r w:rsidRPr="009A4F20">
        <w:rPr>
          <w:rFonts w:ascii="Times New Roman" w:hAnsi="Times New Roman" w:cs="Times New Roman"/>
          <w:sz w:val="24"/>
          <w:szCs w:val="24"/>
        </w:rPr>
        <w:t>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va spec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ke #</w:t>
      </w:r>
      <w:r w:rsidR="004E2494" w:rsidRPr="009A4F20">
        <w:rPr>
          <w:rFonts w:ascii="Times New Roman" w:hAnsi="Times New Roman" w:cs="Times New Roman"/>
          <w:sz w:val="24"/>
          <w:szCs w:val="24"/>
        </w:rPr>
        <w:t xml:space="preserve">3.2: </w:t>
      </w:r>
      <w:r w:rsidR="000932F9" w:rsidRPr="009A4F20">
        <w:rPr>
          <w:rFonts w:ascii="Times New Roman" w:hAnsi="Times New Roman" w:cs="Times New Roman"/>
          <w:b w:val="0"/>
          <w:bCs w:val="0"/>
          <w:i/>
          <w:iCs/>
          <w:sz w:val="24"/>
          <w:szCs w:val="24"/>
          <w:u w:val="single"/>
        </w:rPr>
        <w:t>Përm</w:t>
      </w:r>
      <w:r w:rsidR="0086097A" w:rsidRPr="009A4F20">
        <w:rPr>
          <w:rFonts w:ascii="Times New Roman" w:hAnsi="Times New Roman" w:cs="Times New Roman"/>
          <w:b w:val="0"/>
          <w:bCs w:val="0"/>
          <w:i/>
          <w:iCs/>
          <w:sz w:val="24"/>
          <w:szCs w:val="24"/>
          <w:u w:val="single"/>
        </w:rPr>
        <w:t>i</w:t>
      </w:r>
      <w:r w:rsidR="000932F9" w:rsidRPr="009A4F20">
        <w:rPr>
          <w:rFonts w:ascii="Times New Roman" w:hAnsi="Times New Roman" w:cs="Times New Roman"/>
          <w:b w:val="0"/>
          <w:bCs w:val="0"/>
          <w:i/>
          <w:iCs/>
          <w:sz w:val="24"/>
          <w:szCs w:val="24"/>
          <w:u w:val="single"/>
        </w:rPr>
        <w:t>rës</w:t>
      </w:r>
      <w:r w:rsidR="0086097A" w:rsidRPr="009A4F20">
        <w:rPr>
          <w:rFonts w:ascii="Times New Roman" w:hAnsi="Times New Roman" w:cs="Times New Roman"/>
          <w:b w:val="0"/>
          <w:bCs w:val="0"/>
          <w:i/>
          <w:iCs/>
          <w:sz w:val="24"/>
          <w:szCs w:val="24"/>
          <w:u w:val="single"/>
        </w:rPr>
        <w:t>i</w:t>
      </w:r>
      <w:r w:rsidR="000932F9" w:rsidRPr="009A4F20">
        <w:rPr>
          <w:rFonts w:ascii="Times New Roman" w:hAnsi="Times New Roman" w:cs="Times New Roman"/>
          <w:b w:val="0"/>
          <w:bCs w:val="0"/>
          <w:i/>
          <w:iCs/>
          <w:sz w:val="24"/>
          <w:szCs w:val="24"/>
          <w:u w:val="single"/>
        </w:rPr>
        <w:t>m</w:t>
      </w:r>
      <w:r w:rsidR="0086097A" w:rsidRPr="009A4F20">
        <w:rPr>
          <w:rFonts w:ascii="Times New Roman" w:hAnsi="Times New Roman" w:cs="Times New Roman"/>
          <w:b w:val="0"/>
          <w:bCs w:val="0"/>
          <w:i/>
          <w:iCs/>
          <w:sz w:val="24"/>
          <w:szCs w:val="24"/>
          <w:u w:val="single"/>
        </w:rPr>
        <w:t>i</w:t>
      </w:r>
      <w:r w:rsidR="00C63DC7" w:rsidRPr="009A4F20">
        <w:rPr>
          <w:rFonts w:ascii="Times New Roman" w:hAnsi="Times New Roman" w:cs="Times New Roman"/>
          <w:b w:val="0"/>
          <w:bCs w:val="0"/>
          <w:i/>
          <w:iCs/>
          <w:sz w:val="24"/>
          <w:szCs w:val="24"/>
          <w:u w:val="single"/>
        </w:rPr>
        <w:t xml:space="preserve"> </w:t>
      </w:r>
      <w:r w:rsidR="0086097A" w:rsidRPr="009A4F20">
        <w:rPr>
          <w:rFonts w:ascii="Times New Roman" w:hAnsi="Times New Roman" w:cs="Times New Roman"/>
          <w:b w:val="0"/>
          <w:bCs w:val="0"/>
          <w:i/>
          <w:iCs/>
          <w:sz w:val="24"/>
          <w:szCs w:val="24"/>
          <w:u w:val="single"/>
        </w:rPr>
        <w:t>i</w:t>
      </w:r>
      <w:r w:rsidR="00C63DC7" w:rsidRPr="009A4F20">
        <w:rPr>
          <w:rFonts w:ascii="Times New Roman" w:hAnsi="Times New Roman" w:cs="Times New Roman"/>
          <w:b w:val="0"/>
          <w:bCs w:val="0"/>
          <w:i/>
          <w:iCs/>
          <w:sz w:val="24"/>
          <w:szCs w:val="24"/>
          <w:u w:val="single"/>
        </w:rPr>
        <w:t xml:space="preserve"> </w:t>
      </w:r>
      <w:r w:rsidR="00C63DC7" w:rsidRPr="009A4F20">
        <w:rPr>
          <w:rFonts w:ascii="Times New Roman" w:eastAsia="Times New Roman" w:hAnsi="Times New Roman" w:cs="Times New Roman"/>
          <w:b w:val="0"/>
          <w:bCs w:val="0"/>
          <w:i/>
          <w:iCs/>
          <w:sz w:val="24"/>
          <w:szCs w:val="24"/>
          <w:u w:val="single"/>
          <w:lang w:eastAsia="sq-AL"/>
        </w:rPr>
        <w:t>cilësisë</w:t>
      </w:r>
      <w:r w:rsidR="000932F9" w:rsidRPr="009A4F20">
        <w:rPr>
          <w:rFonts w:ascii="Times New Roman" w:eastAsia="Times New Roman" w:hAnsi="Times New Roman" w:cs="Times New Roman"/>
          <w:b w:val="0"/>
          <w:bCs w:val="0"/>
          <w:i/>
          <w:iCs/>
          <w:sz w:val="24"/>
          <w:szCs w:val="24"/>
          <w:u w:val="single"/>
          <w:lang w:eastAsia="sq-AL"/>
        </w:rPr>
        <w:t xml:space="preserve"> dhe </w:t>
      </w:r>
      <w:r w:rsidR="00DD01D8">
        <w:rPr>
          <w:rFonts w:ascii="Times New Roman" w:eastAsia="Times New Roman" w:hAnsi="Times New Roman" w:cs="Times New Roman"/>
          <w:b w:val="0"/>
          <w:bCs w:val="0"/>
          <w:i/>
          <w:iCs/>
          <w:sz w:val="24"/>
          <w:szCs w:val="24"/>
          <w:u w:val="single"/>
          <w:lang w:eastAsia="sq-AL"/>
        </w:rPr>
        <w:t>gjith</w:t>
      </w:r>
      <w:r w:rsidR="00C63DC7" w:rsidRPr="009A4F20">
        <w:rPr>
          <w:rFonts w:ascii="Times New Roman" w:eastAsia="Times New Roman" w:hAnsi="Times New Roman" w:cs="Times New Roman"/>
          <w:b w:val="0"/>
          <w:bCs w:val="0"/>
          <w:i/>
          <w:iCs/>
          <w:sz w:val="24"/>
          <w:szCs w:val="24"/>
          <w:u w:val="single"/>
          <w:lang w:eastAsia="sq-AL"/>
        </w:rPr>
        <w:t>përfshirjes</w:t>
      </w:r>
      <w:r w:rsidR="000932F9" w:rsidRPr="009A4F20">
        <w:rPr>
          <w:rFonts w:ascii="Times New Roman" w:eastAsia="Times New Roman" w:hAnsi="Times New Roman" w:cs="Times New Roman"/>
          <w:b w:val="0"/>
          <w:bCs w:val="0"/>
          <w:i/>
          <w:iCs/>
          <w:sz w:val="24"/>
          <w:szCs w:val="24"/>
          <w:u w:val="single"/>
          <w:lang w:eastAsia="sq-AL"/>
        </w:rPr>
        <w:t xml:space="preserve"> n</w:t>
      </w:r>
      <w:r w:rsidR="00DD01D8">
        <w:rPr>
          <w:rFonts w:ascii="Times New Roman" w:eastAsia="Times New Roman" w:hAnsi="Times New Roman" w:cs="Times New Roman"/>
          <w:b w:val="0"/>
          <w:bCs w:val="0"/>
          <w:i/>
          <w:iCs/>
          <w:sz w:val="24"/>
          <w:szCs w:val="24"/>
          <w:u w:val="single"/>
          <w:lang w:eastAsia="sq-AL"/>
        </w:rPr>
        <w:t>ë</w:t>
      </w:r>
      <w:r w:rsidR="000932F9" w:rsidRPr="009A4F20">
        <w:rPr>
          <w:rFonts w:ascii="Times New Roman" w:eastAsia="Times New Roman" w:hAnsi="Times New Roman" w:cs="Times New Roman"/>
          <w:b w:val="0"/>
          <w:bCs w:val="0"/>
          <w:i/>
          <w:iCs/>
          <w:sz w:val="24"/>
          <w:szCs w:val="24"/>
          <w:u w:val="single"/>
          <w:lang w:eastAsia="sq-AL"/>
        </w:rPr>
        <w:t xml:space="preserve"> ars</w:t>
      </w:r>
      <w:r w:rsidR="0086097A" w:rsidRPr="009A4F20">
        <w:rPr>
          <w:rFonts w:ascii="Times New Roman" w:eastAsia="Times New Roman" w:hAnsi="Times New Roman" w:cs="Times New Roman"/>
          <w:b w:val="0"/>
          <w:bCs w:val="0"/>
          <w:i/>
          <w:iCs/>
          <w:sz w:val="24"/>
          <w:szCs w:val="24"/>
          <w:u w:val="single"/>
          <w:lang w:eastAsia="sq-AL"/>
        </w:rPr>
        <w:t>i</w:t>
      </w:r>
      <w:r w:rsidR="000932F9" w:rsidRPr="009A4F20">
        <w:rPr>
          <w:rFonts w:ascii="Times New Roman" w:eastAsia="Times New Roman" w:hAnsi="Times New Roman" w:cs="Times New Roman"/>
          <w:b w:val="0"/>
          <w:bCs w:val="0"/>
          <w:i/>
          <w:iCs/>
          <w:sz w:val="24"/>
          <w:szCs w:val="24"/>
          <w:u w:val="single"/>
          <w:lang w:eastAsia="sq-AL"/>
        </w:rPr>
        <w:t>m</w:t>
      </w:r>
      <w:r w:rsidR="0086097A" w:rsidRPr="009A4F20">
        <w:rPr>
          <w:rFonts w:ascii="Times New Roman" w:eastAsia="Times New Roman" w:hAnsi="Times New Roman" w:cs="Times New Roman"/>
          <w:b w:val="0"/>
          <w:bCs w:val="0"/>
          <w:i/>
          <w:iCs/>
          <w:sz w:val="24"/>
          <w:szCs w:val="24"/>
          <w:u w:val="single"/>
          <w:lang w:eastAsia="sq-AL"/>
        </w:rPr>
        <w:t>i</w:t>
      </w:r>
      <w:r w:rsidR="000932F9" w:rsidRPr="009A4F20">
        <w:rPr>
          <w:rFonts w:ascii="Times New Roman" w:eastAsia="Times New Roman" w:hAnsi="Times New Roman" w:cs="Times New Roman"/>
          <w:b w:val="0"/>
          <w:bCs w:val="0"/>
          <w:i/>
          <w:iCs/>
          <w:sz w:val="24"/>
          <w:szCs w:val="24"/>
          <w:u w:val="single"/>
          <w:lang w:eastAsia="sq-AL"/>
        </w:rPr>
        <w:t>n f</w:t>
      </w:r>
      <w:r w:rsidR="0086097A" w:rsidRPr="009A4F20">
        <w:rPr>
          <w:rFonts w:ascii="Times New Roman" w:eastAsia="Times New Roman" w:hAnsi="Times New Roman" w:cs="Times New Roman"/>
          <w:b w:val="0"/>
          <w:bCs w:val="0"/>
          <w:i/>
          <w:iCs/>
          <w:sz w:val="24"/>
          <w:szCs w:val="24"/>
          <w:u w:val="single"/>
          <w:lang w:eastAsia="sq-AL"/>
        </w:rPr>
        <w:t>i</w:t>
      </w:r>
      <w:r w:rsidR="000932F9" w:rsidRPr="009A4F20">
        <w:rPr>
          <w:rFonts w:ascii="Times New Roman" w:eastAsia="Times New Roman" w:hAnsi="Times New Roman" w:cs="Times New Roman"/>
          <w:b w:val="0"/>
          <w:bCs w:val="0"/>
          <w:i/>
          <w:iCs/>
          <w:sz w:val="24"/>
          <w:szCs w:val="24"/>
          <w:u w:val="single"/>
          <w:lang w:eastAsia="sq-AL"/>
        </w:rPr>
        <w:t>llor, ars</w:t>
      </w:r>
      <w:r w:rsidR="0086097A" w:rsidRPr="009A4F20">
        <w:rPr>
          <w:rFonts w:ascii="Times New Roman" w:eastAsia="Times New Roman" w:hAnsi="Times New Roman" w:cs="Times New Roman"/>
          <w:b w:val="0"/>
          <w:bCs w:val="0"/>
          <w:i/>
          <w:iCs/>
          <w:sz w:val="24"/>
          <w:szCs w:val="24"/>
          <w:u w:val="single"/>
          <w:lang w:eastAsia="sq-AL"/>
        </w:rPr>
        <w:t>i</w:t>
      </w:r>
      <w:r w:rsidR="000932F9" w:rsidRPr="009A4F20">
        <w:rPr>
          <w:rFonts w:ascii="Times New Roman" w:eastAsia="Times New Roman" w:hAnsi="Times New Roman" w:cs="Times New Roman"/>
          <w:b w:val="0"/>
          <w:bCs w:val="0"/>
          <w:i/>
          <w:iCs/>
          <w:sz w:val="24"/>
          <w:szCs w:val="24"/>
          <w:u w:val="single"/>
          <w:lang w:eastAsia="sq-AL"/>
        </w:rPr>
        <w:t>m</w:t>
      </w:r>
      <w:r w:rsidR="0086097A" w:rsidRPr="009A4F20">
        <w:rPr>
          <w:rFonts w:ascii="Times New Roman" w:eastAsia="Times New Roman" w:hAnsi="Times New Roman" w:cs="Times New Roman"/>
          <w:b w:val="0"/>
          <w:bCs w:val="0"/>
          <w:i/>
          <w:iCs/>
          <w:sz w:val="24"/>
          <w:szCs w:val="24"/>
          <w:u w:val="single"/>
          <w:lang w:eastAsia="sq-AL"/>
        </w:rPr>
        <w:t>i</w:t>
      </w:r>
      <w:r w:rsidR="001864E2" w:rsidRPr="009A4F20">
        <w:rPr>
          <w:rFonts w:ascii="Times New Roman" w:eastAsia="Times New Roman" w:hAnsi="Times New Roman" w:cs="Times New Roman"/>
          <w:b w:val="0"/>
          <w:bCs w:val="0"/>
          <w:i/>
          <w:iCs/>
          <w:sz w:val="24"/>
          <w:szCs w:val="24"/>
          <w:u w:val="single"/>
          <w:lang w:eastAsia="sq-AL"/>
        </w:rPr>
        <w:t xml:space="preserve">n </w:t>
      </w:r>
      <w:r w:rsidR="000932F9" w:rsidRPr="009A4F20">
        <w:rPr>
          <w:rFonts w:ascii="Times New Roman" w:eastAsia="Times New Roman" w:hAnsi="Times New Roman" w:cs="Times New Roman"/>
          <w:b w:val="0"/>
          <w:bCs w:val="0"/>
          <w:i/>
          <w:iCs/>
          <w:sz w:val="24"/>
          <w:szCs w:val="24"/>
          <w:u w:val="single"/>
          <w:lang w:eastAsia="sq-AL"/>
        </w:rPr>
        <w:t xml:space="preserve">e </w:t>
      </w:r>
      <w:r w:rsidR="00C63DC7" w:rsidRPr="009A4F20">
        <w:rPr>
          <w:rFonts w:ascii="Times New Roman" w:eastAsia="Times New Roman" w:hAnsi="Times New Roman" w:cs="Times New Roman"/>
          <w:b w:val="0"/>
          <w:bCs w:val="0"/>
          <w:i/>
          <w:iCs/>
          <w:sz w:val="24"/>
          <w:szCs w:val="24"/>
          <w:u w:val="single"/>
          <w:lang w:eastAsia="sq-AL"/>
        </w:rPr>
        <w:t>mesëm</w:t>
      </w:r>
      <w:r w:rsidR="000932F9" w:rsidRPr="009A4F20">
        <w:rPr>
          <w:rFonts w:ascii="Times New Roman" w:eastAsia="Times New Roman" w:hAnsi="Times New Roman" w:cs="Times New Roman"/>
          <w:b w:val="0"/>
          <w:bCs w:val="0"/>
          <w:i/>
          <w:iCs/>
          <w:sz w:val="24"/>
          <w:szCs w:val="24"/>
          <w:u w:val="single"/>
          <w:lang w:eastAsia="sq-AL"/>
        </w:rPr>
        <w:t xml:space="preserve"> t</w:t>
      </w:r>
      <w:r w:rsidR="001864E2" w:rsidRPr="009A4F20">
        <w:rPr>
          <w:rFonts w:ascii="Times New Roman" w:eastAsia="Times New Roman" w:hAnsi="Times New Roman" w:cs="Times New Roman"/>
          <w:b w:val="0"/>
          <w:bCs w:val="0"/>
          <w:i/>
          <w:iCs/>
          <w:sz w:val="24"/>
          <w:szCs w:val="24"/>
          <w:u w:val="single"/>
          <w:lang w:eastAsia="sq-AL"/>
        </w:rPr>
        <w:t>ë</w:t>
      </w:r>
      <w:r w:rsidR="000932F9" w:rsidRPr="009A4F20">
        <w:rPr>
          <w:rFonts w:ascii="Times New Roman" w:eastAsia="Times New Roman" w:hAnsi="Times New Roman" w:cs="Times New Roman"/>
          <w:b w:val="0"/>
          <w:bCs w:val="0"/>
          <w:i/>
          <w:iCs/>
          <w:sz w:val="24"/>
          <w:szCs w:val="24"/>
          <w:u w:val="single"/>
          <w:lang w:eastAsia="sq-AL"/>
        </w:rPr>
        <w:t xml:space="preserve"> ul</w:t>
      </w:r>
      <w:r w:rsidR="001864E2" w:rsidRPr="009A4F20">
        <w:rPr>
          <w:rFonts w:ascii="Times New Roman" w:eastAsia="Times New Roman" w:hAnsi="Times New Roman" w:cs="Times New Roman"/>
          <w:b w:val="0"/>
          <w:bCs w:val="0"/>
          <w:i/>
          <w:iCs/>
          <w:sz w:val="24"/>
          <w:szCs w:val="24"/>
          <w:u w:val="single"/>
          <w:lang w:eastAsia="sq-AL"/>
        </w:rPr>
        <w:t>ë</w:t>
      </w:r>
      <w:r w:rsidR="000932F9" w:rsidRPr="009A4F20">
        <w:rPr>
          <w:rFonts w:ascii="Times New Roman" w:eastAsia="Times New Roman" w:hAnsi="Times New Roman" w:cs="Times New Roman"/>
          <w:b w:val="0"/>
          <w:bCs w:val="0"/>
          <w:i/>
          <w:iCs/>
          <w:sz w:val="24"/>
          <w:szCs w:val="24"/>
          <w:u w:val="single"/>
          <w:lang w:eastAsia="sq-AL"/>
        </w:rPr>
        <w:t>t dhe t</w:t>
      </w:r>
      <w:r w:rsidR="001864E2" w:rsidRPr="009A4F20">
        <w:rPr>
          <w:rFonts w:ascii="Times New Roman" w:eastAsia="Times New Roman" w:hAnsi="Times New Roman" w:cs="Times New Roman"/>
          <w:b w:val="0"/>
          <w:bCs w:val="0"/>
          <w:i/>
          <w:iCs/>
          <w:sz w:val="24"/>
          <w:szCs w:val="24"/>
          <w:u w:val="single"/>
          <w:lang w:eastAsia="sq-AL"/>
        </w:rPr>
        <w:t>ë</w:t>
      </w:r>
      <w:r w:rsidR="000932F9" w:rsidRPr="009A4F20">
        <w:rPr>
          <w:rFonts w:ascii="Times New Roman" w:eastAsia="Times New Roman" w:hAnsi="Times New Roman" w:cs="Times New Roman"/>
          <w:b w:val="0"/>
          <w:bCs w:val="0"/>
          <w:i/>
          <w:iCs/>
          <w:sz w:val="24"/>
          <w:szCs w:val="24"/>
          <w:u w:val="single"/>
          <w:lang w:eastAsia="sq-AL"/>
        </w:rPr>
        <w:t xml:space="preserve"> </w:t>
      </w:r>
      <w:r w:rsidR="00C63DC7" w:rsidRPr="009A4F20">
        <w:rPr>
          <w:rFonts w:ascii="Times New Roman" w:eastAsia="Times New Roman" w:hAnsi="Times New Roman" w:cs="Times New Roman"/>
          <w:b w:val="0"/>
          <w:bCs w:val="0"/>
          <w:i/>
          <w:iCs/>
          <w:sz w:val="24"/>
          <w:szCs w:val="24"/>
          <w:u w:val="single"/>
          <w:lang w:eastAsia="sq-AL"/>
        </w:rPr>
        <w:t>mesëm</w:t>
      </w:r>
      <w:r w:rsidR="000932F9" w:rsidRPr="009A4F20">
        <w:rPr>
          <w:rFonts w:ascii="Times New Roman" w:eastAsia="Times New Roman" w:hAnsi="Times New Roman" w:cs="Times New Roman"/>
          <w:b w:val="0"/>
          <w:bCs w:val="0"/>
          <w:i/>
          <w:iCs/>
          <w:sz w:val="24"/>
          <w:szCs w:val="24"/>
          <w:u w:val="single"/>
          <w:lang w:eastAsia="sq-AL"/>
        </w:rPr>
        <w:t xml:space="preserve"> t</w:t>
      </w:r>
      <w:r w:rsidR="001864E2" w:rsidRPr="009A4F20">
        <w:rPr>
          <w:rFonts w:ascii="Times New Roman" w:eastAsia="Times New Roman" w:hAnsi="Times New Roman" w:cs="Times New Roman"/>
          <w:b w:val="0"/>
          <w:bCs w:val="0"/>
          <w:i/>
          <w:iCs/>
          <w:sz w:val="24"/>
          <w:szCs w:val="24"/>
          <w:u w:val="single"/>
          <w:lang w:eastAsia="sq-AL"/>
        </w:rPr>
        <w:t>ë</w:t>
      </w:r>
      <w:r w:rsidR="000932F9" w:rsidRPr="009A4F20">
        <w:rPr>
          <w:rFonts w:ascii="Times New Roman" w:eastAsia="Times New Roman" w:hAnsi="Times New Roman" w:cs="Times New Roman"/>
          <w:b w:val="0"/>
          <w:bCs w:val="0"/>
          <w:i/>
          <w:iCs/>
          <w:sz w:val="24"/>
          <w:szCs w:val="24"/>
          <w:u w:val="single"/>
          <w:lang w:eastAsia="sq-AL"/>
        </w:rPr>
        <w:t xml:space="preserve"> lart</w:t>
      </w:r>
      <w:r w:rsidR="001864E2" w:rsidRPr="009A4F20">
        <w:rPr>
          <w:rFonts w:ascii="Times New Roman" w:eastAsia="Times New Roman" w:hAnsi="Times New Roman" w:cs="Times New Roman"/>
          <w:b w:val="0"/>
          <w:bCs w:val="0"/>
          <w:i/>
          <w:iCs/>
          <w:sz w:val="24"/>
          <w:szCs w:val="24"/>
          <w:u w:val="single"/>
          <w:lang w:eastAsia="sq-AL"/>
        </w:rPr>
        <w:t>ë</w:t>
      </w:r>
      <w:r w:rsidR="000932F9" w:rsidRPr="009A4F20">
        <w:rPr>
          <w:rFonts w:ascii="Times New Roman" w:eastAsia="Times New Roman" w:hAnsi="Times New Roman" w:cs="Times New Roman"/>
          <w:b w:val="0"/>
          <w:bCs w:val="0"/>
          <w:sz w:val="24"/>
          <w:szCs w:val="24"/>
          <w:lang w:eastAsia="sq-AL"/>
        </w:rPr>
        <w:t>-</w:t>
      </w:r>
      <w:r w:rsidR="004E2494" w:rsidRPr="009A4F20">
        <w:rPr>
          <w:rFonts w:ascii="Times New Roman" w:hAnsi="Times New Roman" w:cs="Times New Roman"/>
          <w:b w:val="0"/>
          <w:bCs w:val="0"/>
          <w:sz w:val="24"/>
          <w:szCs w:val="24"/>
        </w:rPr>
        <w:t xml:space="preserve"> s</w:t>
      </w:r>
      <w:r w:rsidR="000932F9" w:rsidRPr="009A4F20">
        <w:rPr>
          <w:rFonts w:ascii="Times New Roman" w:hAnsi="Times New Roman" w:cs="Times New Roman"/>
          <w:b w:val="0"/>
          <w:bCs w:val="0"/>
          <w:sz w:val="24"/>
          <w:szCs w:val="24"/>
        </w:rPr>
        <w:t>yn</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 për përm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rës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 e c</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lës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së dhe gj</w:t>
      </w:r>
      <w:r w:rsidR="0086097A" w:rsidRPr="009A4F20">
        <w:rPr>
          <w:rFonts w:ascii="Times New Roman" w:hAnsi="Times New Roman" w:cs="Times New Roman"/>
          <w:b w:val="0"/>
          <w:bCs w:val="0"/>
          <w:sz w:val="24"/>
          <w:szCs w:val="24"/>
        </w:rPr>
        <w:t>i</w:t>
      </w:r>
      <w:r w:rsidR="00DD01D8">
        <w:rPr>
          <w:rFonts w:ascii="Times New Roman" w:hAnsi="Times New Roman" w:cs="Times New Roman"/>
          <w:b w:val="0"/>
          <w:bCs w:val="0"/>
          <w:sz w:val="24"/>
          <w:szCs w:val="24"/>
        </w:rPr>
        <w:t>th</w:t>
      </w:r>
      <w:r w:rsidR="000932F9" w:rsidRPr="009A4F20">
        <w:rPr>
          <w:rFonts w:ascii="Times New Roman" w:hAnsi="Times New Roman" w:cs="Times New Roman"/>
          <w:b w:val="0"/>
          <w:bCs w:val="0"/>
          <w:sz w:val="24"/>
          <w:szCs w:val="24"/>
        </w:rPr>
        <w:t>përfsh</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rjes në n</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velet e ndryshme të ars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t është një përpjekje </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ntegrale që përket me zhv</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ll</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 e një 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stem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 ars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mor ef</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kas dhe të drejtë për të gj</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thë studentët. Ky syn</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 thekson rëndës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në e një ars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 c</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lësor dhe të qasshëm për të gj</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thë, pavarës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sht prej prejardhjes, status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t soc</w:t>
      </w:r>
      <w:r w:rsidR="0086097A" w:rsidRPr="009A4F20">
        <w:rPr>
          <w:rFonts w:ascii="Times New Roman" w:hAnsi="Times New Roman" w:cs="Times New Roman"/>
          <w:b w:val="0"/>
          <w:bCs w:val="0"/>
          <w:sz w:val="24"/>
          <w:szCs w:val="24"/>
        </w:rPr>
        <w:t>i</w:t>
      </w:r>
      <w:r w:rsidR="00DD01D8">
        <w:rPr>
          <w:rFonts w:ascii="Times New Roman" w:hAnsi="Times New Roman" w:cs="Times New Roman"/>
          <w:b w:val="0"/>
          <w:bCs w:val="0"/>
          <w:sz w:val="24"/>
          <w:szCs w:val="24"/>
        </w:rPr>
        <w:t>al</w:t>
      </w:r>
      <w:r w:rsidR="000932F9" w:rsidRPr="009A4F20">
        <w:rPr>
          <w:rFonts w:ascii="Times New Roman" w:hAnsi="Times New Roman" w:cs="Times New Roman"/>
          <w:b w:val="0"/>
          <w:bCs w:val="0"/>
          <w:sz w:val="24"/>
          <w:szCs w:val="24"/>
        </w:rPr>
        <w:t xml:space="preserve"> ose aftës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ve </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nd</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v</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duale. Në kuadër të kësaj mase  përcaktohen: </w:t>
      </w:r>
      <w:r w:rsidR="00C63DC7" w:rsidRPr="009A4F20">
        <w:rPr>
          <w:rFonts w:ascii="Times New Roman" w:hAnsi="Times New Roman" w:cs="Times New Roman"/>
          <w:b w:val="0"/>
          <w:bCs w:val="0"/>
          <w:sz w:val="24"/>
          <w:szCs w:val="24"/>
        </w:rPr>
        <w:t>trajnimi i punëtorëve</w:t>
      </w:r>
      <w:r w:rsidR="000932F9" w:rsidRPr="009A4F20">
        <w:rPr>
          <w:rFonts w:ascii="Times New Roman" w:hAnsi="Times New Roman" w:cs="Times New Roman"/>
          <w:b w:val="0"/>
          <w:bCs w:val="0"/>
          <w:sz w:val="24"/>
          <w:szCs w:val="24"/>
        </w:rPr>
        <w:t xml:space="preserve"> të ars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t, përdor</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0932F9" w:rsidRPr="009A4F20">
        <w:rPr>
          <w:rFonts w:ascii="Times New Roman" w:hAnsi="Times New Roman" w:cs="Times New Roman"/>
          <w:b w:val="0"/>
          <w:bCs w:val="0"/>
          <w:sz w:val="24"/>
          <w:szCs w:val="24"/>
        </w:rPr>
        <w:t>teknologj</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së në mës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mdhën</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e, përm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rës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nfrastrukturës shkollore, kr</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j</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0932F9" w:rsidRPr="009A4F20">
        <w:rPr>
          <w:rFonts w:ascii="Times New Roman" w:hAnsi="Times New Roman" w:cs="Times New Roman"/>
          <w:b w:val="0"/>
          <w:bCs w:val="0"/>
          <w:sz w:val="24"/>
          <w:szCs w:val="24"/>
        </w:rPr>
        <w:t xml:space="preserve">programeve të përshtatshme për </w:t>
      </w:r>
      <w:r w:rsidR="00C63DC7" w:rsidRPr="009A4F20">
        <w:rPr>
          <w:rFonts w:ascii="Times New Roman" w:hAnsi="Times New Roman" w:cs="Times New Roman"/>
          <w:b w:val="0"/>
          <w:bCs w:val="0"/>
          <w:sz w:val="24"/>
          <w:szCs w:val="24"/>
        </w:rPr>
        <w:t>nxënësit</w:t>
      </w:r>
      <w:r w:rsidR="000932F9" w:rsidRPr="009A4F20">
        <w:rPr>
          <w:rFonts w:ascii="Times New Roman" w:hAnsi="Times New Roman" w:cs="Times New Roman"/>
          <w:b w:val="0"/>
          <w:bCs w:val="0"/>
          <w:sz w:val="24"/>
          <w:szCs w:val="24"/>
        </w:rPr>
        <w:t xml:space="preserve"> me aftës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 të kuf</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zuar, </w:t>
      </w:r>
      <w:r w:rsidR="00C63DC7" w:rsidRPr="009A4F20">
        <w:rPr>
          <w:rFonts w:ascii="Times New Roman" w:hAnsi="Times New Roman" w:cs="Times New Roman"/>
          <w:b w:val="0"/>
          <w:bCs w:val="0"/>
          <w:sz w:val="24"/>
          <w:szCs w:val="24"/>
        </w:rPr>
        <w:t xml:space="preserve">zvogëlimi </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0932F9" w:rsidRPr="009A4F20">
        <w:rPr>
          <w:rFonts w:ascii="Times New Roman" w:hAnsi="Times New Roman" w:cs="Times New Roman"/>
          <w:b w:val="0"/>
          <w:bCs w:val="0"/>
          <w:sz w:val="24"/>
          <w:szCs w:val="24"/>
        </w:rPr>
        <w:t>numr</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t të nxënësve që brakt</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n shkollën, </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nterven</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86097A" w:rsidRPr="009A4F20">
        <w:rPr>
          <w:rFonts w:ascii="Times New Roman" w:hAnsi="Times New Roman" w:cs="Times New Roman"/>
          <w:b w:val="0"/>
          <w:bCs w:val="0"/>
          <w:sz w:val="24"/>
          <w:szCs w:val="24"/>
        </w:rPr>
        <w:t>i</w:t>
      </w:r>
      <w:r w:rsidR="00C63DC7" w:rsidRPr="009A4F20">
        <w:rPr>
          <w:rFonts w:ascii="Times New Roman" w:hAnsi="Times New Roman" w:cs="Times New Roman"/>
          <w:b w:val="0"/>
          <w:bCs w:val="0"/>
          <w:sz w:val="24"/>
          <w:szCs w:val="24"/>
        </w:rPr>
        <w:t xml:space="preserve"> </w:t>
      </w:r>
      <w:r w:rsidR="000932F9" w:rsidRPr="009A4F20">
        <w:rPr>
          <w:rFonts w:ascii="Times New Roman" w:hAnsi="Times New Roman" w:cs="Times New Roman"/>
          <w:b w:val="0"/>
          <w:bCs w:val="0"/>
          <w:sz w:val="24"/>
          <w:szCs w:val="24"/>
        </w:rPr>
        <w:t>hershëm kundër dhunës, bull</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zm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t dhe dukur</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ve tjera negat</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ve, kujdes</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 xml:space="preserve"> për kësh</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ll</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 dhe or</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ent</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n në kar</w:t>
      </w:r>
      <w:r w:rsidR="0086097A" w:rsidRPr="009A4F20">
        <w:rPr>
          <w:rFonts w:ascii="Times New Roman" w:hAnsi="Times New Roman" w:cs="Times New Roman"/>
          <w:b w:val="0"/>
          <w:bCs w:val="0"/>
          <w:sz w:val="24"/>
          <w:szCs w:val="24"/>
        </w:rPr>
        <w:t>i</w:t>
      </w:r>
      <w:r w:rsidR="000932F9" w:rsidRPr="009A4F20">
        <w:rPr>
          <w:rFonts w:ascii="Times New Roman" w:hAnsi="Times New Roman" w:cs="Times New Roman"/>
          <w:b w:val="0"/>
          <w:bCs w:val="0"/>
          <w:sz w:val="24"/>
          <w:szCs w:val="24"/>
        </w:rPr>
        <w:t>erë.</w:t>
      </w:r>
    </w:p>
    <w:p w14:paraId="60461792" w14:textId="622C442D" w:rsidR="000932F9" w:rsidRPr="009A4F20" w:rsidRDefault="000932F9" w:rsidP="00CA236E">
      <w:pPr>
        <w:pStyle w:val="Heading4"/>
        <w:tabs>
          <w:tab w:val="left" w:pos="1110"/>
        </w:tabs>
        <w:spacing w:before="2" w:line="276" w:lineRule="auto"/>
        <w:ind w:left="360" w:firstLine="0"/>
        <w:jc w:val="both"/>
        <w:rPr>
          <w:rFonts w:ascii="Times New Roman" w:hAnsi="Times New Roman" w:cs="Times New Roman"/>
          <w:b w:val="0"/>
          <w:bCs w:val="0"/>
          <w:sz w:val="24"/>
          <w:szCs w:val="24"/>
        </w:rPr>
      </w:pPr>
      <w:r w:rsidRPr="009A4F20">
        <w:rPr>
          <w:rFonts w:ascii="Times New Roman" w:hAnsi="Times New Roman" w:cs="Times New Roman"/>
          <w:b w:val="0"/>
          <w:bCs w:val="0"/>
          <w:sz w:val="24"/>
          <w:szCs w:val="24"/>
        </w:rPr>
        <w:t>Në kuadër të kësaj objekt</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ve janë përcaktuar d</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sa vepr</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me për ofr</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m</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n e s</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gur</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 xml:space="preserve">së në shkolla dhe </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P e të c</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lat  janë: paj</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sja  e të gj</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tha shkollave me kut</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të e nd</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hmës së parë, m</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rëmbajtja e</w:t>
      </w:r>
      <w:r w:rsidR="001864E2" w:rsidRPr="009A4F20">
        <w:rPr>
          <w:rFonts w:ascii="Times New Roman" w:hAnsi="Times New Roman" w:cs="Times New Roman"/>
          <w:b w:val="0"/>
          <w:bCs w:val="0"/>
          <w:sz w:val="24"/>
          <w:szCs w:val="24"/>
        </w:rPr>
        <w:t xml:space="preserve"> shenjave </w:t>
      </w:r>
      <w:r w:rsidRPr="009A4F20">
        <w:rPr>
          <w:rFonts w:ascii="Times New Roman" w:hAnsi="Times New Roman" w:cs="Times New Roman"/>
          <w:b w:val="0"/>
          <w:bCs w:val="0"/>
          <w:sz w:val="24"/>
          <w:szCs w:val="24"/>
        </w:rPr>
        <w:t xml:space="preserve"> s</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njal</w:t>
      </w:r>
      <w:r w:rsidR="001864E2" w:rsidRPr="009A4F20">
        <w:rPr>
          <w:rFonts w:ascii="Times New Roman" w:hAnsi="Times New Roman" w:cs="Times New Roman"/>
          <w:b w:val="0"/>
          <w:bCs w:val="0"/>
          <w:sz w:val="24"/>
          <w:szCs w:val="24"/>
        </w:rPr>
        <w:t>izuese</w:t>
      </w:r>
      <w:r w:rsidRPr="009A4F20">
        <w:rPr>
          <w:rFonts w:ascii="Times New Roman" w:hAnsi="Times New Roman" w:cs="Times New Roman"/>
          <w:b w:val="0"/>
          <w:bCs w:val="0"/>
          <w:sz w:val="24"/>
          <w:szCs w:val="24"/>
        </w:rPr>
        <w:t xml:space="preserve"> të dukshme brenda në shkollë dhe para hyrjeve të shkollave për s</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gur</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 xml:space="preserve"> më të lartë dhe paj</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sja me jelek s</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njal</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zues për të gj</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thë nxënës</w:t>
      </w:r>
      <w:r w:rsidR="0086097A" w:rsidRPr="009A4F20">
        <w:rPr>
          <w:rFonts w:ascii="Times New Roman" w:hAnsi="Times New Roman" w:cs="Times New Roman"/>
          <w:b w:val="0"/>
          <w:bCs w:val="0"/>
          <w:sz w:val="24"/>
          <w:szCs w:val="24"/>
        </w:rPr>
        <w:t>i</w:t>
      </w:r>
      <w:r w:rsidRPr="009A4F20">
        <w:rPr>
          <w:rFonts w:ascii="Times New Roman" w:hAnsi="Times New Roman" w:cs="Times New Roman"/>
          <w:b w:val="0"/>
          <w:bCs w:val="0"/>
          <w:sz w:val="24"/>
          <w:szCs w:val="24"/>
        </w:rPr>
        <w:t xml:space="preserve">t e </w:t>
      </w:r>
      <w:r w:rsidR="00C63DC7" w:rsidRPr="009A4F20">
        <w:rPr>
          <w:rFonts w:ascii="Times New Roman" w:hAnsi="Times New Roman" w:cs="Times New Roman"/>
          <w:b w:val="0"/>
          <w:bCs w:val="0"/>
          <w:sz w:val="24"/>
          <w:szCs w:val="24"/>
        </w:rPr>
        <w:t>klasave</w:t>
      </w:r>
      <w:r w:rsidRPr="009A4F20">
        <w:rPr>
          <w:rFonts w:ascii="Times New Roman" w:hAnsi="Times New Roman" w:cs="Times New Roman"/>
          <w:b w:val="0"/>
          <w:bCs w:val="0"/>
          <w:sz w:val="24"/>
          <w:szCs w:val="24"/>
        </w:rPr>
        <w:t xml:space="preserve"> të para dhe të dyta.</w:t>
      </w:r>
    </w:p>
    <w:p w14:paraId="5E1C1D59" w14:textId="77777777" w:rsidR="00D91087" w:rsidRPr="009A4F20" w:rsidRDefault="00D91087" w:rsidP="00CA236E">
      <w:pPr>
        <w:spacing w:line="276" w:lineRule="auto"/>
        <w:jc w:val="both"/>
        <w:rPr>
          <w:rFonts w:ascii="Times New Roman" w:hAnsi="Times New Roman" w:cs="Times New Roman"/>
          <w:sz w:val="24"/>
          <w:szCs w:val="24"/>
        </w:rPr>
      </w:pPr>
    </w:p>
    <w:p w14:paraId="1523E283" w14:textId="5C18D82E" w:rsidR="00BC73E4" w:rsidRPr="009A4F20" w:rsidRDefault="002C0FA9" w:rsidP="00CA236E">
      <w:pPr>
        <w:spacing w:line="276" w:lineRule="auto"/>
        <w:rPr>
          <w:rFonts w:ascii="Times New Roman" w:hAnsi="Times New Roman" w:cs="Times New Roman"/>
          <w:sz w:val="24"/>
          <w:szCs w:val="24"/>
        </w:rPr>
      </w:pPr>
      <w:r w:rsidRPr="009A4F20">
        <w:rPr>
          <w:rFonts w:ascii="Times New Roman" w:hAnsi="Times New Roman" w:cs="Times New Roman"/>
          <w:b/>
          <w:bCs/>
          <w:sz w:val="24"/>
          <w:szCs w:val="24"/>
        </w:rPr>
        <w:t xml:space="preserve">4.4 </w:t>
      </w:r>
      <w:r w:rsidR="00BC73E4" w:rsidRPr="009A4F20">
        <w:rPr>
          <w:rFonts w:ascii="Times New Roman" w:hAnsi="Times New Roman" w:cs="Times New Roman"/>
          <w:b/>
          <w:bCs/>
          <w:sz w:val="24"/>
          <w:szCs w:val="24"/>
        </w:rPr>
        <w:t>Objekt</w:t>
      </w:r>
      <w:r w:rsidR="0086097A" w:rsidRPr="009A4F20">
        <w:rPr>
          <w:rFonts w:ascii="Times New Roman" w:hAnsi="Times New Roman" w:cs="Times New Roman"/>
          <w:b/>
          <w:bCs/>
          <w:sz w:val="24"/>
          <w:szCs w:val="24"/>
        </w:rPr>
        <w:t>i</w:t>
      </w:r>
      <w:r w:rsidR="00BC73E4" w:rsidRPr="009A4F20">
        <w:rPr>
          <w:rFonts w:ascii="Times New Roman" w:hAnsi="Times New Roman" w:cs="Times New Roman"/>
          <w:b/>
          <w:bCs/>
          <w:sz w:val="24"/>
          <w:szCs w:val="24"/>
        </w:rPr>
        <w:t>va strategj</w:t>
      </w:r>
      <w:r w:rsidR="0086097A" w:rsidRPr="009A4F20">
        <w:rPr>
          <w:rFonts w:ascii="Times New Roman" w:hAnsi="Times New Roman" w:cs="Times New Roman"/>
          <w:b/>
          <w:bCs/>
          <w:sz w:val="24"/>
          <w:szCs w:val="24"/>
        </w:rPr>
        <w:t>i</w:t>
      </w:r>
      <w:r w:rsidR="00BC73E4" w:rsidRPr="009A4F20">
        <w:rPr>
          <w:rFonts w:ascii="Times New Roman" w:hAnsi="Times New Roman" w:cs="Times New Roman"/>
          <w:b/>
          <w:bCs/>
          <w:sz w:val="24"/>
          <w:szCs w:val="24"/>
        </w:rPr>
        <w:t>ke #4:</w:t>
      </w:r>
      <w:r w:rsidR="00BC73E4" w:rsidRPr="009A4F20">
        <w:rPr>
          <w:rFonts w:ascii="Times New Roman" w:hAnsi="Times New Roman" w:cs="Times New Roman"/>
          <w:sz w:val="24"/>
          <w:szCs w:val="24"/>
        </w:rPr>
        <w:t xml:space="preserve"> Ofr</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BC73E4" w:rsidRPr="009A4F20">
        <w:rPr>
          <w:rFonts w:ascii="Times New Roman" w:hAnsi="Times New Roman" w:cs="Times New Roman"/>
          <w:sz w:val="24"/>
          <w:szCs w:val="24"/>
        </w:rPr>
        <w:t>programeve</w:t>
      </w:r>
      <w:r w:rsidR="001864E2" w:rsidRPr="009A4F20">
        <w:rPr>
          <w:rFonts w:ascii="Times New Roman" w:hAnsi="Times New Roman" w:cs="Times New Roman"/>
          <w:sz w:val="24"/>
          <w:szCs w:val="24"/>
        </w:rPr>
        <w:t xml:space="preserve"> të e</w:t>
      </w:r>
      <w:r w:rsidR="00BC73E4" w:rsidRPr="009A4F20">
        <w:rPr>
          <w:rFonts w:ascii="Times New Roman" w:hAnsi="Times New Roman" w:cs="Times New Roman"/>
          <w:sz w:val="24"/>
          <w:szCs w:val="24"/>
        </w:rPr>
        <w:t>duk</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t jo-formal, sport</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t, rekreac</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on</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t dhe mbrojtjes së mjed</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s</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 xml:space="preserve">t; </w:t>
      </w:r>
    </w:p>
    <w:p w14:paraId="7990EF8A" w14:textId="71F2B3F1" w:rsidR="0019329F" w:rsidRPr="009A4F20" w:rsidRDefault="0019329F" w:rsidP="00CA236E">
      <w:pPr>
        <w:spacing w:line="276" w:lineRule="auto"/>
        <w:ind w:left="153"/>
        <w:jc w:val="both"/>
        <w:rPr>
          <w:rFonts w:ascii="Times New Roman" w:hAnsi="Times New Roman" w:cs="Times New Roman"/>
          <w:sz w:val="24"/>
          <w:szCs w:val="24"/>
        </w:rPr>
      </w:pPr>
      <w:r w:rsidRPr="009A4F20">
        <w:rPr>
          <w:rFonts w:ascii="Times New Roman" w:hAnsi="Times New Roman" w:cs="Times New Roman"/>
          <w:sz w:val="24"/>
          <w:szCs w:val="24"/>
        </w:rPr>
        <w:t>Në kuadër të Plan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të Vepr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për të Drejtat e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jëve, një qëll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Pr="009A4F20">
        <w:rPr>
          <w:rFonts w:ascii="Times New Roman" w:hAnsi="Times New Roman" w:cs="Times New Roman"/>
          <w:sz w:val="24"/>
          <w:szCs w:val="24"/>
        </w:rPr>
        <w:t>rëndës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shëm është ofr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Pr="009A4F20">
        <w:rPr>
          <w:rFonts w:ascii="Times New Roman" w:hAnsi="Times New Roman" w:cs="Times New Roman"/>
          <w:sz w:val="24"/>
          <w:szCs w:val="24"/>
        </w:rPr>
        <w:t>programeve të eduk</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jo-formal, sport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rekreac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on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dhe mbrojtjes së mjed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për të përm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rësuar zhv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dhe 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rëqen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en e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jëve në komun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tet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tonë. Pra</w:t>
      </w:r>
      <w:r w:rsidR="00DD01D8">
        <w:rPr>
          <w:rFonts w:ascii="Times New Roman" w:hAnsi="Times New Roman" w:cs="Times New Roman"/>
          <w:sz w:val="24"/>
          <w:szCs w:val="24"/>
        </w:rPr>
        <w:t>,</w:t>
      </w:r>
      <w:r w:rsidRPr="009A4F20">
        <w:rPr>
          <w:rFonts w:ascii="Times New Roman" w:hAnsi="Times New Roman" w:cs="Times New Roman"/>
          <w:sz w:val="24"/>
          <w:szCs w:val="24"/>
        </w:rPr>
        <w:t xml:space="preserve"> në këtë </w:t>
      </w:r>
      <w:r w:rsidR="00C63DC7" w:rsidRPr="009A4F20">
        <w:rPr>
          <w:rFonts w:ascii="Times New Roman" w:hAnsi="Times New Roman" w:cs="Times New Roman"/>
          <w:sz w:val="24"/>
          <w:szCs w:val="24"/>
        </w:rPr>
        <w:t>objektivë</w:t>
      </w:r>
      <w:r w:rsidRPr="009A4F20">
        <w:rPr>
          <w:rFonts w:ascii="Times New Roman" w:hAnsi="Times New Roman" w:cs="Times New Roman"/>
          <w:sz w:val="24"/>
          <w:szCs w:val="24"/>
        </w:rPr>
        <w:t xml:space="preserve"> janë përcaktuar </w:t>
      </w:r>
      <w:r w:rsidR="00CA55E7" w:rsidRPr="009A4F20">
        <w:rPr>
          <w:rFonts w:ascii="Times New Roman" w:hAnsi="Times New Roman" w:cs="Times New Roman"/>
          <w:sz w:val="24"/>
          <w:szCs w:val="24"/>
        </w:rPr>
        <w:t>katër</w:t>
      </w:r>
      <w:r w:rsidRPr="009A4F20">
        <w:rPr>
          <w:rFonts w:ascii="Times New Roman" w:hAnsi="Times New Roman" w:cs="Times New Roman"/>
          <w:sz w:val="24"/>
          <w:szCs w:val="24"/>
        </w:rPr>
        <w:t xml:space="preserve"> </w:t>
      </w:r>
      <w:r w:rsidR="00CA55E7" w:rsidRPr="009A4F20">
        <w:rPr>
          <w:rFonts w:ascii="Times New Roman" w:hAnsi="Times New Roman" w:cs="Times New Roman"/>
          <w:sz w:val="24"/>
          <w:szCs w:val="24"/>
        </w:rPr>
        <w:t>objekt</w:t>
      </w:r>
      <w:r w:rsidR="0086097A" w:rsidRPr="009A4F20">
        <w:rPr>
          <w:rFonts w:ascii="Times New Roman" w:hAnsi="Times New Roman" w:cs="Times New Roman"/>
          <w:sz w:val="24"/>
          <w:szCs w:val="24"/>
        </w:rPr>
        <w:t>i</w:t>
      </w:r>
      <w:r w:rsidR="00CA55E7" w:rsidRPr="009A4F20">
        <w:rPr>
          <w:rFonts w:ascii="Times New Roman" w:hAnsi="Times New Roman" w:cs="Times New Roman"/>
          <w:sz w:val="24"/>
          <w:szCs w:val="24"/>
        </w:rPr>
        <w:t>va spec</w:t>
      </w:r>
      <w:r w:rsidR="0086097A" w:rsidRPr="009A4F20">
        <w:rPr>
          <w:rFonts w:ascii="Times New Roman" w:hAnsi="Times New Roman" w:cs="Times New Roman"/>
          <w:sz w:val="24"/>
          <w:szCs w:val="24"/>
        </w:rPr>
        <w:t>i</w:t>
      </w:r>
      <w:r w:rsidR="00CA55E7"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00CA55E7" w:rsidRPr="009A4F20">
        <w:rPr>
          <w:rFonts w:ascii="Times New Roman" w:hAnsi="Times New Roman" w:cs="Times New Roman"/>
          <w:sz w:val="24"/>
          <w:szCs w:val="24"/>
        </w:rPr>
        <w:t>ke</w:t>
      </w:r>
      <w:r w:rsidR="00A51DBA" w:rsidRPr="009A4F20">
        <w:rPr>
          <w:rFonts w:ascii="Times New Roman" w:hAnsi="Times New Roman" w:cs="Times New Roman"/>
          <w:sz w:val="24"/>
          <w:szCs w:val="24"/>
        </w:rPr>
        <w:t xml:space="preserve"> s</w:t>
      </w:r>
      <w:r w:rsidR="0086097A" w:rsidRPr="009A4F20">
        <w:rPr>
          <w:rFonts w:ascii="Times New Roman" w:hAnsi="Times New Roman" w:cs="Times New Roman"/>
          <w:sz w:val="24"/>
          <w:szCs w:val="24"/>
        </w:rPr>
        <w:t>i</w:t>
      </w:r>
      <w:r w:rsidR="00A51DBA" w:rsidRPr="009A4F20">
        <w:rPr>
          <w:rFonts w:ascii="Times New Roman" w:hAnsi="Times New Roman" w:cs="Times New Roman"/>
          <w:sz w:val="24"/>
          <w:szCs w:val="24"/>
        </w:rPr>
        <w:t xml:space="preserve"> </w:t>
      </w:r>
      <w:r w:rsidRPr="009A4F20">
        <w:rPr>
          <w:rFonts w:ascii="Times New Roman" w:hAnsi="Times New Roman" w:cs="Times New Roman"/>
          <w:sz w:val="24"/>
          <w:szCs w:val="24"/>
        </w:rPr>
        <w:t>më poshtë:</w:t>
      </w:r>
    </w:p>
    <w:p w14:paraId="373DF676" w14:textId="77777777" w:rsidR="0019329F" w:rsidRPr="009A4F20" w:rsidRDefault="0019329F" w:rsidP="00CA236E">
      <w:pPr>
        <w:pStyle w:val="BodyText"/>
        <w:spacing w:before="6" w:line="276" w:lineRule="auto"/>
        <w:jc w:val="both"/>
        <w:rPr>
          <w:rFonts w:ascii="Times New Roman" w:hAnsi="Times New Roman" w:cs="Times New Roman"/>
          <w:sz w:val="24"/>
          <w:szCs w:val="24"/>
        </w:rPr>
      </w:pPr>
    </w:p>
    <w:p w14:paraId="229D02FE" w14:textId="75251E8D" w:rsidR="0019329F" w:rsidRPr="009A4F20" w:rsidRDefault="00A51DBA" w:rsidP="00BC3527">
      <w:pPr>
        <w:widowControl/>
        <w:autoSpaceDE/>
        <w:autoSpaceDN/>
        <w:spacing w:line="276" w:lineRule="auto"/>
        <w:contextualSpacing/>
        <w:jc w:val="both"/>
        <w:rPr>
          <w:rFonts w:ascii="Times New Roman" w:hAnsi="Times New Roman" w:cs="Times New Roman"/>
          <w:sz w:val="24"/>
          <w:szCs w:val="24"/>
        </w:rPr>
      </w:pPr>
      <w:r w:rsidRPr="009A4F20">
        <w:rPr>
          <w:rFonts w:ascii="Times New Roman" w:hAnsi="Times New Roman" w:cs="Times New Roman"/>
          <w:b/>
          <w:bCs/>
          <w:sz w:val="24"/>
          <w:szCs w:val="24"/>
        </w:rPr>
        <w:t>Objekt</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va spec</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f</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ke #4.1:</w:t>
      </w:r>
      <w:r w:rsidR="007F2B29" w:rsidRPr="009A4F20">
        <w:rPr>
          <w:rFonts w:ascii="Times New Roman" w:hAnsi="Times New Roman" w:cs="Times New Roman"/>
          <w:b/>
          <w:bCs/>
          <w:sz w:val="24"/>
          <w:szCs w:val="24"/>
        </w:rPr>
        <w:t xml:space="preserve"> </w:t>
      </w:r>
      <w:r w:rsidR="0092253E" w:rsidRPr="009A4F20">
        <w:rPr>
          <w:rFonts w:ascii="Times New Roman" w:hAnsi="Times New Roman" w:cs="Times New Roman"/>
          <w:i/>
          <w:iCs/>
          <w:sz w:val="24"/>
          <w:szCs w:val="24"/>
          <w:u w:val="single"/>
        </w:rPr>
        <w:t>Ngr</w:t>
      </w:r>
      <w:r w:rsidR="0086097A" w:rsidRPr="009A4F20">
        <w:rPr>
          <w:rFonts w:ascii="Times New Roman" w:hAnsi="Times New Roman" w:cs="Times New Roman"/>
          <w:i/>
          <w:iCs/>
          <w:sz w:val="24"/>
          <w:szCs w:val="24"/>
          <w:u w:val="single"/>
        </w:rPr>
        <w:t>i</w:t>
      </w:r>
      <w:r w:rsidR="0092253E" w:rsidRPr="009A4F20">
        <w:rPr>
          <w:rFonts w:ascii="Times New Roman" w:hAnsi="Times New Roman" w:cs="Times New Roman"/>
          <w:i/>
          <w:iCs/>
          <w:sz w:val="24"/>
          <w:szCs w:val="24"/>
          <w:u w:val="single"/>
        </w:rPr>
        <w:t>tja e njohur</w:t>
      </w:r>
      <w:r w:rsidR="0086097A" w:rsidRPr="009A4F20">
        <w:rPr>
          <w:rFonts w:ascii="Times New Roman" w:hAnsi="Times New Roman" w:cs="Times New Roman"/>
          <w:i/>
          <w:iCs/>
          <w:sz w:val="24"/>
          <w:szCs w:val="24"/>
          <w:u w:val="single"/>
        </w:rPr>
        <w:t>i</w:t>
      </w:r>
      <w:r w:rsidR="0092253E" w:rsidRPr="009A4F20">
        <w:rPr>
          <w:rFonts w:ascii="Times New Roman" w:hAnsi="Times New Roman" w:cs="Times New Roman"/>
          <w:i/>
          <w:iCs/>
          <w:sz w:val="24"/>
          <w:szCs w:val="24"/>
          <w:u w:val="single"/>
        </w:rPr>
        <w:t xml:space="preserve">ve dhe </w:t>
      </w:r>
      <w:r w:rsidR="00C63DC7" w:rsidRPr="009A4F20">
        <w:rPr>
          <w:rFonts w:ascii="Times New Roman" w:hAnsi="Times New Roman" w:cs="Times New Roman"/>
          <w:i/>
          <w:iCs/>
          <w:sz w:val="24"/>
          <w:szCs w:val="24"/>
          <w:u w:val="single"/>
        </w:rPr>
        <w:t>shkathtësive</w:t>
      </w:r>
      <w:r w:rsidR="0092253E" w:rsidRPr="009A4F20">
        <w:rPr>
          <w:rFonts w:ascii="Times New Roman" w:hAnsi="Times New Roman" w:cs="Times New Roman"/>
          <w:i/>
          <w:iCs/>
          <w:sz w:val="24"/>
          <w:szCs w:val="24"/>
          <w:u w:val="single"/>
        </w:rPr>
        <w:t xml:space="preserve"> t</w:t>
      </w:r>
      <w:r w:rsidR="001864E2" w:rsidRPr="009A4F20">
        <w:rPr>
          <w:rFonts w:ascii="Times New Roman" w:hAnsi="Times New Roman" w:cs="Times New Roman"/>
          <w:i/>
          <w:iCs/>
          <w:sz w:val="24"/>
          <w:szCs w:val="24"/>
          <w:u w:val="single"/>
        </w:rPr>
        <w:t>ë</w:t>
      </w:r>
      <w:r w:rsidR="0092253E" w:rsidRPr="009A4F20">
        <w:rPr>
          <w:rFonts w:ascii="Times New Roman" w:hAnsi="Times New Roman" w:cs="Times New Roman"/>
          <w:i/>
          <w:iCs/>
          <w:sz w:val="24"/>
          <w:szCs w:val="24"/>
          <w:u w:val="single"/>
        </w:rPr>
        <w:t xml:space="preserve"> t</w:t>
      </w:r>
      <w:r w:rsidR="001864E2" w:rsidRPr="009A4F20">
        <w:rPr>
          <w:rFonts w:ascii="Times New Roman" w:hAnsi="Times New Roman" w:cs="Times New Roman"/>
          <w:i/>
          <w:iCs/>
          <w:sz w:val="24"/>
          <w:szCs w:val="24"/>
          <w:u w:val="single"/>
        </w:rPr>
        <w:t>ë</w:t>
      </w:r>
      <w:r w:rsidR="0092253E" w:rsidRPr="009A4F20">
        <w:rPr>
          <w:rFonts w:ascii="Times New Roman" w:hAnsi="Times New Roman" w:cs="Times New Roman"/>
          <w:i/>
          <w:iCs/>
          <w:sz w:val="24"/>
          <w:szCs w:val="24"/>
          <w:u w:val="single"/>
        </w:rPr>
        <w:t xml:space="preserve"> </w:t>
      </w:r>
      <w:r w:rsidR="00C63DC7" w:rsidRPr="009A4F20">
        <w:rPr>
          <w:rFonts w:ascii="Times New Roman" w:hAnsi="Times New Roman" w:cs="Times New Roman"/>
          <w:i/>
          <w:iCs/>
          <w:sz w:val="24"/>
          <w:szCs w:val="24"/>
          <w:u w:val="single"/>
        </w:rPr>
        <w:t>rinjve</w:t>
      </w:r>
      <w:r w:rsidR="0092253E" w:rsidRPr="009A4F20">
        <w:rPr>
          <w:rFonts w:ascii="Times New Roman" w:hAnsi="Times New Roman" w:cs="Times New Roman"/>
          <w:i/>
          <w:iCs/>
          <w:sz w:val="24"/>
          <w:szCs w:val="24"/>
          <w:u w:val="single"/>
        </w:rPr>
        <w:t xml:space="preserve"> </w:t>
      </w:r>
      <w:r w:rsidR="00C63DC7" w:rsidRPr="009A4F20">
        <w:rPr>
          <w:rFonts w:ascii="Times New Roman" w:hAnsi="Times New Roman" w:cs="Times New Roman"/>
          <w:i/>
          <w:iCs/>
          <w:sz w:val="24"/>
          <w:szCs w:val="24"/>
          <w:u w:val="single"/>
        </w:rPr>
        <w:t>përmes</w:t>
      </w:r>
      <w:r w:rsidR="0092253E" w:rsidRPr="009A4F20">
        <w:rPr>
          <w:rFonts w:ascii="Times New Roman" w:hAnsi="Times New Roman" w:cs="Times New Roman"/>
          <w:i/>
          <w:iCs/>
          <w:sz w:val="24"/>
          <w:szCs w:val="24"/>
          <w:u w:val="single"/>
        </w:rPr>
        <w:t xml:space="preserve"> eduk</w:t>
      </w:r>
      <w:r w:rsidR="0086097A" w:rsidRPr="009A4F20">
        <w:rPr>
          <w:rFonts w:ascii="Times New Roman" w:hAnsi="Times New Roman" w:cs="Times New Roman"/>
          <w:i/>
          <w:iCs/>
          <w:sz w:val="24"/>
          <w:szCs w:val="24"/>
          <w:u w:val="single"/>
        </w:rPr>
        <w:t>i</w:t>
      </w:r>
      <w:r w:rsidR="0092253E" w:rsidRPr="009A4F20">
        <w:rPr>
          <w:rFonts w:ascii="Times New Roman" w:hAnsi="Times New Roman" w:cs="Times New Roman"/>
          <w:i/>
          <w:iCs/>
          <w:sz w:val="24"/>
          <w:szCs w:val="24"/>
          <w:u w:val="single"/>
        </w:rPr>
        <w:t>m</w:t>
      </w:r>
      <w:r w:rsidR="0086097A" w:rsidRPr="009A4F20">
        <w:rPr>
          <w:rFonts w:ascii="Times New Roman" w:hAnsi="Times New Roman" w:cs="Times New Roman"/>
          <w:i/>
          <w:iCs/>
          <w:sz w:val="24"/>
          <w:szCs w:val="24"/>
          <w:u w:val="single"/>
        </w:rPr>
        <w:t>i</w:t>
      </w:r>
      <w:r w:rsidR="00C63DC7" w:rsidRPr="009A4F20">
        <w:rPr>
          <w:rFonts w:ascii="Times New Roman" w:hAnsi="Times New Roman" w:cs="Times New Roman"/>
          <w:i/>
          <w:iCs/>
          <w:sz w:val="24"/>
          <w:szCs w:val="24"/>
          <w:u w:val="single"/>
        </w:rPr>
        <w:t xml:space="preserve">t jo-formal - </w:t>
      </w:r>
      <w:r w:rsidR="0019329F" w:rsidRPr="009A4F20">
        <w:rPr>
          <w:rFonts w:ascii="Times New Roman" w:hAnsi="Times New Roman" w:cs="Times New Roman"/>
          <w:sz w:val="24"/>
          <w:szCs w:val="24"/>
        </w:rPr>
        <w:t>në këtë plan janë përcaktuar akt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tete për fëm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jët që kanë nevojë për mbështetje të veçantë në zhv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ll</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 e aftës</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ve. Kjo përfsh</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 zhv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ll</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m  të aftës</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ve të ndryshme, s</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 art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st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ke, kulturore, teknologj</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ke , </w:t>
      </w:r>
      <w:r w:rsidR="00C63DC7" w:rsidRPr="009A4F20">
        <w:rPr>
          <w:rFonts w:ascii="Times New Roman" w:hAnsi="Times New Roman" w:cs="Times New Roman"/>
          <w:sz w:val="24"/>
          <w:szCs w:val="24"/>
        </w:rPr>
        <w:t>shkathtësive</w:t>
      </w:r>
      <w:r w:rsidR="0019329F" w:rsidRPr="009A4F20">
        <w:rPr>
          <w:rFonts w:ascii="Times New Roman" w:hAnsi="Times New Roman" w:cs="Times New Roman"/>
          <w:sz w:val="24"/>
          <w:szCs w:val="24"/>
        </w:rPr>
        <w:t xml:space="preserve"> të buta dhe </w:t>
      </w:r>
      <w:r w:rsidR="00C63DC7" w:rsidRPr="009A4F20">
        <w:rPr>
          <w:rFonts w:ascii="Times New Roman" w:hAnsi="Times New Roman" w:cs="Times New Roman"/>
          <w:sz w:val="24"/>
          <w:szCs w:val="24"/>
        </w:rPr>
        <w:t>për</w:t>
      </w:r>
      <w:r w:rsidR="0019329F" w:rsidRPr="009A4F20">
        <w:rPr>
          <w:rFonts w:ascii="Times New Roman" w:hAnsi="Times New Roman" w:cs="Times New Roman"/>
          <w:sz w:val="24"/>
          <w:szCs w:val="24"/>
        </w:rPr>
        <w:t>kujdesja personale. Këto programe do të nd</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hmojnë fëm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jët të zhv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llojnë potenc</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al</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 e tyre dhe t’</w:t>
      </w:r>
      <w:r w:rsidR="00C63DC7"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 </w:t>
      </w:r>
      <w:r w:rsidR="00C63DC7" w:rsidRPr="009A4F20">
        <w:rPr>
          <w:rFonts w:ascii="Times New Roman" w:hAnsi="Times New Roman" w:cs="Times New Roman"/>
          <w:sz w:val="24"/>
          <w:szCs w:val="24"/>
        </w:rPr>
        <w:t>përgatitin</w:t>
      </w:r>
      <w:r w:rsidR="0019329F" w:rsidRPr="009A4F20">
        <w:rPr>
          <w:rFonts w:ascii="Times New Roman" w:hAnsi="Times New Roman" w:cs="Times New Roman"/>
          <w:sz w:val="24"/>
          <w:szCs w:val="24"/>
        </w:rPr>
        <w:t xml:space="preserve"> </w:t>
      </w:r>
      <w:r w:rsidR="00C63DC7" w:rsidRPr="009A4F20">
        <w:rPr>
          <w:rFonts w:ascii="Times New Roman" w:hAnsi="Times New Roman" w:cs="Times New Roman"/>
          <w:sz w:val="24"/>
          <w:szCs w:val="24"/>
        </w:rPr>
        <w:t>për</w:t>
      </w:r>
      <w:r w:rsidR="0019329F" w:rsidRPr="009A4F20">
        <w:rPr>
          <w:rFonts w:ascii="Times New Roman" w:hAnsi="Times New Roman" w:cs="Times New Roman"/>
          <w:sz w:val="24"/>
          <w:szCs w:val="24"/>
        </w:rPr>
        <w:t xml:space="preserve"> jetën n</w:t>
      </w:r>
      <w:r w:rsidR="00DD01D8">
        <w:rPr>
          <w:rFonts w:ascii="Times New Roman" w:hAnsi="Times New Roman" w:cs="Times New Roman"/>
          <w:sz w:val="24"/>
          <w:szCs w:val="24"/>
        </w:rPr>
        <w:t>ë</w:t>
      </w:r>
      <w:r w:rsidR="0019329F" w:rsidRPr="009A4F20">
        <w:rPr>
          <w:rFonts w:ascii="Times New Roman" w:hAnsi="Times New Roman" w:cs="Times New Roman"/>
          <w:sz w:val="24"/>
          <w:szCs w:val="24"/>
        </w:rPr>
        <w:t xml:space="preserve"> </w:t>
      </w:r>
      <w:r w:rsidR="00C63DC7" w:rsidRPr="009A4F20">
        <w:rPr>
          <w:rFonts w:ascii="Times New Roman" w:hAnsi="Times New Roman" w:cs="Times New Roman"/>
          <w:sz w:val="24"/>
          <w:szCs w:val="24"/>
        </w:rPr>
        <w:t>shoqëri</w:t>
      </w:r>
      <w:r w:rsidR="0019329F" w:rsidRPr="009A4F20">
        <w:rPr>
          <w:rFonts w:ascii="Times New Roman" w:hAnsi="Times New Roman" w:cs="Times New Roman"/>
          <w:sz w:val="24"/>
          <w:szCs w:val="24"/>
        </w:rPr>
        <w:t xml:space="preserve"> d</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nam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ke dhe përpar</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mtare. </w:t>
      </w:r>
    </w:p>
    <w:p w14:paraId="7C88920D" w14:textId="37220178" w:rsidR="0019329F" w:rsidRPr="009A4F20" w:rsidRDefault="007F2B29" w:rsidP="00BC3527">
      <w:pPr>
        <w:widowControl/>
        <w:autoSpaceDE/>
        <w:autoSpaceDN/>
        <w:spacing w:line="276" w:lineRule="auto"/>
        <w:contextualSpacing/>
        <w:jc w:val="both"/>
        <w:rPr>
          <w:rFonts w:ascii="Times New Roman" w:hAnsi="Times New Roman" w:cs="Times New Roman"/>
          <w:sz w:val="24"/>
          <w:szCs w:val="24"/>
        </w:rPr>
      </w:pPr>
      <w:r w:rsidRPr="009A4F20">
        <w:rPr>
          <w:rFonts w:ascii="Times New Roman" w:hAnsi="Times New Roman" w:cs="Times New Roman"/>
          <w:b/>
          <w:bCs/>
          <w:sz w:val="24"/>
          <w:szCs w:val="24"/>
        </w:rPr>
        <w:t>Objekt</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va spec</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f</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 xml:space="preserve">ke #4.2: </w:t>
      </w:r>
      <w:r w:rsidR="00D93E38" w:rsidRPr="009A4F20">
        <w:rPr>
          <w:rFonts w:ascii="Times New Roman" w:hAnsi="Times New Roman" w:cs="Times New Roman"/>
          <w:i/>
          <w:iCs/>
          <w:sz w:val="24"/>
          <w:szCs w:val="24"/>
          <w:u w:val="single"/>
        </w:rPr>
        <w:t>Promov</w:t>
      </w:r>
      <w:r w:rsidR="0086097A" w:rsidRPr="009A4F20">
        <w:rPr>
          <w:rFonts w:ascii="Times New Roman" w:hAnsi="Times New Roman" w:cs="Times New Roman"/>
          <w:i/>
          <w:iCs/>
          <w:sz w:val="24"/>
          <w:szCs w:val="24"/>
          <w:u w:val="single"/>
        </w:rPr>
        <w:t>i</w:t>
      </w:r>
      <w:r w:rsidR="00D93E38" w:rsidRPr="009A4F20">
        <w:rPr>
          <w:rFonts w:ascii="Times New Roman" w:hAnsi="Times New Roman" w:cs="Times New Roman"/>
          <w:i/>
          <w:iCs/>
          <w:sz w:val="24"/>
          <w:szCs w:val="24"/>
          <w:u w:val="single"/>
        </w:rPr>
        <w:t>m</w:t>
      </w:r>
      <w:r w:rsidR="0086097A" w:rsidRPr="009A4F20">
        <w:rPr>
          <w:rFonts w:ascii="Times New Roman" w:hAnsi="Times New Roman" w:cs="Times New Roman"/>
          <w:i/>
          <w:iCs/>
          <w:sz w:val="24"/>
          <w:szCs w:val="24"/>
          <w:u w:val="single"/>
        </w:rPr>
        <w:t>i</w:t>
      </w:r>
      <w:r w:rsidR="00C63DC7" w:rsidRPr="009A4F20">
        <w:rPr>
          <w:rFonts w:ascii="Times New Roman" w:hAnsi="Times New Roman" w:cs="Times New Roman"/>
          <w:i/>
          <w:iCs/>
          <w:sz w:val="24"/>
          <w:szCs w:val="24"/>
          <w:u w:val="single"/>
        </w:rPr>
        <w:t xml:space="preserve"> </w:t>
      </w:r>
      <w:r w:rsidR="0086097A" w:rsidRPr="009A4F20">
        <w:rPr>
          <w:rFonts w:ascii="Times New Roman" w:hAnsi="Times New Roman" w:cs="Times New Roman"/>
          <w:i/>
          <w:iCs/>
          <w:sz w:val="24"/>
          <w:szCs w:val="24"/>
          <w:u w:val="single"/>
        </w:rPr>
        <w:t>i</w:t>
      </w:r>
      <w:r w:rsidR="00C63DC7" w:rsidRPr="009A4F20">
        <w:rPr>
          <w:rFonts w:ascii="Times New Roman" w:hAnsi="Times New Roman" w:cs="Times New Roman"/>
          <w:i/>
          <w:iCs/>
          <w:sz w:val="24"/>
          <w:szCs w:val="24"/>
          <w:u w:val="single"/>
        </w:rPr>
        <w:t xml:space="preserve"> </w:t>
      </w:r>
      <w:r w:rsidR="00D93E38" w:rsidRPr="009A4F20">
        <w:rPr>
          <w:rFonts w:ascii="Times New Roman" w:hAnsi="Times New Roman" w:cs="Times New Roman"/>
          <w:i/>
          <w:iCs/>
          <w:sz w:val="24"/>
          <w:szCs w:val="24"/>
          <w:u w:val="single"/>
        </w:rPr>
        <w:t>prakt</w:t>
      </w:r>
      <w:r w:rsidR="0086097A" w:rsidRPr="009A4F20">
        <w:rPr>
          <w:rFonts w:ascii="Times New Roman" w:hAnsi="Times New Roman" w:cs="Times New Roman"/>
          <w:i/>
          <w:iCs/>
          <w:sz w:val="24"/>
          <w:szCs w:val="24"/>
          <w:u w:val="single"/>
        </w:rPr>
        <w:t>i</w:t>
      </w:r>
      <w:r w:rsidR="00D93E38" w:rsidRPr="009A4F20">
        <w:rPr>
          <w:rFonts w:ascii="Times New Roman" w:hAnsi="Times New Roman" w:cs="Times New Roman"/>
          <w:i/>
          <w:iCs/>
          <w:sz w:val="24"/>
          <w:szCs w:val="24"/>
          <w:u w:val="single"/>
        </w:rPr>
        <w:t>kave t</w:t>
      </w:r>
      <w:r w:rsidR="001864E2" w:rsidRPr="009A4F20">
        <w:rPr>
          <w:rFonts w:ascii="Times New Roman" w:hAnsi="Times New Roman" w:cs="Times New Roman"/>
          <w:i/>
          <w:iCs/>
          <w:sz w:val="24"/>
          <w:szCs w:val="24"/>
          <w:u w:val="single"/>
        </w:rPr>
        <w:t>ë</w:t>
      </w:r>
      <w:r w:rsidR="00D93E38" w:rsidRPr="009A4F20">
        <w:rPr>
          <w:rFonts w:ascii="Times New Roman" w:hAnsi="Times New Roman" w:cs="Times New Roman"/>
          <w:i/>
          <w:iCs/>
          <w:sz w:val="24"/>
          <w:szCs w:val="24"/>
          <w:u w:val="single"/>
        </w:rPr>
        <w:t xml:space="preserve"> </w:t>
      </w:r>
      <w:r w:rsidR="00C63DC7" w:rsidRPr="009A4F20">
        <w:rPr>
          <w:rFonts w:ascii="Times New Roman" w:hAnsi="Times New Roman" w:cs="Times New Roman"/>
          <w:i/>
          <w:iCs/>
          <w:sz w:val="24"/>
          <w:szCs w:val="24"/>
          <w:u w:val="single"/>
        </w:rPr>
        <w:t>shëndetshme</w:t>
      </w:r>
      <w:r w:rsidR="00D93E38" w:rsidRPr="009A4F20">
        <w:rPr>
          <w:rFonts w:ascii="Times New Roman" w:hAnsi="Times New Roman" w:cs="Times New Roman"/>
          <w:i/>
          <w:iCs/>
          <w:sz w:val="24"/>
          <w:szCs w:val="24"/>
          <w:u w:val="single"/>
        </w:rPr>
        <w:t xml:space="preserve"> dhe rr</w:t>
      </w:r>
      <w:r w:rsidR="0086097A" w:rsidRPr="009A4F20">
        <w:rPr>
          <w:rFonts w:ascii="Times New Roman" w:hAnsi="Times New Roman" w:cs="Times New Roman"/>
          <w:i/>
          <w:iCs/>
          <w:sz w:val="24"/>
          <w:szCs w:val="24"/>
          <w:u w:val="single"/>
        </w:rPr>
        <w:t>i</w:t>
      </w:r>
      <w:r w:rsidR="00D93E38" w:rsidRPr="009A4F20">
        <w:rPr>
          <w:rFonts w:ascii="Times New Roman" w:hAnsi="Times New Roman" w:cs="Times New Roman"/>
          <w:i/>
          <w:iCs/>
          <w:sz w:val="24"/>
          <w:szCs w:val="24"/>
          <w:u w:val="single"/>
        </w:rPr>
        <w:t xml:space="preserve">tja e </w:t>
      </w:r>
      <w:r w:rsidR="00C63DC7" w:rsidRPr="009A4F20">
        <w:rPr>
          <w:rFonts w:ascii="Times New Roman" w:hAnsi="Times New Roman" w:cs="Times New Roman"/>
          <w:i/>
          <w:iCs/>
          <w:sz w:val="24"/>
          <w:szCs w:val="24"/>
          <w:u w:val="single"/>
        </w:rPr>
        <w:t>mirëqenies</w:t>
      </w:r>
      <w:r w:rsidR="00D93E38" w:rsidRPr="009A4F20">
        <w:rPr>
          <w:rFonts w:ascii="Times New Roman" w:hAnsi="Times New Roman" w:cs="Times New Roman"/>
          <w:i/>
          <w:iCs/>
          <w:sz w:val="24"/>
          <w:szCs w:val="24"/>
          <w:u w:val="single"/>
        </w:rPr>
        <w:t xml:space="preserve"> s</w:t>
      </w:r>
      <w:r w:rsidR="001864E2" w:rsidRPr="009A4F20">
        <w:rPr>
          <w:rFonts w:ascii="Times New Roman" w:hAnsi="Times New Roman" w:cs="Times New Roman"/>
          <w:i/>
          <w:iCs/>
          <w:sz w:val="24"/>
          <w:szCs w:val="24"/>
          <w:u w:val="single"/>
        </w:rPr>
        <w:t>ë</w:t>
      </w:r>
      <w:r w:rsidR="00D93E38" w:rsidRPr="009A4F20">
        <w:rPr>
          <w:rFonts w:ascii="Times New Roman" w:hAnsi="Times New Roman" w:cs="Times New Roman"/>
          <w:i/>
          <w:iCs/>
          <w:sz w:val="24"/>
          <w:szCs w:val="24"/>
          <w:u w:val="single"/>
        </w:rPr>
        <w:t xml:space="preserve"> </w:t>
      </w:r>
      <w:r w:rsidR="00C63DC7" w:rsidRPr="009A4F20">
        <w:rPr>
          <w:rFonts w:ascii="Times New Roman" w:hAnsi="Times New Roman" w:cs="Times New Roman"/>
          <w:i/>
          <w:iCs/>
          <w:sz w:val="24"/>
          <w:szCs w:val="24"/>
          <w:u w:val="single"/>
        </w:rPr>
        <w:t>fëmijëve</w:t>
      </w:r>
      <w:r w:rsidR="00D93E38" w:rsidRPr="009A4F20">
        <w:rPr>
          <w:rFonts w:ascii="Times New Roman" w:hAnsi="Times New Roman" w:cs="Times New Roman"/>
          <w:i/>
          <w:iCs/>
          <w:sz w:val="24"/>
          <w:szCs w:val="24"/>
          <w:u w:val="single"/>
        </w:rPr>
        <w:t xml:space="preserve"> dhe t</w:t>
      </w:r>
      <w:r w:rsidR="001864E2" w:rsidRPr="009A4F20">
        <w:rPr>
          <w:rFonts w:ascii="Times New Roman" w:hAnsi="Times New Roman" w:cs="Times New Roman"/>
          <w:i/>
          <w:iCs/>
          <w:sz w:val="24"/>
          <w:szCs w:val="24"/>
          <w:u w:val="single"/>
        </w:rPr>
        <w:t>ë</w:t>
      </w:r>
      <w:r w:rsidR="00D93E38" w:rsidRPr="009A4F20">
        <w:rPr>
          <w:rFonts w:ascii="Times New Roman" w:hAnsi="Times New Roman" w:cs="Times New Roman"/>
          <w:i/>
          <w:iCs/>
          <w:sz w:val="24"/>
          <w:szCs w:val="24"/>
          <w:u w:val="single"/>
        </w:rPr>
        <w:t xml:space="preserve"> </w:t>
      </w:r>
      <w:r w:rsidR="00C63DC7" w:rsidRPr="009A4F20">
        <w:rPr>
          <w:rFonts w:ascii="Times New Roman" w:hAnsi="Times New Roman" w:cs="Times New Roman"/>
          <w:i/>
          <w:iCs/>
          <w:sz w:val="24"/>
          <w:szCs w:val="24"/>
          <w:u w:val="single"/>
        </w:rPr>
        <w:t>rinjve</w:t>
      </w:r>
      <w:r w:rsidR="00D93E38" w:rsidRPr="009A4F20">
        <w:rPr>
          <w:rFonts w:ascii="Times New Roman" w:hAnsi="Times New Roman" w:cs="Times New Roman"/>
          <w:i/>
          <w:iCs/>
          <w:sz w:val="24"/>
          <w:szCs w:val="24"/>
          <w:u w:val="single"/>
        </w:rPr>
        <w:t xml:space="preserve"> </w:t>
      </w:r>
      <w:r w:rsidR="00C63DC7" w:rsidRPr="009A4F20">
        <w:rPr>
          <w:rFonts w:ascii="Times New Roman" w:hAnsi="Times New Roman" w:cs="Times New Roman"/>
          <w:i/>
          <w:iCs/>
          <w:sz w:val="24"/>
          <w:szCs w:val="24"/>
          <w:u w:val="single"/>
        </w:rPr>
        <w:t>përmes</w:t>
      </w:r>
      <w:r w:rsidR="00D93E38" w:rsidRPr="009A4F20">
        <w:rPr>
          <w:rFonts w:ascii="Times New Roman" w:hAnsi="Times New Roman" w:cs="Times New Roman"/>
          <w:i/>
          <w:iCs/>
          <w:sz w:val="24"/>
          <w:szCs w:val="24"/>
          <w:u w:val="single"/>
        </w:rPr>
        <w:t xml:space="preserve"> akt</w:t>
      </w:r>
      <w:r w:rsidR="0086097A" w:rsidRPr="009A4F20">
        <w:rPr>
          <w:rFonts w:ascii="Times New Roman" w:hAnsi="Times New Roman" w:cs="Times New Roman"/>
          <w:i/>
          <w:iCs/>
          <w:sz w:val="24"/>
          <w:szCs w:val="24"/>
          <w:u w:val="single"/>
        </w:rPr>
        <w:t>i</w:t>
      </w:r>
      <w:r w:rsidR="00D93E38" w:rsidRPr="009A4F20">
        <w:rPr>
          <w:rFonts w:ascii="Times New Roman" w:hAnsi="Times New Roman" w:cs="Times New Roman"/>
          <w:i/>
          <w:iCs/>
          <w:sz w:val="24"/>
          <w:szCs w:val="24"/>
          <w:u w:val="single"/>
        </w:rPr>
        <w:t>v</w:t>
      </w:r>
      <w:r w:rsidR="0086097A" w:rsidRPr="009A4F20">
        <w:rPr>
          <w:rFonts w:ascii="Times New Roman" w:hAnsi="Times New Roman" w:cs="Times New Roman"/>
          <w:i/>
          <w:iCs/>
          <w:sz w:val="24"/>
          <w:szCs w:val="24"/>
          <w:u w:val="single"/>
        </w:rPr>
        <w:t>i</w:t>
      </w:r>
      <w:r w:rsidR="00D93E38" w:rsidRPr="009A4F20">
        <w:rPr>
          <w:rFonts w:ascii="Times New Roman" w:hAnsi="Times New Roman" w:cs="Times New Roman"/>
          <w:i/>
          <w:iCs/>
          <w:sz w:val="24"/>
          <w:szCs w:val="24"/>
          <w:u w:val="single"/>
        </w:rPr>
        <w:t>teteve sport</w:t>
      </w:r>
      <w:r w:rsidR="0086097A" w:rsidRPr="009A4F20">
        <w:rPr>
          <w:rFonts w:ascii="Times New Roman" w:hAnsi="Times New Roman" w:cs="Times New Roman"/>
          <w:i/>
          <w:iCs/>
          <w:sz w:val="24"/>
          <w:szCs w:val="24"/>
          <w:u w:val="single"/>
        </w:rPr>
        <w:t>i</w:t>
      </w:r>
      <w:r w:rsidR="00D93E38" w:rsidRPr="009A4F20">
        <w:rPr>
          <w:rFonts w:ascii="Times New Roman" w:hAnsi="Times New Roman" w:cs="Times New Roman"/>
          <w:i/>
          <w:iCs/>
          <w:sz w:val="24"/>
          <w:szCs w:val="24"/>
          <w:u w:val="single"/>
        </w:rPr>
        <w:t xml:space="preserve">ve dhe kulturore </w:t>
      </w:r>
      <w:r w:rsidR="0019329F" w:rsidRPr="009A4F20">
        <w:rPr>
          <w:rFonts w:ascii="Times New Roman" w:hAnsi="Times New Roman" w:cs="Times New Roman"/>
          <w:i/>
          <w:iCs/>
          <w:sz w:val="24"/>
          <w:szCs w:val="24"/>
          <w:u w:val="single"/>
        </w:rPr>
        <w:t>-</w:t>
      </w:r>
      <w:r w:rsidR="0019329F" w:rsidRPr="009A4F20">
        <w:rPr>
          <w:rFonts w:ascii="Times New Roman" w:hAnsi="Times New Roman" w:cs="Times New Roman"/>
          <w:sz w:val="24"/>
          <w:szCs w:val="24"/>
        </w:rPr>
        <w:t xml:space="preserve"> Në kuadër të Plan</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 akt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tetet për mbrojtjen dhe promov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 e trashëg</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së kulturore për fëm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jët kanë një rëndës</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 të jashtëzakonshme. Kjo trashëg</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 është e pasur dhe un</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ke për sec</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lën kulturë dhe komun</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tet, dhe është e rëndës</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shme që fëm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jët të njoh</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n, </w:t>
      </w:r>
      <w:r w:rsidR="0019329F" w:rsidRPr="009A4F20">
        <w:rPr>
          <w:rFonts w:ascii="Times New Roman" w:hAnsi="Times New Roman" w:cs="Times New Roman"/>
          <w:sz w:val="24"/>
          <w:szCs w:val="24"/>
        </w:rPr>
        <w:lastRenderedPageBreak/>
        <w:t>respektojnë dhe nd</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hmojnë në ruajtjen e </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dent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tet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 kulturor dhe h</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stor</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së së tyre. Me </w:t>
      </w:r>
      <w:r w:rsidR="00C63DC7" w:rsidRPr="009A4F20">
        <w:rPr>
          <w:rFonts w:ascii="Times New Roman" w:hAnsi="Times New Roman" w:cs="Times New Roman"/>
          <w:sz w:val="24"/>
          <w:szCs w:val="24"/>
        </w:rPr>
        <w:t>aktivitete</w:t>
      </w:r>
      <w:r w:rsidR="0019329F" w:rsidRPr="009A4F20">
        <w:rPr>
          <w:rFonts w:ascii="Times New Roman" w:hAnsi="Times New Roman" w:cs="Times New Roman"/>
          <w:sz w:val="24"/>
          <w:szCs w:val="24"/>
        </w:rPr>
        <w:t xml:space="preserve"> e përcaktuara </w:t>
      </w:r>
      <w:r w:rsidR="00CA4BEC" w:rsidRPr="009A4F20">
        <w:rPr>
          <w:rFonts w:ascii="Times New Roman" w:hAnsi="Times New Roman" w:cs="Times New Roman"/>
          <w:sz w:val="24"/>
          <w:szCs w:val="24"/>
        </w:rPr>
        <w:t>ne këtë plan synohet zhv</w:t>
      </w:r>
      <w:r w:rsidR="0086097A" w:rsidRPr="009A4F20">
        <w:rPr>
          <w:rFonts w:ascii="Times New Roman" w:hAnsi="Times New Roman" w:cs="Times New Roman"/>
          <w:sz w:val="24"/>
          <w:szCs w:val="24"/>
        </w:rPr>
        <w:t>i</w:t>
      </w:r>
      <w:r w:rsidR="00CA4BEC" w:rsidRPr="009A4F20">
        <w:rPr>
          <w:rFonts w:ascii="Times New Roman" w:hAnsi="Times New Roman" w:cs="Times New Roman"/>
          <w:sz w:val="24"/>
          <w:szCs w:val="24"/>
        </w:rPr>
        <w:t>ll</w:t>
      </w:r>
      <w:r w:rsidR="0086097A" w:rsidRPr="009A4F20">
        <w:rPr>
          <w:rFonts w:ascii="Times New Roman" w:hAnsi="Times New Roman" w:cs="Times New Roman"/>
          <w:sz w:val="24"/>
          <w:szCs w:val="24"/>
        </w:rPr>
        <w:t>i</w:t>
      </w:r>
      <w:r w:rsidR="00CA4BEC"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dent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tet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 ngr</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tja e vetëd</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jes kulturore dhe forc</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19329F" w:rsidRPr="009A4F20">
        <w:rPr>
          <w:rFonts w:ascii="Times New Roman" w:hAnsi="Times New Roman" w:cs="Times New Roman"/>
          <w:sz w:val="24"/>
          <w:szCs w:val="24"/>
        </w:rPr>
        <w:t>respekt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 dhe  tolerancës. Pra, këto programe nd</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hmojnë në ndërt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 e një shoqër</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e të harmon</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zuar dhe të ndërgjegjshme për d</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vers</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tet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w:t>
      </w:r>
    </w:p>
    <w:p w14:paraId="1E57FD60" w14:textId="1D5C3184" w:rsidR="0019329F" w:rsidRPr="009A4F20" w:rsidRDefault="00747D61" w:rsidP="00CA236E">
      <w:pPr>
        <w:widowControl/>
        <w:autoSpaceDE/>
        <w:autoSpaceDN/>
        <w:spacing w:line="276" w:lineRule="auto"/>
        <w:contextualSpacing/>
        <w:jc w:val="both"/>
        <w:rPr>
          <w:rFonts w:ascii="Times New Roman" w:hAnsi="Times New Roman" w:cs="Times New Roman"/>
          <w:sz w:val="24"/>
          <w:szCs w:val="24"/>
        </w:rPr>
      </w:pPr>
      <w:r w:rsidRPr="009A4F20">
        <w:rPr>
          <w:rFonts w:ascii="Times New Roman" w:hAnsi="Times New Roman" w:cs="Times New Roman"/>
          <w:b/>
          <w:bCs/>
          <w:sz w:val="24"/>
          <w:szCs w:val="24"/>
        </w:rPr>
        <w:t>Objekt</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va spec</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f</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ke #</w:t>
      </w:r>
      <w:r w:rsidR="002D6E9E" w:rsidRPr="009A4F20">
        <w:rPr>
          <w:rFonts w:ascii="Times New Roman" w:hAnsi="Times New Roman" w:cs="Times New Roman"/>
          <w:b/>
          <w:bCs/>
          <w:sz w:val="24"/>
          <w:szCs w:val="24"/>
        </w:rPr>
        <w:t xml:space="preserve">4.3: </w:t>
      </w:r>
      <w:r w:rsidR="00AF431C" w:rsidRPr="009A4F20">
        <w:rPr>
          <w:rFonts w:ascii="Times New Roman" w:hAnsi="Times New Roman" w:cs="Times New Roman"/>
          <w:i/>
          <w:iCs/>
          <w:sz w:val="24"/>
          <w:szCs w:val="24"/>
          <w:u w:val="single"/>
        </w:rPr>
        <w:t>Ngr</w:t>
      </w:r>
      <w:r w:rsidR="0086097A" w:rsidRPr="009A4F20">
        <w:rPr>
          <w:rFonts w:ascii="Times New Roman" w:hAnsi="Times New Roman" w:cs="Times New Roman"/>
          <w:i/>
          <w:iCs/>
          <w:sz w:val="24"/>
          <w:szCs w:val="24"/>
          <w:u w:val="single"/>
        </w:rPr>
        <w:t>i</w:t>
      </w:r>
      <w:r w:rsidR="00AF431C" w:rsidRPr="009A4F20">
        <w:rPr>
          <w:rFonts w:ascii="Times New Roman" w:hAnsi="Times New Roman" w:cs="Times New Roman"/>
          <w:i/>
          <w:iCs/>
          <w:sz w:val="24"/>
          <w:szCs w:val="24"/>
          <w:u w:val="single"/>
        </w:rPr>
        <w:t xml:space="preserve">tja e </w:t>
      </w:r>
      <w:r w:rsidR="00C63DC7" w:rsidRPr="009A4F20">
        <w:rPr>
          <w:rFonts w:ascii="Times New Roman" w:hAnsi="Times New Roman" w:cs="Times New Roman"/>
          <w:i/>
          <w:iCs/>
          <w:sz w:val="24"/>
          <w:szCs w:val="24"/>
          <w:u w:val="single"/>
        </w:rPr>
        <w:t>vetëdijesimit</w:t>
      </w:r>
      <w:r w:rsidR="00AF431C" w:rsidRPr="009A4F20">
        <w:rPr>
          <w:rFonts w:ascii="Times New Roman" w:hAnsi="Times New Roman" w:cs="Times New Roman"/>
          <w:i/>
          <w:iCs/>
          <w:sz w:val="24"/>
          <w:szCs w:val="24"/>
          <w:u w:val="single"/>
        </w:rPr>
        <w:t xml:space="preserve"> dhe angazh</w:t>
      </w:r>
      <w:r w:rsidR="00C63DC7" w:rsidRPr="009A4F20">
        <w:rPr>
          <w:rFonts w:ascii="Times New Roman" w:hAnsi="Times New Roman" w:cs="Times New Roman"/>
          <w:i/>
          <w:iCs/>
          <w:sz w:val="24"/>
          <w:szCs w:val="24"/>
          <w:u w:val="single"/>
        </w:rPr>
        <w:t>i</w:t>
      </w:r>
      <w:r w:rsidR="00AF431C" w:rsidRPr="009A4F20">
        <w:rPr>
          <w:rFonts w:ascii="Times New Roman" w:hAnsi="Times New Roman" w:cs="Times New Roman"/>
          <w:i/>
          <w:iCs/>
          <w:sz w:val="24"/>
          <w:szCs w:val="24"/>
          <w:u w:val="single"/>
        </w:rPr>
        <w:t>m</w:t>
      </w:r>
      <w:r w:rsidR="0086097A" w:rsidRPr="009A4F20">
        <w:rPr>
          <w:rFonts w:ascii="Times New Roman" w:hAnsi="Times New Roman" w:cs="Times New Roman"/>
          <w:i/>
          <w:iCs/>
          <w:sz w:val="24"/>
          <w:szCs w:val="24"/>
          <w:u w:val="single"/>
        </w:rPr>
        <w:t>i</w:t>
      </w:r>
      <w:r w:rsidR="00AF431C" w:rsidRPr="009A4F20">
        <w:rPr>
          <w:rFonts w:ascii="Times New Roman" w:hAnsi="Times New Roman" w:cs="Times New Roman"/>
          <w:i/>
          <w:iCs/>
          <w:sz w:val="24"/>
          <w:szCs w:val="24"/>
          <w:u w:val="single"/>
        </w:rPr>
        <w:t xml:space="preserve"> akt</w:t>
      </w:r>
      <w:r w:rsidR="0086097A" w:rsidRPr="009A4F20">
        <w:rPr>
          <w:rFonts w:ascii="Times New Roman" w:hAnsi="Times New Roman" w:cs="Times New Roman"/>
          <w:i/>
          <w:iCs/>
          <w:sz w:val="24"/>
          <w:szCs w:val="24"/>
          <w:u w:val="single"/>
        </w:rPr>
        <w:t>i</w:t>
      </w:r>
      <w:r w:rsidR="00AF431C" w:rsidRPr="009A4F20">
        <w:rPr>
          <w:rFonts w:ascii="Times New Roman" w:hAnsi="Times New Roman" w:cs="Times New Roman"/>
          <w:i/>
          <w:iCs/>
          <w:sz w:val="24"/>
          <w:szCs w:val="24"/>
          <w:u w:val="single"/>
        </w:rPr>
        <w:t>v</w:t>
      </w:r>
      <w:r w:rsidR="00C63DC7" w:rsidRPr="009A4F20">
        <w:rPr>
          <w:rFonts w:ascii="Times New Roman" w:hAnsi="Times New Roman" w:cs="Times New Roman"/>
          <w:i/>
          <w:iCs/>
          <w:sz w:val="24"/>
          <w:szCs w:val="24"/>
          <w:u w:val="single"/>
        </w:rPr>
        <w:t xml:space="preserve"> </w:t>
      </w:r>
      <w:r w:rsidR="0086097A" w:rsidRPr="009A4F20">
        <w:rPr>
          <w:rFonts w:ascii="Times New Roman" w:hAnsi="Times New Roman" w:cs="Times New Roman"/>
          <w:i/>
          <w:iCs/>
          <w:sz w:val="24"/>
          <w:szCs w:val="24"/>
          <w:u w:val="single"/>
        </w:rPr>
        <w:t>i</w:t>
      </w:r>
      <w:r w:rsidR="00C63DC7" w:rsidRPr="009A4F20">
        <w:rPr>
          <w:rFonts w:ascii="Times New Roman" w:hAnsi="Times New Roman" w:cs="Times New Roman"/>
          <w:i/>
          <w:iCs/>
          <w:sz w:val="24"/>
          <w:szCs w:val="24"/>
          <w:u w:val="single"/>
        </w:rPr>
        <w:t xml:space="preserve"> fëmijëve</w:t>
      </w:r>
      <w:r w:rsidR="00AF431C" w:rsidRPr="009A4F20">
        <w:rPr>
          <w:rFonts w:ascii="Times New Roman" w:hAnsi="Times New Roman" w:cs="Times New Roman"/>
          <w:i/>
          <w:iCs/>
          <w:sz w:val="24"/>
          <w:szCs w:val="24"/>
          <w:u w:val="single"/>
        </w:rPr>
        <w:t xml:space="preserve"> dhe t</w:t>
      </w:r>
      <w:r w:rsidR="001864E2" w:rsidRPr="009A4F20">
        <w:rPr>
          <w:rFonts w:ascii="Times New Roman" w:hAnsi="Times New Roman" w:cs="Times New Roman"/>
          <w:i/>
          <w:iCs/>
          <w:sz w:val="24"/>
          <w:szCs w:val="24"/>
          <w:u w:val="single"/>
        </w:rPr>
        <w:t>ë</w:t>
      </w:r>
      <w:r w:rsidR="00AF431C" w:rsidRPr="009A4F20">
        <w:rPr>
          <w:rFonts w:ascii="Times New Roman" w:hAnsi="Times New Roman" w:cs="Times New Roman"/>
          <w:i/>
          <w:iCs/>
          <w:sz w:val="24"/>
          <w:szCs w:val="24"/>
          <w:u w:val="single"/>
        </w:rPr>
        <w:t xml:space="preserve"> </w:t>
      </w:r>
      <w:r w:rsidR="00C63DC7" w:rsidRPr="009A4F20">
        <w:rPr>
          <w:rFonts w:ascii="Times New Roman" w:hAnsi="Times New Roman" w:cs="Times New Roman"/>
          <w:i/>
          <w:iCs/>
          <w:sz w:val="24"/>
          <w:szCs w:val="24"/>
          <w:u w:val="single"/>
        </w:rPr>
        <w:t>rinjve</w:t>
      </w:r>
      <w:r w:rsidR="00AF431C" w:rsidRPr="009A4F20">
        <w:rPr>
          <w:rFonts w:ascii="Times New Roman" w:hAnsi="Times New Roman" w:cs="Times New Roman"/>
          <w:i/>
          <w:iCs/>
          <w:sz w:val="24"/>
          <w:szCs w:val="24"/>
          <w:u w:val="single"/>
        </w:rPr>
        <w:t xml:space="preserve"> n</w:t>
      </w:r>
      <w:r w:rsidR="001864E2" w:rsidRPr="009A4F20">
        <w:rPr>
          <w:rFonts w:ascii="Times New Roman" w:hAnsi="Times New Roman" w:cs="Times New Roman"/>
          <w:i/>
          <w:iCs/>
          <w:sz w:val="24"/>
          <w:szCs w:val="24"/>
          <w:u w:val="single"/>
        </w:rPr>
        <w:t>ë</w:t>
      </w:r>
      <w:r w:rsidR="00AF431C" w:rsidRPr="009A4F20">
        <w:rPr>
          <w:rFonts w:ascii="Times New Roman" w:hAnsi="Times New Roman" w:cs="Times New Roman"/>
          <w:i/>
          <w:iCs/>
          <w:sz w:val="24"/>
          <w:szCs w:val="24"/>
          <w:u w:val="single"/>
        </w:rPr>
        <w:t xml:space="preserve"> mbrojtjen e mjed</w:t>
      </w:r>
      <w:r w:rsidR="0086097A" w:rsidRPr="009A4F20">
        <w:rPr>
          <w:rFonts w:ascii="Times New Roman" w:hAnsi="Times New Roman" w:cs="Times New Roman"/>
          <w:i/>
          <w:iCs/>
          <w:sz w:val="24"/>
          <w:szCs w:val="24"/>
          <w:u w:val="single"/>
        </w:rPr>
        <w:t>i</w:t>
      </w:r>
      <w:r w:rsidR="00AF431C" w:rsidRPr="009A4F20">
        <w:rPr>
          <w:rFonts w:ascii="Times New Roman" w:hAnsi="Times New Roman" w:cs="Times New Roman"/>
          <w:i/>
          <w:iCs/>
          <w:sz w:val="24"/>
          <w:szCs w:val="24"/>
          <w:u w:val="single"/>
        </w:rPr>
        <w:t>s</w:t>
      </w:r>
      <w:r w:rsidR="0086097A" w:rsidRPr="009A4F20">
        <w:rPr>
          <w:rFonts w:ascii="Times New Roman" w:hAnsi="Times New Roman" w:cs="Times New Roman"/>
          <w:i/>
          <w:iCs/>
          <w:sz w:val="24"/>
          <w:szCs w:val="24"/>
          <w:u w:val="single"/>
        </w:rPr>
        <w:t>i</w:t>
      </w:r>
      <w:r w:rsidR="00AF431C" w:rsidRPr="009A4F20">
        <w:rPr>
          <w:rFonts w:ascii="Times New Roman" w:hAnsi="Times New Roman" w:cs="Times New Roman"/>
          <w:i/>
          <w:iCs/>
          <w:sz w:val="24"/>
          <w:szCs w:val="24"/>
          <w:u w:val="single"/>
        </w:rPr>
        <w:t xml:space="preserve">t </w:t>
      </w:r>
      <w:r w:rsidR="0019329F" w:rsidRPr="009A4F20">
        <w:rPr>
          <w:rFonts w:ascii="Times New Roman" w:hAnsi="Times New Roman" w:cs="Times New Roman"/>
          <w:i/>
          <w:iCs/>
          <w:sz w:val="24"/>
          <w:szCs w:val="24"/>
          <w:u w:val="single"/>
        </w:rPr>
        <w:t xml:space="preserve">- </w:t>
      </w:r>
      <w:r w:rsidR="0019329F" w:rsidRPr="009A4F20">
        <w:rPr>
          <w:rFonts w:ascii="Times New Roman" w:hAnsi="Times New Roman" w:cs="Times New Roman"/>
          <w:sz w:val="24"/>
          <w:szCs w:val="24"/>
        </w:rPr>
        <w:t xml:space="preserve">në këtë plan </w:t>
      </w:r>
      <w:r w:rsidR="00CA4BEC" w:rsidRPr="009A4F20">
        <w:rPr>
          <w:rFonts w:ascii="Times New Roman" w:hAnsi="Times New Roman" w:cs="Times New Roman"/>
          <w:sz w:val="24"/>
          <w:szCs w:val="24"/>
        </w:rPr>
        <w:t xml:space="preserve">është përcaktuar  </w:t>
      </w:r>
      <w:r w:rsidR="00C63DC7" w:rsidRPr="009A4F20">
        <w:rPr>
          <w:rFonts w:ascii="Times New Roman" w:hAnsi="Times New Roman" w:cs="Times New Roman"/>
          <w:sz w:val="24"/>
          <w:szCs w:val="24"/>
        </w:rPr>
        <w:t xml:space="preserve">organizimi </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 akt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teteve   sport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ve dhe rekreat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ve të ndryshme për fëm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jët. Kjo përfsh</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n </w:t>
      </w:r>
      <w:r w:rsidR="006A7244" w:rsidRPr="009A4F20">
        <w:rPr>
          <w:rFonts w:ascii="Times New Roman" w:hAnsi="Times New Roman" w:cs="Times New Roman"/>
          <w:sz w:val="24"/>
          <w:szCs w:val="24"/>
        </w:rPr>
        <w:t>gara</w:t>
      </w:r>
      <w:r w:rsidR="0019329F" w:rsidRPr="009A4F20">
        <w:rPr>
          <w:rFonts w:ascii="Times New Roman" w:hAnsi="Times New Roman" w:cs="Times New Roman"/>
          <w:sz w:val="24"/>
          <w:szCs w:val="24"/>
        </w:rPr>
        <w:t xml:space="preserve"> sport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ve në kategor</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 të ndryshme, dhe akt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tete të tjera që nx</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s</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 akt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tet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 f</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k dhe bashkëpun</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 Këto akt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tete do të nd</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hmojnë fëm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jët të zhv</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llojnë aftës</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 xml:space="preserve"> f</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ke, emoc</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onale dhe soc</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ale, ndërsa gj</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thashtu promovojnë shëndet</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n dhe m</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rëqen</w:t>
      </w:r>
      <w:r w:rsidR="0086097A" w:rsidRPr="009A4F20">
        <w:rPr>
          <w:rFonts w:ascii="Times New Roman" w:hAnsi="Times New Roman" w:cs="Times New Roman"/>
          <w:sz w:val="24"/>
          <w:szCs w:val="24"/>
        </w:rPr>
        <w:t>i</w:t>
      </w:r>
      <w:r w:rsidR="0019329F" w:rsidRPr="009A4F20">
        <w:rPr>
          <w:rFonts w:ascii="Times New Roman" w:hAnsi="Times New Roman" w:cs="Times New Roman"/>
          <w:sz w:val="24"/>
          <w:szCs w:val="24"/>
        </w:rPr>
        <w:t>en.</w:t>
      </w:r>
    </w:p>
    <w:p w14:paraId="40E59F56" w14:textId="21D16973" w:rsidR="0019329F" w:rsidRPr="009A4F20" w:rsidRDefault="0019329F"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Këto masa synojnë të kr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jojnë një amb</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ent ku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jët kanë mundës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të përm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rësojnë aftës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të e tyre, të zhv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llojnë potenc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al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tyre dhe të ndjehen të mot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vuar dhe të nd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hmuar për të arr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tur sukses. Nëpërmjet angazh</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të tyre në programe të eduk</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jo-formal, sport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rekreac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on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dhe mbrojtjes së mjed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jët do të nd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hen të përkrahur për të ndjekur ëndrrat e tyre dhe të kontr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buojnë poz</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sht në rr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tjen dhe zhv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komun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tet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tonë.</w:t>
      </w:r>
    </w:p>
    <w:p w14:paraId="441E839A" w14:textId="77777777" w:rsidR="0019329F" w:rsidRPr="009A4F20" w:rsidRDefault="0019329F" w:rsidP="00CA236E">
      <w:pPr>
        <w:spacing w:line="276" w:lineRule="auto"/>
        <w:jc w:val="both"/>
        <w:rPr>
          <w:rFonts w:ascii="Times New Roman" w:hAnsi="Times New Roman" w:cs="Times New Roman"/>
          <w:sz w:val="24"/>
          <w:szCs w:val="24"/>
        </w:rPr>
      </w:pPr>
    </w:p>
    <w:p w14:paraId="68B715E3" w14:textId="0CEF8FBD" w:rsidR="00435A14" w:rsidRPr="009A4F20" w:rsidRDefault="002D6E9E" w:rsidP="00CA236E">
      <w:pPr>
        <w:spacing w:line="276" w:lineRule="auto"/>
        <w:jc w:val="both"/>
        <w:rPr>
          <w:rFonts w:ascii="Times New Roman" w:hAnsi="Times New Roman" w:cs="Times New Roman"/>
          <w:sz w:val="24"/>
          <w:szCs w:val="24"/>
        </w:rPr>
      </w:pPr>
      <w:r w:rsidRPr="009A4F20">
        <w:rPr>
          <w:rFonts w:ascii="Times New Roman" w:hAnsi="Times New Roman" w:cs="Times New Roman"/>
          <w:b/>
          <w:bCs/>
          <w:sz w:val="24"/>
          <w:szCs w:val="24"/>
        </w:rPr>
        <w:t xml:space="preserve">4.5 </w:t>
      </w:r>
      <w:r w:rsidR="00BC73E4" w:rsidRPr="009A4F20">
        <w:rPr>
          <w:rFonts w:ascii="Times New Roman" w:hAnsi="Times New Roman" w:cs="Times New Roman"/>
          <w:b/>
          <w:bCs/>
          <w:sz w:val="24"/>
          <w:szCs w:val="24"/>
        </w:rPr>
        <w:t>Objekt</w:t>
      </w:r>
      <w:r w:rsidR="0086097A" w:rsidRPr="009A4F20">
        <w:rPr>
          <w:rFonts w:ascii="Times New Roman" w:hAnsi="Times New Roman" w:cs="Times New Roman"/>
          <w:b/>
          <w:bCs/>
          <w:sz w:val="24"/>
          <w:szCs w:val="24"/>
        </w:rPr>
        <w:t>i</w:t>
      </w:r>
      <w:r w:rsidR="00BC73E4" w:rsidRPr="009A4F20">
        <w:rPr>
          <w:rFonts w:ascii="Times New Roman" w:hAnsi="Times New Roman" w:cs="Times New Roman"/>
          <w:b/>
          <w:bCs/>
          <w:sz w:val="24"/>
          <w:szCs w:val="24"/>
        </w:rPr>
        <w:t>va strategj</w:t>
      </w:r>
      <w:r w:rsidR="0086097A" w:rsidRPr="009A4F20">
        <w:rPr>
          <w:rFonts w:ascii="Times New Roman" w:hAnsi="Times New Roman" w:cs="Times New Roman"/>
          <w:b/>
          <w:bCs/>
          <w:sz w:val="24"/>
          <w:szCs w:val="24"/>
        </w:rPr>
        <w:t>i</w:t>
      </w:r>
      <w:r w:rsidR="00BC73E4" w:rsidRPr="009A4F20">
        <w:rPr>
          <w:rFonts w:ascii="Times New Roman" w:hAnsi="Times New Roman" w:cs="Times New Roman"/>
          <w:b/>
          <w:bCs/>
          <w:sz w:val="24"/>
          <w:szCs w:val="24"/>
        </w:rPr>
        <w:t>ke #5:</w:t>
      </w:r>
      <w:r w:rsidR="00BC73E4" w:rsidRPr="009A4F20">
        <w:rPr>
          <w:rFonts w:ascii="Times New Roman" w:hAnsi="Times New Roman" w:cs="Times New Roman"/>
          <w:sz w:val="24"/>
          <w:szCs w:val="24"/>
        </w:rPr>
        <w:t xml:space="preserve">  Fuq</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63DC7" w:rsidRPr="009A4F20">
        <w:rPr>
          <w:rFonts w:ascii="Times New Roman" w:hAnsi="Times New Roman" w:cs="Times New Roman"/>
          <w:sz w:val="24"/>
          <w:szCs w:val="24"/>
        </w:rPr>
        <w:t xml:space="preserve"> </w:t>
      </w:r>
      <w:r w:rsidR="00BC73E4" w:rsidRPr="009A4F20">
        <w:rPr>
          <w:rFonts w:ascii="Times New Roman" w:hAnsi="Times New Roman" w:cs="Times New Roman"/>
          <w:sz w:val="24"/>
          <w:szCs w:val="24"/>
        </w:rPr>
        <w:t>mekan</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zm</w:t>
      </w:r>
      <w:r w:rsidR="0086097A" w:rsidRPr="009A4F20">
        <w:rPr>
          <w:rFonts w:ascii="Times New Roman" w:hAnsi="Times New Roman" w:cs="Times New Roman"/>
          <w:sz w:val="24"/>
          <w:szCs w:val="24"/>
        </w:rPr>
        <w:t>i</w:t>
      </w:r>
      <w:r w:rsidR="00BC73E4" w:rsidRPr="009A4F20">
        <w:rPr>
          <w:rFonts w:ascii="Times New Roman" w:hAnsi="Times New Roman" w:cs="Times New Roman"/>
          <w:sz w:val="24"/>
          <w:szCs w:val="24"/>
        </w:rPr>
        <w:t xml:space="preserve">t komunal për të Drejtat e </w:t>
      </w:r>
      <w:r w:rsidR="0030454A">
        <w:rPr>
          <w:rFonts w:ascii="Times New Roman" w:hAnsi="Times New Roman" w:cs="Times New Roman"/>
          <w:sz w:val="24"/>
          <w:szCs w:val="24"/>
        </w:rPr>
        <w:t>Fëmijëve</w:t>
      </w:r>
      <w:r w:rsidR="00BC73E4" w:rsidRPr="009A4F20">
        <w:rPr>
          <w:rFonts w:ascii="Times New Roman" w:hAnsi="Times New Roman" w:cs="Times New Roman"/>
          <w:sz w:val="24"/>
          <w:szCs w:val="24"/>
        </w:rPr>
        <w:t>;</w:t>
      </w:r>
    </w:p>
    <w:p w14:paraId="0CE19E5E" w14:textId="3C259A13" w:rsidR="00435A14" w:rsidRPr="009A4F20" w:rsidRDefault="00530F83"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Në kuadër të Plan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va e fuq</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të mekan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zm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komunal për të drejtat e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jëve ka për qëll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të ndërtojë një strukturë të fortë dhe të përshtatshme në 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vel komunal për të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guruar respekt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dhe promov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të drejtave të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jëve në të gj</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tha fushat e jetës së tyre. Kjo objekt</w:t>
      </w:r>
      <w:r w:rsidR="0086097A" w:rsidRPr="009A4F20">
        <w:rPr>
          <w:rFonts w:ascii="Times New Roman" w:hAnsi="Times New Roman" w:cs="Times New Roman"/>
          <w:sz w:val="24"/>
          <w:szCs w:val="24"/>
        </w:rPr>
        <w:t>i</w:t>
      </w:r>
      <w:r w:rsidR="006A7244" w:rsidRPr="009A4F20">
        <w:rPr>
          <w:rFonts w:ascii="Times New Roman" w:hAnsi="Times New Roman" w:cs="Times New Roman"/>
          <w:sz w:val="24"/>
          <w:szCs w:val="24"/>
        </w:rPr>
        <w:t>vë do të siguroj</w:t>
      </w:r>
      <w:r w:rsidRPr="009A4F20">
        <w:rPr>
          <w:rFonts w:ascii="Times New Roman" w:hAnsi="Times New Roman" w:cs="Times New Roman"/>
          <w:sz w:val="24"/>
          <w:szCs w:val="24"/>
        </w:rPr>
        <w:t xml:space="preserve"> përfsh</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rje akt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ve të komun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tet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dhe angazh</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m të </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nst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tuc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oneve për të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guruar një ndrysh</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poz</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 dhe të qëndrueshëm në trajt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jëve në 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vel lokal.</w:t>
      </w:r>
    </w:p>
    <w:p w14:paraId="5CBF2910" w14:textId="2C973284" w:rsidR="007A197E" w:rsidRPr="009A4F20" w:rsidRDefault="007A197E" w:rsidP="00CA236E">
      <w:pPr>
        <w:pStyle w:val="Heading3"/>
        <w:tabs>
          <w:tab w:val="left" w:pos="421"/>
        </w:tabs>
        <w:spacing w:before="5" w:line="276" w:lineRule="auto"/>
        <w:ind w:firstLine="0"/>
        <w:jc w:val="both"/>
        <w:rPr>
          <w:rFonts w:ascii="Times New Roman" w:hAnsi="Times New Roman" w:cs="Times New Roman"/>
        </w:rPr>
      </w:pPr>
    </w:p>
    <w:p w14:paraId="10EB168C" w14:textId="7633C9FB" w:rsidR="00113539" w:rsidRPr="009A4F20" w:rsidRDefault="00002680" w:rsidP="00CA236E">
      <w:pPr>
        <w:pStyle w:val="Heading1"/>
        <w:spacing w:line="276" w:lineRule="auto"/>
        <w:jc w:val="both"/>
        <w:rPr>
          <w:rFonts w:ascii="Times New Roman" w:hAnsi="Times New Roman" w:cs="Times New Roman"/>
          <w:sz w:val="24"/>
          <w:szCs w:val="24"/>
        </w:rPr>
      </w:pPr>
      <w:bookmarkStart w:id="24" w:name="_Toc142082652"/>
      <w:bookmarkStart w:id="25" w:name="_Toc143086637"/>
      <w:r w:rsidRPr="009A4F20">
        <w:rPr>
          <w:rFonts w:ascii="Times New Roman" w:hAnsi="Times New Roman" w:cs="Times New Roman"/>
          <w:sz w:val="24"/>
          <w:szCs w:val="24"/>
        </w:rPr>
        <w:t xml:space="preserve">5.0 </w:t>
      </w:r>
      <w:bookmarkStart w:id="26" w:name="_Hlk143678806"/>
      <w:r w:rsidR="00113539" w:rsidRPr="009A4F20">
        <w:rPr>
          <w:rFonts w:ascii="Times New Roman" w:hAnsi="Times New Roman" w:cs="Times New Roman"/>
          <w:sz w:val="24"/>
          <w:szCs w:val="24"/>
        </w:rPr>
        <w:t>Z</w:t>
      </w:r>
      <w:r w:rsidRPr="009A4F20">
        <w:rPr>
          <w:rFonts w:ascii="Times New Roman" w:hAnsi="Times New Roman" w:cs="Times New Roman"/>
          <w:sz w:val="24"/>
          <w:szCs w:val="24"/>
        </w:rPr>
        <w:t>bat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dhe mon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tor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002B7D97" w:rsidRPr="009A4F20">
        <w:rPr>
          <w:rFonts w:ascii="Times New Roman" w:hAnsi="Times New Roman" w:cs="Times New Roman"/>
          <w:sz w:val="24"/>
          <w:szCs w:val="24"/>
        </w:rPr>
        <w:t>plan</w:t>
      </w:r>
      <w:r w:rsidR="0086097A" w:rsidRPr="009A4F20">
        <w:rPr>
          <w:rFonts w:ascii="Times New Roman" w:hAnsi="Times New Roman" w:cs="Times New Roman"/>
          <w:sz w:val="24"/>
          <w:szCs w:val="24"/>
        </w:rPr>
        <w:t>i</w:t>
      </w:r>
      <w:r w:rsidR="002B7D97" w:rsidRPr="009A4F20">
        <w:rPr>
          <w:rFonts w:ascii="Times New Roman" w:hAnsi="Times New Roman" w:cs="Times New Roman"/>
          <w:sz w:val="24"/>
          <w:szCs w:val="24"/>
        </w:rPr>
        <w:t>t të punës</w:t>
      </w:r>
      <w:r w:rsidR="00113539" w:rsidRPr="009A4F20">
        <w:rPr>
          <w:rFonts w:ascii="Times New Roman" w:hAnsi="Times New Roman" w:cs="Times New Roman"/>
          <w:sz w:val="24"/>
          <w:szCs w:val="24"/>
        </w:rPr>
        <w:t xml:space="preserve"> </w:t>
      </w:r>
      <w:bookmarkEnd w:id="24"/>
      <w:bookmarkEnd w:id="25"/>
    </w:p>
    <w:bookmarkEnd w:id="26"/>
    <w:p w14:paraId="25CCAE23" w14:textId="77777777" w:rsidR="00113539" w:rsidRPr="009A4F20" w:rsidRDefault="00113539" w:rsidP="00CA236E">
      <w:pPr>
        <w:spacing w:line="276" w:lineRule="auto"/>
        <w:jc w:val="both"/>
        <w:rPr>
          <w:rFonts w:ascii="Times New Roman" w:hAnsi="Times New Roman" w:cs="Times New Roman"/>
          <w:sz w:val="24"/>
          <w:szCs w:val="24"/>
        </w:rPr>
      </w:pPr>
    </w:p>
    <w:p w14:paraId="564F316E" w14:textId="27C88FF4" w:rsidR="00E4068E" w:rsidRPr="009A4F20" w:rsidRDefault="00E4068E"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Syn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6A7244" w:rsidRPr="009A4F20">
        <w:rPr>
          <w:rFonts w:ascii="Times New Roman" w:hAnsi="Times New Roman" w:cs="Times New Roman"/>
          <w:sz w:val="24"/>
          <w:szCs w:val="24"/>
        </w:rPr>
        <w:t xml:space="preserve"> kryesor</w:t>
      </w:r>
      <w:r w:rsidR="00CA01EC"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Pr="009A4F20">
        <w:rPr>
          <w:rFonts w:ascii="Times New Roman" w:hAnsi="Times New Roman" w:cs="Times New Roman"/>
          <w:sz w:val="24"/>
          <w:szCs w:val="24"/>
        </w:rPr>
        <w:t>drejtor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ve të Komunës së 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pjan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pa dysh</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se është zbat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në tërës</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Pr="009A4F20">
        <w:rPr>
          <w:rFonts w:ascii="Times New Roman" w:hAnsi="Times New Roman" w:cs="Times New Roman"/>
          <w:sz w:val="24"/>
          <w:szCs w:val="24"/>
        </w:rPr>
        <w:t>dokument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strategj</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kë, proces ky që do të përcaktohet  nga real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z</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Pr="009A4F20">
        <w:rPr>
          <w:rFonts w:ascii="Times New Roman" w:hAnsi="Times New Roman" w:cs="Times New Roman"/>
          <w:sz w:val="24"/>
          <w:szCs w:val="24"/>
        </w:rPr>
        <w:t>akt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teteve dhe 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vave të përcaktuara në Plan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Vepr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nëpër 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te. </w:t>
      </w:r>
    </w:p>
    <w:p w14:paraId="6574AC5A" w14:textId="64D1E5A4" w:rsidR="00A92C75" w:rsidRPr="009A4F20" w:rsidRDefault="00A92C75" w:rsidP="00CA236E">
      <w:pPr>
        <w:spacing w:line="276" w:lineRule="auto"/>
        <w:jc w:val="both"/>
        <w:rPr>
          <w:rFonts w:ascii="Times New Roman" w:hAnsi="Times New Roman" w:cs="Times New Roman"/>
          <w:sz w:val="24"/>
          <w:szCs w:val="24"/>
        </w:rPr>
      </w:pPr>
    </w:p>
    <w:p w14:paraId="6363C048" w14:textId="2F251069" w:rsidR="008719DA" w:rsidRPr="009A4F20" w:rsidRDefault="008719DA" w:rsidP="00CA236E">
      <w:pPr>
        <w:spacing w:line="276" w:lineRule="auto"/>
        <w:jc w:val="both"/>
        <w:rPr>
          <w:rFonts w:ascii="Times New Roman" w:hAnsi="Times New Roman" w:cs="Times New Roman"/>
          <w:bCs/>
          <w:sz w:val="24"/>
          <w:szCs w:val="24"/>
        </w:rPr>
      </w:pPr>
      <w:r w:rsidRPr="009A4F20">
        <w:rPr>
          <w:rFonts w:ascii="Times New Roman" w:hAnsi="Times New Roman" w:cs="Times New Roman"/>
          <w:bCs/>
          <w:sz w:val="24"/>
          <w:szCs w:val="24"/>
        </w:rPr>
        <w:t>Plan</w:t>
      </w:r>
      <w:r w:rsidR="0086097A" w:rsidRPr="009A4F20">
        <w:rPr>
          <w:rFonts w:ascii="Times New Roman" w:hAnsi="Times New Roman" w:cs="Times New Roman"/>
          <w:bCs/>
          <w:sz w:val="24"/>
          <w:szCs w:val="24"/>
        </w:rPr>
        <w:t>i</w:t>
      </w:r>
      <w:r w:rsidR="00CA01EC" w:rsidRPr="009A4F20">
        <w:rPr>
          <w:rFonts w:ascii="Times New Roman" w:hAnsi="Times New Roman" w:cs="Times New Roman"/>
          <w:bCs/>
          <w:sz w:val="24"/>
          <w:szCs w:val="24"/>
        </w:rPr>
        <w:t xml:space="preserve"> </w:t>
      </w:r>
      <w:r w:rsidR="0086097A" w:rsidRPr="009A4F20">
        <w:rPr>
          <w:rFonts w:ascii="Times New Roman" w:hAnsi="Times New Roman" w:cs="Times New Roman"/>
          <w:bCs/>
          <w:sz w:val="24"/>
          <w:szCs w:val="24"/>
        </w:rPr>
        <w:t>i</w:t>
      </w:r>
      <w:r w:rsidR="00CA01EC" w:rsidRPr="009A4F20">
        <w:rPr>
          <w:rFonts w:ascii="Times New Roman" w:hAnsi="Times New Roman" w:cs="Times New Roman"/>
          <w:bCs/>
          <w:sz w:val="24"/>
          <w:szCs w:val="24"/>
        </w:rPr>
        <w:t xml:space="preserve"> </w:t>
      </w:r>
      <w:r w:rsidRPr="009A4F20">
        <w:rPr>
          <w:rFonts w:ascii="Times New Roman" w:hAnsi="Times New Roman" w:cs="Times New Roman"/>
          <w:bCs/>
          <w:sz w:val="24"/>
          <w:szCs w:val="24"/>
        </w:rPr>
        <w:t>Vepr</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m</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 xml:space="preserve">t </w:t>
      </w:r>
      <w:r w:rsidR="00E65410" w:rsidRPr="009A4F20">
        <w:rPr>
          <w:rFonts w:ascii="Times New Roman" w:hAnsi="Times New Roman" w:cs="Times New Roman"/>
          <w:sz w:val="24"/>
          <w:szCs w:val="24"/>
        </w:rPr>
        <w:t>është tr</w:t>
      </w:r>
      <w:r w:rsidR="0057666B" w:rsidRPr="009A4F20">
        <w:rPr>
          <w:rFonts w:ascii="Times New Roman" w:hAnsi="Times New Roman" w:cs="Times New Roman"/>
          <w:sz w:val="24"/>
          <w:szCs w:val="24"/>
        </w:rPr>
        <w:t>e</w:t>
      </w:r>
      <w:r w:rsidRPr="009A4F20">
        <w:rPr>
          <w:rFonts w:ascii="Times New Roman" w:hAnsi="Times New Roman" w:cs="Times New Roman"/>
          <w:bCs/>
          <w:sz w:val="24"/>
          <w:szCs w:val="24"/>
        </w:rPr>
        <w:t xml:space="preserve"> vjeçar në të c</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l</w:t>
      </w:r>
      <w:r w:rsidR="00CA01EC" w:rsidRPr="009A4F20">
        <w:rPr>
          <w:rFonts w:ascii="Times New Roman" w:hAnsi="Times New Roman" w:cs="Times New Roman"/>
          <w:sz w:val="24"/>
          <w:szCs w:val="24"/>
        </w:rPr>
        <w:t>i</w:t>
      </w:r>
      <w:r w:rsidR="0057666B" w:rsidRPr="009A4F20">
        <w:rPr>
          <w:rFonts w:ascii="Times New Roman" w:hAnsi="Times New Roman" w:cs="Times New Roman"/>
          <w:sz w:val="24"/>
          <w:szCs w:val="24"/>
        </w:rPr>
        <w:t>n janë</w:t>
      </w:r>
      <w:r w:rsidRPr="009A4F20">
        <w:rPr>
          <w:rFonts w:ascii="Times New Roman" w:hAnsi="Times New Roman" w:cs="Times New Roman"/>
          <w:bCs/>
          <w:sz w:val="24"/>
          <w:szCs w:val="24"/>
        </w:rPr>
        <w:t xml:space="preserve"> përcakt</w:t>
      </w:r>
      <w:r w:rsidR="0057666B" w:rsidRPr="009A4F20">
        <w:rPr>
          <w:rFonts w:ascii="Times New Roman" w:hAnsi="Times New Roman" w:cs="Times New Roman"/>
          <w:bCs/>
          <w:sz w:val="24"/>
          <w:szCs w:val="24"/>
        </w:rPr>
        <w:t>uar</w:t>
      </w:r>
      <w:r w:rsidRPr="009A4F20">
        <w:rPr>
          <w:rFonts w:ascii="Times New Roman" w:hAnsi="Times New Roman" w:cs="Times New Roman"/>
          <w:bCs/>
          <w:sz w:val="24"/>
          <w:szCs w:val="24"/>
        </w:rPr>
        <w:t xml:space="preserve"> objekt</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vat spec</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f</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ke, akt</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v</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tetet konkrete karsh</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 xml:space="preserve"> </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nst</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tuc</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oneve përgjegjëse dhe mbështetëse për zbat</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m</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n e tyre, tregues</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t SMART, gjendja ekz</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stuese, syn</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m</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/target</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 bur</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met f</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nanc</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are, të c</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lat duhet përllogar</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 xml:space="preserve">tur duke </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u referuar buxhet</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t të paraparë në korn</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 xml:space="preserve">zën afatmesme </w:t>
      </w:r>
      <w:r w:rsidR="006A7244" w:rsidRPr="009A4F20">
        <w:rPr>
          <w:rFonts w:ascii="Times New Roman" w:hAnsi="Times New Roman" w:cs="Times New Roman"/>
          <w:bCs/>
          <w:sz w:val="24"/>
          <w:szCs w:val="24"/>
        </w:rPr>
        <w:t>Buxhetore</w:t>
      </w:r>
      <w:r w:rsidRPr="009A4F20">
        <w:rPr>
          <w:rFonts w:ascii="Times New Roman" w:hAnsi="Times New Roman" w:cs="Times New Roman"/>
          <w:bCs/>
          <w:sz w:val="24"/>
          <w:szCs w:val="24"/>
        </w:rPr>
        <w:t xml:space="preserve"> (KA</w:t>
      </w:r>
      <w:r w:rsidR="006A7244" w:rsidRPr="009A4F20">
        <w:rPr>
          <w:rFonts w:ascii="Times New Roman" w:hAnsi="Times New Roman" w:cs="Times New Roman"/>
          <w:bCs/>
          <w:sz w:val="24"/>
          <w:szCs w:val="24"/>
        </w:rPr>
        <w:t>B</w:t>
      </w:r>
      <w:r w:rsidRPr="009A4F20">
        <w:rPr>
          <w:rFonts w:ascii="Times New Roman" w:hAnsi="Times New Roman" w:cs="Times New Roman"/>
          <w:bCs/>
          <w:sz w:val="24"/>
          <w:szCs w:val="24"/>
        </w:rPr>
        <w:t>) s</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 xml:space="preserve"> dhe afatet kohore për përmbushjen e tyre. Gj</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thashtu, në përllogar</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tjen e nevojave f</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nanc</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are duhet të merren në kons</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deratë edhe projektet me f</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nanc</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m nga donatorët, në v</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j</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m ose të plan</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f</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kuara, s</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pas fushave spec</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f</w:t>
      </w:r>
      <w:r w:rsidR="0086097A" w:rsidRPr="009A4F20">
        <w:rPr>
          <w:rFonts w:ascii="Times New Roman" w:hAnsi="Times New Roman" w:cs="Times New Roman"/>
          <w:bCs/>
          <w:sz w:val="24"/>
          <w:szCs w:val="24"/>
        </w:rPr>
        <w:t>i</w:t>
      </w:r>
      <w:r w:rsidRPr="009A4F20">
        <w:rPr>
          <w:rFonts w:ascii="Times New Roman" w:hAnsi="Times New Roman" w:cs="Times New Roman"/>
          <w:bCs/>
          <w:sz w:val="24"/>
          <w:szCs w:val="24"/>
        </w:rPr>
        <w:t>ke.</w:t>
      </w:r>
    </w:p>
    <w:p w14:paraId="4348C144" w14:textId="7EFE0F79" w:rsidR="005C2CE6" w:rsidRPr="009A4F20" w:rsidRDefault="005C2CE6"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Mon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tor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do të jetë proces kyç për ofr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n e </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nformatave të nevojshme për qëll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 llogar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dhën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e, a</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nuk do të jetë efekt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v nëse nuk ndërmerren </w:t>
      </w:r>
      <w:r w:rsidRPr="009A4F20">
        <w:rPr>
          <w:rFonts w:ascii="Times New Roman" w:hAnsi="Times New Roman" w:cs="Times New Roman"/>
          <w:sz w:val="24"/>
          <w:szCs w:val="24"/>
        </w:rPr>
        <w:lastRenderedPageBreak/>
        <w:t>vepr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me ndaj asaj që është vlerësuar dhe raportuar. Andaj, </w:t>
      </w:r>
      <w:r w:rsidRPr="009A4F20">
        <w:rPr>
          <w:rFonts w:ascii="Times New Roman" w:hAnsi="Times New Roman" w:cs="Times New Roman"/>
          <w:b/>
          <w:bCs/>
          <w:sz w:val="24"/>
          <w:szCs w:val="24"/>
        </w:rPr>
        <w:t>çdo fund v</w:t>
      </w:r>
      <w:r w:rsidR="0086097A" w:rsidRPr="009A4F20">
        <w:rPr>
          <w:rFonts w:ascii="Times New Roman" w:hAnsi="Times New Roman" w:cs="Times New Roman"/>
          <w:b/>
          <w:bCs/>
          <w:sz w:val="24"/>
          <w:szCs w:val="24"/>
        </w:rPr>
        <w:t>i</w:t>
      </w:r>
      <w:r w:rsidRPr="009A4F20">
        <w:rPr>
          <w:rFonts w:ascii="Times New Roman" w:hAnsi="Times New Roman" w:cs="Times New Roman"/>
          <w:b/>
          <w:bCs/>
          <w:sz w:val="24"/>
          <w:szCs w:val="24"/>
        </w:rPr>
        <w:t>t</w:t>
      </w:r>
      <w:r w:rsidR="003A1FAB" w:rsidRPr="009A4F20">
        <w:rPr>
          <w:rFonts w:ascii="Times New Roman" w:hAnsi="Times New Roman" w:cs="Times New Roman"/>
          <w:sz w:val="24"/>
          <w:szCs w:val="24"/>
        </w:rPr>
        <w:t xml:space="preserve"> </w:t>
      </w:r>
      <w:r w:rsidR="00A42A81" w:rsidRPr="009A4F20">
        <w:rPr>
          <w:rFonts w:ascii="Times New Roman" w:hAnsi="Times New Roman" w:cs="Times New Roman"/>
          <w:sz w:val="24"/>
          <w:szCs w:val="24"/>
        </w:rPr>
        <w:t>K</w:t>
      </w:r>
      <w:r w:rsidR="00BF27E2" w:rsidRPr="009A4F20">
        <w:rPr>
          <w:rFonts w:ascii="Times New Roman" w:hAnsi="Times New Roman" w:cs="Times New Roman"/>
          <w:sz w:val="24"/>
          <w:szCs w:val="24"/>
        </w:rPr>
        <w:t>ry</w:t>
      </w:r>
      <w:r w:rsidR="00BB318D" w:rsidRPr="009A4F20">
        <w:rPr>
          <w:rFonts w:ascii="Times New Roman" w:hAnsi="Times New Roman" w:cs="Times New Roman"/>
          <w:sz w:val="24"/>
          <w:szCs w:val="24"/>
        </w:rPr>
        <w:t>etar</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Komunës</w:t>
      </w:r>
      <w:r w:rsidR="00BF27E2" w:rsidRPr="009A4F20">
        <w:rPr>
          <w:rFonts w:ascii="Times New Roman" w:hAnsi="Times New Roman" w:cs="Times New Roman"/>
          <w:sz w:val="24"/>
          <w:szCs w:val="24"/>
        </w:rPr>
        <w:t xml:space="preserve"> dhe </w:t>
      </w:r>
      <w:r w:rsidR="00CA4BEC" w:rsidRPr="009A4F20">
        <w:rPr>
          <w:rFonts w:ascii="Times New Roman" w:hAnsi="Times New Roman" w:cs="Times New Roman"/>
          <w:sz w:val="24"/>
          <w:szCs w:val="24"/>
        </w:rPr>
        <w:t>DSHPS</w:t>
      </w:r>
      <w:r w:rsidRPr="009A4F20">
        <w:rPr>
          <w:rFonts w:ascii="Times New Roman" w:hAnsi="Times New Roman" w:cs="Times New Roman"/>
          <w:sz w:val="24"/>
          <w:szCs w:val="24"/>
        </w:rPr>
        <w:t xml:space="preserve"> në bashkëpun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m me  </w:t>
      </w:r>
      <w:r w:rsidR="00593650" w:rsidRPr="009A4F20">
        <w:rPr>
          <w:rFonts w:ascii="Times New Roman" w:hAnsi="Times New Roman" w:cs="Times New Roman"/>
          <w:sz w:val="24"/>
          <w:szCs w:val="24"/>
        </w:rPr>
        <w:t>EDF</w:t>
      </w:r>
      <w:r w:rsidRPr="009A4F20">
        <w:rPr>
          <w:rFonts w:ascii="Times New Roman" w:hAnsi="Times New Roman" w:cs="Times New Roman"/>
          <w:sz w:val="24"/>
          <w:szCs w:val="24"/>
        </w:rPr>
        <w:t>,  do të hartojë raport</w:t>
      </w:r>
      <w:r w:rsidR="0086097A" w:rsidRPr="009A4F20">
        <w:rPr>
          <w:rFonts w:ascii="Times New Roman" w:hAnsi="Times New Roman" w:cs="Times New Roman"/>
          <w:sz w:val="24"/>
          <w:szCs w:val="24"/>
        </w:rPr>
        <w:t>i</w:t>
      </w:r>
      <w:r w:rsidR="00DD01D8">
        <w:rPr>
          <w:rFonts w:ascii="Times New Roman" w:hAnsi="Times New Roman" w:cs="Times New Roman"/>
          <w:sz w:val="24"/>
          <w:szCs w:val="24"/>
        </w:rPr>
        <w:t>n vjetor</w:t>
      </w:r>
      <w:r w:rsidR="00CA01EC"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Pr="009A4F20">
        <w:rPr>
          <w:rFonts w:ascii="Times New Roman" w:hAnsi="Times New Roman" w:cs="Times New Roman"/>
          <w:sz w:val="24"/>
          <w:szCs w:val="24"/>
        </w:rPr>
        <w:t>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duhet të përmbajë vlerës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akt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teteve</w:t>
      </w:r>
      <w:r w:rsidR="00B9021A" w:rsidRPr="009A4F20">
        <w:rPr>
          <w:rFonts w:ascii="Times New Roman" w:hAnsi="Times New Roman" w:cs="Times New Roman"/>
          <w:sz w:val="24"/>
          <w:szCs w:val="24"/>
        </w:rPr>
        <w:t xml:space="preserve"> </w:t>
      </w:r>
      <w:r w:rsidRPr="009A4F20">
        <w:rPr>
          <w:rFonts w:ascii="Times New Roman" w:hAnsi="Times New Roman" w:cs="Times New Roman"/>
          <w:sz w:val="24"/>
          <w:szCs w:val="24"/>
        </w:rPr>
        <w:t xml:space="preserve">të </w:t>
      </w:r>
      <w:r w:rsidR="00CA01EC" w:rsidRPr="009A4F20">
        <w:rPr>
          <w:rFonts w:ascii="Times New Roman" w:hAnsi="Times New Roman" w:cs="Times New Roman"/>
          <w:sz w:val="24"/>
          <w:szCs w:val="24"/>
        </w:rPr>
        <w:t>realizuara</w:t>
      </w:r>
      <w:r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dent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sf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dave dhe vësht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rës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ve të hasura gjatë proces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të zbat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dhe ofr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rekomand</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meve konkrete për mënjan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pengesave të paraq</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tura përgjatë proces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të përmbushjes së objekt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vave spec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ke dhe atyre strategj</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ke</w:t>
      </w:r>
      <w:r w:rsidR="00C12C70" w:rsidRPr="009A4F20">
        <w:rPr>
          <w:rFonts w:ascii="Times New Roman" w:hAnsi="Times New Roman" w:cs="Times New Roman"/>
          <w:sz w:val="24"/>
          <w:szCs w:val="24"/>
        </w:rPr>
        <w:t>.</w:t>
      </w:r>
    </w:p>
    <w:p w14:paraId="6C70EE60" w14:textId="77777777" w:rsidR="00113539" w:rsidRPr="009A4F20" w:rsidRDefault="00113539" w:rsidP="00CA236E">
      <w:pPr>
        <w:spacing w:line="276" w:lineRule="auto"/>
        <w:jc w:val="both"/>
        <w:rPr>
          <w:rFonts w:ascii="Times New Roman" w:hAnsi="Times New Roman" w:cs="Times New Roman"/>
          <w:sz w:val="24"/>
          <w:szCs w:val="24"/>
        </w:rPr>
      </w:pPr>
    </w:p>
    <w:p w14:paraId="176110B1" w14:textId="1043F2A3" w:rsidR="00113539" w:rsidRPr="009A4F20" w:rsidRDefault="00A70B51" w:rsidP="00CA236E">
      <w:pPr>
        <w:spacing w:line="276" w:lineRule="auto"/>
        <w:jc w:val="both"/>
        <w:rPr>
          <w:rFonts w:ascii="Times New Roman" w:eastAsia="Arial" w:hAnsi="Times New Roman" w:cs="Times New Roman"/>
          <w:b/>
          <w:bCs/>
          <w:sz w:val="24"/>
          <w:szCs w:val="24"/>
        </w:rPr>
      </w:pPr>
      <w:r w:rsidRPr="009A4F20">
        <w:rPr>
          <w:rFonts w:ascii="Times New Roman" w:eastAsia="Arial" w:hAnsi="Times New Roman" w:cs="Times New Roman"/>
          <w:b/>
          <w:bCs/>
          <w:sz w:val="24"/>
          <w:szCs w:val="24"/>
        </w:rPr>
        <w:t>6.0 Nd</w:t>
      </w:r>
      <w:r w:rsidR="0086097A" w:rsidRPr="009A4F20">
        <w:rPr>
          <w:rFonts w:ascii="Times New Roman" w:eastAsia="Arial" w:hAnsi="Times New Roman" w:cs="Times New Roman"/>
          <w:b/>
          <w:bCs/>
          <w:sz w:val="24"/>
          <w:szCs w:val="24"/>
        </w:rPr>
        <w:t>i</w:t>
      </w:r>
      <w:r w:rsidRPr="009A4F20">
        <w:rPr>
          <w:rFonts w:ascii="Times New Roman" w:eastAsia="Arial" w:hAnsi="Times New Roman" w:cs="Times New Roman"/>
          <w:b/>
          <w:bCs/>
          <w:sz w:val="24"/>
          <w:szCs w:val="24"/>
        </w:rPr>
        <w:t>k</w:t>
      </w:r>
      <w:r w:rsidR="0086097A" w:rsidRPr="009A4F20">
        <w:rPr>
          <w:rFonts w:ascii="Times New Roman" w:eastAsia="Arial" w:hAnsi="Times New Roman" w:cs="Times New Roman"/>
          <w:b/>
          <w:bCs/>
          <w:sz w:val="24"/>
          <w:szCs w:val="24"/>
        </w:rPr>
        <w:t>i</w:t>
      </w:r>
      <w:r w:rsidRPr="009A4F20">
        <w:rPr>
          <w:rFonts w:ascii="Times New Roman" w:eastAsia="Arial" w:hAnsi="Times New Roman" w:cs="Times New Roman"/>
          <w:b/>
          <w:bCs/>
          <w:sz w:val="24"/>
          <w:szCs w:val="24"/>
        </w:rPr>
        <w:t>m</w:t>
      </w:r>
      <w:r w:rsidR="0086097A" w:rsidRPr="009A4F20">
        <w:rPr>
          <w:rFonts w:ascii="Times New Roman" w:eastAsia="Arial" w:hAnsi="Times New Roman" w:cs="Times New Roman"/>
          <w:b/>
          <w:bCs/>
          <w:sz w:val="24"/>
          <w:szCs w:val="24"/>
        </w:rPr>
        <w:t>i</w:t>
      </w:r>
      <w:r w:rsidRPr="009A4F20">
        <w:rPr>
          <w:rFonts w:ascii="Times New Roman" w:eastAsia="Arial" w:hAnsi="Times New Roman" w:cs="Times New Roman"/>
          <w:b/>
          <w:bCs/>
          <w:sz w:val="24"/>
          <w:szCs w:val="24"/>
        </w:rPr>
        <w:t xml:space="preserve"> buxhetor </w:t>
      </w:r>
      <w:r w:rsidR="00F04D27" w:rsidRPr="009A4F20">
        <w:rPr>
          <w:rFonts w:ascii="Times New Roman" w:eastAsia="Arial" w:hAnsi="Times New Roman" w:cs="Times New Roman"/>
          <w:b/>
          <w:bCs/>
          <w:sz w:val="24"/>
          <w:szCs w:val="24"/>
        </w:rPr>
        <w:t>për</w:t>
      </w:r>
      <w:r w:rsidRPr="009A4F20">
        <w:rPr>
          <w:rFonts w:ascii="Times New Roman" w:eastAsia="Arial" w:hAnsi="Times New Roman" w:cs="Times New Roman"/>
          <w:b/>
          <w:bCs/>
          <w:sz w:val="24"/>
          <w:szCs w:val="24"/>
        </w:rPr>
        <w:t xml:space="preserve"> zbat</w:t>
      </w:r>
      <w:r w:rsidR="0086097A" w:rsidRPr="009A4F20">
        <w:rPr>
          <w:rFonts w:ascii="Times New Roman" w:eastAsia="Arial" w:hAnsi="Times New Roman" w:cs="Times New Roman"/>
          <w:b/>
          <w:bCs/>
          <w:sz w:val="24"/>
          <w:szCs w:val="24"/>
        </w:rPr>
        <w:t>i</w:t>
      </w:r>
      <w:r w:rsidRPr="009A4F20">
        <w:rPr>
          <w:rFonts w:ascii="Times New Roman" w:eastAsia="Arial" w:hAnsi="Times New Roman" w:cs="Times New Roman"/>
          <w:b/>
          <w:bCs/>
          <w:sz w:val="24"/>
          <w:szCs w:val="24"/>
        </w:rPr>
        <w:t>m</w:t>
      </w:r>
      <w:r w:rsidR="0086097A" w:rsidRPr="009A4F20">
        <w:rPr>
          <w:rFonts w:ascii="Times New Roman" w:eastAsia="Arial" w:hAnsi="Times New Roman" w:cs="Times New Roman"/>
          <w:b/>
          <w:bCs/>
          <w:sz w:val="24"/>
          <w:szCs w:val="24"/>
        </w:rPr>
        <w:t>i</w:t>
      </w:r>
      <w:r w:rsidR="00CA01EC" w:rsidRPr="009A4F20">
        <w:rPr>
          <w:rFonts w:ascii="Times New Roman" w:eastAsia="Arial" w:hAnsi="Times New Roman" w:cs="Times New Roman"/>
          <w:b/>
          <w:bCs/>
          <w:sz w:val="24"/>
          <w:szCs w:val="24"/>
        </w:rPr>
        <w:t xml:space="preserve"> </w:t>
      </w:r>
      <w:r w:rsidR="0086097A" w:rsidRPr="009A4F20">
        <w:rPr>
          <w:rFonts w:ascii="Times New Roman" w:eastAsia="Arial" w:hAnsi="Times New Roman" w:cs="Times New Roman"/>
          <w:b/>
          <w:bCs/>
          <w:sz w:val="24"/>
          <w:szCs w:val="24"/>
        </w:rPr>
        <w:t>i</w:t>
      </w:r>
      <w:r w:rsidR="00CA01EC" w:rsidRPr="009A4F20">
        <w:rPr>
          <w:rFonts w:ascii="Times New Roman" w:eastAsia="Arial" w:hAnsi="Times New Roman" w:cs="Times New Roman"/>
          <w:b/>
          <w:bCs/>
          <w:sz w:val="24"/>
          <w:szCs w:val="24"/>
        </w:rPr>
        <w:t xml:space="preserve"> </w:t>
      </w:r>
      <w:r w:rsidR="00F04D27" w:rsidRPr="009A4F20">
        <w:rPr>
          <w:rFonts w:ascii="Times New Roman" w:eastAsia="Arial" w:hAnsi="Times New Roman" w:cs="Times New Roman"/>
          <w:b/>
          <w:bCs/>
          <w:sz w:val="24"/>
          <w:szCs w:val="24"/>
        </w:rPr>
        <w:t>plan</w:t>
      </w:r>
      <w:r w:rsidR="0086097A" w:rsidRPr="009A4F20">
        <w:rPr>
          <w:rFonts w:ascii="Times New Roman" w:eastAsia="Arial" w:hAnsi="Times New Roman" w:cs="Times New Roman"/>
          <w:b/>
          <w:bCs/>
          <w:sz w:val="24"/>
          <w:szCs w:val="24"/>
        </w:rPr>
        <w:t>i</w:t>
      </w:r>
      <w:r w:rsidR="00F04D27" w:rsidRPr="009A4F20">
        <w:rPr>
          <w:rFonts w:ascii="Times New Roman" w:eastAsia="Arial" w:hAnsi="Times New Roman" w:cs="Times New Roman"/>
          <w:b/>
          <w:bCs/>
          <w:sz w:val="24"/>
          <w:szCs w:val="24"/>
        </w:rPr>
        <w:t>t të punës</w:t>
      </w:r>
      <w:r w:rsidRPr="009A4F20">
        <w:rPr>
          <w:rFonts w:ascii="Times New Roman" w:eastAsia="Arial" w:hAnsi="Times New Roman" w:cs="Times New Roman"/>
          <w:b/>
          <w:bCs/>
          <w:sz w:val="24"/>
          <w:szCs w:val="24"/>
        </w:rPr>
        <w:t xml:space="preserve"> </w:t>
      </w:r>
      <w:r w:rsidR="008A3E11" w:rsidRPr="009A4F20">
        <w:rPr>
          <w:rFonts w:ascii="Times New Roman" w:eastAsia="Arial" w:hAnsi="Times New Roman" w:cs="Times New Roman"/>
          <w:b/>
          <w:bCs/>
          <w:sz w:val="24"/>
          <w:szCs w:val="24"/>
        </w:rPr>
        <w:t>për EDF</w:t>
      </w:r>
    </w:p>
    <w:p w14:paraId="460A146A" w14:textId="77777777" w:rsidR="00F04D27" w:rsidRPr="009A4F20" w:rsidRDefault="00F04D27" w:rsidP="00CA236E">
      <w:pPr>
        <w:spacing w:line="276" w:lineRule="auto"/>
        <w:jc w:val="both"/>
        <w:rPr>
          <w:rFonts w:ascii="Times New Roman" w:hAnsi="Times New Roman" w:cs="Times New Roman"/>
          <w:sz w:val="24"/>
          <w:szCs w:val="24"/>
        </w:rPr>
      </w:pPr>
    </w:p>
    <w:p w14:paraId="76FF8046" w14:textId="3AAB9E7A" w:rsidR="00AA7266" w:rsidRPr="009A4F20" w:rsidRDefault="00AA7266"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Plan</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Pr="009A4F20">
        <w:rPr>
          <w:rFonts w:ascii="Times New Roman" w:hAnsi="Times New Roman" w:cs="Times New Roman"/>
          <w:sz w:val="24"/>
          <w:szCs w:val="24"/>
        </w:rPr>
        <w:t>Vepr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për zbat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Plan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të Punës për të EDF ka një kosto totale të zbat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t prej </w:t>
      </w:r>
      <w:r w:rsidR="0069608E" w:rsidRPr="009A4F20">
        <w:rPr>
          <w:rFonts w:ascii="Times New Roman" w:hAnsi="Times New Roman" w:cs="Times New Roman"/>
          <w:b/>
          <w:bCs/>
          <w:sz w:val="24"/>
          <w:szCs w:val="24"/>
        </w:rPr>
        <w:t>2,</w:t>
      </w:r>
      <w:r w:rsidR="00D77188" w:rsidRPr="009A4F20">
        <w:rPr>
          <w:rFonts w:ascii="Times New Roman" w:hAnsi="Times New Roman" w:cs="Times New Roman"/>
          <w:b/>
          <w:bCs/>
          <w:sz w:val="24"/>
          <w:szCs w:val="24"/>
        </w:rPr>
        <w:t>293,080.00</w:t>
      </w:r>
      <w:r w:rsidRPr="009A4F20">
        <w:rPr>
          <w:rFonts w:ascii="Times New Roman" w:hAnsi="Times New Roman" w:cs="Times New Roman"/>
          <w:b/>
          <w:bCs/>
          <w:sz w:val="24"/>
          <w:szCs w:val="24"/>
        </w:rPr>
        <w:t xml:space="preserve"> Euro</w:t>
      </w:r>
      <w:r w:rsidRPr="009A4F20">
        <w:rPr>
          <w:rFonts w:ascii="Times New Roman" w:hAnsi="Times New Roman" w:cs="Times New Roman"/>
          <w:sz w:val="24"/>
          <w:szCs w:val="24"/>
        </w:rPr>
        <w:t xml:space="preserve"> për tr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v</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te të zbat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20</w:t>
      </w:r>
      <w:r w:rsidR="00C11ABE" w:rsidRPr="009A4F20">
        <w:rPr>
          <w:rFonts w:ascii="Times New Roman" w:hAnsi="Times New Roman" w:cs="Times New Roman"/>
          <w:sz w:val="24"/>
          <w:szCs w:val="24"/>
        </w:rPr>
        <w:t>2</w:t>
      </w:r>
      <w:r w:rsidR="00D77188" w:rsidRPr="009A4F20">
        <w:rPr>
          <w:rFonts w:ascii="Times New Roman" w:hAnsi="Times New Roman" w:cs="Times New Roman"/>
          <w:sz w:val="24"/>
          <w:szCs w:val="24"/>
        </w:rPr>
        <w:t>4</w:t>
      </w:r>
      <w:r w:rsidRPr="009A4F20">
        <w:rPr>
          <w:rFonts w:ascii="Times New Roman" w:hAnsi="Times New Roman" w:cs="Times New Roman"/>
          <w:sz w:val="24"/>
          <w:szCs w:val="24"/>
        </w:rPr>
        <w:t>-202</w:t>
      </w:r>
      <w:r w:rsidR="00D77188" w:rsidRPr="009A4F20">
        <w:rPr>
          <w:rFonts w:ascii="Times New Roman" w:hAnsi="Times New Roman" w:cs="Times New Roman"/>
          <w:sz w:val="24"/>
          <w:szCs w:val="24"/>
        </w:rPr>
        <w:t>6</w:t>
      </w:r>
      <w:r w:rsidRPr="009A4F20">
        <w:rPr>
          <w:rFonts w:ascii="Times New Roman" w:hAnsi="Times New Roman" w:cs="Times New Roman"/>
          <w:sz w:val="24"/>
          <w:szCs w:val="24"/>
        </w:rPr>
        <w:t xml:space="preserve">. Pjesa më e madhe e kostos (rreth </w:t>
      </w:r>
      <w:r w:rsidR="00CA236E" w:rsidRPr="009A4F20">
        <w:rPr>
          <w:rFonts w:ascii="Times New Roman" w:hAnsi="Times New Roman" w:cs="Times New Roman"/>
          <w:sz w:val="24"/>
          <w:szCs w:val="24"/>
        </w:rPr>
        <w:t>70</w:t>
      </w:r>
      <w:r w:rsidRPr="009A4F20">
        <w:rPr>
          <w:rFonts w:ascii="Times New Roman" w:hAnsi="Times New Roman" w:cs="Times New Roman"/>
          <w:sz w:val="24"/>
          <w:szCs w:val="24"/>
        </w:rPr>
        <w:t>% e buxhet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do të përdoret për shpenz</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met rrjedhës që 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dhen me</w:t>
      </w:r>
      <w:r w:rsidR="00CA236E" w:rsidRPr="009A4F20">
        <w:rPr>
          <w:rFonts w:ascii="Times New Roman" w:hAnsi="Times New Roman" w:cs="Times New Roman"/>
          <w:sz w:val="24"/>
          <w:szCs w:val="24"/>
        </w:rPr>
        <w:t xml:space="preserve"> pagat,</w:t>
      </w:r>
      <w:r w:rsidRPr="009A4F20">
        <w:rPr>
          <w:rFonts w:ascii="Times New Roman" w:hAnsi="Times New Roman" w:cs="Times New Roman"/>
          <w:sz w:val="24"/>
          <w:szCs w:val="24"/>
        </w:rPr>
        <w:t xml:space="preserve"> ngr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tjen e kapac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teteve, </w:t>
      </w:r>
      <w:r w:rsidR="00CA236E" w:rsidRPr="009A4F20">
        <w:rPr>
          <w:rFonts w:ascii="Times New Roman" w:hAnsi="Times New Roman" w:cs="Times New Roman"/>
          <w:sz w:val="24"/>
          <w:szCs w:val="24"/>
        </w:rPr>
        <w:t>ngr</w:t>
      </w:r>
      <w:r w:rsidR="0086097A" w:rsidRPr="009A4F20">
        <w:rPr>
          <w:rFonts w:ascii="Times New Roman" w:hAnsi="Times New Roman" w:cs="Times New Roman"/>
          <w:sz w:val="24"/>
          <w:szCs w:val="24"/>
        </w:rPr>
        <w:t>i</w:t>
      </w:r>
      <w:r w:rsidR="00CA236E" w:rsidRPr="009A4F20">
        <w:rPr>
          <w:rFonts w:ascii="Times New Roman" w:hAnsi="Times New Roman" w:cs="Times New Roman"/>
          <w:sz w:val="24"/>
          <w:szCs w:val="24"/>
        </w:rPr>
        <w:t xml:space="preserve">tjen e </w:t>
      </w:r>
      <w:r w:rsidR="00CA01EC" w:rsidRPr="009A4F20">
        <w:rPr>
          <w:rFonts w:ascii="Times New Roman" w:hAnsi="Times New Roman" w:cs="Times New Roman"/>
          <w:sz w:val="24"/>
          <w:szCs w:val="24"/>
        </w:rPr>
        <w:t>vetëdijesimit</w:t>
      </w:r>
      <w:r w:rsidR="00CA236E" w:rsidRPr="009A4F20">
        <w:rPr>
          <w:rFonts w:ascii="Times New Roman" w:hAnsi="Times New Roman" w:cs="Times New Roman"/>
          <w:sz w:val="24"/>
          <w:szCs w:val="24"/>
        </w:rPr>
        <w:t xml:space="preserve">, </w:t>
      </w:r>
      <w:r w:rsidRPr="009A4F20">
        <w:rPr>
          <w:rFonts w:ascii="Times New Roman" w:hAnsi="Times New Roman" w:cs="Times New Roman"/>
          <w:sz w:val="24"/>
          <w:szCs w:val="24"/>
        </w:rPr>
        <w:t>rregull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stem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të mon</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tor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dhe raport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që kanë të bëj me t</w:t>
      </w:r>
      <w:bookmarkStart w:id="27" w:name="_Hlk144602460"/>
      <w:r w:rsidRPr="009A4F20">
        <w:rPr>
          <w:rFonts w:ascii="Times New Roman" w:hAnsi="Times New Roman" w:cs="Times New Roman"/>
          <w:sz w:val="24"/>
          <w:szCs w:val="24"/>
        </w:rPr>
        <w:t>ë</w:t>
      </w:r>
      <w:bookmarkEnd w:id="27"/>
      <w:r w:rsidRPr="009A4F20">
        <w:rPr>
          <w:rFonts w:ascii="Times New Roman" w:hAnsi="Times New Roman" w:cs="Times New Roman"/>
          <w:sz w:val="24"/>
          <w:szCs w:val="24"/>
        </w:rPr>
        <w:t xml:space="preserve"> drejtat e fëm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jëve</w:t>
      </w:r>
      <w:r w:rsidR="006A7244" w:rsidRPr="009A4F20">
        <w:rPr>
          <w:rFonts w:ascii="Times New Roman" w:hAnsi="Times New Roman" w:cs="Times New Roman"/>
          <w:sz w:val="24"/>
          <w:szCs w:val="24"/>
        </w:rPr>
        <w:t>.</w:t>
      </w:r>
    </w:p>
    <w:p w14:paraId="01CA2188" w14:textId="5EE34DD9" w:rsidR="00113539" w:rsidRPr="009A4F20" w:rsidRDefault="00113539"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gj</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për f</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nanc</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pushtet</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t lokal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guron një alok</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 të bazuar në formulë të transfereve qendrore, për të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guruar parash</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k</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n e të ardhurave komunale, s</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dhe një masë baraz</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mes komunave. </w:t>
      </w:r>
    </w:p>
    <w:p w14:paraId="42751FF8" w14:textId="4BD4BC81" w:rsidR="00113539" w:rsidRPr="009A4F20" w:rsidRDefault="00113539" w:rsidP="00CA236E">
      <w:pPr>
        <w:spacing w:line="276" w:lineRule="auto"/>
        <w:jc w:val="both"/>
        <w:rPr>
          <w:rFonts w:ascii="Times New Roman" w:hAnsi="Times New Roman" w:cs="Times New Roman"/>
          <w:sz w:val="24"/>
          <w:szCs w:val="24"/>
        </w:rPr>
      </w:pPr>
      <w:r w:rsidRPr="009A4F20">
        <w:rPr>
          <w:rFonts w:ascii="Times New Roman" w:hAnsi="Times New Roman" w:cs="Times New Roman"/>
          <w:sz w:val="24"/>
          <w:szCs w:val="24"/>
        </w:rPr>
        <w:t>Ky l</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gj</w:t>
      </w:r>
      <w:r w:rsidR="00CA01EC" w:rsidRPr="009A4F20">
        <w:rPr>
          <w:rFonts w:ascii="Times New Roman" w:hAnsi="Times New Roman" w:cs="Times New Roman"/>
          <w:sz w:val="24"/>
          <w:szCs w:val="24"/>
        </w:rPr>
        <w:t xml:space="preserve"> </w:t>
      </w:r>
      <w:r w:rsidR="0086097A" w:rsidRPr="009A4F20">
        <w:rPr>
          <w:rFonts w:ascii="Times New Roman" w:hAnsi="Times New Roman" w:cs="Times New Roman"/>
          <w:sz w:val="24"/>
          <w:szCs w:val="24"/>
        </w:rPr>
        <w:t>i</w:t>
      </w:r>
      <w:r w:rsidR="00CA01EC" w:rsidRPr="009A4F20">
        <w:rPr>
          <w:rFonts w:ascii="Times New Roman" w:hAnsi="Times New Roman" w:cs="Times New Roman"/>
          <w:sz w:val="24"/>
          <w:szCs w:val="24"/>
        </w:rPr>
        <w:t xml:space="preserve"> </w:t>
      </w:r>
      <w:r w:rsidRPr="009A4F20">
        <w:rPr>
          <w:rFonts w:ascii="Times New Roman" w:hAnsi="Times New Roman" w:cs="Times New Roman"/>
          <w:sz w:val="24"/>
          <w:szCs w:val="24"/>
        </w:rPr>
        <w:t>ndan transfer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met në komuna në tr</w:t>
      </w:r>
      <w:r w:rsidR="0086097A" w:rsidRPr="009A4F20">
        <w:rPr>
          <w:rFonts w:ascii="Times New Roman" w:hAnsi="Times New Roman" w:cs="Times New Roman"/>
          <w:sz w:val="24"/>
          <w:szCs w:val="24"/>
        </w:rPr>
        <w:t>i</w:t>
      </w:r>
      <w:r w:rsidRPr="009A4F20">
        <w:rPr>
          <w:rFonts w:ascii="Times New Roman" w:hAnsi="Times New Roman" w:cs="Times New Roman"/>
          <w:sz w:val="24"/>
          <w:szCs w:val="24"/>
        </w:rPr>
        <w:t xml:space="preserve"> grante kryesore: </w:t>
      </w:r>
    </w:p>
    <w:p w14:paraId="22584477" w14:textId="78F75C7F" w:rsidR="00113539" w:rsidRPr="009A4F20" w:rsidRDefault="000A4EEC" w:rsidP="00CA236E">
      <w:pPr>
        <w:pStyle w:val="ListParagraph"/>
        <w:widowControl/>
        <w:numPr>
          <w:ilvl w:val="0"/>
          <w:numId w:val="2"/>
        </w:numPr>
        <w:autoSpaceDE/>
        <w:autoSpaceDN/>
        <w:spacing w:after="120" w:line="276" w:lineRule="auto"/>
        <w:contextualSpacing/>
        <w:jc w:val="both"/>
        <w:rPr>
          <w:rFonts w:ascii="Times New Roman" w:hAnsi="Times New Roman" w:cs="Times New Roman"/>
          <w:sz w:val="24"/>
          <w:szCs w:val="24"/>
        </w:rPr>
      </w:pPr>
      <w:r w:rsidRPr="009A4F20">
        <w:rPr>
          <w:rFonts w:ascii="Times New Roman" w:hAnsi="Times New Roman" w:cs="Times New Roman"/>
          <w:sz w:val="24"/>
          <w:szCs w:val="24"/>
        </w:rPr>
        <w:t xml:space="preserve">Granti </w:t>
      </w:r>
      <w:r w:rsidR="00CA01EC" w:rsidRPr="009A4F20">
        <w:rPr>
          <w:rFonts w:ascii="Times New Roman" w:hAnsi="Times New Roman" w:cs="Times New Roman"/>
          <w:sz w:val="24"/>
          <w:szCs w:val="24"/>
        </w:rPr>
        <w:t xml:space="preserve">i </w:t>
      </w:r>
      <w:r w:rsidR="00113539" w:rsidRPr="009A4F20">
        <w:rPr>
          <w:rFonts w:ascii="Times New Roman" w:hAnsi="Times New Roman" w:cs="Times New Roman"/>
          <w:sz w:val="24"/>
          <w:szCs w:val="24"/>
        </w:rPr>
        <w:t>përgj</w:t>
      </w:r>
      <w:r w:rsidR="0086097A" w:rsidRPr="009A4F20">
        <w:rPr>
          <w:rFonts w:ascii="Times New Roman" w:hAnsi="Times New Roman" w:cs="Times New Roman"/>
          <w:sz w:val="24"/>
          <w:szCs w:val="24"/>
        </w:rPr>
        <w:t>i</w:t>
      </w:r>
      <w:r w:rsidR="00113539" w:rsidRPr="009A4F20">
        <w:rPr>
          <w:rFonts w:ascii="Times New Roman" w:hAnsi="Times New Roman" w:cs="Times New Roman"/>
          <w:sz w:val="24"/>
          <w:szCs w:val="24"/>
        </w:rPr>
        <w:t xml:space="preserve">thshëm; </w:t>
      </w:r>
    </w:p>
    <w:p w14:paraId="2F474BC5" w14:textId="44638A50" w:rsidR="00113539" w:rsidRPr="009A4F20" w:rsidRDefault="000A4EEC" w:rsidP="00CA236E">
      <w:pPr>
        <w:pStyle w:val="ListParagraph"/>
        <w:widowControl/>
        <w:numPr>
          <w:ilvl w:val="0"/>
          <w:numId w:val="2"/>
        </w:numPr>
        <w:autoSpaceDE/>
        <w:autoSpaceDN/>
        <w:spacing w:after="120" w:line="276" w:lineRule="auto"/>
        <w:contextualSpacing/>
        <w:jc w:val="both"/>
        <w:rPr>
          <w:rFonts w:ascii="Times New Roman" w:hAnsi="Times New Roman" w:cs="Times New Roman"/>
          <w:sz w:val="24"/>
          <w:szCs w:val="24"/>
        </w:rPr>
      </w:pPr>
      <w:r w:rsidRPr="009A4F20">
        <w:rPr>
          <w:rFonts w:ascii="Times New Roman" w:hAnsi="Times New Roman" w:cs="Times New Roman"/>
          <w:sz w:val="24"/>
          <w:szCs w:val="24"/>
        </w:rPr>
        <w:t xml:space="preserve">Granti </w:t>
      </w:r>
      <w:r w:rsidR="00113539" w:rsidRPr="009A4F20">
        <w:rPr>
          <w:rFonts w:ascii="Times New Roman" w:hAnsi="Times New Roman" w:cs="Times New Roman"/>
          <w:sz w:val="24"/>
          <w:szCs w:val="24"/>
        </w:rPr>
        <w:t>spec</w:t>
      </w:r>
      <w:r w:rsidR="0086097A" w:rsidRPr="009A4F20">
        <w:rPr>
          <w:rFonts w:ascii="Times New Roman" w:hAnsi="Times New Roman" w:cs="Times New Roman"/>
          <w:sz w:val="24"/>
          <w:szCs w:val="24"/>
        </w:rPr>
        <w:t>i</w:t>
      </w:r>
      <w:r w:rsidR="00113539"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00113539" w:rsidRPr="009A4F20">
        <w:rPr>
          <w:rFonts w:ascii="Times New Roman" w:hAnsi="Times New Roman" w:cs="Times New Roman"/>
          <w:sz w:val="24"/>
          <w:szCs w:val="24"/>
        </w:rPr>
        <w:t>k për Ars</w:t>
      </w:r>
      <w:r w:rsidR="0086097A" w:rsidRPr="009A4F20">
        <w:rPr>
          <w:rFonts w:ascii="Times New Roman" w:hAnsi="Times New Roman" w:cs="Times New Roman"/>
          <w:sz w:val="24"/>
          <w:szCs w:val="24"/>
        </w:rPr>
        <w:t>i</w:t>
      </w:r>
      <w:r w:rsidR="00113539" w:rsidRPr="009A4F20">
        <w:rPr>
          <w:rFonts w:ascii="Times New Roman" w:hAnsi="Times New Roman" w:cs="Times New Roman"/>
          <w:sz w:val="24"/>
          <w:szCs w:val="24"/>
        </w:rPr>
        <w:t>m</w:t>
      </w:r>
      <w:r w:rsidR="0086097A" w:rsidRPr="009A4F20">
        <w:rPr>
          <w:rFonts w:ascii="Times New Roman" w:hAnsi="Times New Roman" w:cs="Times New Roman"/>
          <w:sz w:val="24"/>
          <w:szCs w:val="24"/>
        </w:rPr>
        <w:t>i</w:t>
      </w:r>
      <w:r w:rsidR="00113539" w:rsidRPr="009A4F20">
        <w:rPr>
          <w:rFonts w:ascii="Times New Roman" w:hAnsi="Times New Roman" w:cs="Times New Roman"/>
          <w:sz w:val="24"/>
          <w:szCs w:val="24"/>
        </w:rPr>
        <w:t xml:space="preserve">n dhe </w:t>
      </w:r>
    </w:p>
    <w:p w14:paraId="2D17F3E0" w14:textId="7B1C9E5C" w:rsidR="00563092" w:rsidRPr="00A34517" w:rsidRDefault="000A4EEC" w:rsidP="00CA236E">
      <w:pPr>
        <w:pStyle w:val="ListParagraph"/>
        <w:widowControl/>
        <w:numPr>
          <w:ilvl w:val="0"/>
          <w:numId w:val="2"/>
        </w:numPr>
        <w:autoSpaceDE/>
        <w:autoSpaceDN/>
        <w:spacing w:before="1" w:after="120" w:line="276" w:lineRule="auto"/>
        <w:contextualSpacing/>
        <w:jc w:val="both"/>
        <w:rPr>
          <w:rFonts w:ascii="Times New Roman" w:hAnsi="Times New Roman" w:cs="Times New Roman"/>
          <w:b/>
          <w:sz w:val="24"/>
          <w:szCs w:val="24"/>
        </w:rPr>
      </w:pPr>
      <w:r w:rsidRPr="009A4F20">
        <w:rPr>
          <w:rFonts w:ascii="Times New Roman" w:hAnsi="Times New Roman" w:cs="Times New Roman"/>
          <w:sz w:val="24"/>
          <w:szCs w:val="24"/>
        </w:rPr>
        <w:t xml:space="preserve">Granti </w:t>
      </w:r>
      <w:r w:rsidR="00113539" w:rsidRPr="009A4F20">
        <w:rPr>
          <w:rFonts w:ascii="Times New Roman" w:hAnsi="Times New Roman" w:cs="Times New Roman"/>
          <w:sz w:val="24"/>
          <w:szCs w:val="24"/>
        </w:rPr>
        <w:t>spec</w:t>
      </w:r>
      <w:r w:rsidR="0086097A" w:rsidRPr="009A4F20">
        <w:rPr>
          <w:rFonts w:ascii="Times New Roman" w:hAnsi="Times New Roman" w:cs="Times New Roman"/>
          <w:sz w:val="24"/>
          <w:szCs w:val="24"/>
        </w:rPr>
        <w:t>i</w:t>
      </w:r>
      <w:r w:rsidR="00113539" w:rsidRPr="009A4F20">
        <w:rPr>
          <w:rFonts w:ascii="Times New Roman" w:hAnsi="Times New Roman" w:cs="Times New Roman"/>
          <w:sz w:val="24"/>
          <w:szCs w:val="24"/>
        </w:rPr>
        <w:t>f</w:t>
      </w:r>
      <w:r w:rsidR="0086097A" w:rsidRPr="009A4F20">
        <w:rPr>
          <w:rFonts w:ascii="Times New Roman" w:hAnsi="Times New Roman" w:cs="Times New Roman"/>
          <w:sz w:val="24"/>
          <w:szCs w:val="24"/>
        </w:rPr>
        <w:t>i</w:t>
      </w:r>
      <w:r w:rsidR="00113539" w:rsidRPr="009A4F20">
        <w:rPr>
          <w:rFonts w:ascii="Times New Roman" w:hAnsi="Times New Roman" w:cs="Times New Roman"/>
          <w:sz w:val="24"/>
          <w:szCs w:val="24"/>
        </w:rPr>
        <w:t>k për Shëndetës</w:t>
      </w:r>
      <w:r w:rsidR="0086097A" w:rsidRPr="009A4F20">
        <w:rPr>
          <w:rFonts w:ascii="Times New Roman" w:hAnsi="Times New Roman" w:cs="Times New Roman"/>
          <w:sz w:val="24"/>
          <w:szCs w:val="24"/>
        </w:rPr>
        <w:t>i</w:t>
      </w:r>
      <w:r w:rsidR="00113539" w:rsidRPr="009A4F20">
        <w:rPr>
          <w:rFonts w:ascii="Times New Roman" w:hAnsi="Times New Roman" w:cs="Times New Roman"/>
          <w:sz w:val="24"/>
          <w:szCs w:val="24"/>
        </w:rPr>
        <w:t>në.</w:t>
      </w:r>
    </w:p>
    <w:p w14:paraId="74D77C4D"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2EDB939D"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627FEC23"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6092F0BA"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0029ECA3"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6367CD41"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203A1E9E"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70B559C1"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78413074"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77ECCF58"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52DB50E3" w14:textId="77777777" w:rsid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1B06D8F9" w14:textId="77777777" w:rsidR="00A34517" w:rsidRPr="00A34517" w:rsidRDefault="00A34517" w:rsidP="00A34517">
      <w:pPr>
        <w:widowControl/>
        <w:autoSpaceDE/>
        <w:autoSpaceDN/>
        <w:spacing w:before="1" w:after="120" w:line="276" w:lineRule="auto"/>
        <w:contextualSpacing/>
        <w:jc w:val="both"/>
        <w:rPr>
          <w:rFonts w:ascii="Times New Roman" w:hAnsi="Times New Roman" w:cs="Times New Roman"/>
          <w:b/>
          <w:sz w:val="24"/>
          <w:szCs w:val="24"/>
        </w:rPr>
      </w:pPr>
    </w:p>
    <w:p w14:paraId="57D603C9" w14:textId="77777777" w:rsidR="00A34517" w:rsidRDefault="00A34517" w:rsidP="00E955B6">
      <w:pPr>
        <w:widowControl/>
        <w:autoSpaceDE/>
        <w:autoSpaceDN/>
        <w:spacing w:before="1" w:after="120" w:line="276" w:lineRule="auto"/>
        <w:contextualSpacing/>
        <w:jc w:val="both"/>
        <w:rPr>
          <w:rFonts w:ascii="Times New Roman" w:hAnsi="Times New Roman" w:cs="Times New Roman"/>
          <w:b/>
          <w:sz w:val="24"/>
          <w:szCs w:val="24"/>
        </w:rPr>
        <w:sectPr w:rsidR="00A34517" w:rsidSect="00A34517">
          <w:headerReference w:type="even" r:id="rId18"/>
          <w:pgSz w:w="16840" w:h="11880" w:orient="landscape"/>
          <w:pgMar w:top="1440" w:right="1440" w:bottom="1440" w:left="1440" w:header="0" w:footer="0" w:gutter="0"/>
          <w:cols w:space="720"/>
          <w:docGrid w:linePitch="299"/>
        </w:sectPr>
      </w:pPr>
      <w:bookmarkStart w:id="28" w:name="_Hlk144602592"/>
    </w:p>
    <w:p w14:paraId="6A18D400" w14:textId="70BE83DF" w:rsidR="00E955B6" w:rsidRPr="00E955B6" w:rsidRDefault="00E955B6" w:rsidP="00E955B6">
      <w:pPr>
        <w:widowControl/>
        <w:autoSpaceDE/>
        <w:autoSpaceDN/>
        <w:spacing w:before="1" w:after="12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7.0 Plan</w:t>
      </w:r>
      <w:r w:rsidR="0086097A">
        <w:rPr>
          <w:rFonts w:ascii="Times New Roman" w:hAnsi="Times New Roman" w:cs="Times New Roman"/>
          <w:b/>
          <w:sz w:val="24"/>
          <w:szCs w:val="24"/>
        </w:rPr>
        <w:t>i</w:t>
      </w:r>
      <w:r w:rsidR="00CA01EC">
        <w:rPr>
          <w:rFonts w:ascii="Times New Roman" w:hAnsi="Times New Roman" w:cs="Times New Roman"/>
          <w:b/>
          <w:sz w:val="24"/>
          <w:szCs w:val="24"/>
        </w:rPr>
        <w:t xml:space="preserve"> </w:t>
      </w:r>
      <w:r w:rsidR="0086097A">
        <w:rPr>
          <w:rFonts w:ascii="Times New Roman" w:hAnsi="Times New Roman" w:cs="Times New Roman"/>
          <w:b/>
          <w:sz w:val="24"/>
          <w:szCs w:val="24"/>
        </w:rPr>
        <w:t>i</w:t>
      </w:r>
      <w:r w:rsidR="00CA01EC">
        <w:rPr>
          <w:rFonts w:ascii="Times New Roman" w:hAnsi="Times New Roman" w:cs="Times New Roman"/>
          <w:b/>
          <w:sz w:val="24"/>
          <w:szCs w:val="24"/>
        </w:rPr>
        <w:t xml:space="preserve"> </w:t>
      </w:r>
      <w:r>
        <w:rPr>
          <w:rFonts w:ascii="Times New Roman" w:hAnsi="Times New Roman" w:cs="Times New Roman"/>
          <w:b/>
          <w:sz w:val="24"/>
          <w:szCs w:val="24"/>
        </w:rPr>
        <w:t>vepr</w:t>
      </w:r>
      <w:r w:rsidR="0086097A">
        <w:rPr>
          <w:rFonts w:ascii="Times New Roman" w:hAnsi="Times New Roman" w:cs="Times New Roman"/>
          <w:b/>
          <w:sz w:val="24"/>
          <w:szCs w:val="24"/>
        </w:rPr>
        <w:t>i</w:t>
      </w:r>
      <w:r>
        <w:rPr>
          <w:rFonts w:ascii="Times New Roman" w:hAnsi="Times New Roman" w:cs="Times New Roman"/>
          <w:b/>
          <w:sz w:val="24"/>
          <w:szCs w:val="24"/>
        </w:rPr>
        <w:t>m</w:t>
      </w:r>
      <w:r w:rsidR="0086097A">
        <w:rPr>
          <w:rFonts w:ascii="Times New Roman" w:hAnsi="Times New Roman" w:cs="Times New Roman"/>
          <w:b/>
          <w:sz w:val="24"/>
          <w:szCs w:val="24"/>
        </w:rPr>
        <w:t>i</w:t>
      </w:r>
      <w:r>
        <w:rPr>
          <w:rFonts w:ascii="Times New Roman" w:hAnsi="Times New Roman" w:cs="Times New Roman"/>
          <w:b/>
          <w:sz w:val="24"/>
          <w:szCs w:val="24"/>
        </w:rPr>
        <w:t>t p</w:t>
      </w:r>
      <w:r w:rsidRPr="00E955B6">
        <w:rPr>
          <w:rFonts w:ascii="Times New Roman" w:hAnsi="Times New Roman" w:cs="Times New Roman"/>
          <w:b/>
          <w:sz w:val="24"/>
          <w:szCs w:val="24"/>
        </w:rPr>
        <w:t>ë</w:t>
      </w:r>
      <w:r>
        <w:rPr>
          <w:rFonts w:ascii="Times New Roman" w:hAnsi="Times New Roman" w:cs="Times New Roman"/>
          <w:b/>
          <w:sz w:val="24"/>
          <w:szCs w:val="24"/>
        </w:rPr>
        <w:t>r EDF p</w:t>
      </w:r>
      <w:r w:rsidRPr="00E955B6">
        <w:rPr>
          <w:rFonts w:ascii="Times New Roman" w:hAnsi="Times New Roman" w:cs="Times New Roman"/>
          <w:b/>
          <w:sz w:val="24"/>
          <w:szCs w:val="24"/>
        </w:rPr>
        <w:t>ë</w:t>
      </w:r>
      <w:r>
        <w:rPr>
          <w:rFonts w:ascii="Times New Roman" w:hAnsi="Times New Roman" w:cs="Times New Roman"/>
          <w:b/>
          <w:sz w:val="24"/>
          <w:szCs w:val="24"/>
        </w:rPr>
        <w:t>r v</w:t>
      </w:r>
      <w:r w:rsidR="0086097A">
        <w:rPr>
          <w:rFonts w:ascii="Times New Roman" w:hAnsi="Times New Roman" w:cs="Times New Roman"/>
          <w:b/>
          <w:sz w:val="24"/>
          <w:szCs w:val="24"/>
        </w:rPr>
        <w:t>i</w:t>
      </w:r>
      <w:r>
        <w:rPr>
          <w:rFonts w:ascii="Times New Roman" w:hAnsi="Times New Roman" w:cs="Times New Roman"/>
          <w:b/>
          <w:sz w:val="24"/>
          <w:szCs w:val="24"/>
        </w:rPr>
        <w:t>t</w:t>
      </w:r>
      <w:r w:rsidR="0086097A">
        <w:rPr>
          <w:rFonts w:ascii="Times New Roman" w:hAnsi="Times New Roman" w:cs="Times New Roman"/>
          <w:b/>
          <w:sz w:val="24"/>
          <w:szCs w:val="24"/>
        </w:rPr>
        <w:t>i</w:t>
      </w:r>
      <w:r>
        <w:rPr>
          <w:rFonts w:ascii="Times New Roman" w:hAnsi="Times New Roman" w:cs="Times New Roman"/>
          <w:b/>
          <w:sz w:val="24"/>
          <w:szCs w:val="24"/>
        </w:rPr>
        <w:t>n 202</w:t>
      </w:r>
      <w:r w:rsidR="001B5C96">
        <w:rPr>
          <w:rFonts w:ascii="Times New Roman" w:hAnsi="Times New Roman" w:cs="Times New Roman"/>
          <w:b/>
          <w:sz w:val="24"/>
          <w:szCs w:val="24"/>
        </w:rPr>
        <w:t>4</w:t>
      </w:r>
      <w:r>
        <w:rPr>
          <w:rFonts w:ascii="Times New Roman" w:hAnsi="Times New Roman" w:cs="Times New Roman"/>
          <w:b/>
          <w:sz w:val="24"/>
          <w:szCs w:val="24"/>
        </w:rPr>
        <w:t>-202</w:t>
      </w:r>
      <w:r w:rsidR="001B5C96">
        <w:rPr>
          <w:rFonts w:ascii="Times New Roman" w:hAnsi="Times New Roman" w:cs="Times New Roman"/>
          <w:b/>
          <w:sz w:val="24"/>
          <w:szCs w:val="24"/>
        </w:rPr>
        <w:t>6</w:t>
      </w:r>
    </w:p>
    <w:bookmarkEnd w:id="28"/>
    <w:p w14:paraId="444FFEAD" w14:textId="4BEA0711" w:rsidR="00E955B6" w:rsidRDefault="00E955B6">
      <w:pPr>
        <w:pStyle w:val="BodyText"/>
        <w:ind w:left="118"/>
        <w:rPr>
          <w:rFonts w:ascii="Times New Roman" w:hAnsi="Times New Roman" w:cs="Times New Roman"/>
          <w:sz w:val="24"/>
          <w:szCs w:val="24"/>
        </w:rPr>
      </w:pPr>
    </w:p>
    <w:tbl>
      <w:tblPr>
        <w:tblW w:w="13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60"/>
        <w:gridCol w:w="1260"/>
        <w:gridCol w:w="900"/>
        <w:gridCol w:w="900"/>
        <w:gridCol w:w="630"/>
        <w:gridCol w:w="1620"/>
        <w:gridCol w:w="2070"/>
        <w:gridCol w:w="1260"/>
        <w:gridCol w:w="1530"/>
      </w:tblGrid>
      <w:tr w:rsidR="00E955B6" w:rsidRPr="00E955B6" w14:paraId="1B94EF95" w14:textId="77777777" w:rsidTr="00F758BA">
        <w:tc>
          <w:tcPr>
            <w:tcW w:w="540" w:type="dxa"/>
            <w:shd w:val="clear" w:color="auto" w:fill="BDD6EE"/>
            <w:vAlign w:val="center"/>
          </w:tcPr>
          <w:p w14:paraId="7E459088" w14:textId="7777777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shd w:val="clear" w:color="auto" w:fill="BDD6EE"/>
            <w:vAlign w:val="center"/>
          </w:tcPr>
          <w:p w14:paraId="4DC6AFE2" w14:textId="29659A3D"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vat strategj</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ke dhe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ke, 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dhe 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met</w:t>
            </w:r>
          </w:p>
        </w:tc>
        <w:tc>
          <w:tcPr>
            <w:tcW w:w="3060" w:type="dxa"/>
            <w:gridSpan w:val="3"/>
            <w:shd w:val="clear" w:color="auto" w:fill="BDD6EE"/>
            <w:vAlign w:val="center"/>
          </w:tcPr>
          <w:p w14:paraId="5A566251" w14:textId="7777777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 xml:space="preserve">Vlera bazë </w:t>
            </w:r>
          </w:p>
        </w:tc>
        <w:tc>
          <w:tcPr>
            <w:tcW w:w="2250" w:type="dxa"/>
            <w:gridSpan w:val="2"/>
            <w:shd w:val="clear" w:color="auto" w:fill="BDD6EE"/>
            <w:vAlign w:val="center"/>
          </w:tcPr>
          <w:p w14:paraId="3F06A8E0" w14:textId="43FF433A" w:rsidR="00E955B6" w:rsidRPr="00E955B6" w:rsidRDefault="006C7E21" w:rsidP="00E955B6">
            <w:pPr>
              <w:widowControl/>
              <w:autoSpaceDE/>
              <w:autoSpaceDN/>
              <w:jc w:val="center"/>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009A4F20">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BF1AF0">
              <w:rPr>
                <w:rFonts w:ascii="Times New Roman" w:eastAsia="Times New Roman" w:hAnsi="Times New Roman" w:cs="Times New Roman"/>
                <w:b/>
                <w:sz w:val="20"/>
                <w:szCs w:val="20"/>
                <w:lang w:eastAsia="sq-AL"/>
              </w:rPr>
              <w:t xml:space="preserve"> përkohshë</w:t>
            </w:r>
            <w:r w:rsidR="00E955B6" w:rsidRPr="00E955B6">
              <w:rPr>
                <w:rFonts w:ascii="Times New Roman" w:eastAsia="Times New Roman" w:hAnsi="Times New Roman" w:cs="Times New Roman"/>
                <w:b/>
                <w:sz w:val="20"/>
                <w:szCs w:val="20"/>
                <w:lang w:eastAsia="sq-AL"/>
              </w:rPr>
              <w:t>m [2024]</w:t>
            </w:r>
          </w:p>
        </w:tc>
        <w:tc>
          <w:tcPr>
            <w:tcW w:w="2070" w:type="dxa"/>
            <w:shd w:val="clear" w:color="auto" w:fill="BDD6EE"/>
            <w:vAlign w:val="center"/>
          </w:tcPr>
          <w:p w14:paraId="7D895EFB" w14:textId="24695B08"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Syn</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9A4F20">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9A4F20">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të 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t [2025] </w:t>
            </w:r>
          </w:p>
        </w:tc>
        <w:tc>
          <w:tcPr>
            <w:tcW w:w="2790" w:type="dxa"/>
            <w:gridSpan w:val="2"/>
            <w:shd w:val="clear" w:color="auto" w:fill="BDD6EE"/>
            <w:vAlign w:val="center"/>
          </w:tcPr>
          <w:p w14:paraId="1A0DB993" w14:textId="50457DB8"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Rezultat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r>
      <w:tr w:rsidR="00E955B6" w:rsidRPr="00E955B6" w14:paraId="70BF722E" w14:textId="77777777" w:rsidTr="00F758BA">
        <w:tc>
          <w:tcPr>
            <w:tcW w:w="540" w:type="dxa"/>
            <w:shd w:val="clear" w:color="auto" w:fill="BFBFBF"/>
          </w:tcPr>
          <w:p w14:paraId="3BB7DCEE" w14:textId="124E6E60"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w:t>
            </w:r>
          </w:p>
        </w:tc>
        <w:tc>
          <w:tcPr>
            <w:tcW w:w="13230" w:type="dxa"/>
            <w:gridSpan w:val="9"/>
            <w:tcBorders>
              <w:right w:val="single" w:sz="4" w:space="0" w:color="auto"/>
            </w:tcBorders>
            <w:shd w:val="clear" w:color="auto" w:fill="BFBFBF"/>
            <w:vAlign w:val="center"/>
          </w:tcPr>
          <w:p w14:paraId="17A359F9" w14:textId="16DD0104" w:rsidR="00E955B6" w:rsidRPr="00E955B6" w:rsidRDefault="00E955B6" w:rsidP="00E955B6">
            <w:pPr>
              <w:widowControl/>
              <w:autoSpaceDE/>
              <w:autoSpaceDN/>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strategj</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 Përm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rës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0A4EEC">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0A4EEC">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mbulueshmër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së dhe 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lës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së  së shërb</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meve shëndetësore për nëna dhe fëm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jë</w:t>
            </w:r>
          </w:p>
        </w:tc>
      </w:tr>
      <w:tr w:rsidR="00012234" w:rsidRPr="00E955B6" w14:paraId="7B47DFA9" w14:textId="77777777" w:rsidTr="00F758BA">
        <w:trPr>
          <w:trHeight w:val="675"/>
        </w:trPr>
        <w:tc>
          <w:tcPr>
            <w:tcW w:w="540" w:type="dxa"/>
            <w:shd w:val="clear" w:color="auto" w:fill="auto"/>
          </w:tcPr>
          <w:p w14:paraId="7B8C4EE9" w14:textId="77777777" w:rsidR="00012234" w:rsidRPr="00E955B6" w:rsidRDefault="00012234" w:rsidP="00012234">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50BC38C1" w14:textId="43D9250A" w:rsidR="00012234" w:rsidRPr="00E955B6" w:rsidRDefault="00012234" w:rsidP="00012234">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Times New Roman" w:hAnsi="Times New Roman" w:cs="Times New Roman"/>
                <w:sz w:val="20"/>
                <w:szCs w:val="20"/>
                <w:lang w:eastAsia="sq-AL"/>
              </w:rPr>
              <w:t xml:space="preserve"> Numr</w:t>
            </w:r>
            <w:r w:rsidR="0086097A">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përgj</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thshëm</w:t>
            </w:r>
            <w:r w:rsidR="00CA01EC">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tave për 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jët e </w:t>
            </w:r>
            <w:r w:rsidR="00CA01EC">
              <w:rPr>
                <w:rFonts w:ascii="Times New Roman" w:eastAsia="Times New Roman" w:hAnsi="Times New Roman" w:cs="Times New Roman"/>
                <w:sz w:val="20"/>
                <w:szCs w:val="20"/>
                <w:lang w:eastAsia="sq-AL"/>
              </w:rPr>
              <w:t>po</w:t>
            </w:r>
            <w:r w:rsidR="00CA01EC" w:rsidRPr="00E955B6">
              <w:rPr>
                <w:rFonts w:ascii="Times New Roman" w:eastAsia="Times New Roman" w:hAnsi="Times New Roman" w:cs="Times New Roman"/>
                <w:sz w:val="20"/>
                <w:szCs w:val="20"/>
                <w:lang w:eastAsia="sq-AL"/>
              </w:rPr>
              <w:t>sa</w:t>
            </w:r>
            <w:r w:rsidR="00CA01EC">
              <w:rPr>
                <w:rFonts w:ascii="Times New Roman" w:eastAsia="Times New Roman" w:hAnsi="Times New Roman" w:cs="Times New Roman"/>
                <w:sz w:val="20"/>
                <w:szCs w:val="20"/>
                <w:lang w:eastAsia="sq-AL"/>
              </w:rPr>
              <w:t>l</w:t>
            </w:r>
            <w:r w:rsidR="00CA01EC" w:rsidRPr="00E955B6">
              <w:rPr>
                <w:rFonts w:ascii="Times New Roman" w:eastAsia="Times New Roman" w:hAnsi="Times New Roman" w:cs="Times New Roman"/>
                <w:sz w:val="20"/>
                <w:szCs w:val="20"/>
                <w:lang w:eastAsia="sq-AL"/>
              </w:rPr>
              <w:t>indur</w:t>
            </w:r>
            <w:r w:rsidRPr="00E955B6">
              <w:rPr>
                <w:rFonts w:ascii="Times New Roman" w:eastAsia="Times New Roman" w:hAnsi="Times New Roman" w:cs="Times New Roman"/>
                <w:sz w:val="20"/>
                <w:szCs w:val="20"/>
                <w:lang w:eastAsia="sq-AL"/>
              </w:rPr>
              <w:t xml:space="preserve"> dhe gratë shtatzëna</w:t>
            </w:r>
          </w:p>
        </w:tc>
        <w:tc>
          <w:tcPr>
            <w:tcW w:w="3060" w:type="dxa"/>
            <w:gridSpan w:val="3"/>
            <w:shd w:val="clear" w:color="auto" w:fill="auto"/>
          </w:tcPr>
          <w:p w14:paraId="47F57269" w14:textId="5135372A" w:rsidR="00012234" w:rsidRPr="00E955B6" w:rsidRDefault="00012234" w:rsidP="00012234">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~110 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ta në shërb</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met e kujdes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ante/per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dhe post natal</w:t>
            </w:r>
          </w:p>
          <w:p w14:paraId="4EB8DFEE" w14:textId="5D06AC35" w:rsidR="00012234" w:rsidRPr="00E955B6" w:rsidRDefault="00012234" w:rsidP="00012234">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~420 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ta në shtëp</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nga ek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profes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onal shëndetësor</w:t>
            </w:r>
          </w:p>
        </w:tc>
        <w:tc>
          <w:tcPr>
            <w:tcW w:w="2250" w:type="dxa"/>
            <w:gridSpan w:val="2"/>
            <w:shd w:val="clear" w:color="auto" w:fill="auto"/>
          </w:tcPr>
          <w:p w14:paraId="758A989B" w14:textId="77777777" w:rsidR="00012234" w:rsidRDefault="00012234" w:rsidP="00012234">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208</w:t>
            </w:r>
          </w:p>
          <w:p w14:paraId="610D580F" w14:textId="77777777" w:rsidR="00012234" w:rsidRDefault="00012234" w:rsidP="00012234">
            <w:pPr>
              <w:widowControl/>
              <w:autoSpaceDE/>
              <w:autoSpaceDN/>
              <w:jc w:val="center"/>
              <w:rPr>
                <w:rFonts w:ascii="Times New Roman" w:eastAsia="Times New Roman" w:hAnsi="Times New Roman" w:cs="Times New Roman"/>
                <w:sz w:val="20"/>
                <w:szCs w:val="20"/>
                <w:lang w:eastAsia="sq-AL"/>
              </w:rPr>
            </w:pPr>
          </w:p>
          <w:p w14:paraId="57F82B10" w14:textId="77777777" w:rsidR="00012234" w:rsidRDefault="00012234" w:rsidP="00012234">
            <w:pPr>
              <w:widowControl/>
              <w:autoSpaceDE/>
              <w:autoSpaceDN/>
              <w:jc w:val="center"/>
              <w:rPr>
                <w:rFonts w:ascii="Times New Roman" w:eastAsia="Times New Roman" w:hAnsi="Times New Roman" w:cs="Times New Roman"/>
                <w:sz w:val="20"/>
                <w:szCs w:val="20"/>
                <w:lang w:eastAsia="sq-AL"/>
              </w:rPr>
            </w:pPr>
          </w:p>
          <w:p w14:paraId="25739BD5" w14:textId="6698E911" w:rsidR="00012234" w:rsidRPr="00E955B6" w:rsidRDefault="00012234" w:rsidP="00012234">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800</w:t>
            </w:r>
          </w:p>
        </w:tc>
        <w:tc>
          <w:tcPr>
            <w:tcW w:w="2070" w:type="dxa"/>
            <w:shd w:val="clear" w:color="auto" w:fill="auto"/>
          </w:tcPr>
          <w:p w14:paraId="13320C5E" w14:textId="64D057DA" w:rsidR="00012234" w:rsidRPr="00CA236E" w:rsidRDefault="00012234" w:rsidP="00012234">
            <w:pPr>
              <w:widowControl/>
              <w:autoSpaceDE/>
              <w:autoSpaceDN/>
              <w:jc w:val="center"/>
              <w:rPr>
                <w:rFonts w:ascii="Times New Roman" w:eastAsia="Times New Roman" w:hAnsi="Times New Roman" w:cs="Times New Roman"/>
                <w:sz w:val="20"/>
                <w:szCs w:val="20"/>
                <w:lang w:eastAsia="sq-AL"/>
              </w:rPr>
            </w:pPr>
            <w:r w:rsidRPr="00CA236E">
              <w:rPr>
                <w:rFonts w:ascii="Times New Roman" w:eastAsia="Times New Roman" w:hAnsi="Times New Roman" w:cs="Times New Roman"/>
                <w:sz w:val="20"/>
                <w:szCs w:val="20"/>
                <w:lang w:eastAsia="sq-AL"/>
              </w:rPr>
              <w:t xml:space="preserve">100% e </w:t>
            </w:r>
            <w:r w:rsidR="00CA01EC" w:rsidRPr="00CA236E">
              <w:rPr>
                <w:rFonts w:ascii="Times New Roman" w:eastAsia="Times New Roman" w:hAnsi="Times New Roman" w:cs="Times New Roman"/>
                <w:sz w:val="20"/>
                <w:szCs w:val="20"/>
                <w:lang w:eastAsia="sq-AL"/>
              </w:rPr>
              <w:t>fëm</w:t>
            </w:r>
            <w:r w:rsidR="00CA01EC">
              <w:rPr>
                <w:rFonts w:ascii="Times New Roman" w:eastAsia="Times New Roman" w:hAnsi="Times New Roman" w:cs="Times New Roman"/>
                <w:sz w:val="20"/>
                <w:szCs w:val="20"/>
                <w:lang w:eastAsia="sq-AL"/>
              </w:rPr>
              <w:t>i</w:t>
            </w:r>
            <w:r w:rsidR="00CA01EC" w:rsidRPr="00CA236E">
              <w:rPr>
                <w:rFonts w:ascii="Times New Roman" w:eastAsia="Times New Roman" w:hAnsi="Times New Roman" w:cs="Times New Roman"/>
                <w:sz w:val="20"/>
                <w:szCs w:val="20"/>
                <w:lang w:eastAsia="sq-AL"/>
              </w:rPr>
              <w:t>jëve</w:t>
            </w:r>
            <w:r w:rsidRPr="00CA236E">
              <w:rPr>
                <w:rFonts w:ascii="Times New Roman" w:eastAsia="Times New Roman" w:hAnsi="Times New Roman" w:cs="Times New Roman"/>
                <w:sz w:val="20"/>
                <w:szCs w:val="20"/>
                <w:lang w:eastAsia="sq-AL"/>
              </w:rPr>
              <w:t xml:space="preserve"> të posal</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ndur!</w:t>
            </w:r>
          </w:p>
          <w:p w14:paraId="5F2E0335" w14:textId="1345D03E" w:rsidR="00012234" w:rsidRPr="00CA236E" w:rsidRDefault="00012234" w:rsidP="00012234">
            <w:pPr>
              <w:widowControl/>
              <w:autoSpaceDE/>
              <w:autoSpaceDN/>
              <w:jc w:val="center"/>
              <w:rPr>
                <w:rFonts w:ascii="Times New Roman" w:eastAsia="Times New Roman" w:hAnsi="Times New Roman" w:cs="Times New Roman"/>
                <w:sz w:val="20"/>
                <w:szCs w:val="20"/>
                <w:lang w:eastAsia="sq-AL"/>
              </w:rPr>
            </w:pPr>
            <w:r w:rsidRPr="00CA236E">
              <w:rPr>
                <w:rFonts w:ascii="Times New Roman" w:eastAsia="Times New Roman" w:hAnsi="Times New Roman" w:cs="Times New Roman"/>
                <w:sz w:val="20"/>
                <w:szCs w:val="20"/>
                <w:lang w:eastAsia="sq-AL"/>
              </w:rPr>
              <w:t>100% mbul</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Pr="00CA236E">
              <w:rPr>
                <w:rFonts w:ascii="Times New Roman" w:eastAsia="Times New Roman" w:hAnsi="Times New Roman" w:cs="Times New Roman"/>
                <w:sz w:val="20"/>
                <w:szCs w:val="20"/>
                <w:lang w:eastAsia="sq-AL"/>
              </w:rPr>
              <w:t>v</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z</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tave në shtëp</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 xml:space="preserve"> për </w:t>
            </w:r>
            <w:r w:rsidR="00CA01EC" w:rsidRPr="00CA236E">
              <w:rPr>
                <w:rFonts w:ascii="Times New Roman" w:eastAsia="Times New Roman" w:hAnsi="Times New Roman" w:cs="Times New Roman"/>
                <w:sz w:val="20"/>
                <w:szCs w:val="20"/>
                <w:lang w:eastAsia="sq-AL"/>
              </w:rPr>
              <w:t>fëm</w:t>
            </w:r>
            <w:r w:rsidR="00CA01EC">
              <w:rPr>
                <w:rFonts w:ascii="Times New Roman" w:eastAsia="Times New Roman" w:hAnsi="Times New Roman" w:cs="Times New Roman"/>
                <w:sz w:val="20"/>
                <w:szCs w:val="20"/>
                <w:lang w:eastAsia="sq-AL"/>
              </w:rPr>
              <w:t>i</w:t>
            </w:r>
            <w:r w:rsidR="00CA01EC" w:rsidRPr="00CA236E">
              <w:rPr>
                <w:rFonts w:ascii="Times New Roman" w:eastAsia="Times New Roman" w:hAnsi="Times New Roman" w:cs="Times New Roman"/>
                <w:sz w:val="20"/>
                <w:szCs w:val="20"/>
                <w:lang w:eastAsia="sq-AL"/>
              </w:rPr>
              <w:t>jët</w:t>
            </w:r>
            <w:r w:rsidRPr="00CA236E">
              <w:rPr>
                <w:rFonts w:ascii="Times New Roman" w:eastAsia="Times New Roman" w:hAnsi="Times New Roman" w:cs="Times New Roman"/>
                <w:sz w:val="20"/>
                <w:szCs w:val="20"/>
                <w:lang w:eastAsia="sq-AL"/>
              </w:rPr>
              <w:t xml:space="preserve"> 0-3 vjeç dhe nënat</w:t>
            </w:r>
          </w:p>
        </w:tc>
        <w:tc>
          <w:tcPr>
            <w:tcW w:w="2790" w:type="dxa"/>
            <w:gridSpan w:val="2"/>
            <w:shd w:val="clear" w:color="auto" w:fill="auto"/>
          </w:tcPr>
          <w:p w14:paraId="033DF760" w14:textId="1218C337" w:rsidR="00012234" w:rsidRPr="00E955B6" w:rsidRDefault="00012234" w:rsidP="00012234">
            <w:pPr>
              <w:widowControl/>
              <w:autoSpaceDE/>
              <w:autoSpaceDN/>
              <w:jc w:val="both"/>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Të gj</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thë 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jët dhe gratë shtatzëna marr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 kujdes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 e duhur nga shërb</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met shëndetësore parësore në komunën e L</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pjan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w:t>
            </w:r>
          </w:p>
        </w:tc>
      </w:tr>
      <w:tr w:rsidR="00BA2914" w:rsidRPr="00E955B6" w14:paraId="2D29E754" w14:textId="77777777" w:rsidTr="00F758BA">
        <w:trPr>
          <w:trHeight w:val="705"/>
        </w:trPr>
        <w:tc>
          <w:tcPr>
            <w:tcW w:w="540" w:type="dxa"/>
            <w:shd w:val="clear" w:color="auto" w:fill="auto"/>
          </w:tcPr>
          <w:p w14:paraId="0F5C42AC" w14:textId="77777777" w:rsidR="00BA2914" w:rsidRPr="00E955B6" w:rsidRDefault="00BA2914" w:rsidP="00BA2914">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w:t>
            </w:r>
          </w:p>
        </w:tc>
        <w:tc>
          <w:tcPr>
            <w:tcW w:w="3060" w:type="dxa"/>
            <w:shd w:val="clear" w:color="auto" w:fill="auto"/>
          </w:tcPr>
          <w:p w14:paraId="617676A8" w14:textId="03EBC088" w:rsidR="00BA2914" w:rsidRPr="00E955B6" w:rsidRDefault="00BA2914" w:rsidP="00BF1AF0">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00BF1AF0">
              <w:rPr>
                <w:rFonts w:ascii="Times New Roman" w:eastAsia="Times New Roman" w:hAnsi="Times New Roman" w:cs="Times New Roman"/>
                <w:sz w:val="20"/>
                <w:szCs w:val="20"/>
                <w:lang w:eastAsia="sq-AL"/>
              </w:rPr>
              <w:t xml:space="preserve"> % e shkallës</w:t>
            </w:r>
            <w:r w:rsidRPr="00E955B6">
              <w:rPr>
                <w:rFonts w:ascii="Times New Roman" w:eastAsia="Times New Roman" w:hAnsi="Times New Roman" w:cs="Times New Roman"/>
                <w:sz w:val="20"/>
                <w:szCs w:val="20"/>
                <w:lang w:eastAsia="sq-AL"/>
              </w:rPr>
              <w:t xml:space="preserve"> </w:t>
            </w:r>
            <w:r w:rsidR="00BF1AF0">
              <w:rPr>
                <w:rFonts w:ascii="Times New Roman" w:eastAsia="Times New Roman" w:hAnsi="Times New Roman" w:cs="Times New Roman"/>
                <w:sz w:val="20"/>
                <w:szCs w:val="20"/>
                <w:lang w:eastAsia="sq-AL"/>
              </w:rPr>
              <w:t>së</w:t>
            </w:r>
            <w:r w:rsidRPr="00E955B6">
              <w:rPr>
                <w:rFonts w:ascii="Times New Roman" w:eastAsia="Times New Roman" w:hAnsi="Times New Roman" w:cs="Times New Roman"/>
                <w:sz w:val="20"/>
                <w:szCs w:val="20"/>
                <w:lang w:eastAsia="sq-AL"/>
              </w:rPr>
              <w:t xml:space="preserve"> mbulueshmër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së së </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mun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të plotë në Komunën e L</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pjan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w:t>
            </w:r>
          </w:p>
        </w:tc>
        <w:tc>
          <w:tcPr>
            <w:tcW w:w="3060" w:type="dxa"/>
            <w:gridSpan w:val="3"/>
            <w:shd w:val="clear" w:color="auto" w:fill="auto"/>
          </w:tcPr>
          <w:p w14:paraId="6AA9B179" w14:textId="123B2662" w:rsidR="00BA2914" w:rsidRPr="00E955B6" w:rsidRDefault="00BA2914" w:rsidP="00BA2914">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 (komun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tet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jo</w:t>
            </w:r>
            <w:r w:rsidR="00CA01EC">
              <w:rPr>
                <w:rFonts w:ascii="Times New Roman" w:eastAsia="Times New Roman" w:hAnsi="Times New Roman" w:cs="Times New Roman"/>
                <w:sz w:val="20"/>
                <w:szCs w:val="20"/>
                <w:lang w:eastAsia="sq-AL"/>
              </w:rPr>
              <w:t>-</w:t>
            </w:r>
            <w:r w:rsidRPr="00E955B6">
              <w:rPr>
                <w:rFonts w:ascii="Times New Roman" w:eastAsia="Times New Roman" w:hAnsi="Times New Roman" w:cs="Times New Roman"/>
                <w:sz w:val="20"/>
                <w:szCs w:val="20"/>
                <w:lang w:eastAsia="sq-AL"/>
              </w:rPr>
              <w:t>shum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cë)</w:t>
            </w:r>
          </w:p>
          <w:p w14:paraId="0B0A5CF5" w14:textId="0204B83D" w:rsidR="00BA2914" w:rsidRPr="00E955B6" w:rsidRDefault="00BA2914" w:rsidP="00BA2914">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85% (komun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tet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shum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cë)</w:t>
            </w:r>
          </w:p>
          <w:p w14:paraId="5A92F6B4" w14:textId="77777777" w:rsidR="00BA2914" w:rsidRPr="00E955B6" w:rsidRDefault="00BA2914" w:rsidP="00BA2914">
            <w:pPr>
              <w:widowControl/>
              <w:autoSpaceDE/>
              <w:autoSpaceDN/>
              <w:rPr>
                <w:rFonts w:ascii="Times New Roman" w:eastAsia="Times New Roman" w:hAnsi="Times New Roman" w:cs="Times New Roman"/>
                <w:sz w:val="20"/>
                <w:szCs w:val="20"/>
                <w:lang w:eastAsia="sq-AL"/>
              </w:rPr>
            </w:pPr>
          </w:p>
        </w:tc>
        <w:tc>
          <w:tcPr>
            <w:tcW w:w="2250" w:type="dxa"/>
            <w:gridSpan w:val="2"/>
            <w:shd w:val="clear" w:color="auto" w:fill="auto"/>
          </w:tcPr>
          <w:p w14:paraId="279CC8FF" w14:textId="4623E78E" w:rsidR="00BA2914" w:rsidRPr="00CA236E" w:rsidRDefault="00BA2914" w:rsidP="00BA2914">
            <w:pPr>
              <w:widowControl/>
              <w:autoSpaceDE/>
              <w:autoSpaceDN/>
              <w:jc w:val="center"/>
              <w:rPr>
                <w:rFonts w:ascii="Times New Roman" w:eastAsia="Times New Roman" w:hAnsi="Times New Roman" w:cs="Times New Roman"/>
                <w:sz w:val="20"/>
                <w:szCs w:val="20"/>
                <w:lang w:eastAsia="sq-AL"/>
              </w:rPr>
            </w:pPr>
            <w:r w:rsidRPr="00CA236E">
              <w:rPr>
                <w:rFonts w:ascii="Times New Roman" w:eastAsia="Times New Roman" w:hAnsi="Times New Roman" w:cs="Times New Roman"/>
                <w:sz w:val="20"/>
                <w:szCs w:val="20"/>
                <w:lang w:eastAsia="sq-AL"/>
              </w:rPr>
              <w:t>100% (komun</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tet</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 xml:space="preserve"> joshum</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cë)</w:t>
            </w:r>
          </w:p>
          <w:p w14:paraId="44D795A2" w14:textId="69701C83" w:rsidR="00BA2914" w:rsidRPr="00916BC5" w:rsidRDefault="00BA2914" w:rsidP="00BA2914">
            <w:pPr>
              <w:widowControl/>
              <w:autoSpaceDE/>
              <w:autoSpaceDN/>
              <w:jc w:val="center"/>
              <w:rPr>
                <w:rFonts w:ascii="Times New Roman" w:eastAsia="Times New Roman" w:hAnsi="Times New Roman" w:cs="Times New Roman"/>
                <w:color w:val="2E74B5" w:themeColor="accent5" w:themeShade="BF"/>
                <w:sz w:val="20"/>
                <w:szCs w:val="20"/>
                <w:lang w:eastAsia="sq-AL"/>
              </w:rPr>
            </w:pPr>
            <w:r w:rsidRPr="00CA236E">
              <w:rPr>
                <w:rFonts w:ascii="Times New Roman" w:eastAsia="Times New Roman" w:hAnsi="Times New Roman" w:cs="Times New Roman"/>
                <w:sz w:val="20"/>
                <w:szCs w:val="20"/>
                <w:lang w:eastAsia="sq-AL"/>
              </w:rPr>
              <w:t>95%</w:t>
            </w:r>
            <w:r w:rsidRPr="00916BC5">
              <w:rPr>
                <w:rFonts w:ascii="Times New Roman" w:eastAsia="Times New Roman" w:hAnsi="Times New Roman" w:cs="Times New Roman"/>
                <w:color w:val="2E74B5" w:themeColor="accent5" w:themeShade="BF"/>
                <w:sz w:val="20"/>
                <w:szCs w:val="20"/>
                <w:lang w:eastAsia="sq-AL"/>
              </w:rPr>
              <w:t xml:space="preserve"> </w:t>
            </w:r>
            <w:r w:rsidRPr="00CA236E">
              <w:rPr>
                <w:rFonts w:ascii="Times New Roman" w:eastAsia="Times New Roman" w:hAnsi="Times New Roman" w:cs="Times New Roman"/>
                <w:sz w:val="20"/>
                <w:szCs w:val="20"/>
                <w:lang w:eastAsia="sq-AL"/>
              </w:rPr>
              <w:t>(komun</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tet</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 xml:space="preserve"> shum</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cë)</w:t>
            </w:r>
          </w:p>
          <w:p w14:paraId="045540D5" w14:textId="77777777" w:rsidR="00BA2914" w:rsidRPr="00E955B6" w:rsidRDefault="00BA2914" w:rsidP="00BA2914">
            <w:pPr>
              <w:widowControl/>
              <w:autoSpaceDE/>
              <w:autoSpaceDN/>
              <w:rPr>
                <w:rFonts w:ascii="Times New Roman" w:eastAsia="Times New Roman" w:hAnsi="Times New Roman" w:cs="Times New Roman"/>
                <w:sz w:val="20"/>
                <w:szCs w:val="20"/>
                <w:lang w:eastAsia="sq-AL"/>
              </w:rPr>
            </w:pPr>
          </w:p>
        </w:tc>
        <w:tc>
          <w:tcPr>
            <w:tcW w:w="2070" w:type="dxa"/>
            <w:shd w:val="clear" w:color="auto" w:fill="auto"/>
          </w:tcPr>
          <w:p w14:paraId="1D944E22" w14:textId="78528EBF" w:rsidR="00BA2914" w:rsidRPr="00CA236E" w:rsidRDefault="00BA2914" w:rsidP="00BA2914">
            <w:pPr>
              <w:widowControl/>
              <w:autoSpaceDE/>
              <w:autoSpaceDN/>
              <w:jc w:val="center"/>
              <w:rPr>
                <w:rFonts w:ascii="Times New Roman" w:eastAsia="Times New Roman" w:hAnsi="Times New Roman" w:cs="Times New Roman"/>
                <w:sz w:val="20"/>
                <w:szCs w:val="20"/>
                <w:lang w:eastAsia="sq-AL"/>
              </w:rPr>
            </w:pPr>
            <w:r w:rsidRPr="00CA236E">
              <w:rPr>
                <w:rFonts w:ascii="Times New Roman" w:eastAsia="Times New Roman" w:hAnsi="Times New Roman" w:cs="Times New Roman"/>
                <w:sz w:val="20"/>
                <w:szCs w:val="20"/>
                <w:lang w:eastAsia="sq-AL"/>
              </w:rPr>
              <w:t>100% (komun</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tet</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 xml:space="preserve"> jo</w:t>
            </w:r>
            <w:r w:rsidR="00CA01EC">
              <w:rPr>
                <w:rFonts w:ascii="Times New Roman" w:eastAsia="Times New Roman" w:hAnsi="Times New Roman" w:cs="Times New Roman"/>
                <w:sz w:val="20"/>
                <w:szCs w:val="20"/>
                <w:lang w:eastAsia="sq-AL"/>
              </w:rPr>
              <w:t>-</w:t>
            </w:r>
            <w:r w:rsidRPr="00CA236E">
              <w:rPr>
                <w:rFonts w:ascii="Times New Roman" w:eastAsia="Times New Roman" w:hAnsi="Times New Roman" w:cs="Times New Roman"/>
                <w:sz w:val="20"/>
                <w:szCs w:val="20"/>
                <w:lang w:eastAsia="sq-AL"/>
              </w:rPr>
              <w:t>shum</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cë)</w:t>
            </w:r>
          </w:p>
          <w:p w14:paraId="5D861F81" w14:textId="229DCBFD" w:rsidR="00BA2914" w:rsidRPr="00CA236E" w:rsidRDefault="00BA2914" w:rsidP="00BA2914">
            <w:pPr>
              <w:widowControl/>
              <w:autoSpaceDE/>
              <w:autoSpaceDN/>
              <w:jc w:val="center"/>
              <w:rPr>
                <w:rFonts w:ascii="Times New Roman" w:eastAsia="Times New Roman" w:hAnsi="Times New Roman" w:cs="Times New Roman"/>
                <w:sz w:val="20"/>
                <w:szCs w:val="20"/>
                <w:lang w:eastAsia="sq-AL"/>
              </w:rPr>
            </w:pPr>
            <w:r w:rsidRPr="00CA236E">
              <w:rPr>
                <w:rFonts w:ascii="Times New Roman" w:eastAsia="Times New Roman" w:hAnsi="Times New Roman" w:cs="Times New Roman"/>
                <w:sz w:val="20"/>
                <w:szCs w:val="20"/>
                <w:lang w:eastAsia="sq-AL"/>
              </w:rPr>
              <w:t>100% (komun</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tet</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 xml:space="preserve"> shum</w:t>
            </w:r>
            <w:r w:rsidR="0086097A">
              <w:rPr>
                <w:rFonts w:ascii="Times New Roman" w:eastAsia="Times New Roman" w:hAnsi="Times New Roman" w:cs="Times New Roman"/>
                <w:sz w:val="20"/>
                <w:szCs w:val="20"/>
                <w:lang w:eastAsia="sq-AL"/>
              </w:rPr>
              <w:t>i</w:t>
            </w:r>
            <w:r w:rsidRPr="00CA236E">
              <w:rPr>
                <w:rFonts w:ascii="Times New Roman" w:eastAsia="Times New Roman" w:hAnsi="Times New Roman" w:cs="Times New Roman"/>
                <w:sz w:val="20"/>
                <w:szCs w:val="20"/>
                <w:lang w:eastAsia="sq-AL"/>
              </w:rPr>
              <w:t>cë)</w:t>
            </w:r>
          </w:p>
          <w:p w14:paraId="5EC9C4E8" w14:textId="77777777" w:rsidR="00BA2914" w:rsidRPr="00CA236E" w:rsidRDefault="00BA2914" w:rsidP="00BA2914">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7D93E0F4" w14:textId="53CA349E" w:rsidR="00BA2914" w:rsidRPr="00E955B6" w:rsidRDefault="00BA2914" w:rsidP="00BA2914">
            <w:pPr>
              <w:widowControl/>
              <w:autoSpaceDE/>
              <w:autoSpaceDN/>
              <w:jc w:val="both"/>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Të gj</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thë 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jët në komunën e L</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pjan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jenë të vaks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nuar dhe të </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mun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zuar </w:t>
            </w:r>
          </w:p>
        </w:tc>
      </w:tr>
      <w:tr w:rsidR="000A1FA7" w:rsidRPr="00E955B6" w14:paraId="387F87FC" w14:textId="77777777" w:rsidTr="00F758BA">
        <w:trPr>
          <w:trHeight w:val="705"/>
        </w:trPr>
        <w:tc>
          <w:tcPr>
            <w:tcW w:w="540" w:type="dxa"/>
            <w:shd w:val="clear" w:color="auto" w:fill="auto"/>
          </w:tcPr>
          <w:p w14:paraId="3B9C5091" w14:textId="77777777" w:rsidR="000A1FA7" w:rsidRPr="00E955B6" w:rsidRDefault="000A1FA7" w:rsidP="000A1FA7">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3</w:t>
            </w:r>
          </w:p>
        </w:tc>
        <w:tc>
          <w:tcPr>
            <w:tcW w:w="3060" w:type="dxa"/>
            <w:shd w:val="clear" w:color="auto" w:fill="auto"/>
          </w:tcPr>
          <w:p w14:paraId="76CB965A" w14:textId="1C4EE7C4" w:rsidR="000A1FA7" w:rsidRPr="00E955B6" w:rsidRDefault="000A1FA7" w:rsidP="000A1FA7">
            <w:pPr>
              <w:widowControl/>
              <w:autoSpaceDE/>
              <w:autoSpaceDN/>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Numr</w:t>
            </w:r>
            <w:r w:rsidR="0086097A">
              <w:rPr>
                <w:rFonts w:ascii="Times New Roman" w:eastAsia="Times New Roman" w:hAnsi="Times New Roman" w:cs="Times New Roman"/>
                <w:bCs/>
                <w:sz w:val="20"/>
                <w:szCs w:val="20"/>
                <w:lang w:eastAsia="sq-AL"/>
              </w:rPr>
              <w:t>i</w:t>
            </w:r>
            <w:r w:rsidR="00CA01EC">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CA01EC">
              <w:rPr>
                <w:rFonts w:ascii="Times New Roman" w:eastAsia="Times New Roman" w:hAnsi="Times New Roman" w:cs="Times New Roman"/>
                <w:bCs/>
                <w:sz w:val="20"/>
                <w:szCs w:val="20"/>
                <w:lang w:eastAsia="sq-AL"/>
              </w:rPr>
              <w:t xml:space="preserve"> </w:t>
            </w:r>
            <w:r w:rsidRPr="00E955B6">
              <w:rPr>
                <w:rFonts w:ascii="Times New Roman" w:eastAsia="Times New Roman" w:hAnsi="Times New Roman" w:cs="Times New Roman"/>
                <w:bCs/>
                <w:sz w:val="20"/>
                <w:szCs w:val="20"/>
                <w:lang w:eastAsia="sq-AL"/>
              </w:rPr>
              <w:t>fëm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jëve të </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dent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f</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kuar me aftës</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 të kuf</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zuara (të raportuara në bazë të </w:t>
            </w:r>
            <w:r w:rsidR="00CA01EC">
              <w:rPr>
                <w:rFonts w:ascii="Times New Roman" w:eastAsia="Times New Roman" w:hAnsi="Times New Roman" w:cs="Times New Roman"/>
                <w:bCs/>
                <w:sz w:val="20"/>
                <w:szCs w:val="20"/>
                <w:lang w:eastAsia="sq-AL"/>
              </w:rPr>
              <w:t>i</w:t>
            </w:r>
            <w:r w:rsidR="00CA01EC" w:rsidRPr="00E955B6">
              <w:rPr>
                <w:rFonts w:ascii="Times New Roman" w:eastAsia="Times New Roman" w:hAnsi="Times New Roman" w:cs="Times New Roman"/>
                <w:bCs/>
                <w:sz w:val="20"/>
                <w:szCs w:val="20"/>
                <w:lang w:eastAsia="sq-AL"/>
              </w:rPr>
              <w:t>ns</w:t>
            </w:r>
            <w:r w:rsidR="00CA01EC">
              <w:rPr>
                <w:rFonts w:ascii="Times New Roman" w:eastAsia="Times New Roman" w:hAnsi="Times New Roman" w:cs="Times New Roman"/>
                <w:bCs/>
                <w:sz w:val="20"/>
                <w:szCs w:val="20"/>
                <w:lang w:eastAsia="sq-AL"/>
              </w:rPr>
              <w:t>t</w:t>
            </w:r>
            <w:r w:rsidR="00CA01EC" w:rsidRPr="00E955B6">
              <w:rPr>
                <w:rFonts w:ascii="Times New Roman" w:eastAsia="Times New Roman" w:hAnsi="Times New Roman" w:cs="Times New Roman"/>
                <w:bCs/>
                <w:sz w:val="20"/>
                <w:szCs w:val="20"/>
                <w:lang w:eastAsia="sq-AL"/>
              </w:rPr>
              <w:t>itu</w:t>
            </w:r>
            <w:r w:rsidR="00CA01EC">
              <w:rPr>
                <w:rFonts w:ascii="Times New Roman" w:eastAsia="Times New Roman" w:hAnsi="Times New Roman" w:cs="Times New Roman"/>
                <w:bCs/>
                <w:sz w:val="20"/>
                <w:szCs w:val="20"/>
                <w:lang w:eastAsia="sq-AL"/>
              </w:rPr>
              <w:t>c</w:t>
            </w:r>
            <w:r w:rsidR="00CA01EC" w:rsidRPr="00E955B6">
              <w:rPr>
                <w:rFonts w:ascii="Times New Roman" w:eastAsia="Times New Roman" w:hAnsi="Times New Roman" w:cs="Times New Roman"/>
                <w:bCs/>
                <w:sz w:val="20"/>
                <w:szCs w:val="20"/>
                <w:lang w:eastAsia="sq-AL"/>
              </w:rPr>
              <w:t>ioneve</w:t>
            </w:r>
            <w:r w:rsidRPr="00E955B6">
              <w:rPr>
                <w:rFonts w:ascii="Times New Roman" w:eastAsia="Times New Roman" w:hAnsi="Times New Roman" w:cs="Times New Roman"/>
                <w:bCs/>
                <w:sz w:val="20"/>
                <w:szCs w:val="20"/>
                <w:lang w:eastAsia="sq-AL"/>
              </w:rPr>
              <w:t xml:space="preserve"> dhe </w:t>
            </w:r>
            <w:r w:rsidR="00CA01EC" w:rsidRPr="00E955B6">
              <w:rPr>
                <w:rFonts w:ascii="Times New Roman" w:eastAsia="Times New Roman" w:hAnsi="Times New Roman" w:cs="Times New Roman"/>
                <w:bCs/>
                <w:sz w:val="20"/>
                <w:szCs w:val="20"/>
                <w:lang w:eastAsia="sq-AL"/>
              </w:rPr>
              <w:t>moshës</w:t>
            </w:r>
            <w:r w:rsidRPr="00E955B6">
              <w:rPr>
                <w:rFonts w:ascii="Times New Roman" w:eastAsia="Times New Roman" w:hAnsi="Times New Roman" w:cs="Times New Roman"/>
                <w:bCs/>
                <w:sz w:val="20"/>
                <w:szCs w:val="20"/>
                <w:lang w:eastAsia="sq-AL"/>
              </w:rPr>
              <w:t xml:space="preserve"> së fëm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jëve)</w:t>
            </w:r>
            <w:r>
              <w:rPr>
                <w:rFonts w:ascii="Times New Roman" w:eastAsia="Times New Roman" w:hAnsi="Times New Roman" w:cs="Times New Roman"/>
                <w:bCs/>
                <w:sz w:val="20"/>
                <w:szCs w:val="20"/>
                <w:lang w:eastAsia="sq-AL"/>
              </w:rPr>
              <w:t xml:space="preserve"> </w:t>
            </w:r>
            <w:r w:rsidRPr="001B5C96">
              <w:rPr>
                <w:rFonts w:ascii="Times New Roman" w:eastAsia="Times New Roman" w:hAnsi="Times New Roman" w:cs="Times New Roman"/>
                <w:bCs/>
                <w:sz w:val="20"/>
                <w:szCs w:val="20"/>
                <w:lang w:eastAsia="sq-AL"/>
              </w:rPr>
              <w:t xml:space="preserve"> </w:t>
            </w:r>
            <w:r w:rsidR="001B5C96">
              <w:rPr>
                <w:rFonts w:ascii="Times New Roman" w:eastAsia="Times New Roman" w:hAnsi="Times New Roman" w:cs="Times New Roman"/>
                <w:bCs/>
                <w:sz w:val="20"/>
                <w:szCs w:val="20"/>
                <w:lang w:eastAsia="sq-AL"/>
              </w:rPr>
              <w:t>q</w:t>
            </w:r>
            <w:r w:rsidR="001B5C96" w:rsidRPr="00E955B6">
              <w:rPr>
                <w:rFonts w:ascii="Times New Roman" w:eastAsia="Times New Roman" w:hAnsi="Times New Roman" w:cs="Times New Roman"/>
                <w:bCs/>
                <w:sz w:val="20"/>
                <w:szCs w:val="20"/>
                <w:lang w:eastAsia="sq-AL"/>
              </w:rPr>
              <w:t>ë</w:t>
            </w:r>
            <w:r w:rsidR="001B5C96">
              <w:rPr>
                <w:rFonts w:ascii="Times New Roman" w:eastAsia="Times New Roman" w:hAnsi="Times New Roman" w:cs="Times New Roman"/>
                <w:bCs/>
                <w:sz w:val="20"/>
                <w:szCs w:val="20"/>
                <w:lang w:eastAsia="sq-AL"/>
              </w:rPr>
              <w:t xml:space="preserve"> pranojn</w:t>
            </w:r>
            <w:r w:rsidR="001B5C96" w:rsidRPr="00E955B6">
              <w:rPr>
                <w:rFonts w:ascii="Times New Roman" w:eastAsia="Times New Roman" w:hAnsi="Times New Roman" w:cs="Times New Roman"/>
                <w:bCs/>
                <w:sz w:val="20"/>
                <w:szCs w:val="20"/>
                <w:lang w:eastAsia="sq-AL"/>
              </w:rPr>
              <w:t>ë</w:t>
            </w:r>
            <w:r w:rsidR="001B5C96">
              <w:rPr>
                <w:rFonts w:ascii="Times New Roman" w:eastAsia="Times New Roman" w:hAnsi="Times New Roman" w:cs="Times New Roman"/>
                <w:bCs/>
                <w:sz w:val="20"/>
                <w:szCs w:val="20"/>
                <w:lang w:eastAsia="sq-AL"/>
              </w:rPr>
              <w:t xml:space="preserve"> </w:t>
            </w:r>
            <w:r w:rsidRPr="001B5C96">
              <w:rPr>
                <w:rFonts w:ascii="Times New Roman" w:eastAsia="Times New Roman" w:hAnsi="Times New Roman" w:cs="Times New Roman"/>
                <w:bCs/>
                <w:sz w:val="20"/>
                <w:szCs w:val="20"/>
                <w:lang w:eastAsia="sq-AL"/>
              </w:rPr>
              <w:t>mbështetje mater</w:t>
            </w:r>
            <w:r w:rsidR="0086097A">
              <w:rPr>
                <w:rFonts w:ascii="Times New Roman" w:eastAsia="Times New Roman" w:hAnsi="Times New Roman" w:cs="Times New Roman"/>
                <w:bCs/>
                <w:sz w:val="20"/>
                <w:szCs w:val="20"/>
                <w:lang w:eastAsia="sq-AL"/>
              </w:rPr>
              <w:t>i</w:t>
            </w:r>
            <w:r w:rsidRPr="001B5C96">
              <w:rPr>
                <w:rFonts w:ascii="Times New Roman" w:eastAsia="Times New Roman" w:hAnsi="Times New Roman" w:cs="Times New Roman"/>
                <w:bCs/>
                <w:sz w:val="20"/>
                <w:szCs w:val="20"/>
                <w:lang w:eastAsia="sq-AL"/>
              </w:rPr>
              <w:t xml:space="preserve">ale </w:t>
            </w:r>
          </w:p>
        </w:tc>
        <w:tc>
          <w:tcPr>
            <w:tcW w:w="3060" w:type="dxa"/>
            <w:gridSpan w:val="3"/>
            <w:shd w:val="clear" w:color="auto" w:fill="auto"/>
          </w:tcPr>
          <w:p w14:paraId="76D496D5" w14:textId="77777777" w:rsidR="000A1FA7" w:rsidRDefault="000A1FA7" w:rsidP="000A1FA7">
            <w:pPr>
              <w:widowControl/>
              <w:autoSpaceDE/>
              <w:autoSpaceDN/>
              <w:jc w:val="center"/>
              <w:rPr>
                <w:rFonts w:ascii="Times New Roman" w:eastAsia="Times New Roman" w:hAnsi="Times New Roman" w:cs="Times New Roman"/>
                <w:color w:val="FF0000"/>
                <w:sz w:val="20"/>
                <w:szCs w:val="20"/>
                <w:lang w:eastAsia="sq-AL"/>
              </w:rPr>
            </w:pPr>
          </w:p>
          <w:p w14:paraId="7B53E610" w14:textId="03F9D64B" w:rsidR="000A1FA7" w:rsidRPr="00E955B6" w:rsidRDefault="001B5C96" w:rsidP="000A1FA7">
            <w:pPr>
              <w:widowControl/>
              <w:autoSpaceDE/>
              <w:autoSpaceDN/>
              <w:jc w:val="center"/>
              <w:rPr>
                <w:rFonts w:ascii="Times New Roman" w:eastAsia="Times New Roman" w:hAnsi="Times New Roman" w:cs="Times New Roman"/>
                <w:sz w:val="20"/>
                <w:szCs w:val="20"/>
                <w:lang w:eastAsia="sq-AL"/>
              </w:rPr>
            </w:pPr>
            <w:r w:rsidRPr="001B5C96">
              <w:rPr>
                <w:rFonts w:ascii="Times New Roman" w:eastAsia="Times New Roman" w:hAnsi="Times New Roman" w:cs="Times New Roman"/>
                <w:sz w:val="20"/>
                <w:szCs w:val="20"/>
                <w:lang w:eastAsia="sq-AL"/>
              </w:rPr>
              <w:t>121</w:t>
            </w:r>
          </w:p>
        </w:tc>
        <w:tc>
          <w:tcPr>
            <w:tcW w:w="2250" w:type="dxa"/>
            <w:gridSpan w:val="2"/>
            <w:shd w:val="clear" w:color="auto" w:fill="auto"/>
          </w:tcPr>
          <w:p w14:paraId="5CADFF41" w14:textId="3C0687DD" w:rsidR="000A1FA7" w:rsidRPr="00E955B6" w:rsidRDefault="000A1FA7" w:rsidP="000A1FA7">
            <w:pPr>
              <w:widowControl/>
              <w:autoSpaceDE/>
              <w:autoSpaceDN/>
              <w:rPr>
                <w:rFonts w:ascii="Times New Roman" w:eastAsia="Times New Roman" w:hAnsi="Times New Roman" w:cs="Times New Roman"/>
                <w:sz w:val="20"/>
                <w:szCs w:val="20"/>
                <w:lang w:eastAsia="sq-AL"/>
              </w:rPr>
            </w:pPr>
          </w:p>
        </w:tc>
        <w:tc>
          <w:tcPr>
            <w:tcW w:w="2070" w:type="dxa"/>
            <w:shd w:val="clear" w:color="auto" w:fill="auto"/>
          </w:tcPr>
          <w:p w14:paraId="1A263BCE" w14:textId="229EAAAE" w:rsidR="000A1FA7" w:rsidRPr="00E955B6" w:rsidRDefault="000A1FA7" w:rsidP="000A1FA7">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47D1037C" w14:textId="6635EDB6" w:rsidR="000A1FA7" w:rsidRPr="00E955B6" w:rsidRDefault="0086097A" w:rsidP="000A1FA7">
            <w:pPr>
              <w:widowControl/>
              <w:autoSpaceDE/>
              <w:autoSpaceDN/>
              <w:jc w:val="both"/>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dent</w:t>
            </w: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f</w:t>
            </w: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k</w:t>
            </w: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m</w:t>
            </w:r>
            <w:r>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000A1FA7" w:rsidRPr="00E955B6">
              <w:rPr>
                <w:rFonts w:ascii="Times New Roman" w:eastAsia="Times New Roman" w:hAnsi="Times New Roman" w:cs="Times New Roman"/>
                <w:sz w:val="20"/>
                <w:szCs w:val="20"/>
                <w:lang w:eastAsia="sq-AL"/>
              </w:rPr>
              <w:t>të gj</w:t>
            </w: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thë fëm</w:t>
            </w: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jëve me aftës</w:t>
            </w: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 xml:space="preserve"> të kuf</w:t>
            </w: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zuara</w:t>
            </w:r>
            <w:r w:rsidR="000A1FA7">
              <w:rPr>
                <w:rFonts w:ascii="Times New Roman" w:eastAsia="Times New Roman" w:hAnsi="Times New Roman" w:cs="Times New Roman"/>
                <w:sz w:val="20"/>
                <w:szCs w:val="20"/>
                <w:lang w:eastAsia="sq-AL"/>
              </w:rPr>
              <w:t xml:space="preserve"> n</w:t>
            </w:r>
            <w:r w:rsidR="000A1FA7" w:rsidRPr="00E955B6">
              <w:rPr>
                <w:rFonts w:ascii="Times New Roman" w:eastAsia="Times New Roman" w:hAnsi="Times New Roman" w:cs="Times New Roman"/>
                <w:sz w:val="20"/>
                <w:szCs w:val="20"/>
                <w:lang w:eastAsia="sq-AL"/>
              </w:rPr>
              <w:t>ë</w:t>
            </w:r>
            <w:r w:rsidR="000A1FA7">
              <w:rPr>
                <w:rFonts w:ascii="Times New Roman" w:eastAsia="Times New Roman" w:hAnsi="Times New Roman" w:cs="Times New Roman"/>
                <w:sz w:val="20"/>
                <w:szCs w:val="20"/>
                <w:lang w:eastAsia="sq-AL"/>
              </w:rPr>
              <w:t xml:space="preserve"> zhv</w:t>
            </w:r>
            <w:r>
              <w:rPr>
                <w:rFonts w:ascii="Times New Roman" w:eastAsia="Times New Roman" w:hAnsi="Times New Roman" w:cs="Times New Roman"/>
                <w:sz w:val="20"/>
                <w:szCs w:val="20"/>
                <w:lang w:eastAsia="sq-AL"/>
              </w:rPr>
              <w:t>i</w:t>
            </w:r>
            <w:r w:rsidR="000A1FA7">
              <w:rPr>
                <w:rFonts w:ascii="Times New Roman" w:eastAsia="Times New Roman" w:hAnsi="Times New Roman" w:cs="Times New Roman"/>
                <w:sz w:val="20"/>
                <w:szCs w:val="20"/>
                <w:lang w:eastAsia="sq-AL"/>
              </w:rPr>
              <w:t>ll</w:t>
            </w:r>
            <w:r>
              <w:rPr>
                <w:rFonts w:ascii="Times New Roman" w:eastAsia="Times New Roman" w:hAnsi="Times New Roman" w:cs="Times New Roman"/>
                <w:sz w:val="20"/>
                <w:szCs w:val="20"/>
                <w:lang w:eastAsia="sq-AL"/>
              </w:rPr>
              <w:t>i</w:t>
            </w:r>
            <w:r w:rsidR="000A1FA7">
              <w:rPr>
                <w:rFonts w:ascii="Times New Roman" w:eastAsia="Times New Roman" w:hAnsi="Times New Roman" w:cs="Times New Roman"/>
                <w:sz w:val="20"/>
                <w:szCs w:val="20"/>
                <w:lang w:eastAsia="sq-AL"/>
              </w:rPr>
              <w:t>met e hershëm t</w:t>
            </w:r>
            <w:r w:rsidR="000A1FA7" w:rsidRPr="00E955B6">
              <w:rPr>
                <w:rFonts w:ascii="Times New Roman" w:eastAsia="Times New Roman" w:hAnsi="Times New Roman" w:cs="Times New Roman"/>
                <w:sz w:val="20"/>
                <w:szCs w:val="20"/>
                <w:lang w:eastAsia="sq-AL"/>
              </w:rPr>
              <w:t>ë</w:t>
            </w:r>
            <w:r w:rsidR="000A1FA7">
              <w:rPr>
                <w:rFonts w:ascii="Times New Roman" w:eastAsia="Times New Roman" w:hAnsi="Times New Roman" w:cs="Times New Roman"/>
                <w:sz w:val="20"/>
                <w:szCs w:val="20"/>
                <w:lang w:eastAsia="sq-AL"/>
              </w:rPr>
              <w:t xml:space="preserve"> tyre  </w:t>
            </w:r>
            <w:r w:rsidR="000A1FA7" w:rsidRPr="001B5C96">
              <w:rPr>
                <w:rFonts w:ascii="Times New Roman" w:eastAsia="Times New Roman" w:hAnsi="Times New Roman" w:cs="Times New Roman"/>
                <w:sz w:val="20"/>
                <w:szCs w:val="20"/>
                <w:lang w:eastAsia="sq-AL"/>
              </w:rPr>
              <w:t xml:space="preserve">dhe </w:t>
            </w:r>
            <w:r w:rsidR="00CA01EC" w:rsidRPr="001B5C96">
              <w:rPr>
                <w:rFonts w:ascii="Times New Roman" w:eastAsia="Times New Roman" w:hAnsi="Times New Roman" w:cs="Times New Roman"/>
                <w:sz w:val="20"/>
                <w:szCs w:val="20"/>
                <w:lang w:eastAsia="sq-AL"/>
              </w:rPr>
              <w:t>përfsh</w:t>
            </w:r>
            <w:r w:rsidR="00CA01EC">
              <w:rPr>
                <w:rFonts w:ascii="Times New Roman" w:eastAsia="Times New Roman" w:hAnsi="Times New Roman" w:cs="Times New Roman"/>
                <w:sz w:val="20"/>
                <w:szCs w:val="20"/>
                <w:lang w:eastAsia="sq-AL"/>
              </w:rPr>
              <w:t>i</w:t>
            </w:r>
            <w:r w:rsidR="00CA01EC" w:rsidRPr="001B5C96">
              <w:rPr>
                <w:rFonts w:ascii="Times New Roman" w:eastAsia="Times New Roman" w:hAnsi="Times New Roman" w:cs="Times New Roman"/>
                <w:sz w:val="20"/>
                <w:szCs w:val="20"/>
                <w:lang w:eastAsia="sq-AL"/>
              </w:rPr>
              <w:t>rja</w:t>
            </w:r>
            <w:r w:rsidR="000A1FA7" w:rsidRPr="001B5C96">
              <w:rPr>
                <w:rFonts w:ascii="Times New Roman" w:eastAsia="Times New Roman" w:hAnsi="Times New Roman" w:cs="Times New Roman"/>
                <w:sz w:val="20"/>
                <w:szCs w:val="20"/>
                <w:lang w:eastAsia="sq-AL"/>
              </w:rPr>
              <w:t>.</w:t>
            </w:r>
          </w:p>
        </w:tc>
      </w:tr>
      <w:tr w:rsidR="00E955B6" w:rsidRPr="00E955B6" w14:paraId="6BB5F6B5" w14:textId="77777777" w:rsidTr="00F758BA">
        <w:tc>
          <w:tcPr>
            <w:tcW w:w="540" w:type="dxa"/>
            <w:shd w:val="clear" w:color="auto" w:fill="D9D9D9"/>
          </w:tcPr>
          <w:p w14:paraId="0F90A385" w14:textId="261D922F" w:rsidR="00E955B6" w:rsidRPr="00E955B6" w:rsidRDefault="0086097A" w:rsidP="00E955B6">
            <w:pPr>
              <w:widowControl/>
              <w:autoSpaceDE/>
              <w:autoSpaceDN/>
              <w:spacing w:before="120" w:after="120"/>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.1</w:t>
            </w:r>
          </w:p>
        </w:tc>
        <w:tc>
          <w:tcPr>
            <w:tcW w:w="13230" w:type="dxa"/>
            <w:gridSpan w:val="9"/>
            <w:shd w:val="clear" w:color="auto" w:fill="D9D9D9"/>
            <w:vAlign w:val="center"/>
          </w:tcPr>
          <w:p w14:paraId="3ADDD80B" w14:textId="0E9F0B19" w:rsidR="00E955B6" w:rsidRPr="00E955B6" w:rsidRDefault="00E955B6" w:rsidP="00E955B6">
            <w:pPr>
              <w:widowControl/>
              <w:autoSpaceDE/>
              <w:autoSpaceDN/>
              <w:spacing w:before="100" w:beforeAutospacing="1" w:after="100" w:afterAutospacing="1"/>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w:t>
            </w:r>
            <w:r w:rsidRPr="00E955B6">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b/>
                <w:bCs/>
                <w:sz w:val="20"/>
                <w:szCs w:val="20"/>
                <w:lang w:eastAsia="sq-AL"/>
              </w:rPr>
              <w:t>Zbat</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00CA01EC">
              <w:rPr>
                <w:rFonts w:ascii="Times New Roman" w:eastAsia="Times New Roman" w:hAnsi="Times New Roman" w:cs="Times New Roman"/>
                <w:b/>
                <w:bCs/>
                <w:sz w:val="20"/>
                <w:szCs w:val="20"/>
                <w:lang w:eastAsia="sq-AL"/>
              </w:rPr>
              <w:t xml:space="preserve"> </w:t>
            </w:r>
            <w:r w:rsidR="0086097A">
              <w:rPr>
                <w:rFonts w:ascii="Times New Roman" w:eastAsia="Times New Roman" w:hAnsi="Times New Roman" w:cs="Times New Roman"/>
                <w:b/>
                <w:bCs/>
                <w:sz w:val="20"/>
                <w:szCs w:val="20"/>
                <w:lang w:eastAsia="sq-AL"/>
              </w:rPr>
              <w:t>i</w:t>
            </w:r>
            <w:r w:rsidR="00CA01EC">
              <w:rPr>
                <w:rFonts w:ascii="Times New Roman" w:eastAsia="Times New Roman" w:hAnsi="Times New Roman" w:cs="Times New Roman"/>
                <w:b/>
                <w:bCs/>
                <w:sz w:val="20"/>
                <w:szCs w:val="20"/>
                <w:lang w:eastAsia="sq-AL"/>
              </w:rPr>
              <w:t xml:space="preserve"> </w:t>
            </w:r>
            <w:r w:rsidRPr="00E955B6">
              <w:rPr>
                <w:rFonts w:ascii="Times New Roman" w:eastAsia="Times New Roman" w:hAnsi="Times New Roman" w:cs="Times New Roman"/>
                <w:b/>
                <w:bCs/>
                <w:sz w:val="20"/>
                <w:szCs w:val="20"/>
                <w:lang w:eastAsia="sq-AL"/>
              </w:rPr>
              <w:t>Program</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 xml:space="preserve"> të V</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z</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tave në Shtëp</w:t>
            </w:r>
            <w:r w:rsidR="0086097A">
              <w:rPr>
                <w:rFonts w:ascii="Times New Roman" w:eastAsia="Times New Roman" w:hAnsi="Times New Roman" w:cs="Times New Roman"/>
                <w:b/>
                <w:bCs/>
                <w:sz w:val="20"/>
                <w:szCs w:val="20"/>
                <w:lang w:eastAsia="sq-AL"/>
              </w:rPr>
              <w:t>i</w:t>
            </w:r>
          </w:p>
        </w:tc>
      </w:tr>
      <w:tr w:rsidR="000A1FA7" w:rsidRPr="00E955B6" w14:paraId="6AD3AD05" w14:textId="77777777" w:rsidTr="00F758BA">
        <w:tc>
          <w:tcPr>
            <w:tcW w:w="540" w:type="dxa"/>
            <w:shd w:val="clear" w:color="auto" w:fill="auto"/>
          </w:tcPr>
          <w:p w14:paraId="3EC6805B" w14:textId="77777777" w:rsidR="000A1FA7" w:rsidRPr="00E955B6" w:rsidRDefault="000A1FA7" w:rsidP="000A1FA7">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w:t>
            </w:r>
          </w:p>
        </w:tc>
        <w:tc>
          <w:tcPr>
            <w:tcW w:w="3060" w:type="dxa"/>
            <w:shd w:val="clear" w:color="auto" w:fill="auto"/>
          </w:tcPr>
          <w:p w14:paraId="6036ED9C" w14:textId="060D9679" w:rsidR="000A1FA7" w:rsidRPr="00E955B6" w:rsidRDefault="000A1FA7" w:rsidP="000A1FA7">
            <w:pPr>
              <w:widowControl/>
              <w:autoSpaceDE/>
              <w:autoSpaceDN/>
              <w:jc w:val="both"/>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Numr</w:t>
            </w:r>
            <w:r w:rsidR="0086097A">
              <w:rPr>
                <w:rFonts w:ascii="Times New Roman" w:eastAsia="Times New Roman" w:hAnsi="Times New Roman" w:cs="Times New Roman"/>
                <w:bCs/>
                <w:sz w:val="20"/>
                <w:szCs w:val="20"/>
                <w:lang w:eastAsia="sq-AL"/>
              </w:rPr>
              <w:t>i</w:t>
            </w:r>
            <w:r w:rsidR="00CA01EC">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CA01EC">
              <w:rPr>
                <w:rFonts w:ascii="Times New Roman" w:eastAsia="Times New Roman" w:hAnsi="Times New Roman" w:cs="Times New Roman"/>
                <w:bCs/>
                <w:sz w:val="20"/>
                <w:szCs w:val="20"/>
                <w:lang w:eastAsia="sq-AL"/>
              </w:rPr>
              <w:t xml:space="preserve"> </w:t>
            </w:r>
            <w:r w:rsidRPr="00E955B6">
              <w:rPr>
                <w:rFonts w:ascii="Times New Roman" w:eastAsia="Times New Roman" w:hAnsi="Times New Roman" w:cs="Times New Roman"/>
                <w:bCs/>
                <w:sz w:val="20"/>
                <w:szCs w:val="20"/>
                <w:lang w:eastAsia="sq-AL"/>
              </w:rPr>
              <w:t>f</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j</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ve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dent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f</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kuar me aft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s</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 xml:space="preserve"> kuf</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zuar p</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 xml:space="preserve">rmes </w:t>
            </w:r>
            <w:r w:rsidR="00CA01EC" w:rsidRPr="00E955B6">
              <w:rPr>
                <w:rFonts w:ascii="Times New Roman" w:eastAsia="Times New Roman" w:hAnsi="Times New Roman" w:cs="Times New Roman"/>
                <w:bCs/>
                <w:sz w:val="20"/>
                <w:szCs w:val="20"/>
                <w:lang w:eastAsia="sq-AL"/>
              </w:rPr>
              <w:t>v</w:t>
            </w:r>
            <w:r w:rsidR="00CA01EC">
              <w:rPr>
                <w:rFonts w:ascii="Times New Roman" w:eastAsia="Times New Roman" w:hAnsi="Times New Roman" w:cs="Times New Roman"/>
                <w:bCs/>
                <w:sz w:val="20"/>
                <w:szCs w:val="20"/>
                <w:lang w:eastAsia="sq-AL"/>
              </w:rPr>
              <w:t>i</w:t>
            </w:r>
            <w:r w:rsidR="00CA01EC" w:rsidRPr="00E955B6">
              <w:rPr>
                <w:rFonts w:ascii="Times New Roman" w:eastAsia="Times New Roman" w:hAnsi="Times New Roman" w:cs="Times New Roman"/>
                <w:bCs/>
                <w:sz w:val="20"/>
                <w:szCs w:val="20"/>
                <w:lang w:eastAsia="sq-AL"/>
              </w:rPr>
              <w:t>zitave</w:t>
            </w:r>
            <w:r w:rsidRPr="00E955B6">
              <w:rPr>
                <w:rFonts w:ascii="Times New Roman" w:eastAsia="Times New Roman" w:hAnsi="Times New Roman" w:cs="Times New Roman"/>
                <w:bCs/>
                <w:sz w:val="20"/>
                <w:szCs w:val="20"/>
                <w:lang w:eastAsia="sq-AL"/>
              </w:rPr>
              <w:t xml:space="preserve"> n</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 xml:space="preserve"> sht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p</w:t>
            </w:r>
            <w:r w:rsidR="0086097A">
              <w:rPr>
                <w:rFonts w:ascii="Times New Roman" w:eastAsia="Times New Roman" w:hAnsi="Times New Roman" w:cs="Times New Roman"/>
                <w:bCs/>
                <w:sz w:val="20"/>
                <w:szCs w:val="20"/>
                <w:lang w:eastAsia="sq-AL"/>
              </w:rPr>
              <w:t>i</w:t>
            </w:r>
          </w:p>
        </w:tc>
        <w:tc>
          <w:tcPr>
            <w:tcW w:w="3060" w:type="dxa"/>
            <w:gridSpan w:val="3"/>
            <w:shd w:val="clear" w:color="auto" w:fill="auto"/>
          </w:tcPr>
          <w:p w14:paraId="2FF7056E" w14:textId="77777777" w:rsidR="000A1FA7" w:rsidRDefault="000A1FA7" w:rsidP="000A1FA7">
            <w:pPr>
              <w:widowControl/>
              <w:autoSpaceDE/>
              <w:autoSpaceDN/>
              <w:jc w:val="center"/>
              <w:rPr>
                <w:rFonts w:ascii="Times New Roman" w:eastAsia="Times New Roman" w:hAnsi="Times New Roman" w:cs="Times New Roman"/>
                <w:color w:val="FF0000"/>
                <w:sz w:val="20"/>
                <w:szCs w:val="20"/>
                <w:lang w:eastAsia="sq-AL"/>
              </w:rPr>
            </w:pPr>
          </w:p>
          <w:p w14:paraId="36466F9C" w14:textId="3A66DCDA" w:rsidR="000A1FA7" w:rsidRPr="00E955B6" w:rsidRDefault="001B5C96" w:rsidP="000A1FA7">
            <w:pPr>
              <w:widowControl/>
              <w:autoSpaceDE/>
              <w:autoSpaceDN/>
              <w:jc w:val="center"/>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5</w:t>
            </w:r>
            <w:r w:rsidR="000A1FA7" w:rsidRPr="005D06AD">
              <w:rPr>
                <w:rFonts w:ascii="Times New Roman" w:eastAsia="Times New Roman" w:hAnsi="Times New Roman" w:cs="Times New Roman"/>
                <w:sz w:val="20"/>
                <w:szCs w:val="20"/>
                <w:lang w:eastAsia="sq-AL"/>
              </w:rPr>
              <w:t xml:space="preserve"> </w:t>
            </w:r>
          </w:p>
        </w:tc>
        <w:tc>
          <w:tcPr>
            <w:tcW w:w="2250" w:type="dxa"/>
            <w:gridSpan w:val="2"/>
            <w:shd w:val="clear" w:color="auto" w:fill="auto"/>
          </w:tcPr>
          <w:p w14:paraId="473489C4" w14:textId="2B2B1BF4" w:rsidR="000A1FA7" w:rsidRPr="00E955B6" w:rsidRDefault="000A1FA7" w:rsidP="000A1FA7">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4595F2BA" w14:textId="17336EB7" w:rsidR="000A1FA7" w:rsidRPr="00E955B6" w:rsidRDefault="000A1FA7" w:rsidP="000A1FA7">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248DB133" w14:textId="66003F21" w:rsidR="000A1FA7" w:rsidRPr="00E955B6" w:rsidRDefault="0086097A" w:rsidP="000A1FA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dent</w:t>
            </w: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f</w:t>
            </w: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k</w:t>
            </w:r>
            <w:r>
              <w:rPr>
                <w:rFonts w:ascii="Times New Roman" w:eastAsia="Times New Roman" w:hAnsi="Times New Roman" w:cs="Times New Roman"/>
                <w:sz w:val="20"/>
                <w:szCs w:val="20"/>
                <w:lang w:eastAsia="sq-AL"/>
              </w:rPr>
              <w:t>i</w:t>
            </w:r>
            <w:r w:rsidR="000A1FA7" w:rsidRPr="00E955B6">
              <w:rPr>
                <w:rFonts w:ascii="Times New Roman" w:eastAsia="Times New Roman" w:hAnsi="Times New Roman" w:cs="Times New Roman"/>
                <w:sz w:val="20"/>
                <w:szCs w:val="20"/>
                <w:lang w:eastAsia="sq-AL"/>
              </w:rPr>
              <w:t>m t</w:t>
            </w:r>
            <w:r w:rsidR="000A1FA7" w:rsidRPr="00E955B6">
              <w:rPr>
                <w:rFonts w:ascii="Times New Roman" w:eastAsia="MS Mincho" w:hAnsi="Times New Roman" w:cs="Times New Roman"/>
                <w:sz w:val="20"/>
                <w:szCs w:val="20"/>
              </w:rPr>
              <w:t>ë gj</w:t>
            </w:r>
            <w:r>
              <w:rPr>
                <w:rFonts w:ascii="Times New Roman" w:eastAsia="MS Mincho" w:hAnsi="Times New Roman" w:cs="Times New Roman"/>
                <w:sz w:val="20"/>
                <w:szCs w:val="20"/>
              </w:rPr>
              <w:t>i</w:t>
            </w:r>
            <w:r w:rsidR="000A1FA7" w:rsidRPr="00E955B6">
              <w:rPr>
                <w:rFonts w:ascii="Times New Roman" w:eastAsia="MS Mincho" w:hAnsi="Times New Roman" w:cs="Times New Roman"/>
                <w:sz w:val="20"/>
                <w:szCs w:val="20"/>
              </w:rPr>
              <w:t>thë fëm</w:t>
            </w:r>
            <w:r>
              <w:rPr>
                <w:rFonts w:ascii="Times New Roman" w:eastAsia="MS Mincho" w:hAnsi="Times New Roman" w:cs="Times New Roman"/>
                <w:sz w:val="20"/>
                <w:szCs w:val="20"/>
              </w:rPr>
              <w:t>i</w:t>
            </w:r>
            <w:r w:rsidR="000A1FA7" w:rsidRPr="00E955B6">
              <w:rPr>
                <w:rFonts w:ascii="Times New Roman" w:eastAsia="MS Mincho" w:hAnsi="Times New Roman" w:cs="Times New Roman"/>
                <w:sz w:val="20"/>
                <w:szCs w:val="20"/>
              </w:rPr>
              <w:t>jëve me aftës</w:t>
            </w:r>
            <w:r>
              <w:rPr>
                <w:rFonts w:ascii="Times New Roman" w:eastAsia="MS Mincho" w:hAnsi="Times New Roman" w:cs="Times New Roman"/>
                <w:sz w:val="20"/>
                <w:szCs w:val="20"/>
              </w:rPr>
              <w:t>i</w:t>
            </w:r>
            <w:r w:rsidR="000A1FA7" w:rsidRPr="00E955B6">
              <w:rPr>
                <w:rFonts w:ascii="Times New Roman" w:eastAsia="MS Mincho" w:hAnsi="Times New Roman" w:cs="Times New Roman"/>
                <w:sz w:val="20"/>
                <w:szCs w:val="20"/>
              </w:rPr>
              <w:t xml:space="preserve"> të kuf</w:t>
            </w:r>
            <w:r>
              <w:rPr>
                <w:rFonts w:ascii="Times New Roman" w:eastAsia="MS Mincho" w:hAnsi="Times New Roman" w:cs="Times New Roman"/>
                <w:sz w:val="20"/>
                <w:szCs w:val="20"/>
              </w:rPr>
              <w:t>i</w:t>
            </w:r>
            <w:r w:rsidR="000A1FA7" w:rsidRPr="00E955B6">
              <w:rPr>
                <w:rFonts w:ascii="Times New Roman" w:eastAsia="MS Mincho" w:hAnsi="Times New Roman" w:cs="Times New Roman"/>
                <w:sz w:val="20"/>
                <w:szCs w:val="20"/>
              </w:rPr>
              <w:t xml:space="preserve">zuar në </w:t>
            </w:r>
            <w:r w:rsidR="00CA01EC" w:rsidRPr="00E955B6">
              <w:rPr>
                <w:rFonts w:ascii="Times New Roman" w:eastAsia="MS Mincho" w:hAnsi="Times New Roman" w:cs="Times New Roman"/>
                <w:sz w:val="20"/>
                <w:szCs w:val="20"/>
              </w:rPr>
              <w:t>moshën</w:t>
            </w:r>
            <w:r w:rsidR="000A1FA7" w:rsidRPr="00E955B6">
              <w:rPr>
                <w:rFonts w:ascii="Times New Roman" w:eastAsia="MS Mincho" w:hAnsi="Times New Roman" w:cs="Times New Roman"/>
                <w:sz w:val="20"/>
                <w:szCs w:val="20"/>
              </w:rPr>
              <w:t xml:space="preserve"> e</w:t>
            </w:r>
            <w:r w:rsidR="000A1FA7" w:rsidRPr="00E955B6">
              <w:rPr>
                <w:rFonts w:ascii="Times New Roman" w:eastAsia="Times New Roman" w:hAnsi="Times New Roman" w:cs="Times New Roman"/>
                <w:sz w:val="20"/>
                <w:szCs w:val="20"/>
                <w:lang w:eastAsia="sq-AL"/>
              </w:rPr>
              <w:t xml:space="preserve"> </w:t>
            </w:r>
            <w:r w:rsidR="000A1FA7" w:rsidRPr="001B5C96">
              <w:rPr>
                <w:rFonts w:ascii="Times New Roman" w:eastAsia="Times New Roman" w:hAnsi="Times New Roman" w:cs="Times New Roman"/>
                <w:sz w:val="20"/>
                <w:szCs w:val="20"/>
                <w:lang w:eastAsia="sq-AL"/>
              </w:rPr>
              <w:t>hershme</w:t>
            </w:r>
            <w:r w:rsidR="000A1FA7" w:rsidRPr="001B5C96">
              <w:rPr>
                <w:rFonts w:ascii="Times New Roman" w:eastAsia="Times New Roman" w:hAnsi="Times New Roman" w:cs="Times New Roman"/>
                <w:bCs/>
                <w:sz w:val="20"/>
                <w:szCs w:val="20"/>
                <w:lang w:eastAsia="sq-AL"/>
              </w:rPr>
              <w:t xml:space="preserve"> p</w:t>
            </w:r>
            <w:r w:rsidR="000A1FA7" w:rsidRPr="001B5C96">
              <w:rPr>
                <w:rFonts w:ascii="Times New Roman" w:eastAsia="MS Mincho" w:hAnsi="Times New Roman" w:cs="Times New Roman"/>
                <w:sz w:val="20"/>
                <w:szCs w:val="20"/>
              </w:rPr>
              <w:t>ë</w:t>
            </w:r>
            <w:r w:rsidR="000A1FA7" w:rsidRPr="001B5C96">
              <w:rPr>
                <w:rFonts w:ascii="Times New Roman" w:eastAsia="Times New Roman" w:hAnsi="Times New Roman" w:cs="Times New Roman"/>
                <w:bCs/>
                <w:sz w:val="20"/>
                <w:szCs w:val="20"/>
                <w:lang w:eastAsia="sq-AL"/>
              </w:rPr>
              <w:t xml:space="preserve">rmes </w:t>
            </w:r>
            <w:r w:rsidR="00CA01EC" w:rsidRPr="001B5C96">
              <w:rPr>
                <w:rFonts w:ascii="Times New Roman" w:eastAsia="Times New Roman" w:hAnsi="Times New Roman" w:cs="Times New Roman"/>
                <w:bCs/>
                <w:sz w:val="20"/>
                <w:szCs w:val="20"/>
                <w:lang w:eastAsia="sq-AL"/>
              </w:rPr>
              <w:t>v</w:t>
            </w:r>
            <w:r w:rsidR="00CA01EC">
              <w:rPr>
                <w:rFonts w:ascii="Times New Roman" w:eastAsia="Times New Roman" w:hAnsi="Times New Roman" w:cs="Times New Roman"/>
                <w:bCs/>
                <w:sz w:val="20"/>
                <w:szCs w:val="20"/>
                <w:lang w:eastAsia="sq-AL"/>
              </w:rPr>
              <w:t>i</w:t>
            </w:r>
            <w:r w:rsidR="00CA01EC" w:rsidRPr="001B5C96">
              <w:rPr>
                <w:rFonts w:ascii="Times New Roman" w:eastAsia="Times New Roman" w:hAnsi="Times New Roman" w:cs="Times New Roman"/>
                <w:bCs/>
                <w:sz w:val="20"/>
                <w:szCs w:val="20"/>
                <w:lang w:eastAsia="sq-AL"/>
              </w:rPr>
              <w:t>zitave</w:t>
            </w:r>
            <w:r w:rsidR="000A1FA7" w:rsidRPr="001B5C96">
              <w:rPr>
                <w:rFonts w:ascii="Times New Roman" w:eastAsia="Times New Roman" w:hAnsi="Times New Roman" w:cs="Times New Roman"/>
                <w:bCs/>
                <w:sz w:val="20"/>
                <w:szCs w:val="20"/>
                <w:lang w:eastAsia="sq-AL"/>
              </w:rPr>
              <w:t xml:space="preserve"> n</w:t>
            </w:r>
            <w:r w:rsidR="000A1FA7" w:rsidRPr="001B5C96">
              <w:rPr>
                <w:rFonts w:ascii="Times New Roman" w:eastAsia="MS Mincho" w:hAnsi="Times New Roman" w:cs="Times New Roman"/>
                <w:sz w:val="20"/>
                <w:szCs w:val="20"/>
              </w:rPr>
              <w:t>ë</w:t>
            </w:r>
            <w:r w:rsidR="000A1FA7" w:rsidRPr="001B5C96">
              <w:rPr>
                <w:rFonts w:ascii="Times New Roman" w:eastAsia="Times New Roman" w:hAnsi="Times New Roman" w:cs="Times New Roman"/>
                <w:bCs/>
                <w:sz w:val="20"/>
                <w:szCs w:val="20"/>
                <w:lang w:eastAsia="sq-AL"/>
              </w:rPr>
              <w:t xml:space="preserve"> sht</w:t>
            </w:r>
            <w:r w:rsidR="000A1FA7" w:rsidRPr="001B5C96">
              <w:rPr>
                <w:rFonts w:ascii="Times New Roman" w:eastAsia="MS Mincho" w:hAnsi="Times New Roman" w:cs="Times New Roman"/>
                <w:sz w:val="20"/>
                <w:szCs w:val="20"/>
              </w:rPr>
              <w:t>ë</w:t>
            </w:r>
            <w:r w:rsidR="000A1FA7" w:rsidRPr="001B5C96">
              <w:rPr>
                <w:rFonts w:ascii="Times New Roman" w:eastAsia="Times New Roman" w:hAnsi="Times New Roman" w:cs="Times New Roman"/>
                <w:bCs/>
                <w:sz w:val="20"/>
                <w:szCs w:val="20"/>
                <w:lang w:eastAsia="sq-AL"/>
              </w:rPr>
              <w:t>p</w:t>
            </w:r>
            <w:r>
              <w:rPr>
                <w:rFonts w:ascii="Times New Roman" w:eastAsia="Times New Roman" w:hAnsi="Times New Roman" w:cs="Times New Roman"/>
                <w:bCs/>
                <w:sz w:val="20"/>
                <w:szCs w:val="20"/>
                <w:lang w:eastAsia="sq-AL"/>
              </w:rPr>
              <w:t>i</w:t>
            </w:r>
            <w:r w:rsidR="001B5C96" w:rsidRPr="001B5C96">
              <w:rPr>
                <w:rFonts w:ascii="Times New Roman" w:eastAsia="Times New Roman" w:hAnsi="Times New Roman" w:cs="Times New Roman"/>
                <w:bCs/>
                <w:sz w:val="20"/>
                <w:szCs w:val="20"/>
                <w:lang w:eastAsia="sq-AL"/>
              </w:rPr>
              <w:t>.</w:t>
            </w:r>
          </w:p>
        </w:tc>
      </w:tr>
      <w:tr w:rsidR="00BA2914" w:rsidRPr="00E955B6" w14:paraId="3EAB8F2B" w14:textId="77777777" w:rsidTr="00F758BA">
        <w:tc>
          <w:tcPr>
            <w:tcW w:w="540" w:type="dxa"/>
            <w:shd w:val="clear" w:color="auto" w:fill="auto"/>
          </w:tcPr>
          <w:p w14:paraId="55A17B32" w14:textId="77777777" w:rsidR="00BA2914" w:rsidRPr="00E955B6" w:rsidRDefault="00BA2914" w:rsidP="00BA2914">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3</w:t>
            </w:r>
          </w:p>
        </w:tc>
        <w:tc>
          <w:tcPr>
            <w:tcW w:w="3060" w:type="dxa"/>
            <w:shd w:val="clear" w:color="auto" w:fill="auto"/>
          </w:tcPr>
          <w:p w14:paraId="2F001A09" w14:textId="58BD255D" w:rsidR="00BA2914" w:rsidRPr="00E955B6" w:rsidRDefault="00BA2914" w:rsidP="00BA2914">
            <w:pPr>
              <w:widowControl/>
              <w:autoSpaceDE/>
              <w:autoSpaceDN/>
              <w:jc w:val="both"/>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MS Mincho" w:hAnsi="Times New Roman" w:cs="Times New Roman"/>
                <w:sz w:val="20"/>
                <w:szCs w:val="20"/>
              </w:rPr>
              <w:t xml:space="preserve"> Numr</w:t>
            </w:r>
            <w:r w:rsidR="0086097A">
              <w:rPr>
                <w:rFonts w:ascii="Times New Roman" w:eastAsia="MS Mincho" w:hAnsi="Times New Roman" w:cs="Times New Roman"/>
                <w:sz w:val="20"/>
                <w:szCs w:val="20"/>
              </w:rPr>
              <w:t>i</w:t>
            </w:r>
            <w:r w:rsidR="00CA01EC">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CA01EC">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 xml:space="preserve">punonjësve </w:t>
            </w:r>
            <w:r w:rsidR="00CA01EC" w:rsidRPr="00E955B6">
              <w:rPr>
                <w:rFonts w:ascii="Times New Roman" w:eastAsia="MS Mincho" w:hAnsi="Times New Roman" w:cs="Times New Roman"/>
                <w:sz w:val="20"/>
                <w:szCs w:val="20"/>
              </w:rPr>
              <w:t>shëndetësor</w:t>
            </w:r>
            <w:r w:rsidRPr="00E955B6">
              <w:rPr>
                <w:rFonts w:ascii="Times New Roman" w:eastAsia="MS Mincho" w:hAnsi="Times New Roman" w:cs="Times New Roman"/>
                <w:sz w:val="20"/>
                <w:szCs w:val="20"/>
              </w:rPr>
              <w:t xml:space="preserve"> të trajnuar për fuq</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të ek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të 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tave në shtëp</w:t>
            </w:r>
            <w:r w:rsidR="0086097A">
              <w:rPr>
                <w:rFonts w:ascii="Times New Roman" w:eastAsia="MS Mincho" w:hAnsi="Times New Roman" w:cs="Times New Roman"/>
                <w:sz w:val="20"/>
                <w:szCs w:val="20"/>
              </w:rPr>
              <w:t>i</w:t>
            </w:r>
          </w:p>
        </w:tc>
        <w:tc>
          <w:tcPr>
            <w:tcW w:w="3060" w:type="dxa"/>
            <w:gridSpan w:val="3"/>
            <w:shd w:val="clear" w:color="auto" w:fill="auto"/>
          </w:tcPr>
          <w:p w14:paraId="31F3A230" w14:textId="5534A331" w:rsidR="00BA2914" w:rsidRPr="00E955B6" w:rsidRDefault="00BA2914" w:rsidP="00BA2914">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25</w:t>
            </w:r>
          </w:p>
        </w:tc>
        <w:tc>
          <w:tcPr>
            <w:tcW w:w="2250" w:type="dxa"/>
            <w:gridSpan w:val="2"/>
            <w:shd w:val="clear" w:color="auto" w:fill="auto"/>
          </w:tcPr>
          <w:p w14:paraId="6AA1D9E3" w14:textId="5F6577DA" w:rsidR="00BA2914" w:rsidRPr="00E955B6" w:rsidRDefault="00BA2914" w:rsidP="00BA2914">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30</w:t>
            </w:r>
          </w:p>
        </w:tc>
        <w:tc>
          <w:tcPr>
            <w:tcW w:w="2070" w:type="dxa"/>
            <w:shd w:val="clear" w:color="auto" w:fill="auto"/>
          </w:tcPr>
          <w:p w14:paraId="5E30BA1F" w14:textId="52B3CA00" w:rsidR="00BA2914" w:rsidRPr="00E955B6" w:rsidRDefault="00BA2914" w:rsidP="00BA2914">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35</w:t>
            </w:r>
          </w:p>
        </w:tc>
        <w:tc>
          <w:tcPr>
            <w:tcW w:w="2790" w:type="dxa"/>
            <w:gridSpan w:val="2"/>
            <w:shd w:val="clear" w:color="auto" w:fill="auto"/>
          </w:tcPr>
          <w:p w14:paraId="0E611D3E" w14:textId="4A192EB3" w:rsidR="00BA2914" w:rsidRPr="00E955B6" w:rsidRDefault="00BA2914" w:rsidP="00BA2914">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T</w:t>
            </w:r>
            <w:r w:rsidRPr="00E955B6">
              <w:rPr>
                <w:rFonts w:ascii="Times New Roman" w:eastAsia="MS Mincho" w:hAnsi="Times New Roman" w:cs="Times New Roman"/>
                <w:sz w:val="20"/>
                <w:szCs w:val="20"/>
              </w:rPr>
              <w:t>ë 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thë punonjës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w:t>
            </w:r>
            <w:r w:rsidR="00CA01EC" w:rsidRPr="00E955B6">
              <w:rPr>
                <w:rFonts w:ascii="Times New Roman" w:eastAsia="MS Mincho" w:hAnsi="Times New Roman" w:cs="Times New Roman"/>
                <w:sz w:val="20"/>
                <w:szCs w:val="20"/>
              </w:rPr>
              <w:t>shëndetësor</w:t>
            </w:r>
            <w:r w:rsidRPr="00E955B6">
              <w:rPr>
                <w:rFonts w:ascii="Times New Roman" w:eastAsia="MS Mincho" w:hAnsi="Times New Roman" w:cs="Times New Roman"/>
                <w:sz w:val="20"/>
                <w:szCs w:val="20"/>
              </w:rPr>
              <w:t xml:space="preserve"> për </w:t>
            </w:r>
            <w:r w:rsidR="00CA01EC" w:rsidRPr="00E955B6">
              <w:rPr>
                <w:rFonts w:ascii="Times New Roman" w:eastAsia="MS Mincho" w:hAnsi="Times New Roman" w:cs="Times New Roman"/>
                <w:sz w:val="20"/>
                <w:szCs w:val="20"/>
              </w:rPr>
              <w:t>progra</w:t>
            </w:r>
            <w:r w:rsidR="00CA01EC">
              <w:rPr>
                <w:rFonts w:ascii="Times New Roman" w:eastAsia="MS Mincho" w:hAnsi="Times New Roman" w:cs="Times New Roman"/>
                <w:sz w:val="20"/>
                <w:szCs w:val="20"/>
              </w:rPr>
              <w:t>m</w:t>
            </w:r>
            <w:r w:rsidR="00CA01EC" w:rsidRPr="00E955B6">
              <w:rPr>
                <w:rFonts w:ascii="Times New Roman" w:eastAsia="MS Mincho" w:hAnsi="Times New Roman" w:cs="Times New Roman"/>
                <w:sz w:val="20"/>
                <w:szCs w:val="20"/>
              </w:rPr>
              <w:t>in</w:t>
            </w:r>
            <w:r w:rsidRPr="00E955B6">
              <w:rPr>
                <w:rFonts w:ascii="Times New Roman" w:eastAsia="MS Mincho" w:hAnsi="Times New Roman" w:cs="Times New Roman"/>
                <w:sz w:val="20"/>
                <w:szCs w:val="20"/>
              </w:rPr>
              <w:t xml:space="preserve"> 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ta në shtëp</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kanë </w:t>
            </w:r>
            <w:r w:rsidR="00CA01EC" w:rsidRPr="00E955B6">
              <w:rPr>
                <w:rFonts w:ascii="Times New Roman" w:eastAsia="MS Mincho" w:hAnsi="Times New Roman" w:cs="Times New Roman"/>
                <w:sz w:val="20"/>
                <w:szCs w:val="20"/>
              </w:rPr>
              <w:t>ndjekur</w:t>
            </w:r>
            <w:r w:rsidRPr="00E955B6">
              <w:rPr>
                <w:rFonts w:ascii="Times New Roman" w:eastAsia="MS Mincho" w:hAnsi="Times New Roman" w:cs="Times New Roman"/>
                <w:sz w:val="20"/>
                <w:szCs w:val="20"/>
              </w:rPr>
              <w:t xml:space="preserve"> </w:t>
            </w:r>
            <w:r w:rsidR="00CA01EC" w:rsidRPr="00E955B6">
              <w:rPr>
                <w:rFonts w:ascii="Times New Roman" w:eastAsia="MS Mincho" w:hAnsi="Times New Roman" w:cs="Times New Roman"/>
                <w:sz w:val="20"/>
                <w:szCs w:val="20"/>
              </w:rPr>
              <w:t>traj</w:t>
            </w:r>
            <w:r w:rsidR="00CA01EC">
              <w:rPr>
                <w:rFonts w:ascii="Times New Roman" w:eastAsia="MS Mincho" w:hAnsi="Times New Roman" w:cs="Times New Roman"/>
                <w:sz w:val="20"/>
                <w:szCs w:val="20"/>
              </w:rPr>
              <w:t>n</w:t>
            </w:r>
            <w:r w:rsidR="00CA01EC" w:rsidRPr="00E955B6">
              <w:rPr>
                <w:rFonts w:ascii="Times New Roman" w:eastAsia="MS Mincho" w:hAnsi="Times New Roman" w:cs="Times New Roman"/>
                <w:sz w:val="20"/>
                <w:szCs w:val="20"/>
              </w:rPr>
              <w:t>imet</w:t>
            </w:r>
            <w:r w:rsidRPr="00E955B6">
              <w:rPr>
                <w:rFonts w:ascii="Times New Roman" w:eastAsia="MS Mincho" w:hAnsi="Times New Roman" w:cs="Times New Roman"/>
                <w:sz w:val="20"/>
                <w:szCs w:val="20"/>
              </w:rPr>
              <w:t xml:space="preserve">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pas </w:t>
            </w:r>
            <w:r w:rsidR="00CA01EC" w:rsidRPr="00E955B6">
              <w:rPr>
                <w:rFonts w:ascii="Times New Roman" w:eastAsia="MS Mincho" w:hAnsi="Times New Roman" w:cs="Times New Roman"/>
                <w:sz w:val="20"/>
                <w:szCs w:val="20"/>
              </w:rPr>
              <w:t>nevojës</w:t>
            </w:r>
            <w:r w:rsidRPr="00E955B6">
              <w:rPr>
                <w:rFonts w:ascii="Times New Roman" w:eastAsia="MS Mincho" w:hAnsi="Times New Roman" w:cs="Times New Roman"/>
                <w:sz w:val="20"/>
                <w:szCs w:val="20"/>
              </w:rPr>
              <w:t>.</w:t>
            </w:r>
          </w:p>
        </w:tc>
      </w:tr>
      <w:tr w:rsidR="00E955B6" w:rsidRPr="00E955B6" w14:paraId="62886A8E" w14:textId="77777777" w:rsidTr="00F758BA">
        <w:tc>
          <w:tcPr>
            <w:tcW w:w="540" w:type="dxa"/>
            <w:vMerge w:val="restart"/>
            <w:shd w:val="clear" w:color="auto" w:fill="D9D9D9"/>
            <w:vAlign w:val="center"/>
          </w:tcPr>
          <w:p w14:paraId="56A02E93" w14:textId="7777777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vMerge w:val="restart"/>
            <w:shd w:val="clear" w:color="auto" w:fill="D9D9D9"/>
            <w:vAlign w:val="center"/>
          </w:tcPr>
          <w:p w14:paraId="5A27A1F4" w14:textId="018C2988"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1260" w:type="dxa"/>
            <w:vMerge w:val="restart"/>
            <w:shd w:val="clear" w:color="auto" w:fill="D9D9D9"/>
            <w:vAlign w:val="center"/>
          </w:tcPr>
          <w:p w14:paraId="3D7D04B4" w14:textId="1841568E"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w:t>
            </w:r>
            <w:r w:rsidR="00CA01EC">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CA01EC">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002A38EC" w14:textId="297CBCD4"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p>
        </w:tc>
        <w:tc>
          <w:tcPr>
            <w:tcW w:w="2070" w:type="dxa"/>
            <w:vMerge w:val="restart"/>
            <w:shd w:val="clear" w:color="auto" w:fill="D9D9D9"/>
            <w:vAlign w:val="center"/>
          </w:tcPr>
          <w:p w14:paraId="6ED66CCE" w14:textId="5D68912E"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CA01EC">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CA01EC">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33190815" w14:textId="0CE987AA" w:rsidR="00E955B6" w:rsidRPr="00E955B6" w:rsidRDefault="0086097A" w:rsidP="00E955B6">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6257EF69" w14:textId="66469760"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E955B6" w:rsidRPr="00E955B6" w14:paraId="7313DB53" w14:textId="77777777" w:rsidTr="00F758BA">
        <w:tc>
          <w:tcPr>
            <w:tcW w:w="540" w:type="dxa"/>
            <w:vMerge/>
            <w:shd w:val="clear" w:color="auto" w:fill="auto"/>
          </w:tcPr>
          <w:p w14:paraId="266CBA8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343BB670"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71D2BCC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3CA1132E" w14:textId="6FA1EB9B"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1B5C96">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0A69B357" w14:textId="5C949333"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1B5C96">
              <w:rPr>
                <w:rFonts w:ascii="Times New Roman" w:eastAsia="Times New Roman" w:hAnsi="Times New Roman" w:cs="Times New Roman"/>
                <w:b/>
                <w:sz w:val="20"/>
                <w:szCs w:val="20"/>
                <w:lang w:eastAsia="sq-AL"/>
              </w:rPr>
              <w:t>5</w:t>
            </w:r>
          </w:p>
        </w:tc>
        <w:tc>
          <w:tcPr>
            <w:tcW w:w="1620" w:type="dxa"/>
            <w:shd w:val="clear" w:color="auto" w:fill="D9D9D9"/>
            <w:vAlign w:val="center"/>
          </w:tcPr>
          <w:p w14:paraId="1411CC1A" w14:textId="0B8BAC05"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1B5C96">
              <w:rPr>
                <w:rFonts w:ascii="Times New Roman" w:eastAsia="Times New Roman" w:hAnsi="Times New Roman" w:cs="Times New Roman"/>
                <w:b/>
                <w:sz w:val="20"/>
                <w:szCs w:val="20"/>
                <w:lang w:eastAsia="sq-AL"/>
              </w:rPr>
              <w:t>6</w:t>
            </w:r>
          </w:p>
        </w:tc>
        <w:tc>
          <w:tcPr>
            <w:tcW w:w="2070" w:type="dxa"/>
            <w:vMerge/>
            <w:shd w:val="clear" w:color="auto" w:fill="auto"/>
          </w:tcPr>
          <w:p w14:paraId="09CFBD7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01A444AB"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15EAFDB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453593" w:rsidRPr="00E955B6" w14:paraId="76E55E42" w14:textId="77777777" w:rsidTr="00F758BA">
        <w:tc>
          <w:tcPr>
            <w:tcW w:w="540" w:type="dxa"/>
            <w:shd w:val="clear" w:color="auto" w:fill="auto"/>
          </w:tcPr>
          <w:p w14:paraId="5BD1EAEF" w14:textId="14078BB5" w:rsidR="00453593" w:rsidRPr="00E955B6" w:rsidRDefault="0086097A" w:rsidP="00453593">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453593" w:rsidRPr="00E955B6">
              <w:rPr>
                <w:rFonts w:ascii="Times New Roman" w:eastAsia="Times New Roman" w:hAnsi="Times New Roman" w:cs="Times New Roman"/>
                <w:sz w:val="20"/>
                <w:szCs w:val="20"/>
                <w:lang w:eastAsia="sq-AL"/>
              </w:rPr>
              <w:t>.1.1</w:t>
            </w:r>
          </w:p>
        </w:tc>
        <w:tc>
          <w:tcPr>
            <w:tcW w:w="3060" w:type="dxa"/>
            <w:shd w:val="clear" w:color="auto" w:fill="auto"/>
          </w:tcPr>
          <w:p w14:paraId="1F2ECB16" w14:textId="3863F3B3" w:rsidR="00453593" w:rsidRPr="00E955B6" w:rsidRDefault="00453593" w:rsidP="00453593">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Akt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tete për ngr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tjen e vetëd</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jes së pr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ndërve për rëndës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në e ushqyeshmër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së së drejtë</w:t>
            </w:r>
          </w:p>
        </w:tc>
        <w:tc>
          <w:tcPr>
            <w:tcW w:w="1260" w:type="dxa"/>
            <w:shd w:val="clear" w:color="auto" w:fill="auto"/>
          </w:tcPr>
          <w:p w14:paraId="6131D2EC" w14:textId="1A87A18B" w:rsidR="00453593" w:rsidRPr="00E955B6" w:rsidRDefault="00453593" w:rsidP="00453593">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4F758FF6" w14:textId="77777777" w:rsidR="00453593" w:rsidRPr="00E955B6" w:rsidRDefault="00453593" w:rsidP="00453593">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1530" w:type="dxa"/>
            <w:gridSpan w:val="2"/>
            <w:shd w:val="clear" w:color="auto" w:fill="auto"/>
          </w:tcPr>
          <w:p w14:paraId="6C209D3E" w14:textId="0094D2F0" w:rsidR="00453593" w:rsidRPr="001B5C96" w:rsidRDefault="001B5C96" w:rsidP="00453593">
            <w:pPr>
              <w:widowControl/>
              <w:autoSpaceDE/>
              <w:autoSpaceDN/>
              <w:rPr>
                <w:rFonts w:ascii="Times New Roman" w:eastAsia="Times New Roman" w:hAnsi="Times New Roman" w:cs="Times New Roman"/>
                <w:sz w:val="20"/>
                <w:szCs w:val="20"/>
                <w:lang w:eastAsia="sq-AL"/>
              </w:rPr>
            </w:pPr>
            <w:r w:rsidRPr="001B5C96">
              <w:rPr>
                <w:rFonts w:ascii="Times New Roman" w:eastAsia="Times New Roman" w:hAnsi="Times New Roman" w:cs="Times New Roman"/>
                <w:sz w:val="20"/>
                <w:szCs w:val="20"/>
                <w:lang w:eastAsia="sq-AL"/>
              </w:rPr>
              <w:t>400.00</w:t>
            </w:r>
          </w:p>
        </w:tc>
        <w:tc>
          <w:tcPr>
            <w:tcW w:w="1620" w:type="dxa"/>
            <w:shd w:val="clear" w:color="auto" w:fill="auto"/>
          </w:tcPr>
          <w:p w14:paraId="3A3D3B4D" w14:textId="5B2AB04B" w:rsidR="00453593" w:rsidRPr="001B5C96" w:rsidRDefault="001B5C96" w:rsidP="00453593">
            <w:pPr>
              <w:widowControl/>
              <w:autoSpaceDE/>
              <w:autoSpaceDN/>
              <w:rPr>
                <w:rFonts w:ascii="Times New Roman" w:eastAsia="Times New Roman" w:hAnsi="Times New Roman" w:cs="Times New Roman"/>
                <w:sz w:val="20"/>
                <w:szCs w:val="20"/>
                <w:lang w:eastAsia="sq-AL"/>
              </w:rPr>
            </w:pPr>
            <w:r w:rsidRPr="001B5C96">
              <w:rPr>
                <w:rFonts w:ascii="Times New Roman" w:eastAsia="Times New Roman" w:hAnsi="Times New Roman" w:cs="Times New Roman"/>
                <w:sz w:val="20"/>
                <w:szCs w:val="20"/>
                <w:lang w:eastAsia="sq-AL"/>
              </w:rPr>
              <w:t>400.00</w:t>
            </w:r>
          </w:p>
        </w:tc>
        <w:tc>
          <w:tcPr>
            <w:tcW w:w="2070" w:type="dxa"/>
            <w:shd w:val="clear" w:color="auto" w:fill="auto"/>
          </w:tcPr>
          <w:p w14:paraId="5A18C27A" w14:textId="77777777" w:rsidR="00453593" w:rsidRPr="00E955B6" w:rsidRDefault="00453593" w:rsidP="00453593">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02E9A36E" w14:textId="6DE105D5" w:rsidR="00453593" w:rsidRPr="00E955B6" w:rsidRDefault="00453593" w:rsidP="00453593">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Donator</w:t>
            </w:r>
            <w:r w:rsidR="00BF1AF0">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t</w:t>
            </w:r>
          </w:p>
        </w:tc>
        <w:tc>
          <w:tcPr>
            <w:tcW w:w="1260" w:type="dxa"/>
            <w:shd w:val="clear" w:color="auto" w:fill="auto"/>
          </w:tcPr>
          <w:p w14:paraId="582F7605" w14:textId="77777777" w:rsidR="00453593" w:rsidRPr="00E955B6" w:rsidRDefault="00453593" w:rsidP="00453593">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QKMF</w:t>
            </w:r>
          </w:p>
          <w:p w14:paraId="2FCF8D77" w14:textId="56DC54F9" w:rsidR="00453593" w:rsidRPr="00E955B6" w:rsidRDefault="00CA4BEC" w:rsidP="00453593">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DSHPS</w:t>
            </w:r>
          </w:p>
        </w:tc>
        <w:tc>
          <w:tcPr>
            <w:tcW w:w="1530" w:type="dxa"/>
            <w:shd w:val="clear" w:color="auto" w:fill="auto"/>
          </w:tcPr>
          <w:p w14:paraId="4872CB12" w14:textId="46EB0F7E" w:rsidR="00453593" w:rsidRPr="00E955B6" w:rsidRDefault="00453593" w:rsidP="00453593">
            <w:pPr>
              <w:widowControl/>
              <w:autoSpaceDE/>
              <w:autoSpaceDN/>
              <w:spacing w:after="200" w:line="276" w:lineRule="auto"/>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Nr.</w:t>
            </w:r>
            <w:r w:rsidR="00CA01EC">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akt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teteve të </w:t>
            </w:r>
            <w:r w:rsidR="00CA01EC" w:rsidRPr="00E955B6">
              <w:rPr>
                <w:rFonts w:ascii="Times New Roman" w:eastAsia="Times New Roman" w:hAnsi="Times New Roman" w:cs="Times New Roman"/>
                <w:sz w:val="20"/>
                <w:szCs w:val="20"/>
                <w:lang w:eastAsia="sq-AL"/>
              </w:rPr>
              <w:t>rea</w:t>
            </w:r>
            <w:r w:rsidR="00CA01EC">
              <w:rPr>
                <w:rFonts w:ascii="Times New Roman" w:eastAsia="Times New Roman" w:hAnsi="Times New Roman" w:cs="Times New Roman"/>
                <w:sz w:val="20"/>
                <w:szCs w:val="20"/>
                <w:lang w:eastAsia="sq-AL"/>
              </w:rPr>
              <w:t>l</w:t>
            </w:r>
            <w:r w:rsidR="00CA01EC" w:rsidRPr="00E955B6">
              <w:rPr>
                <w:rFonts w:ascii="Times New Roman" w:eastAsia="Times New Roman" w:hAnsi="Times New Roman" w:cs="Times New Roman"/>
                <w:sz w:val="20"/>
                <w:szCs w:val="20"/>
                <w:lang w:eastAsia="sq-AL"/>
              </w:rPr>
              <w:t>izuara</w:t>
            </w:r>
            <w:r w:rsidRPr="00E955B6">
              <w:rPr>
                <w:rFonts w:ascii="Times New Roman" w:eastAsia="Times New Roman" w:hAnsi="Times New Roman" w:cs="Times New Roman"/>
                <w:sz w:val="20"/>
                <w:szCs w:val="20"/>
                <w:lang w:eastAsia="sq-AL"/>
              </w:rPr>
              <w:t xml:space="preserve"> (numr</w:t>
            </w:r>
            <w:r w:rsidR="0086097A">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ses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oneve për ushqyeshmër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në e drejtë me n</w:t>
            </w:r>
            <w:r w:rsidR="00BF1AF0">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na me fokus n</w:t>
            </w:r>
            <w:r w:rsidR="00BF1AF0">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nat në vendet rurale)</w:t>
            </w:r>
          </w:p>
        </w:tc>
      </w:tr>
      <w:tr w:rsidR="00E955B6" w:rsidRPr="00E955B6" w14:paraId="11EDFF21" w14:textId="77777777" w:rsidTr="00F758BA">
        <w:tc>
          <w:tcPr>
            <w:tcW w:w="540" w:type="dxa"/>
            <w:shd w:val="clear" w:color="auto" w:fill="auto"/>
          </w:tcPr>
          <w:p w14:paraId="585DF952" w14:textId="58CBE677"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.1.2</w:t>
            </w:r>
          </w:p>
        </w:tc>
        <w:tc>
          <w:tcPr>
            <w:tcW w:w="3060" w:type="dxa"/>
            <w:shd w:val="clear" w:color="auto" w:fill="auto"/>
            <w:vAlign w:val="center"/>
          </w:tcPr>
          <w:p w14:paraId="283295A2" w14:textId="3D137AF5" w:rsidR="00E955B6" w:rsidRPr="00E955B6" w:rsidRDefault="00CA01EC" w:rsidP="00CA01EC">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R</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strukt</w:t>
            </w:r>
            <w:r>
              <w:rPr>
                <w:rFonts w:ascii="Times New Roman" w:eastAsia="MS Mincho" w:hAnsi="Times New Roman" w:cs="Times New Roman"/>
                <w:sz w:val="20"/>
                <w:szCs w:val="20"/>
              </w:rPr>
              <w:t>u</w:t>
            </w:r>
            <w:r w:rsidRPr="00E955B6">
              <w:rPr>
                <w:rFonts w:ascii="Times New Roman" w:eastAsia="MS Mincho" w:hAnsi="Times New Roman" w:cs="Times New Roman"/>
                <w:sz w:val="20"/>
                <w:szCs w:val="20"/>
              </w:rPr>
              <w:t>r</w:t>
            </w:r>
            <w:r>
              <w:rPr>
                <w:rFonts w:ascii="Times New Roman" w:eastAsia="MS Mincho" w:hAnsi="Times New Roman" w:cs="Times New Roman"/>
                <w:sz w:val="20"/>
                <w:szCs w:val="20"/>
              </w:rPr>
              <w:t>imi</w:t>
            </w:r>
            <w:r w:rsidR="00E955B6" w:rsidRPr="00E955B6">
              <w:rPr>
                <w:rFonts w:ascii="Times New Roman" w:eastAsia="MS Mincho" w:hAnsi="Times New Roman" w:cs="Times New Roman"/>
                <w:sz w:val="20"/>
                <w:szCs w:val="20"/>
              </w:rPr>
              <w:t xml:space="preserve"> dhe s</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gur</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w:t>
            </w:r>
            <w:r w:rsidR="00E955B6" w:rsidRPr="00E955B6">
              <w:rPr>
                <w:rFonts w:ascii="Times New Roman" w:eastAsia="MS Mincho" w:hAnsi="Times New Roman" w:cs="Times New Roman"/>
                <w:sz w:val="20"/>
                <w:szCs w:val="20"/>
              </w:rPr>
              <w:t>bur</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meve njerëzore në vazhd</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mës</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 xml:space="preserve"> për real</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n e qëndrueshmër</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së së program</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t të v</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tave në shtëp</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w:t>
            </w:r>
          </w:p>
        </w:tc>
        <w:tc>
          <w:tcPr>
            <w:tcW w:w="1260" w:type="dxa"/>
            <w:shd w:val="clear" w:color="auto" w:fill="auto"/>
          </w:tcPr>
          <w:p w14:paraId="37A32F56" w14:textId="0A59615E"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p>
        </w:tc>
        <w:tc>
          <w:tcPr>
            <w:tcW w:w="900" w:type="dxa"/>
            <w:shd w:val="clear" w:color="auto" w:fill="auto"/>
          </w:tcPr>
          <w:p w14:paraId="0A5BB4A9"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3,000.00</w:t>
            </w:r>
          </w:p>
        </w:tc>
        <w:tc>
          <w:tcPr>
            <w:tcW w:w="1530" w:type="dxa"/>
            <w:gridSpan w:val="2"/>
            <w:shd w:val="clear" w:color="auto" w:fill="auto"/>
          </w:tcPr>
          <w:p w14:paraId="7B2E76A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3,000.00</w:t>
            </w:r>
          </w:p>
        </w:tc>
        <w:tc>
          <w:tcPr>
            <w:tcW w:w="1620" w:type="dxa"/>
            <w:shd w:val="clear" w:color="auto" w:fill="auto"/>
          </w:tcPr>
          <w:p w14:paraId="408A0A6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3,000.00</w:t>
            </w:r>
          </w:p>
        </w:tc>
        <w:tc>
          <w:tcPr>
            <w:tcW w:w="2070" w:type="dxa"/>
            <w:shd w:val="clear" w:color="auto" w:fill="auto"/>
          </w:tcPr>
          <w:p w14:paraId="0ABD09E0"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113099AA"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MSH</w:t>
            </w:r>
          </w:p>
          <w:p w14:paraId="1083C695"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2A6601F8"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QKMF</w:t>
            </w:r>
          </w:p>
          <w:p w14:paraId="266657A5" w14:textId="7858A23A" w:rsidR="00E955B6" w:rsidRPr="00E955B6" w:rsidRDefault="00CA4BEC"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DSHPS</w:t>
            </w:r>
          </w:p>
          <w:p w14:paraId="3F3D1288"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MSH</w:t>
            </w:r>
          </w:p>
        </w:tc>
        <w:tc>
          <w:tcPr>
            <w:tcW w:w="1530" w:type="dxa"/>
            <w:shd w:val="clear" w:color="auto" w:fill="auto"/>
            <w:vAlign w:val="center"/>
          </w:tcPr>
          <w:p w14:paraId="24FCD116" w14:textId="31365DCD"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CA01EC">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CA01EC">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staf</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t</w:t>
            </w:r>
            <w:r w:rsidRPr="00E955B6">
              <w:rPr>
                <w:rFonts w:ascii="Times New Roman" w:eastAsia="MS Mincho" w:hAnsi="Times New Roman" w:cs="Times New Roman"/>
                <w:sz w:val="20"/>
                <w:szCs w:val="20"/>
              </w:rPr>
              <w:t>ë</w:t>
            </w:r>
            <w:r w:rsidRPr="00E955B6">
              <w:rPr>
                <w:rFonts w:ascii="Times New Roman" w:eastAsia="MS Mincho" w:hAnsi="Times New Roman" w:cs="Times New Roman"/>
                <w:color w:val="000000"/>
                <w:sz w:val="20"/>
                <w:szCs w:val="20"/>
              </w:rPr>
              <w:t xml:space="preserve"> </w:t>
            </w:r>
            <w:r w:rsidR="00CA01EC" w:rsidRPr="00E955B6">
              <w:rPr>
                <w:rFonts w:ascii="Times New Roman" w:eastAsia="MS Mincho" w:hAnsi="Times New Roman" w:cs="Times New Roman"/>
                <w:color w:val="000000"/>
                <w:sz w:val="20"/>
                <w:szCs w:val="20"/>
              </w:rPr>
              <w:t>ristrukturuar</w:t>
            </w:r>
            <w:r w:rsidRPr="00E955B6">
              <w:rPr>
                <w:rFonts w:ascii="Times New Roman" w:eastAsia="MS Mincho" w:hAnsi="Times New Roman" w:cs="Times New Roman"/>
                <w:color w:val="000000"/>
                <w:sz w:val="20"/>
                <w:szCs w:val="20"/>
              </w:rPr>
              <w:t xml:space="preserve"> dhe nr.</w:t>
            </w:r>
            <w:r w:rsidR="00CA01EC">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CA01EC">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staf</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t</w:t>
            </w:r>
            <w:r w:rsidRPr="00E955B6">
              <w:rPr>
                <w:rFonts w:ascii="Times New Roman" w:eastAsia="MS Mincho" w:hAnsi="Times New Roman" w:cs="Times New Roman"/>
                <w:sz w:val="20"/>
                <w:szCs w:val="20"/>
              </w:rPr>
              <w:t>ë angazhuar.</w:t>
            </w:r>
          </w:p>
        </w:tc>
      </w:tr>
      <w:tr w:rsidR="00E955B6" w:rsidRPr="00E955B6" w14:paraId="21DA9532" w14:textId="77777777" w:rsidTr="00F758BA">
        <w:tc>
          <w:tcPr>
            <w:tcW w:w="540" w:type="dxa"/>
            <w:shd w:val="clear" w:color="auto" w:fill="auto"/>
          </w:tcPr>
          <w:p w14:paraId="72614910" w14:textId="1EBBE485"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.1.3</w:t>
            </w:r>
          </w:p>
        </w:tc>
        <w:tc>
          <w:tcPr>
            <w:tcW w:w="3060" w:type="dxa"/>
            <w:shd w:val="clear" w:color="auto" w:fill="auto"/>
            <w:vAlign w:val="center"/>
          </w:tcPr>
          <w:p w14:paraId="193CCDDF" w14:textId="46A41895"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Trajn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CA01EC">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CA01EC">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 xml:space="preserve">punëtorëve shëndetësorë për kujdes shëndetësor ndaj nënës dhe </w:t>
            </w:r>
            <w:r w:rsidR="0030454A">
              <w:rPr>
                <w:rFonts w:ascii="Times New Roman" w:eastAsia="MS Mincho" w:hAnsi="Times New Roman" w:cs="Times New Roman"/>
                <w:color w:val="000000"/>
                <w:sz w:val="20"/>
                <w:szCs w:val="20"/>
              </w:rPr>
              <w:t>fëmijëve</w:t>
            </w:r>
            <w:r w:rsidRPr="00E955B6">
              <w:rPr>
                <w:rFonts w:ascii="Times New Roman" w:eastAsia="MS Mincho" w:hAnsi="Times New Roman" w:cs="Times New Roman"/>
                <w:color w:val="000000"/>
                <w:sz w:val="20"/>
                <w:szCs w:val="20"/>
              </w:rPr>
              <w:t>, për kësh</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ll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 për të ushqyer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e foshnjave dhe fëm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jëve të vegjël dhe për përkrahjen e zhv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ll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në fëm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jër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në e hershme n</w:t>
            </w:r>
            <w:r w:rsidR="00BF1AF0">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w:t>
            </w:r>
            <w:r w:rsidR="00CA01EC" w:rsidRPr="00E955B6">
              <w:rPr>
                <w:rFonts w:ascii="Times New Roman" w:eastAsia="MS Mincho" w:hAnsi="Times New Roman" w:cs="Times New Roman"/>
                <w:color w:val="000000"/>
                <w:sz w:val="20"/>
                <w:szCs w:val="20"/>
              </w:rPr>
              <w:t>kuadër</w:t>
            </w:r>
            <w:r w:rsidRPr="00E955B6">
              <w:rPr>
                <w:rFonts w:ascii="Times New Roman" w:eastAsia="MS Mincho" w:hAnsi="Times New Roman" w:cs="Times New Roman"/>
                <w:color w:val="000000"/>
                <w:sz w:val="20"/>
                <w:szCs w:val="20"/>
              </w:rPr>
              <w:t xml:space="preserve"> t</w:t>
            </w:r>
            <w:r w:rsidR="00BF1AF0">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tave n</w:t>
            </w:r>
            <w:r w:rsidR="00BF1AF0">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w:t>
            </w:r>
            <w:r w:rsidR="00CA01EC" w:rsidRPr="00E955B6">
              <w:rPr>
                <w:rFonts w:ascii="Times New Roman" w:eastAsia="MS Mincho" w:hAnsi="Times New Roman" w:cs="Times New Roman"/>
                <w:color w:val="000000"/>
                <w:sz w:val="20"/>
                <w:szCs w:val="20"/>
              </w:rPr>
              <w:t>shtëp</w:t>
            </w:r>
            <w:r w:rsidR="00CA01EC">
              <w:rPr>
                <w:rFonts w:ascii="Times New Roman" w:eastAsia="MS Mincho" w:hAnsi="Times New Roman" w:cs="Times New Roman"/>
                <w:color w:val="000000"/>
                <w:sz w:val="20"/>
                <w:szCs w:val="20"/>
              </w:rPr>
              <w:t>i</w:t>
            </w:r>
          </w:p>
        </w:tc>
        <w:tc>
          <w:tcPr>
            <w:tcW w:w="1260" w:type="dxa"/>
            <w:shd w:val="clear" w:color="auto" w:fill="auto"/>
          </w:tcPr>
          <w:p w14:paraId="4CB29C95" w14:textId="11890D5B"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7B2DDF49"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w:t>
            </w:r>
          </w:p>
        </w:tc>
        <w:tc>
          <w:tcPr>
            <w:tcW w:w="1530" w:type="dxa"/>
            <w:gridSpan w:val="2"/>
            <w:shd w:val="clear" w:color="auto" w:fill="auto"/>
          </w:tcPr>
          <w:p w14:paraId="29DBE79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w:t>
            </w:r>
          </w:p>
        </w:tc>
        <w:tc>
          <w:tcPr>
            <w:tcW w:w="1620" w:type="dxa"/>
            <w:shd w:val="clear" w:color="auto" w:fill="auto"/>
          </w:tcPr>
          <w:p w14:paraId="745026E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w:t>
            </w:r>
          </w:p>
        </w:tc>
        <w:tc>
          <w:tcPr>
            <w:tcW w:w="2070" w:type="dxa"/>
            <w:shd w:val="clear" w:color="auto" w:fill="auto"/>
          </w:tcPr>
          <w:p w14:paraId="41F15BB6"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63582F41" w14:textId="16DAFA05"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Donator</w:t>
            </w:r>
            <w:r w:rsidR="00BF1AF0">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t </w:t>
            </w:r>
          </w:p>
        </w:tc>
        <w:tc>
          <w:tcPr>
            <w:tcW w:w="1260" w:type="dxa"/>
            <w:shd w:val="clear" w:color="auto" w:fill="auto"/>
          </w:tcPr>
          <w:p w14:paraId="4919BE29"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41F3E74F" w14:textId="7261F15A" w:rsidR="00453593" w:rsidRPr="00453593" w:rsidRDefault="00CA4BEC" w:rsidP="00453593">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r w:rsidR="00453593">
              <w:t xml:space="preserve"> </w:t>
            </w:r>
            <w:r w:rsidR="00453593" w:rsidRPr="00453593">
              <w:rPr>
                <w:rFonts w:ascii="Times New Roman" w:eastAsia="MS Mincho" w:hAnsi="Times New Roman" w:cs="Times New Roman"/>
                <w:sz w:val="20"/>
                <w:szCs w:val="20"/>
              </w:rPr>
              <w:t>MSH</w:t>
            </w:r>
          </w:p>
          <w:p w14:paraId="7BA0F3CC" w14:textId="38DC75FA" w:rsidR="00E955B6" w:rsidRPr="00E955B6" w:rsidRDefault="00453593" w:rsidP="00453593">
            <w:pPr>
              <w:widowControl/>
              <w:autoSpaceDE/>
              <w:autoSpaceDN/>
              <w:rPr>
                <w:rFonts w:ascii="Times New Roman" w:eastAsia="MS Mincho" w:hAnsi="Times New Roman" w:cs="Times New Roman"/>
                <w:sz w:val="20"/>
                <w:szCs w:val="20"/>
              </w:rPr>
            </w:pPr>
            <w:r w:rsidRPr="00453593">
              <w:rPr>
                <w:rFonts w:ascii="Times New Roman" w:eastAsia="MS Mincho" w:hAnsi="Times New Roman" w:cs="Times New Roman"/>
                <w:sz w:val="20"/>
                <w:szCs w:val="20"/>
              </w:rPr>
              <w:t>UN</w:t>
            </w:r>
            <w:r w:rsidR="0086097A">
              <w:rPr>
                <w:rFonts w:ascii="Times New Roman" w:eastAsia="MS Mincho" w:hAnsi="Times New Roman" w:cs="Times New Roman"/>
                <w:sz w:val="20"/>
                <w:szCs w:val="20"/>
              </w:rPr>
              <w:t>I</w:t>
            </w:r>
            <w:r w:rsidRPr="00453593">
              <w:rPr>
                <w:rFonts w:ascii="Times New Roman" w:eastAsia="MS Mincho" w:hAnsi="Times New Roman" w:cs="Times New Roman"/>
                <w:sz w:val="20"/>
                <w:szCs w:val="20"/>
              </w:rPr>
              <w:t>CEF</w:t>
            </w:r>
          </w:p>
        </w:tc>
        <w:tc>
          <w:tcPr>
            <w:tcW w:w="1530" w:type="dxa"/>
            <w:shd w:val="clear" w:color="auto" w:fill="auto"/>
            <w:vAlign w:val="center"/>
          </w:tcPr>
          <w:p w14:paraId="68B5CF32" w14:textId="1D483963" w:rsidR="00E955B6" w:rsidRPr="00E955B6" w:rsidRDefault="00E955B6" w:rsidP="000A4EEC">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CA01EC">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CA01EC">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staf</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t</w:t>
            </w:r>
            <w:r w:rsidR="00BF1AF0">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trajnuar 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dhur me kujdes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n </w:t>
            </w:r>
            <w:r w:rsidR="00CA01EC" w:rsidRPr="00E955B6">
              <w:rPr>
                <w:rFonts w:ascii="Times New Roman" w:eastAsia="MS Mincho" w:hAnsi="Times New Roman" w:cs="Times New Roman"/>
                <w:color w:val="000000"/>
                <w:sz w:val="20"/>
                <w:szCs w:val="20"/>
              </w:rPr>
              <w:t>shëndetësor</w:t>
            </w:r>
            <w:r w:rsidRPr="00E955B6">
              <w:rPr>
                <w:rFonts w:ascii="Times New Roman" w:eastAsia="MS Mincho" w:hAnsi="Times New Roman" w:cs="Times New Roman"/>
                <w:color w:val="000000"/>
                <w:sz w:val="20"/>
                <w:szCs w:val="20"/>
              </w:rPr>
              <w:t xml:space="preserve"> ndaj n</w:t>
            </w:r>
            <w:r w:rsidR="00BF1AF0">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nave dhe ushqyeshm</w:t>
            </w:r>
            <w:r w:rsidR="000A4EEC">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r</w:t>
            </w:r>
            <w:r w:rsidR="0086097A">
              <w:rPr>
                <w:rFonts w:ascii="Times New Roman" w:eastAsia="MS Mincho" w:hAnsi="Times New Roman" w:cs="Times New Roman"/>
                <w:color w:val="000000"/>
                <w:sz w:val="20"/>
                <w:szCs w:val="20"/>
              </w:rPr>
              <w:t>i</w:t>
            </w:r>
            <w:r w:rsidR="000A4EEC">
              <w:rPr>
                <w:rFonts w:ascii="Times New Roman" w:eastAsia="MS Mincho" w:hAnsi="Times New Roman" w:cs="Times New Roman"/>
                <w:color w:val="000000"/>
                <w:sz w:val="20"/>
                <w:szCs w:val="20"/>
              </w:rPr>
              <w:t>së</w:t>
            </w:r>
          </w:p>
        </w:tc>
      </w:tr>
      <w:tr w:rsidR="00E955B6" w:rsidRPr="00E955B6" w14:paraId="6CC90ECD" w14:textId="77777777" w:rsidTr="00F758BA">
        <w:tc>
          <w:tcPr>
            <w:tcW w:w="540" w:type="dxa"/>
            <w:shd w:val="clear" w:color="auto" w:fill="auto"/>
          </w:tcPr>
          <w:p w14:paraId="599A6572" w14:textId="72A063F4"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.1.4</w:t>
            </w:r>
          </w:p>
        </w:tc>
        <w:tc>
          <w:tcPr>
            <w:tcW w:w="3060" w:type="dxa"/>
            <w:shd w:val="clear" w:color="auto" w:fill="auto"/>
            <w:vAlign w:val="center"/>
          </w:tcPr>
          <w:p w14:paraId="1332AECB" w14:textId="43630B83"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Shpërndarja e pakove për nëna dhe të posal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ndur në kuadër të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tave shtëp</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ake</w:t>
            </w:r>
          </w:p>
        </w:tc>
        <w:tc>
          <w:tcPr>
            <w:tcW w:w="1260" w:type="dxa"/>
            <w:shd w:val="clear" w:color="auto" w:fill="auto"/>
          </w:tcPr>
          <w:p w14:paraId="1A685633" w14:textId="776E7C39"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2FBF9BB3" w14:textId="77777777" w:rsidR="00E955B6" w:rsidRPr="00E955B6" w:rsidRDefault="00E955B6" w:rsidP="00E955B6">
            <w:pPr>
              <w:widowControl/>
              <w:autoSpaceDE/>
              <w:autoSpaceDN/>
              <w:rPr>
                <w:rFonts w:ascii="Times New Roman" w:eastAsia="Times New Roman" w:hAnsi="Times New Roman" w:cs="Times New Roman"/>
                <w:color w:val="FF0000"/>
                <w:sz w:val="20"/>
                <w:szCs w:val="20"/>
                <w:lang w:eastAsia="sq-AL"/>
              </w:rPr>
            </w:pPr>
            <w:r w:rsidRPr="00E955B6">
              <w:rPr>
                <w:rFonts w:ascii="Times New Roman" w:eastAsia="Times New Roman" w:hAnsi="Times New Roman" w:cs="Times New Roman"/>
                <w:sz w:val="20"/>
                <w:szCs w:val="20"/>
                <w:lang w:eastAsia="sq-AL"/>
              </w:rPr>
              <w:t>80,000.00</w:t>
            </w:r>
          </w:p>
        </w:tc>
        <w:tc>
          <w:tcPr>
            <w:tcW w:w="1530" w:type="dxa"/>
            <w:gridSpan w:val="2"/>
            <w:shd w:val="clear" w:color="auto" w:fill="auto"/>
          </w:tcPr>
          <w:p w14:paraId="64C4EC34"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80,000.00</w:t>
            </w:r>
          </w:p>
        </w:tc>
        <w:tc>
          <w:tcPr>
            <w:tcW w:w="1620" w:type="dxa"/>
            <w:shd w:val="clear" w:color="auto" w:fill="auto"/>
          </w:tcPr>
          <w:p w14:paraId="71A68059"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80,000.00</w:t>
            </w:r>
          </w:p>
        </w:tc>
        <w:tc>
          <w:tcPr>
            <w:tcW w:w="2070" w:type="dxa"/>
            <w:shd w:val="clear" w:color="auto" w:fill="auto"/>
          </w:tcPr>
          <w:p w14:paraId="1B96C108"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01781C90" w14:textId="613886FB"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Donator</w:t>
            </w:r>
            <w:r w:rsidR="00BF1AF0">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t </w:t>
            </w:r>
          </w:p>
        </w:tc>
        <w:tc>
          <w:tcPr>
            <w:tcW w:w="1260" w:type="dxa"/>
            <w:shd w:val="clear" w:color="auto" w:fill="auto"/>
          </w:tcPr>
          <w:p w14:paraId="77EC6CD1"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44178A15"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DSh</w:t>
            </w:r>
          </w:p>
        </w:tc>
        <w:tc>
          <w:tcPr>
            <w:tcW w:w="1530" w:type="dxa"/>
            <w:shd w:val="clear" w:color="auto" w:fill="auto"/>
            <w:vAlign w:val="center"/>
          </w:tcPr>
          <w:p w14:paraId="56192C42" w14:textId="6ADE2BA8" w:rsidR="00E955B6" w:rsidRPr="00E955B6" w:rsidRDefault="00E955B6" w:rsidP="00E955B6">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Nr. fëm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jëve që kanë përf</w:t>
            </w:r>
            <w:r w:rsidR="0086097A">
              <w:rPr>
                <w:rFonts w:ascii="Times New Roman" w:eastAsia="MS Mincho" w:hAnsi="Times New Roman" w:cs="Times New Roman"/>
                <w:color w:val="000000"/>
                <w:sz w:val="20"/>
                <w:szCs w:val="20"/>
              </w:rPr>
              <w:t>i</w:t>
            </w:r>
            <w:r w:rsidR="00CA01EC">
              <w:rPr>
                <w:rFonts w:ascii="Times New Roman" w:eastAsia="MS Mincho" w:hAnsi="Times New Roman" w:cs="Times New Roman"/>
                <w:color w:val="000000"/>
                <w:sz w:val="20"/>
                <w:szCs w:val="20"/>
              </w:rPr>
              <w:t>t</w:t>
            </w:r>
            <w:r w:rsidRPr="00E955B6">
              <w:rPr>
                <w:rFonts w:ascii="Times New Roman" w:eastAsia="MS Mincho" w:hAnsi="Times New Roman" w:cs="Times New Roman"/>
                <w:color w:val="000000"/>
                <w:sz w:val="20"/>
                <w:szCs w:val="20"/>
              </w:rPr>
              <w:t xml:space="preserve">uar me pako </w:t>
            </w:r>
            <w:r w:rsidR="00CA01EC" w:rsidRPr="00E955B6">
              <w:rPr>
                <w:rFonts w:ascii="Times New Roman" w:eastAsia="MS Mincho" w:hAnsi="Times New Roman" w:cs="Times New Roman"/>
                <w:color w:val="000000"/>
                <w:sz w:val="20"/>
                <w:szCs w:val="20"/>
              </w:rPr>
              <w:t>h</w:t>
            </w:r>
            <w:r w:rsidR="00CA01EC">
              <w:rPr>
                <w:rFonts w:ascii="Times New Roman" w:eastAsia="MS Mincho" w:hAnsi="Times New Roman" w:cs="Times New Roman"/>
                <w:color w:val="000000"/>
                <w:sz w:val="20"/>
                <w:szCs w:val="20"/>
              </w:rPr>
              <w:t>i</w:t>
            </w:r>
            <w:r w:rsidR="00CA01EC" w:rsidRPr="00E955B6">
              <w:rPr>
                <w:rFonts w:ascii="Times New Roman" w:eastAsia="MS Mincho" w:hAnsi="Times New Roman" w:cs="Times New Roman"/>
                <w:color w:val="000000"/>
                <w:sz w:val="20"/>
                <w:szCs w:val="20"/>
              </w:rPr>
              <w:t>gjie</w:t>
            </w:r>
            <w:r w:rsidR="00CA01EC">
              <w:rPr>
                <w:rFonts w:ascii="Times New Roman" w:eastAsia="MS Mincho" w:hAnsi="Times New Roman" w:cs="Times New Roman"/>
                <w:color w:val="000000"/>
                <w:sz w:val="20"/>
                <w:szCs w:val="20"/>
              </w:rPr>
              <w:t>n</w:t>
            </w:r>
            <w:r w:rsidR="00CA01EC" w:rsidRPr="00E955B6">
              <w:rPr>
                <w:rFonts w:ascii="Times New Roman" w:eastAsia="MS Mincho" w:hAnsi="Times New Roman" w:cs="Times New Roman"/>
                <w:color w:val="000000"/>
                <w:sz w:val="20"/>
                <w:szCs w:val="20"/>
              </w:rPr>
              <w:t>ike</w:t>
            </w:r>
            <w:r w:rsidRPr="00E955B6">
              <w:rPr>
                <w:rFonts w:ascii="Times New Roman" w:eastAsia="MS Mincho" w:hAnsi="Times New Roman" w:cs="Times New Roman"/>
                <w:color w:val="000000"/>
                <w:sz w:val="20"/>
                <w:szCs w:val="20"/>
              </w:rPr>
              <w:t xml:space="preserve"> dhe </w:t>
            </w:r>
            <w:r w:rsidR="0085488F">
              <w:rPr>
                <w:rFonts w:ascii="Times New Roman" w:eastAsia="MS Mincho" w:hAnsi="Times New Roman" w:cs="Times New Roman"/>
                <w:color w:val="000000"/>
                <w:sz w:val="20"/>
                <w:szCs w:val="20"/>
              </w:rPr>
              <w:t>pelena</w:t>
            </w:r>
            <w:r w:rsidRPr="00E955B6">
              <w:rPr>
                <w:rFonts w:ascii="Times New Roman" w:eastAsia="MS Mincho" w:hAnsi="Times New Roman" w:cs="Times New Roman"/>
                <w:color w:val="000000"/>
                <w:sz w:val="20"/>
                <w:szCs w:val="20"/>
              </w:rPr>
              <w:t>.</w:t>
            </w:r>
          </w:p>
          <w:p w14:paraId="1EC3B7A5" w14:textId="5E2C45B5" w:rsidR="00E955B6" w:rsidRPr="00E955B6" w:rsidRDefault="00E955B6" w:rsidP="00E955B6">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(~2000 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ndje në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w:t>
            </w:r>
          </w:p>
          <w:p w14:paraId="5568FC59" w14:textId="42EA3927" w:rsidR="00E955B6" w:rsidRPr="00E955B6" w:rsidRDefault="00E955B6" w:rsidP="00E955B6">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a)L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sta e produkteve për fëm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jën x 25 €</w:t>
            </w:r>
          </w:p>
          <w:p w14:paraId="37A5C025" w14:textId="341D0AF4"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b)L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sta e produkteve për nënën x 25 €)</w:t>
            </w:r>
          </w:p>
        </w:tc>
      </w:tr>
      <w:tr w:rsidR="00E955B6" w:rsidRPr="00E955B6" w14:paraId="4DF2B633" w14:textId="77777777" w:rsidTr="00F758BA">
        <w:tc>
          <w:tcPr>
            <w:tcW w:w="540" w:type="dxa"/>
            <w:shd w:val="clear" w:color="auto" w:fill="auto"/>
          </w:tcPr>
          <w:p w14:paraId="7849B39F" w14:textId="1ED60C35"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E955B6" w:rsidRPr="00E955B6">
              <w:rPr>
                <w:rFonts w:ascii="Times New Roman" w:eastAsia="Times New Roman" w:hAnsi="Times New Roman" w:cs="Times New Roman"/>
                <w:sz w:val="20"/>
                <w:szCs w:val="20"/>
                <w:lang w:eastAsia="sq-AL"/>
              </w:rPr>
              <w:t>.1.5</w:t>
            </w:r>
          </w:p>
        </w:tc>
        <w:tc>
          <w:tcPr>
            <w:tcW w:w="3060" w:type="dxa"/>
            <w:shd w:val="clear" w:color="auto" w:fill="auto"/>
            <w:vAlign w:val="center"/>
          </w:tcPr>
          <w:p w14:paraId="3E7CE35B" w14:textId="4B68E3BA" w:rsidR="00E955B6" w:rsidRPr="00E955B6" w:rsidRDefault="00E955B6" w:rsidP="00E955B6">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Paj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sja e ek</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p</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t me </w:t>
            </w:r>
            <w:r w:rsidR="00CA01EC" w:rsidRPr="00E955B6">
              <w:rPr>
                <w:rFonts w:ascii="Times New Roman" w:eastAsia="MS Mincho" w:hAnsi="Times New Roman" w:cs="Times New Roman"/>
                <w:color w:val="000000"/>
                <w:sz w:val="20"/>
                <w:szCs w:val="20"/>
              </w:rPr>
              <w:t>pompa</w:t>
            </w:r>
            <w:r w:rsidRPr="00E955B6">
              <w:rPr>
                <w:rFonts w:ascii="Times New Roman" w:eastAsia="MS Mincho" w:hAnsi="Times New Roman" w:cs="Times New Roman"/>
                <w:color w:val="000000"/>
                <w:sz w:val="20"/>
                <w:szCs w:val="20"/>
              </w:rPr>
              <w:t xml:space="preserve"> për gj</w:t>
            </w:r>
            <w:r w:rsidR="0086097A">
              <w:rPr>
                <w:rFonts w:ascii="Times New Roman" w:eastAsia="MS Mincho" w:hAnsi="Times New Roman" w:cs="Times New Roman"/>
                <w:color w:val="000000"/>
                <w:sz w:val="20"/>
                <w:szCs w:val="20"/>
              </w:rPr>
              <w:t>i</w:t>
            </w:r>
            <w:r w:rsidR="00CA01EC">
              <w:rPr>
                <w:rFonts w:ascii="Times New Roman" w:eastAsia="MS Mincho" w:hAnsi="Times New Roman" w:cs="Times New Roman"/>
                <w:color w:val="000000"/>
                <w:sz w:val="20"/>
                <w:szCs w:val="20"/>
              </w:rPr>
              <w:t xml:space="preserve"> dhëni</w:t>
            </w:r>
            <w:r w:rsidRPr="00E955B6">
              <w:rPr>
                <w:rFonts w:ascii="Times New Roman" w:eastAsia="MS Mincho" w:hAnsi="Times New Roman" w:cs="Times New Roman"/>
                <w:color w:val="000000"/>
                <w:sz w:val="20"/>
                <w:szCs w:val="20"/>
              </w:rPr>
              <w:t>e, peshore dhe mater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ale tjera të nevojshme</w:t>
            </w:r>
          </w:p>
        </w:tc>
        <w:tc>
          <w:tcPr>
            <w:tcW w:w="1260" w:type="dxa"/>
            <w:shd w:val="clear" w:color="auto" w:fill="auto"/>
          </w:tcPr>
          <w:p w14:paraId="582AF8FE" w14:textId="624962BE"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039F0770"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20,000 €</w:t>
            </w:r>
          </w:p>
        </w:tc>
        <w:tc>
          <w:tcPr>
            <w:tcW w:w="1530" w:type="dxa"/>
            <w:gridSpan w:val="2"/>
            <w:shd w:val="clear" w:color="auto" w:fill="auto"/>
          </w:tcPr>
          <w:p w14:paraId="06ECFB0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  €</w:t>
            </w:r>
          </w:p>
        </w:tc>
        <w:tc>
          <w:tcPr>
            <w:tcW w:w="1620" w:type="dxa"/>
            <w:shd w:val="clear" w:color="auto" w:fill="auto"/>
          </w:tcPr>
          <w:p w14:paraId="4C66FCE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1,000 €</w:t>
            </w:r>
          </w:p>
        </w:tc>
        <w:tc>
          <w:tcPr>
            <w:tcW w:w="2070" w:type="dxa"/>
            <w:shd w:val="clear" w:color="auto" w:fill="auto"/>
          </w:tcPr>
          <w:p w14:paraId="26002C91"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tc>
        <w:tc>
          <w:tcPr>
            <w:tcW w:w="1260" w:type="dxa"/>
            <w:shd w:val="clear" w:color="auto" w:fill="auto"/>
          </w:tcPr>
          <w:p w14:paraId="6FBA6E92" w14:textId="4B88B6A7" w:rsidR="00E955B6" w:rsidRPr="00E955B6" w:rsidRDefault="00CA4BEC" w:rsidP="00E955B6">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5E30C435"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tc>
        <w:tc>
          <w:tcPr>
            <w:tcW w:w="1530" w:type="dxa"/>
            <w:shd w:val="clear" w:color="auto" w:fill="auto"/>
            <w:vAlign w:val="center"/>
          </w:tcPr>
          <w:p w14:paraId="0FE4181F" w14:textId="05456FDD" w:rsidR="00E955B6" w:rsidRPr="00E955B6" w:rsidRDefault="00E955B6" w:rsidP="00E955B6">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sta e paj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sjeve të blera</w:t>
            </w:r>
          </w:p>
          <w:p w14:paraId="3C7E2232" w14:textId="77777777" w:rsidR="00E955B6" w:rsidRPr="00E955B6" w:rsidRDefault="00E955B6" w:rsidP="00E955B6">
            <w:pPr>
              <w:widowControl/>
              <w:autoSpaceDE/>
              <w:autoSpaceDN/>
              <w:rPr>
                <w:rFonts w:ascii="Times New Roman" w:eastAsia="MS Mincho" w:hAnsi="Times New Roman" w:cs="Times New Roman"/>
                <w:color w:val="000000"/>
                <w:sz w:val="20"/>
                <w:szCs w:val="20"/>
              </w:rPr>
            </w:pPr>
          </w:p>
        </w:tc>
      </w:tr>
      <w:tr w:rsidR="00E955B6" w:rsidRPr="00E955B6" w14:paraId="66ACE477" w14:textId="77777777" w:rsidTr="00F758BA">
        <w:tc>
          <w:tcPr>
            <w:tcW w:w="540" w:type="dxa"/>
            <w:shd w:val="clear" w:color="auto" w:fill="auto"/>
          </w:tcPr>
          <w:p w14:paraId="73449ACA" w14:textId="01124A15"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.1.6</w:t>
            </w:r>
          </w:p>
        </w:tc>
        <w:tc>
          <w:tcPr>
            <w:tcW w:w="3060" w:type="dxa"/>
            <w:shd w:val="clear" w:color="auto" w:fill="auto"/>
            <w:vAlign w:val="center"/>
          </w:tcPr>
          <w:p w14:paraId="29F3368A" w14:textId="19B76820"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Organ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zohet shërb</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CA01EC">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CA01EC">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tave 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stemat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ke nëpër shtëp</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që do të kenë përveç komponent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t të </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nterven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shëndetësor edhe atë edukat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v dhe </w:t>
            </w:r>
            <w:r w:rsidRPr="00E955B6">
              <w:rPr>
                <w:rFonts w:ascii="Times New Roman" w:eastAsia="MS Mincho" w:hAnsi="Times New Roman" w:cs="Times New Roman"/>
                <w:sz w:val="20"/>
                <w:szCs w:val="20"/>
              </w:rPr>
              <w:t>ps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ko</w:t>
            </w:r>
            <w:r w:rsidR="00CA01EC">
              <w:rPr>
                <w:rFonts w:ascii="Times New Roman" w:eastAsia="MS Mincho" w:hAnsi="Times New Roman" w:cs="Times New Roman"/>
                <w:sz w:val="20"/>
                <w:szCs w:val="20"/>
              </w:rPr>
              <w:t>-</w:t>
            </w:r>
            <w:r w:rsidRPr="00E955B6">
              <w:rPr>
                <w:rFonts w:ascii="Times New Roman" w:eastAsia="MS Mincho" w:hAnsi="Times New Roman" w:cs="Times New Roman"/>
                <w:sz w:val="20"/>
                <w:szCs w:val="20"/>
              </w:rPr>
              <w:t>soc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al</w:t>
            </w:r>
          </w:p>
        </w:tc>
        <w:tc>
          <w:tcPr>
            <w:tcW w:w="1260" w:type="dxa"/>
            <w:shd w:val="clear" w:color="auto" w:fill="auto"/>
          </w:tcPr>
          <w:p w14:paraId="7280090C" w14:textId="3F6CA2B3"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34E8050D"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7,000.00</w:t>
            </w:r>
          </w:p>
        </w:tc>
        <w:tc>
          <w:tcPr>
            <w:tcW w:w="1530" w:type="dxa"/>
            <w:gridSpan w:val="2"/>
            <w:shd w:val="clear" w:color="auto" w:fill="auto"/>
          </w:tcPr>
          <w:p w14:paraId="44168895"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7,000.00</w:t>
            </w:r>
          </w:p>
        </w:tc>
        <w:tc>
          <w:tcPr>
            <w:tcW w:w="1620" w:type="dxa"/>
            <w:shd w:val="clear" w:color="auto" w:fill="auto"/>
          </w:tcPr>
          <w:p w14:paraId="2F829332"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7,000.00</w:t>
            </w:r>
          </w:p>
        </w:tc>
        <w:tc>
          <w:tcPr>
            <w:tcW w:w="2070" w:type="dxa"/>
            <w:shd w:val="clear" w:color="auto" w:fill="auto"/>
          </w:tcPr>
          <w:p w14:paraId="3F55C18D"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57EF16A3" w14:textId="77777777" w:rsidR="00E955B6" w:rsidRPr="00E955B6" w:rsidRDefault="00E955B6" w:rsidP="00E955B6">
            <w:pPr>
              <w:widowControl/>
              <w:autoSpaceDE/>
              <w:autoSpaceDN/>
              <w:rPr>
                <w:rFonts w:ascii="Times New Roman" w:eastAsia="MS Mincho" w:hAnsi="Times New Roman" w:cs="Times New Roman"/>
                <w:sz w:val="20"/>
                <w:szCs w:val="20"/>
              </w:rPr>
            </w:pPr>
          </w:p>
        </w:tc>
        <w:tc>
          <w:tcPr>
            <w:tcW w:w="1260" w:type="dxa"/>
            <w:shd w:val="clear" w:color="auto" w:fill="auto"/>
          </w:tcPr>
          <w:p w14:paraId="0A4451F2"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7A086583"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DSh</w:t>
            </w:r>
          </w:p>
          <w:p w14:paraId="2F2B4010"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MSH</w:t>
            </w:r>
          </w:p>
        </w:tc>
        <w:tc>
          <w:tcPr>
            <w:tcW w:w="1530" w:type="dxa"/>
            <w:shd w:val="clear" w:color="auto" w:fill="auto"/>
            <w:vAlign w:val="center"/>
          </w:tcPr>
          <w:p w14:paraId="294567D3" w14:textId="4B31D98E"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CA01EC">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CA01EC">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tave te organ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zuar n</w:t>
            </w:r>
            <w:r w:rsidR="0085488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w:t>
            </w:r>
            <w:r w:rsidR="00CA01EC" w:rsidRPr="00E955B6">
              <w:rPr>
                <w:rFonts w:ascii="Times New Roman" w:eastAsia="MS Mincho" w:hAnsi="Times New Roman" w:cs="Times New Roman"/>
                <w:color w:val="000000"/>
                <w:sz w:val="20"/>
                <w:szCs w:val="20"/>
              </w:rPr>
              <w:t>bashkëpun</w:t>
            </w:r>
            <w:r w:rsidR="00CA01EC">
              <w:rPr>
                <w:rFonts w:ascii="Times New Roman" w:eastAsia="MS Mincho" w:hAnsi="Times New Roman" w:cs="Times New Roman"/>
                <w:color w:val="000000"/>
                <w:sz w:val="20"/>
                <w:szCs w:val="20"/>
              </w:rPr>
              <w:t>i</w:t>
            </w:r>
            <w:r w:rsidR="00CA01EC" w:rsidRPr="00E955B6">
              <w:rPr>
                <w:rFonts w:ascii="Times New Roman" w:eastAsia="MS Mincho" w:hAnsi="Times New Roman" w:cs="Times New Roman"/>
                <w:color w:val="000000"/>
                <w:sz w:val="20"/>
                <w:szCs w:val="20"/>
              </w:rPr>
              <w:t>m</w:t>
            </w:r>
            <w:r w:rsidRPr="00E955B6">
              <w:rPr>
                <w:rFonts w:ascii="Times New Roman" w:eastAsia="MS Mincho" w:hAnsi="Times New Roman" w:cs="Times New Roman"/>
                <w:color w:val="000000"/>
                <w:sz w:val="20"/>
                <w:szCs w:val="20"/>
              </w:rPr>
              <w:t xml:space="preserve"> me ps</w:t>
            </w:r>
            <w:r w:rsidR="0086097A">
              <w:rPr>
                <w:rFonts w:ascii="Times New Roman" w:eastAsia="MS Mincho" w:hAnsi="Times New Roman" w:cs="Times New Roman"/>
                <w:color w:val="000000"/>
                <w:sz w:val="20"/>
                <w:szCs w:val="20"/>
              </w:rPr>
              <w:t>i</w:t>
            </w:r>
            <w:r w:rsidR="0085488F">
              <w:rPr>
                <w:rFonts w:ascii="Times New Roman" w:eastAsia="MS Mincho" w:hAnsi="Times New Roman" w:cs="Times New Roman"/>
                <w:color w:val="000000"/>
                <w:sz w:val="20"/>
                <w:szCs w:val="20"/>
              </w:rPr>
              <w:t>kologun/en</w:t>
            </w:r>
            <w:r w:rsidRPr="00E955B6">
              <w:rPr>
                <w:rFonts w:ascii="Times New Roman" w:eastAsia="MS Mincho" w:hAnsi="Times New Roman" w:cs="Times New Roman"/>
                <w:color w:val="000000"/>
                <w:sz w:val="20"/>
                <w:szCs w:val="20"/>
              </w:rPr>
              <w:t xml:space="preserve">. Duke </w:t>
            </w:r>
            <w:r w:rsidR="00CA01EC" w:rsidRPr="00E955B6">
              <w:rPr>
                <w:rFonts w:ascii="Times New Roman" w:eastAsia="MS Mincho" w:hAnsi="Times New Roman" w:cs="Times New Roman"/>
                <w:color w:val="000000"/>
                <w:sz w:val="20"/>
                <w:szCs w:val="20"/>
              </w:rPr>
              <w:t>angazhuar</w:t>
            </w:r>
            <w:r w:rsidRPr="00E955B6">
              <w:rPr>
                <w:rFonts w:ascii="Times New Roman" w:eastAsia="MS Mincho" w:hAnsi="Times New Roman" w:cs="Times New Roman"/>
                <w:color w:val="000000"/>
                <w:sz w:val="20"/>
                <w:szCs w:val="20"/>
              </w:rPr>
              <w:t xml:space="preserve"> staf të 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me profes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on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 e ps</w:t>
            </w:r>
            <w:r w:rsidR="0086097A">
              <w:rPr>
                <w:rFonts w:ascii="Times New Roman" w:eastAsia="MS Mincho" w:hAnsi="Times New Roman" w:cs="Times New Roman"/>
                <w:color w:val="000000"/>
                <w:sz w:val="20"/>
                <w:szCs w:val="20"/>
              </w:rPr>
              <w:t>i</w:t>
            </w:r>
            <w:r w:rsidR="0085488F">
              <w:rPr>
                <w:rFonts w:ascii="Times New Roman" w:eastAsia="MS Mincho" w:hAnsi="Times New Roman" w:cs="Times New Roman"/>
                <w:color w:val="000000"/>
                <w:sz w:val="20"/>
                <w:szCs w:val="20"/>
              </w:rPr>
              <w:t>kologut/es.</w:t>
            </w:r>
          </w:p>
        </w:tc>
      </w:tr>
      <w:tr w:rsidR="00E955B6" w:rsidRPr="00E955B6" w14:paraId="76016F8E" w14:textId="77777777" w:rsidTr="00F758BA">
        <w:tc>
          <w:tcPr>
            <w:tcW w:w="540" w:type="dxa"/>
            <w:shd w:val="clear" w:color="auto" w:fill="auto"/>
          </w:tcPr>
          <w:p w14:paraId="11C588C4" w14:textId="72B8CACF"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.1.7</w:t>
            </w:r>
          </w:p>
        </w:tc>
        <w:tc>
          <w:tcPr>
            <w:tcW w:w="3060" w:type="dxa"/>
            <w:shd w:val="clear" w:color="auto" w:fill="auto"/>
          </w:tcPr>
          <w:p w14:paraId="621C9161" w14:textId="395B68CE"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Fushatë vetëd</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jësuese:</w:t>
            </w:r>
          </w:p>
          <w:p w14:paraId="7D022FB2" w14:textId="12B96642"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Shën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CA01EC">
              <w:rPr>
                <w:rFonts w:ascii="Times New Roman" w:eastAsia="Times New Roman" w:hAnsi="Times New Roman" w:cs="Times New Roman"/>
                <w:sz w:val="20"/>
                <w:szCs w:val="20"/>
                <w:lang w:eastAsia="sq-AL"/>
              </w:rPr>
              <w:t xml:space="preserve"> </w:t>
            </w:r>
            <w:r w:rsidR="0085488F">
              <w:rPr>
                <w:rFonts w:ascii="Times New Roman" w:eastAsia="Times New Roman" w:hAnsi="Times New Roman" w:cs="Times New Roman"/>
                <w:sz w:val="20"/>
                <w:szCs w:val="20"/>
                <w:lang w:eastAsia="sq-AL"/>
              </w:rPr>
              <w:t>Javës B</w:t>
            </w:r>
            <w:r w:rsidRPr="00E955B6">
              <w:rPr>
                <w:rFonts w:ascii="Times New Roman" w:eastAsia="Times New Roman" w:hAnsi="Times New Roman" w:cs="Times New Roman"/>
                <w:sz w:val="20"/>
                <w:szCs w:val="20"/>
                <w:lang w:eastAsia="sq-AL"/>
              </w:rPr>
              <w:t xml:space="preserve">otërore të </w:t>
            </w:r>
            <w:r w:rsidR="0085488F" w:rsidRPr="00E955B6">
              <w:rPr>
                <w:rFonts w:ascii="Times New Roman" w:eastAsia="Times New Roman" w:hAnsi="Times New Roman" w:cs="Times New Roman"/>
                <w:sz w:val="20"/>
                <w:szCs w:val="20"/>
                <w:lang w:eastAsia="sq-AL"/>
              </w:rPr>
              <w:t>Gj</w:t>
            </w:r>
            <w:r w:rsidR="0085488F">
              <w:rPr>
                <w:rFonts w:ascii="Times New Roman" w:eastAsia="Times New Roman" w:hAnsi="Times New Roman" w:cs="Times New Roman"/>
                <w:sz w:val="20"/>
                <w:szCs w:val="20"/>
                <w:lang w:eastAsia="sq-AL"/>
              </w:rPr>
              <w:t>i</w:t>
            </w:r>
            <w:r w:rsidR="0085488F" w:rsidRPr="00E955B6">
              <w:rPr>
                <w:rFonts w:ascii="Times New Roman" w:eastAsia="Times New Roman" w:hAnsi="Times New Roman" w:cs="Times New Roman"/>
                <w:sz w:val="20"/>
                <w:szCs w:val="20"/>
                <w:lang w:eastAsia="sq-AL"/>
              </w:rPr>
              <w:t xml:space="preserve"> </w:t>
            </w:r>
            <w:r w:rsidR="00CA01EC" w:rsidRPr="00E955B6">
              <w:rPr>
                <w:rFonts w:ascii="Times New Roman" w:eastAsia="Times New Roman" w:hAnsi="Times New Roman" w:cs="Times New Roman"/>
                <w:sz w:val="20"/>
                <w:szCs w:val="20"/>
                <w:lang w:eastAsia="sq-AL"/>
              </w:rPr>
              <w:t>dhë</w:t>
            </w:r>
            <w:r w:rsidR="00CA01EC">
              <w:rPr>
                <w:rFonts w:ascii="Times New Roman" w:eastAsia="Times New Roman" w:hAnsi="Times New Roman" w:cs="Times New Roman"/>
                <w:sz w:val="20"/>
                <w:szCs w:val="20"/>
                <w:lang w:eastAsia="sq-AL"/>
              </w:rPr>
              <w:t>n</w:t>
            </w:r>
            <w:r w:rsidR="00CA01EC" w:rsidRPr="00E955B6">
              <w:rPr>
                <w:rFonts w:ascii="Times New Roman" w:eastAsia="Times New Roman" w:hAnsi="Times New Roman" w:cs="Times New Roman"/>
                <w:sz w:val="20"/>
                <w:szCs w:val="20"/>
                <w:lang w:eastAsia="sq-AL"/>
              </w:rPr>
              <w:t>ies</w:t>
            </w:r>
          </w:p>
        </w:tc>
        <w:tc>
          <w:tcPr>
            <w:tcW w:w="1260" w:type="dxa"/>
            <w:shd w:val="clear" w:color="auto" w:fill="auto"/>
          </w:tcPr>
          <w:p w14:paraId="57ECAA5C" w14:textId="32DEC0FF"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2D507E70"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w:t>
            </w:r>
          </w:p>
        </w:tc>
        <w:tc>
          <w:tcPr>
            <w:tcW w:w="1530" w:type="dxa"/>
            <w:gridSpan w:val="2"/>
            <w:shd w:val="clear" w:color="auto" w:fill="auto"/>
          </w:tcPr>
          <w:p w14:paraId="040F6190"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w:t>
            </w:r>
          </w:p>
        </w:tc>
        <w:tc>
          <w:tcPr>
            <w:tcW w:w="1620" w:type="dxa"/>
            <w:shd w:val="clear" w:color="auto" w:fill="auto"/>
          </w:tcPr>
          <w:p w14:paraId="5D1E80BE"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w:t>
            </w:r>
          </w:p>
        </w:tc>
        <w:tc>
          <w:tcPr>
            <w:tcW w:w="2070" w:type="dxa"/>
            <w:shd w:val="clear" w:color="auto" w:fill="auto"/>
          </w:tcPr>
          <w:p w14:paraId="340D3447" w14:textId="799C5052" w:rsid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 xml:space="preserve">Komuna dhe </w:t>
            </w:r>
            <w:r w:rsidR="00CA01EC" w:rsidRPr="00E955B6">
              <w:rPr>
                <w:rFonts w:ascii="Times New Roman" w:eastAsia="MS Mincho" w:hAnsi="Times New Roman" w:cs="Times New Roman"/>
                <w:sz w:val="20"/>
                <w:szCs w:val="20"/>
              </w:rPr>
              <w:t>donator</w:t>
            </w:r>
            <w:r w:rsidR="0085488F">
              <w:rPr>
                <w:rFonts w:ascii="Times New Roman" w:eastAsia="MS Mincho" w:hAnsi="Times New Roman" w:cs="Times New Roman"/>
                <w:sz w:val="20"/>
                <w:szCs w:val="20"/>
              </w:rPr>
              <w:t>ë</w:t>
            </w:r>
            <w:r w:rsidR="00CA01EC" w:rsidRPr="00E955B6">
              <w:rPr>
                <w:rFonts w:ascii="Times New Roman" w:eastAsia="MS Mincho" w:hAnsi="Times New Roman" w:cs="Times New Roman"/>
                <w:sz w:val="20"/>
                <w:szCs w:val="20"/>
              </w:rPr>
              <w:t>t</w:t>
            </w:r>
          </w:p>
          <w:p w14:paraId="799B654D" w14:textId="77777777" w:rsidR="001B5C96" w:rsidRPr="001B5C96" w:rsidRDefault="001B5C96" w:rsidP="001B5C96">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AMC</w:t>
            </w:r>
          </w:p>
          <w:p w14:paraId="763DD209" w14:textId="301E3F27" w:rsidR="001B5C96" w:rsidRPr="00E955B6" w:rsidRDefault="001B5C96" w:rsidP="001B5C96">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UN</w:t>
            </w:r>
            <w:r w:rsidR="0086097A">
              <w:rPr>
                <w:rFonts w:ascii="Times New Roman" w:eastAsia="MS Mincho" w:hAnsi="Times New Roman" w:cs="Times New Roman"/>
                <w:sz w:val="20"/>
                <w:szCs w:val="20"/>
              </w:rPr>
              <w:t>I</w:t>
            </w:r>
            <w:r w:rsidRPr="001B5C96">
              <w:rPr>
                <w:rFonts w:ascii="Times New Roman" w:eastAsia="MS Mincho" w:hAnsi="Times New Roman" w:cs="Times New Roman"/>
                <w:sz w:val="20"/>
                <w:szCs w:val="20"/>
              </w:rPr>
              <w:t>CEF</w:t>
            </w:r>
          </w:p>
        </w:tc>
        <w:tc>
          <w:tcPr>
            <w:tcW w:w="1260" w:type="dxa"/>
            <w:shd w:val="clear" w:color="auto" w:fill="auto"/>
          </w:tcPr>
          <w:p w14:paraId="54BBD5B7" w14:textId="1C08C7B9" w:rsidR="001B5C96" w:rsidRPr="00E955B6" w:rsidRDefault="00E955B6" w:rsidP="001B5C9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r w:rsidR="00CA4BEC">
              <w:rPr>
                <w:rFonts w:ascii="Times New Roman" w:eastAsia="MS Mincho" w:hAnsi="Times New Roman" w:cs="Times New Roman"/>
                <w:sz w:val="20"/>
                <w:szCs w:val="20"/>
              </w:rPr>
              <w:t>DSHPS</w:t>
            </w:r>
            <w:r w:rsidR="00453593">
              <w:t xml:space="preserve"> </w:t>
            </w:r>
          </w:p>
          <w:p w14:paraId="3CAF9B61" w14:textId="72E66791" w:rsidR="00E955B6" w:rsidRPr="00E955B6" w:rsidRDefault="00E955B6" w:rsidP="00453593">
            <w:pPr>
              <w:widowControl/>
              <w:autoSpaceDE/>
              <w:autoSpaceDN/>
              <w:rPr>
                <w:rFonts w:ascii="Times New Roman" w:eastAsia="MS Mincho" w:hAnsi="Times New Roman" w:cs="Times New Roman"/>
                <w:sz w:val="20"/>
                <w:szCs w:val="20"/>
              </w:rPr>
            </w:pPr>
          </w:p>
        </w:tc>
        <w:tc>
          <w:tcPr>
            <w:tcW w:w="1530" w:type="dxa"/>
            <w:shd w:val="clear" w:color="auto" w:fill="auto"/>
          </w:tcPr>
          <w:p w14:paraId="37E8B8AC" w14:textId="31F4355D" w:rsidR="00E955B6" w:rsidRPr="00E955B6" w:rsidRDefault="00E955B6" w:rsidP="0085488F">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-Ekspoz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 e real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zuar, sh</w:t>
            </w:r>
            <w:r w:rsidRPr="00E955B6">
              <w:rPr>
                <w:rFonts w:ascii="Times New Roman" w:eastAsia="MS Mincho" w:hAnsi="Times New Roman" w:cs="Times New Roman"/>
                <w:sz w:val="20"/>
                <w:szCs w:val="20"/>
                <w:lang w:eastAsia="sq-AL"/>
              </w:rPr>
              <w:t>përndarja broshurave t</w:t>
            </w:r>
            <w:r w:rsidR="0085488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 xml:space="preserve"> </w:t>
            </w:r>
            <w:r w:rsidR="00CA01EC" w:rsidRPr="00E955B6">
              <w:rPr>
                <w:rFonts w:ascii="Times New Roman" w:eastAsia="MS Mincho" w:hAnsi="Times New Roman" w:cs="Times New Roman"/>
                <w:sz w:val="20"/>
                <w:szCs w:val="20"/>
                <w:lang w:eastAsia="sq-AL"/>
              </w:rPr>
              <w:t>ndërgjegjës</w:t>
            </w:r>
            <w:r w:rsidR="00CA01EC">
              <w:rPr>
                <w:rFonts w:ascii="Times New Roman" w:eastAsia="MS Mincho" w:hAnsi="Times New Roman" w:cs="Times New Roman"/>
                <w:sz w:val="20"/>
                <w:szCs w:val="20"/>
                <w:lang w:eastAsia="sq-AL"/>
              </w:rPr>
              <w:t>i</w:t>
            </w:r>
            <w:r w:rsidR="00CA01EC" w:rsidRPr="00E955B6">
              <w:rPr>
                <w:rFonts w:ascii="Times New Roman" w:eastAsia="MS Mincho" w:hAnsi="Times New Roman" w:cs="Times New Roman"/>
                <w:sz w:val="20"/>
                <w:szCs w:val="20"/>
                <w:lang w:eastAsia="sq-AL"/>
              </w:rPr>
              <w:t>m</w:t>
            </w:r>
            <w:r w:rsidR="00CA01EC">
              <w:rPr>
                <w:rFonts w:ascii="Times New Roman" w:eastAsia="MS Mincho" w:hAnsi="Times New Roman" w:cs="Times New Roman"/>
                <w:sz w:val="20"/>
                <w:szCs w:val="20"/>
                <w:lang w:eastAsia="sq-AL"/>
              </w:rPr>
              <w:t>i</w:t>
            </w:r>
            <w:r w:rsidR="00CA01EC" w:rsidRPr="00E955B6">
              <w:rPr>
                <w:rFonts w:ascii="Times New Roman" w:eastAsia="MS Mincho" w:hAnsi="Times New Roman" w:cs="Times New Roman"/>
                <w:sz w:val="20"/>
                <w:szCs w:val="20"/>
                <w:lang w:eastAsia="sq-AL"/>
              </w:rPr>
              <w:t>t</w:t>
            </w:r>
            <w:r w:rsidRPr="00E955B6">
              <w:rPr>
                <w:rFonts w:ascii="Times New Roman" w:eastAsia="MS Mincho" w:hAnsi="Times New Roman" w:cs="Times New Roman"/>
                <w:sz w:val="20"/>
                <w:szCs w:val="20"/>
                <w:lang w:eastAsia="sq-AL"/>
              </w:rPr>
              <w:t xml:space="preserve">  </w:t>
            </w:r>
            <w:r w:rsidR="00CA01EC" w:rsidRPr="00E955B6">
              <w:rPr>
                <w:rFonts w:ascii="Times New Roman" w:eastAsia="MS Mincho" w:hAnsi="Times New Roman" w:cs="Times New Roman"/>
                <w:sz w:val="20"/>
                <w:szCs w:val="20"/>
                <w:lang w:eastAsia="sq-AL"/>
              </w:rPr>
              <w:t>për</w:t>
            </w:r>
            <w:r w:rsidRPr="00E955B6">
              <w:rPr>
                <w:rFonts w:ascii="Times New Roman" w:eastAsia="MS Mincho" w:hAnsi="Times New Roman" w:cs="Times New Roman"/>
                <w:sz w:val="20"/>
                <w:szCs w:val="20"/>
                <w:lang w:eastAsia="sq-AL"/>
              </w:rPr>
              <w:t xml:space="preserve"> </w:t>
            </w:r>
            <w:r w:rsidR="00CA01EC" w:rsidRPr="00E955B6">
              <w:rPr>
                <w:rFonts w:ascii="Times New Roman" w:eastAsia="MS Mincho" w:hAnsi="Times New Roman" w:cs="Times New Roman"/>
                <w:sz w:val="20"/>
                <w:szCs w:val="20"/>
                <w:lang w:eastAsia="sq-AL"/>
              </w:rPr>
              <w:t>përf</w:t>
            </w:r>
            <w:r w:rsidR="00CA01EC">
              <w:rPr>
                <w:rFonts w:ascii="Times New Roman" w:eastAsia="MS Mincho" w:hAnsi="Times New Roman" w:cs="Times New Roman"/>
                <w:sz w:val="20"/>
                <w:szCs w:val="20"/>
                <w:lang w:eastAsia="sq-AL"/>
              </w:rPr>
              <w:t>i</w:t>
            </w:r>
            <w:r w:rsidR="00CA01EC" w:rsidRPr="00E955B6">
              <w:rPr>
                <w:rFonts w:ascii="Times New Roman" w:eastAsia="MS Mincho" w:hAnsi="Times New Roman" w:cs="Times New Roman"/>
                <w:sz w:val="20"/>
                <w:szCs w:val="20"/>
                <w:lang w:eastAsia="sq-AL"/>
              </w:rPr>
              <w:t>t</w:t>
            </w:r>
            <w:r w:rsidR="00CA01EC">
              <w:rPr>
                <w:rFonts w:ascii="Times New Roman" w:eastAsia="MS Mincho" w:hAnsi="Times New Roman" w:cs="Times New Roman"/>
                <w:sz w:val="20"/>
                <w:szCs w:val="20"/>
                <w:lang w:eastAsia="sq-AL"/>
              </w:rPr>
              <w:t>i</w:t>
            </w:r>
            <w:r w:rsidR="00CA01EC" w:rsidRPr="00E955B6">
              <w:rPr>
                <w:rFonts w:ascii="Times New Roman" w:eastAsia="MS Mincho" w:hAnsi="Times New Roman" w:cs="Times New Roman"/>
                <w:sz w:val="20"/>
                <w:szCs w:val="20"/>
                <w:lang w:eastAsia="sq-AL"/>
              </w:rPr>
              <w:t>met</w:t>
            </w:r>
            <w:r w:rsidRPr="00E955B6">
              <w:rPr>
                <w:rFonts w:ascii="Times New Roman" w:eastAsia="MS Mincho" w:hAnsi="Times New Roman" w:cs="Times New Roman"/>
                <w:sz w:val="20"/>
                <w:szCs w:val="20"/>
                <w:lang w:eastAsia="sq-AL"/>
              </w:rPr>
              <w:t xml:space="preserve"> dhe </w:t>
            </w:r>
            <w:r w:rsidR="00CA01EC" w:rsidRPr="00E955B6">
              <w:rPr>
                <w:rFonts w:ascii="Times New Roman" w:eastAsia="MS Mincho" w:hAnsi="Times New Roman" w:cs="Times New Roman"/>
                <w:sz w:val="20"/>
                <w:szCs w:val="20"/>
                <w:lang w:eastAsia="sq-AL"/>
              </w:rPr>
              <w:t>rëndës</w:t>
            </w:r>
            <w:r w:rsidR="00CA01EC">
              <w:rPr>
                <w:rFonts w:ascii="Times New Roman" w:eastAsia="MS Mincho" w:hAnsi="Times New Roman" w:cs="Times New Roman"/>
                <w:sz w:val="20"/>
                <w:szCs w:val="20"/>
                <w:lang w:eastAsia="sq-AL"/>
              </w:rPr>
              <w:t>i</w:t>
            </w:r>
            <w:r w:rsidR="00CA01EC" w:rsidRPr="00E955B6">
              <w:rPr>
                <w:rFonts w:ascii="Times New Roman" w:eastAsia="MS Mincho" w:hAnsi="Times New Roman" w:cs="Times New Roman"/>
                <w:sz w:val="20"/>
                <w:szCs w:val="20"/>
                <w:lang w:eastAsia="sq-AL"/>
              </w:rPr>
              <w:t>në</w:t>
            </w:r>
            <w:r w:rsidRPr="00E955B6">
              <w:rPr>
                <w:rFonts w:ascii="Times New Roman" w:eastAsia="MS Mincho" w:hAnsi="Times New Roman" w:cs="Times New Roman"/>
                <w:sz w:val="20"/>
                <w:szCs w:val="20"/>
                <w:lang w:eastAsia="sq-AL"/>
              </w:rPr>
              <w:t xml:space="preserve"> e qumsht</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t t</w:t>
            </w:r>
            <w:r w:rsidR="0085488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 xml:space="preserve"> gj</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r</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t t</w:t>
            </w:r>
            <w:r w:rsidR="0085488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 xml:space="preserve"> shp</w:t>
            </w:r>
            <w:r w:rsidR="0085488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rndara gjat</w:t>
            </w:r>
            <w:r w:rsidR="0085488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 xml:space="preserve"> jav</w:t>
            </w:r>
            <w:r w:rsidR="0085488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s s</w:t>
            </w:r>
            <w:r w:rsidR="0085488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 xml:space="preserve"> promov</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m</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t s</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 xml:space="preserve"> </w:t>
            </w:r>
            <w:r w:rsidR="0085488F">
              <w:rPr>
                <w:rFonts w:ascii="Times New Roman" w:eastAsia="MS Mincho" w:hAnsi="Times New Roman" w:cs="Times New Roman"/>
                <w:sz w:val="20"/>
                <w:szCs w:val="20"/>
                <w:lang w:eastAsia="sq-AL"/>
              </w:rPr>
              <w:t>–</w:t>
            </w:r>
            <w:r w:rsidR="0085488F" w:rsidRPr="00E955B6">
              <w:rPr>
                <w:rFonts w:ascii="Times New Roman" w:eastAsia="MS Mincho" w:hAnsi="Times New Roman" w:cs="Times New Roman"/>
                <w:sz w:val="20"/>
                <w:szCs w:val="20"/>
                <w:lang w:eastAsia="sq-AL"/>
              </w:rPr>
              <w:t>Promovi</w:t>
            </w:r>
            <w:r w:rsidR="0085488F">
              <w:rPr>
                <w:rFonts w:ascii="Times New Roman" w:eastAsia="MS Mincho" w:hAnsi="Times New Roman" w:cs="Times New Roman"/>
                <w:sz w:val="20"/>
                <w:szCs w:val="20"/>
                <w:lang w:eastAsia="sq-AL"/>
              </w:rPr>
              <w:t>m</w:t>
            </w:r>
            <w:r w:rsidR="0085488F" w:rsidRPr="00E955B6">
              <w:rPr>
                <w:rFonts w:ascii="Times New Roman" w:eastAsia="MS Mincho" w:hAnsi="Times New Roman" w:cs="Times New Roman"/>
                <w:sz w:val="20"/>
                <w:szCs w:val="20"/>
                <w:lang w:eastAsia="sq-AL"/>
              </w:rPr>
              <w:t>i</w:t>
            </w:r>
            <w:r w:rsidR="0085488F">
              <w:rPr>
                <w:rFonts w:ascii="Times New Roman" w:eastAsia="MS Mincho" w:hAnsi="Times New Roman" w:cs="Times New Roman"/>
                <w:sz w:val="20"/>
                <w:szCs w:val="20"/>
                <w:lang w:eastAsia="sq-AL"/>
              </w:rPr>
              <w:t xml:space="preserve"> </w:t>
            </w:r>
            <w:r w:rsidR="0086097A">
              <w:rPr>
                <w:rFonts w:ascii="Times New Roman" w:eastAsia="MS Mincho" w:hAnsi="Times New Roman" w:cs="Times New Roman"/>
                <w:sz w:val="20"/>
                <w:szCs w:val="20"/>
                <w:lang w:eastAsia="sq-AL"/>
              </w:rPr>
              <w:t>i</w:t>
            </w:r>
            <w:r w:rsidR="0085488F">
              <w:rPr>
                <w:rFonts w:ascii="Times New Roman" w:eastAsia="MS Mincho" w:hAnsi="Times New Roman" w:cs="Times New Roman"/>
                <w:sz w:val="20"/>
                <w:szCs w:val="20"/>
                <w:lang w:eastAsia="sq-AL"/>
              </w:rPr>
              <w:t xml:space="preserve">  </w:t>
            </w:r>
            <w:r w:rsidRPr="00E955B6">
              <w:rPr>
                <w:rFonts w:ascii="Times New Roman" w:eastAsia="MS Mincho" w:hAnsi="Times New Roman" w:cs="Times New Roman"/>
                <w:sz w:val="20"/>
                <w:szCs w:val="20"/>
                <w:lang w:eastAsia="sq-AL"/>
              </w:rPr>
              <w:t>gj</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dh</w:t>
            </w:r>
            <w:r w:rsidR="0085488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n</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es n</w:t>
            </w:r>
            <w:r w:rsidR="0085488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p</w:t>
            </w:r>
            <w:r w:rsidR="0085488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rmjet rrjeteve soc</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ale</w:t>
            </w:r>
          </w:p>
        </w:tc>
      </w:tr>
      <w:tr w:rsidR="00453593" w:rsidRPr="00E955B6" w14:paraId="63D28BD9" w14:textId="77777777" w:rsidTr="00F758BA">
        <w:tc>
          <w:tcPr>
            <w:tcW w:w="540" w:type="dxa"/>
            <w:shd w:val="clear" w:color="auto" w:fill="auto"/>
          </w:tcPr>
          <w:p w14:paraId="302188F5" w14:textId="4EDFBC66" w:rsidR="00453593" w:rsidRPr="00E955B6" w:rsidRDefault="0086097A" w:rsidP="00453593">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453593" w:rsidRPr="00E955B6">
              <w:rPr>
                <w:rFonts w:ascii="Times New Roman" w:eastAsia="Times New Roman" w:hAnsi="Times New Roman" w:cs="Times New Roman"/>
                <w:sz w:val="20"/>
                <w:szCs w:val="20"/>
                <w:lang w:eastAsia="sq-AL"/>
              </w:rPr>
              <w:t>.1.8</w:t>
            </w:r>
          </w:p>
        </w:tc>
        <w:tc>
          <w:tcPr>
            <w:tcW w:w="3060" w:type="dxa"/>
            <w:shd w:val="clear" w:color="auto" w:fill="auto"/>
            <w:vAlign w:val="center"/>
          </w:tcPr>
          <w:p w14:paraId="118FE7EA" w14:textId="5A94E1FC" w:rsidR="00453593" w:rsidRPr="00E955B6" w:rsidRDefault="00453593" w:rsidP="00453593">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Zhv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ll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plan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komunal të buxhetuar për Program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tat në Shtëp</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(buxhet</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0A4EEC">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alokuar në kuadër të Grant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Spec</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f</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 për shëndetës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w:t>
            </w:r>
          </w:p>
        </w:tc>
        <w:tc>
          <w:tcPr>
            <w:tcW w:w="1260" w:type="dxa"/>
            <w:shd w:val="clear" w:color="auto" w:fill="auto"/>
          </w:tcPr>
          <w:p w14:paraId="58C0A55E" w14:textId="35B669BC" w:rsidR="00453593" w:rsidRPr="00E955B6" w:rsidRDefault="00453593" w:rsidP="00453593">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p>
        </w:tc>
        <w:tc>
          <w:tcPr>
            <w:tcW w:w="900" w:type="dxa"/>
            <w:shd w:val="clear" w:color="auto" w:fill="auto"/>
          </w:tcPr>
          <w:p w14:paraId="7194EB2D" w14:textId="6720DD09" w:rsidR="00453593" w:rsidRPr="001B5C96" w:rsidRDefault="00453593" w:rsidP="00453593">
            <w:pPr>
              <w:widowControl/>
              <w:autoSpaceDE/>
              <w:autoSpaceDN/>
              <w:rPr>
                <w:rFonts w:ascii="Times New Roman" w:eastAsia="Times New Roman" w:hAnsi="Times New Roman" w:cs="Times New Roman"/>
                <w:sz w:val="20"/>
                <w:szCs w:val="20"/>
                <w:lang w:eastAsia="sq-AL"/>
              </w:rPr>
            </w:pPr>
            <w:r w:rsidRPr="001B5C96">
              <w:rPr>
                <w:rFonts w:ascii="Times New Roman" w:eastAsia="Times New Roman" w:hAnsi="Times New Roman" w:cs="Times New Roman"/>
                <w:sz w:val="20"/>
                <w:szCs w:val="20"/>
                <w:lang w:eastAsia="sq-AL"/>
              </w:rPr>
              <w:t>24,000.00€</w:t>
            </w:r>
          </w:p>
        </w:tc>
        <w:tc>
          <w:tcPr>
            <w:tcW w:w="1530" w:type="dxa"/>
            <w:gridSpan w:val="2"/>
            <w:shd w:val="clear" w:color="auto" w:fill="auto"/>
          </w:tcPr>
          <w:p w14:paraId="790F09FE" w14:textId="2D59E676" w:rsidR="00453593" w:rsidRPr="001B5C96" w:rsidRDefault="00453593" w:rsidP="00453593">
            <w:pPr>
              <w:widowControl/>
              <w:autoSpaceDE/>
              <w:autoSpaceDN/>
              <w:rPr>
                <w:rFonts w:ascii="Times New Roman" w:eastAsia="Times New Roman" w:hAnsi="Times New Roman" w:cs="Times New Roman"/>
                <w:sz w:val="20"/>
                <w:szCs w:val="20"/>
                <w:lang w:eastAsia="sq-AL"/>
              </w:rPr>
            </w:pPr>
            <w:r w:rsidRPr="001B5C96">
              <w:rPr>
                <w:rFonts w:ascii="Times New Roman" w:eastAsia="Times New Roman" w:hAnsi="Times New Roman" w:cs="Times New Roman"/>
                <w:sz w:val="20"/>
                <w:szCs w:val="20"/>
                <w:lang w:eastAsia="sq-AL"/>
              </w:rPr>
              <w:t>24,000.00€</w:t>
            </w:r>
          </w:p>
        </w:tc>
        <w:tc>
          <w:tcPr>
            <w:tcW w:w="1620" w:type="dxa"/>
            <w:shd w:val="clear" w:color="auto" w:fill="auto"/>
          </w:tcPr>
          <w:p w14:paraId="50FF3DCC" w14:textId="0F9F88C7" w:rsidR="00453593" w:rsidRPr="001B5C96" w:rsidRDefault="00453593" w:rsidP="00453593">
            <w:pPr>
              <w:widowControl/>
              <w:autoSpaceDE/>
              <w:autoSpaceDN/>
              <w:rPr>
                <w:rFonts w:ascii="Times New Roman" w:eastAsia="Times New Roman" w:hAnsi="Times New Roman" w:cs="Times New Roman"/>
                <w:sz w:val="20"/>
                <w:szCs w:val="20"/>
                <w:lang w:eastAsia="sq-AL"/>
              </w:rPr>
            </w:pPr>
            <w:r w:rsidRPr="001B5C96">
              <w:rPr>
                <w:rFonts w:ascii="Times New Roman" w:eastAsia="Times New Roman" w:hAnsi="Times New Roman" w:cs="Times New Roman"/>
                <w:sz w:val="20"/>
                <w:szCs w:val="20"/>
                <w:lang w:eastAsia="sq-AL"/>
              </w:rPr>
              <w:t>24,000.00€</w:t>
            </w:r>
          </w:p>
        </w:tc>
        <w:tc>
          <w:tcPr>
            <w:tcW w:w="2070" w:type="dxa"/>
            <w:shd w:val="clear" w:color="auto" w:fill="auto"/>
          </w:tcPr>
          <w:p w14:paraId="764EEF90" w14:textId="77777777" w:rsidR="00453593" w:rsidRPr="001B5C96" w:rsidRDefault="00453593" w:rsidP="00453593">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Komuna</w:t>
            </w:r>
          </w:p>
          <w:p w14:paraId="7987E615" w14:textId="77777777" w:rsidR="00453593" w:rsidRPr="001B5C96" w:rsidRDefault="00453593" w:rsidP="00453593">
            <w:pPr>
              <w:widowControl/>
              <w:autoSpaceDE/>
              <w:autoSpaceDN/>
              <w:rPr>
                <w:rFonts w:ascii="Times New Roman" w:eastAsia="MS Mincho" w:hAnsi="Times New Roman" w:cs="Times New Roman"/>
                <w:sz w:val="20"/>
                <w:szCs w:val="20"/>
              </w:rPr>
            </w:pPr>
          </w:p>
        </w:tc>
        <w:tc>
          <w:tcPr>
            <w:tcW w:w="1260" w:type="dxa"/>
            <w:shd w:val="clear" w:color="auto" w:fill="auto"/>
          </w:tcPr>
          <w:p w14:paraId="4D496D22" w14:textId="77777777" w:rsidR="00453593" w:rsidRPr="001B5C96" w:rsidRDefault="00453593" w:rsidP="00453593">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QKMF</w:t>
            </w:r>
          </w:p>
          <w:p w14:paraId="14EC9B14" w14:textId="77777777" w:rsidR="00453593" w:rsidRPr="001B5C96" w:rsidRDefault="00453593" w:rsidP="00453593">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DSh</w:t>
            </w:r>
          </w:p>
          <w:p w14:paraId="54060D0E" w14:textId="77777777" w:rsidR="00453593" w:rsidRPr="001B5C96" w:rsidRDefault="00453593" w:rsidP="00453593">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MSh</w:t>
            </w:r>
          </w:p>
          <w:p w14:paraId="072FB42C" w14:textId="77777777" w:rsidR="00453593" w:rsidRPr="001B5C96" w:rsidRDefault="00453593" w:rsidP="00453593">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MEF</w:t>
            </w:r>
          </w:p>
          <w:p w14:paraId="7465A39C" w14:textId="77777777" w:rsidR="00453593" w:rsidRPr="001B5C96" w:rsidRDefault="00453593" w:rsidP="00453593">
            <w:pPr>
              <w:widowControl/>
              <w:autoSpaceDE/>
              <w:autoSpaceDN/>
              <w:rPr>
                <w:rFonts w:ascii="Times New Roman" w:eastAsia="MS Mincho" w:hAnsi="Times New Roman" w:cs="Times New Roman"/>
                <w:sz w:val="20"/>
                <w:szCs w:val="20"/>
              </w:rPr>
            </w:pPr>
          </w:p>
        </w:tc>
        <w:tc>
          <w:tcPr>
            <w:tcW w:w="1530" w:type="dxa"/>
            <w:shd w:val="clear" w:color="auto" w:fill="auto"/>
            <w:vAlign w:val="center"/>
          </w:tcPr>
          <w:p w14:paraId="7A427D6C" w14:textId="7F5E61D6" w:rsidR="00453593" w:rsidRPr="00E955B6" w:rsidRDefault="00453593" w:rsidP="00453593">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Plan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komunal</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 xml:space="preserve">aprovuar </w:t>
            </w:r>
            <w:r w:rsidR="00D27CE6" w:rsidRPr="00E955B6">
              <w:rPr>
                <w:rFonts w:ascii="Times New Roman" w:eastAsia="MS Mincho" w:hAnsi="Times New Roman" w:cs="Times New Roman"/>
                <w:color w:val="000000"/>
                <w:sz w:val="20"/>
                <w:szCs w:val="20"/>
              </w:rPr>
              <w:t>për</w:t>
            </w:r>
            <w:r w:rsidRPr="00E955B6">
              <w:rPr>
                <w:rFonts w:ascii="Times New Roman" w:eastAsia="MS Mincho" w:hAnsi="Times New Roman" w:cs="Times New Roman"/>
                <w:color w:val="000000"/>
                <w:sz w:val="20"/>
                <w:szCs w:val="20"/>
              </w:rPr>
              <w:t xml:space="preserve">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tat ne </w:t>
            </w:r>
            <w:r w:rsidR="00D27CE6" w:rsidRPr="00E955B6">
              <w:rPr>
                <w:rFonts w:ascii="Times New Roman" w:eastAsia="MS Mincho" w:hAnsi="Times New Roman" w:cs="Times New Roman"/>
                <w:color w:val="000000"/>
                <w:sz w:val="20"/>
                <w:szCs w:val="20"/>
              </w:rPr>
              <w:t>Shtëp</w:t>
            </w:r>
            <w:r w:rsidR="00D27CE6">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me buxhet të aprovuar.</w:t>
            </w:r>
          </w:p>
        </w:tc>
      </w:tr>
      <w:tr w:rsidR="00E955B6" w:rsidRPr="00E955B6" w14:paraId="308618B5" w14:textId="77777777" w:rsidTr="00F758BA">
        <w:tc>
          <w:tcPr>
            <w:tcW w:w="540" w:type="dxa"/>
            <w:shd w:val="clear" w:color="auto" w:fill="auto"/>
          </w:tcPr>
          <w:p w14:paraId="1F4BE82A" w14:textId="6ED3AC4B"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.1.9</w:t>
            </w:r>
          </w:p>
        </w:tc>
        <w:tc>
          <w:tcPr>
            <w:tcW w:w="3060" w:type="dxa"/>
            <w:shd w:val="clear" w:color="auto" w:fill="auto"/>
            <w:vAlign w:val="center"/>
          </w:tcPr>
          <w:p w14:paraId="3E164F0D" w14:textId="0D66D4FB" w:rsidR="00E955B6" w:rsidRPr="00E955B6" w:rsidRDefault="00E955B6" w:rsidP="00E955B6">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Koord</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për 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gur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 e të dhënave për të posal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ndur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mes</w:t>
            </w:r>
            <w:r w:rsidR="0085488F">
              <w:rPr>
                <w:rFonts w:ascii="Times New Roman" w:eastAsia="MS Mincho" w:hAnsi="Times New Roman" w:cs="Times New Roman"/>
                <w:color w:val="000000"/>
                <w:sz w:val="20"/>
                <w:szCs w:val="20"/>
              </w:rPr>
              <w:t xml:space="preserve"> QKUK,</w:t>
            </w:r>
            <w:r w:rsidRPr="00E955B6">
              <w:rPr>
                <w:rFonts w:ascii="Times New Roman" w:eastAsia="MS Mincho" w:hAnsi="Times New Roman" w:cs="Times New Roman"/>
                <w:color w:val="000000"/>
                <w:sz w:val="20"/>
                <w:szCs w:val="20"/>
              </w:rPr>
              <w:t xml:space="preserve"> Sp</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tal</w:t>
            </w:r>
            <w:r w:rsidR="0085488F">
              <w:rPr>
                <w:rFonts w:ascii="Times New Roman" w:eastAsia="MS Mincho" w:hAnsi="Times New Roman" w:cs="Times New Roman"/>
                <w:color w:val="000000"/>
                <w:sz w:val="20"/>
                <w:szCs w:val="20"/>
              </w:rPr>
              <w:t>eve</w:t>
            </w:r>
            <w:r w:rsidRPr="00E955B6">
              <w:rPr>
                <w:rFonts w:ascii="Times New Roman" w:eastAsia="MS Mincho" w:hAnsi="Times New Roman" w:cs="Times New Roman"/>
                <w:color w:val="000000"/>
                <w:sz w:val="20"/>
                <w:szCs w:val="20"/>
              </w:rPr>
              <w:t xml:space="preserve"> Rajonal</w:t>
            </w:r>
            <w:r w:rsidR="0085488F">
              <w:rPr>
                <w:rFonts w:ascii="Times New Roman" w:eastAsia="MS Mincho" w:hAnsi="Times New Roman" w:cs="Times New Roman"/>
                <w:color w:val="000000"/>
                <w:sz w:val="20"/>
                <w:szCs w:val="20"/>
              </w:rPr>
              <w:t>e</w:t>
            </w:r>
            <w:r w:rsidRPr="00E955B6">
              <w:rPr>
                <w:rFonts w:ascii="Times New Roman" w:eastAsia="MS Mincho" w:hAnsi="Times New Roman" w:cs="Times New Roman"/>
                <w:color w:val="000000"/>
                <w:sz w:val="20"/>
                <w:szCs w:val="20"/>
              </w:rPr>
              <w:t xml:space="preserve">, Zyrës </w:t>
            </w:r>
            <w:r w:rsidRPr="00E955B6">
              <w:rPr>
                <w:rFonts w:ascii="Times New Roman" w:eastAsia="MS Mincho" w:hAnsi="Times New Roman" w:cs="Times New Roman"/>
                <w:color w:val="000000"/>
                <w:sz w:val="20"/>
                <w:szCs w:val="20"/>
              </w:rPr>
              <w:lastRenderedPageBreak/>
              <w:t>së Regj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str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C</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l dhe QKMF për nevoja të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tave shtëp</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ake</w:t>
            </w:r>
          </w:p>
        </w:tc>
        <w:tc>
          <w:tcPr>
            <w:tcW w:w="1260" w:type="dxa"/>
            <w:shd w:val="clear" w:color="auto" w:fill="auto"/>
          </w:tcPr>
          <w:p w14:paraId="78E37D9C"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lastRenderedPageBreak/>
              <w:t>2024-2026</w:t>
            </w:r>
          </w:p>
        </w:tc>
        <w:tc>
          <w:tcPr>
            <w:tcW w:w="900" w:type="dxa"/>
            <w:shd w:val="clear" w:color="auto" w:fill="auto"/>
          </w:tcPr>
          <w:p w14:paraId="4A56CC59"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530" w:type="dxa"/>
            <w:gridSpan w:val="2"/>
            <w:shd w:val="clear" w:color="auto" w:fill="auto"/>
          </w:tcPr>
          <w:p w14:paraId="7EEA43C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620" w:type="dxa"/>
            <w:shd w:val="clear" w:color="auto" w:fill="auto"/>
          </w:tcPr>
          <w:p w14:paraId="7C371423"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auto"/>
          </w:tcPr>
          <w:p w14:paraId="680C83D0"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56B5F0EA" w14:textId="1D696236" w:rsidR="005A77DA" w:rsidRPr="005A77DA" w:rsidRDefault="00E955B6" w:rsidP="005A77DA">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MSH</w:t>
            </w:r>
            <w:r w:rsidR="005A77DA">
              <w:t xml:space="preserve"> </w:t>
            </w:r>
          </w:p>
          <w:p w14:paraId="1CE82FAE" w14:textId="77777777" w:rsidR="005A77DA" w:rsidRPr="001B5C96" w:rsidRDefault="005A77DA" w:rsidP="005A77DA">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SSHKUK</w:t>
            </w:r>
          </w:p>
          <w:p w14:paraId="4329C191" w14:textId="1279E48E" w:rsidR="00E955B6" w:rsidRPr="001B5C96" w:rsidRDefault="005A77DA" w:rsidP="005A77DA">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lastRenderedPageBreak/>
              <w:t>QKUK</w:t>
            </w:r>
          </w:p>
          <w:p w14:paraId="33F3ACF2" w14:textId="77777777" w:rsidR="00E955B6" w:rsidRPr="00E955B6" w:rsidRDefault="00E955B6" w:rsidP="00E955B6">
            <w:pPr>
              <w:widowControl/>
              <w:autoSpaceDE/>
              <w:autoSpaceDN/>
              <w:rPr>
                <w:rFonts w:ascii="Times New Roman" w:eastAsia="MS Mincho" w:hAnsi="Times New Roman" w:cs="Times New Roman"/>
                <w:sz w:val="20"/>
                <w:szCs w:val="20"/>
              </w:rPr>
            </w:pPr>
          </w:p>
        </w:tc>
        <w:tc>
          <w:tcPr>
            <w:tcW w:w="1260" w:type="dxa"/>
            <w:shd w:val="clear" w:color="auto" w:fill="auto"/>
          </w:tcPr>
          <w:p w14:paraId="263E8E84" w14:textId="714E537E" w:rsidR="00E955B6" w:rsidRPr="00E955B6" w:rsidRDefault="00CA4BEC" w:rsidP="00E955B6">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DSHPS</w:t>
            </w:r>
            <w:r w:rsidR="00E955B6" w:rsidRPr="00E955B6">
              <w:rPr>
                <w:rFonts w:ascii="Times New Roman" w:eastAsia="MS Mincho" w:hAnsi="Times New Roman" w:cs="Times New Roman"/>
                <w:sz w:val="20"/>
                <w:szCs w:val="20"/>
              </w:rPr>
              <w:t>, DA,</w:t>
            </w:r>
          </w:p>
          <w:p w14:paraId="48EE262F"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733BB6CF" w14:textId="6013CFB2"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color w:val="000000"/>
                <w:sz w:val="20"/>
                <w:szCs w:val="20"/>
              </w:rPr>
              <w:lastRenderedPageBreak/>
              <w:t>Sp</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talet, Zyra e Regj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str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C</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l</w:t>
            </w:r>
          </w:p>
          <w:p w14:paraId="54E105F4" w14:textId="77777777" w:rsidR="00E955B6" w:rsidRPr="00E955B6" w:rsidRDefault="00E955B6" w:rsidP="00E955B6">
            <w:pPr>
              <w:widowControl/>
              <w:autoSpaceDE/>
              <w:autoSpaceDN/>
              <w:rPr>
                <w:rFonts w:ascii="Times New Roman" w:eastAsia="MS Mincho" w:hAnsi="Times New Roman" w:cs="Times New Roman"/>
                <w:sz w:val="20"/>
                <w:szCs w:val="20"/>
              </w:rPr>
            </w:pPr>
          </w:p>
        </w:tc>
        <w:tc>
          <w:tcPr>
            <w:tcW w:w="1530" w:type="dxa"/>
            <w:shd w:val="clear" w:color="auto" w:fill="auto"/>
            <w:vAlign w:val="center"/>
          </w:tcPr>
          <w:p w14:paraId="57AE4B10" w14:textId="71391C0C" w:rsidR="00E955B6" w:rsidRPr="00E955B6" w:rsidRDefault="00E955B6" w:rsidP="00E955B6">
            <w:pPr>
              <w:widowControl/>
              <w:autoSpaceDE/>
              <w:autoSpaceDN/>
              <w:rPr>
                <w:rFonts w:ascii="Times New Roman" w:eastAsia="Times New Roman" w:hAnsi="Times New Roman" w:cs="Times New Roman"/>
                <w:color w:val="000000"/>
                <w:sz w:val="20"/>
                <w:szCs w:val="20"/>
                <w:lang w:val="en-US"/>
              </w:rPr>
            </w:pPr>
            <w:r w:rsidRPr="00E955B6">
              <w:rPr>
                <w:rFonts w:ascii="Times New Roman" w:eastAsia="MS Mincho" w:hAnsi="Times New Roman" w:cs="Times New Roman"/>
                <w:color w:val="000000"/>
                <w:sz w:val="20"/>
                <w:szCs w:val="20"/>
              </w:rPr>
              <w:lastRenderedPageBreak/>
              <w:t>2 tak</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me </w:t>
            </w:r>
            <w:r w:rsidR="00D27CE6" w:rsidRPr="00E955B6">
              <w:rPr>
                <w:rFonts w:ascii="Times New Roman" w:eastAsia="MS Mincho" w:hAnsi="Times New Roman" w:cs="Times New Roman"/>
                <w:color w:val="000000"/>
                <w:sz w:val="20"/>
                <w:szCs w:val="20"/>
              </w:rPr>
              <w:t>koor</w:t>
            </w:r>
            <w:r w:rsidR="00D27CE6">
              <w:rPr>
                <w:rFonts w:ascii="Times New Roman" w:eastAsia="MS Mincho" w:hAnsi="Times New Roman" w:cs="Times New Roman"/>
                <w:color w:val="000000"/>
                <w:sz w:val="20"/>
                <w:szCs w:val="20"/>
              </w:rPr>
              <w:t>d</w:t>
            </w:r>
            <w:r w:rsidR="00D27CE6" w:rsidRPr="00E955B6">
              <w:rPr>
                <w:rFonts w:ascii="Times New Roman" w:eastAsia="MS Mincho" w:hAnsi="Times New Roman" w:cs="Times New Roman"/>
                <w:color w:val="000000"/>
                <w:sz w:val="20"/>
                <w:szCs w:val="20"/>
              </w:rPr>
              <w:t>inuese</w:t>
            </w:r>
            <w:r w:rsidRPr="00E955B6">
              <w:rPr>
                <w:rFonts w:ascii="Times New Roman" w:eastAsia="MS Mincho" w:hAnsi="Times New Roman" w:cs="Times New Roman"/>
                <w:color w:val="000000"/>
                <w:sz w:val="20"/>
                <w:szCs w:val="20"/>
              </w:rPr>
              <w:t xml:space="preserve"> në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t për të </w:t>
            </w:r>
            <w:r w:rsidRPr="00E955B6">
              <w:rPr>
                <w:rFonts w:ascii="Times New Roman" w:eastAsia="MS Mincho" w:hAnsi="Times New Roman" w:cs="Times New Roman"/>
                <w:color w:val="000000"/>
                <w:sz w:val="20"/>
                <w:szCs w:val="20"/>
              </w:rPr>
              <w:lastRenderedPageBreak/>
              <w:t>rregulluar dhe 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guruar mbarëvajtjen e bashkëpun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dhe komun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t </w:t>
            </w:r>
            <w:r w:rsidR="00D27CE6" w:rsidRPr="00E955B6">
              <w:rPr>
                <w:rFonts w:ascii="Times New Roman" w:eastAsia="MS Mincho" w:hAnsi="Times New Roman" w:cs="Times New Roman"/>
                <w:color w:val="000000"/>
                <w:sz w:val="20"/>
                <w:szCs w:val="20"/>
              </w:rPr>
              <w:t>nd</w:t>
            </w:r>
            <w:r w:rsidR="0085488F">
              <w:rPr>
                <w:rFonts w:ascii="Times New Roman" w:eastAsia="MS Mincho" w:hAnsi="Times New Roman" w:cs="Times New Roman"/>
                <w:color w:val="000000"/>
                <w:sz w:val="20"/>
                <w:szCs w:val="20"/>
              </w:rPr>
              <w:t>ë</w:t>
            </w:r>
            <w:r w:rsidR="00D27CE6" w:rsidRPr="00E955B6">
              <w:rPr>
                <w:rFonts w:ascii="Times New Roman" w:eastAsia="MS Mincho" w:hAnsi="Times New Roman" w:cs="Times New Roman"/>
                <w:color w:val="000000"/>
                <w:sz w:val="20"/>
                <w:szCs w:val="20"/>
              </w:rPr>
              <w:t>r sekto</w:t>
            </w:r>
            <w:r w:rsidR="00D27CE6">
              <w:rPr>
                <w:rFonts w:ascii="Times New Roman" w:eastAsia="MS Mincho" w:hAnsi="Times New Roman" w:cs="Times New Roman"/>
                <w:color w:val="000000"/>
                <w:sz w:val="20"/>
                <w:szCs w:val="20"/>
              </w:rPr>
              <w:t>r</w:t>
            </w:r>
            <w:r w:rsidR="00D27CE6" w:rsidRPr="00E955B6">
              <w:rPr>
                <w:rFonts w:ascii="Times New Roman" w:eastAsia="MS Mincho" w:hAnsi="Times New Roman" w:cs="Times New Roman"/>
                <w:color w:val="000000"/>
                <w:sz w:val="20"/>
                <w:szCs w:val="20"/>
              </w:rPr>
              <w:t>ial</w:t>
            </w:r>
            <w:r w:rsidRPr="00E955B6">
              <w:rPr>
                <w:rFonts w:ascii="Times New Roman" w:eastAsia="MS Mincho" w:hAnsi="Times New Roman" w:cs="Times New Roman"/>
                <w:color w:val="000000"/>
                <w:sz w:val="20"/>
                <w:szCs w:val="20"/>
              </w:rPr>
              <w:t xml:space="preserve"> dhe ndër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nst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tuc</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onal (</w:t>
            </w:r>
            <w:r w:rsidR="00D27CE6" w:rsidRPr="00E955B6">
              <w:rPr>
                <w:rFonts w:ascii="Times New Roman" w:eastAsia="MS Mincho" w:hAnsi="Times New Roman" w:cs="Times New Roman"/>
                <w:color w:val="000000"/>
                <w:sz w:val="20"/>
                <w:szCs w:val="20"/>
              </w:rPr>
              <w:t>Agjenc</w:t>
            </w:r>
            <w:r w:rsidR="00D27CE6">
              <w:rPr>
                <w:rFonts w:ascii="Times New Roman" w:eastAsia="MS Mincho" w:hAnsi="Times New Roman" w:cs="Times New Roman"/>
                <w:color w:val="000000"/>
                <w:sz w:val="20"/>
                <w:szCs w:val="20"/>
              </w:rPr>
              <w:t>i</w:t>
            </w:r>
            <w:r w:rsidR="00D27CE6" w:rsidRPr="00E955B6">
              <w:rPr>
                <w:rFonts w:ascii="Times New Roman" w:eastAsia="MS Mincho" w:hAnsi="Times New Roman" w:cs="Times New Roman"/>
                <w:color w:val="000000"/>
                <w:sz w:val="20"/>
                <w:szCs w:val="20"/>
              </w:rPr>
              <w:t>në</w:t>
            </w:r>
            <w:r w:rsidR="00D27CE6">
              <w:rPr>
                <w:rFonts w:ascii="Times New Roman" w:eastAsia="MS Mincho" w:hAnsi="Times New Roman" w:cs="Times New Roman"/>
                <w:color w:val="000000"/>
                <w:sz w:val="20"/>
                <w:szCs w:val="20"/>
              </w:rPr>
              <w:t xml:space="preserve"> e </w:t>
            </w:r>
            <w:r w:rsidRPr="00E955B6">
              <w:rPr>
                <w:rFonts w:ascii="Times New Roman" w:eastAsia="MS Mincho" w:hAnsi="Times New Roman" w:cs="Times New Roman"/>
                <w:color w:val="000000"/>
                <w:sz w:val="20"/>
                <w:szCs w:val="20"/>
              </w:rPr>
              <w:t>gjendjes c</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le/MPB-MSH-</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nst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tuc</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onet)</w:t>
            </w:r>
          </w:p>
          <w:p w14:paraId="54829474" w14:textId="100F2EC3" w:rsidR="00E955B6" w:rsidRPr="00E955B6" w:rsidRDefault="00E955B6" w:rsidP="00E955B6">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dhe koord</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me Sp</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n qendror dhe </w:t>
            </w:r>
            <w:r w:rsidR="0085488F">
              <w:rPr>
                <w:rFonts w:ascii="Times New Roman" w:eastAsia="MS Mincho" w:hAnsi="Times New Roman" w:cs="Times New Roman"/>
                <w:color w:val="000000"/>
                <w:sz w:val="20"/>
                <w:szCs w:val="20"/>
              </w:rPr>
              <w:t xml:space="preserve">spitalet </w:t>
            </w:r>
            <w:r w:rsidRPr="00E955B6">
              <w:rPr>
                <w:rFonts w:ascii="Times New Roman" w:eastAsia="MS Mincho" w:hAnsi="Times New Roman" w:cs="Times New Roman"/>
                <w:color w:val="000000"/>
                <w:sz w:val="20"/>
                <w:szCs w:val="20"/>
              </w:rPr>
              <w:t>rajonal</w:t>
            </w:r>
            <w:r w:rsidR="0085488F">
              <w:rPr>
                <w:rFonts w:ascii="Times New Roman" w:eastAsia="MS Mincho" w:hAnsi="Times New Roman" w:cs="Times New Roman"/>
                <w:color w:val="000000"/>
                <w:sz w:val="20"/>
                <w:szCs w:val="20"/>
              </w:rPr>
              <w:t>e</w:t>
            </w:r>
            <w:r w:rsidRPr="00E955B6">
              <w:rPr>
                <w:rFonts w:ascii="Times New Roman" w:eastAsia="MS Mincho" w:hAnsi="Times New Roman" w:cs="Times New Roman"/>
                <w:color w:val="000000"/>
                <w:sz w:val="20"/>
                <w:szCs w:val="20"/>
              </w:rPr>
              <w:t>.</w:t>
            </w:r>
          </w:p>
        </w:tc>
      </w:tr>
      <w:tr w:rsidR="005A77DA" w:rsidRPr="00E955B6" w14:paraId="3728386C" w14:textId="77777777" w:rsidTr="00F758BA">
        <w:tc>
          <w:tcPr>
            <w:tcW w:w="540" w:type="dxa"/>
            <w:shd w:val="clear" w:color="auto" w:fill="auto"/>
          </w:tcPr>
          <w:p w14:paraId="236EA72E" w14:textId="5F9920CE" w:rsidR="005A77DA" w:rsidRPr="00E955B6" w:rsidRDefault="0086097A" w:rsidP="005A77DA">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5A77DA" w:rsidRPr="00E955B6">
              <w:rPr>
                <w:rFonts w:ascii="Times New Roman" w:eastAsia="Times New Roman" w:hAnsi="Times New Roman" w:cs="Times New Roman"/>
                <w:sz w:val="20"/>
                <w:szCs w:val="20"/>
                <w:lang w:eastAsia="sq-AL"/>
              </w:rPr>
              <w:t>.1.10</w:t>
            </w:r>
          </w:p>
        </w:tc>
        <w:tc>
          <w:tcPr>
            <w:tcW w:w="3060" w:type="dxa"/>
            <w:shd w:val="clear" w:color="auto" w:fill="auto"/>
            <w:vAlign w:val="center"/>
          </w:tcPr>
          <w:p w14:paraId="671057DD" w14:textId="0F0C78A1" w:rsidR="005A77DA" w:rsidRPr="00E955B6" w:rsidRDefault="005A77DA" w:rsidP="005A77DA">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D</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gj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regj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str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dhe 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rëmbajtja e të dhënave për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tat në shtëp</w:t>
            </w:r>
            <w:r w:rsidR="0086097A">
              <w:rPr>
                <w:rFonts w:ascii="Times New Roman" w:eastAsia="MS Mincho" w:hAnsi="Times New Roman" w:cs="Times New Roman"/>
                <w:color w:val="000000"/>
                <w:sz w:val="20"/>
                <w:szCs w:val="20"/>
              </w:rPr>
              <w:t>i</w:t>
            </w:r>
          </w:p>
        </w:tc>
        <w:tc>
          <w:tcPr>
            <w:tcW w:w="1260" w:type="dxa"/>
            <w:shd w:val="clear" w:color="auto" w:fill="auto"/>
          </w:tcPr>
          <w:p w14:paraId="7907B66A" w14:textId="3D4D3E64"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p>
        </w:tc>
        <w:tc>
          <w:tcPr>
            <w:tcW w:w="900" w:type="dxa"/>
            <w:shd w:val="clear" w:color="auto" w:fill="auto"/>
          </w:tcPr>
          <w:p w14:paraId="37EDE763" w14:textId="77777777"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3,000.00</w:t>
            </w:r>
          </w:p>
        </w:tc>
        <w:tc>
          <w:tcPr>
            <w:tcW w:w="1530" w:type="dxa"/>
            <w:gridSpan w:val="2"/>
            <w:shd w:val="clear" w:color="auto" w:fill="auto"/>
          </w:tcPr>
          <w:p w14:paraId="3CD28394" w14:textId="2B884288" w:rsidR="005A77DA" w:rsidRPr="005D06AD" w:rsidRDefault="005A77DA" w:rsidP="005A77DA">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3,000.00</w:t>
            </w:r>
          </w:p>
        </w:tc>
        <w:tc>
          <w:tcPr>
            <w:tcW w:w="1620" w:type="dxa"/>
            <w:shd w:val="clear" w:color="auto" w:fill="auto"/>
          </w:tcPr>
          <w:p w14:paraId="730E8A99" w14:textId="68E88BD5" w:rsidR="005A77DA" w:rsidRPr="005D06AD" w:rsidRDefault="005A77DA" w:rsidP="005A77DA">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3,000.00</w:t>
            </w:r>
          </w:p>
        </w:tc>
        <w:tc>
          <w:tcPr>
            <w:tcW w:w="2070" w:type="dxa"/>
            <w:shd w:val="clear" w:color="auto" w:fill="auto"/>
          </w:tcPr>
          <w:p w14:paraId="66C170DA" w14:textId="77777777" w:rsidR="005A77DA" w:rsidRPr="001B5C96" w:rsidRDefault="005A77DA" w:rsidP="005A77DA">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Komuna</w:t>
            </w:r>
          </w:p>
          <w:p w14:paraId="3216D001" w14:textId="355755C0" w:rsidR="005A77DA" w:rsidRPr="001B5C96" w:rsidRDefault="00E63F75" w:rsidP="005A77DA">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Donatorët</w:t>
            </w:r>
          </w:p>
          <w:p w14:paraId="303689E9" w14:textId="77777777" w:rsidR="001B5C96" w:rsidRPr="001B5C96" w:rsidRDefault="001B5C96" w:rsidP="001B5C96">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AMC</w:t>
            </w:r>
          </w:p>
          <w:p w14:paraId="3755776D" w14:textId="2A91E7B6" w:rsidR="001B5C96" w:rsidRPr="001B5C96" w:rsidRDefault="001B5C96" w:rsidP="001B5C96">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UN</w:t>
            </w:r>
            <w:r w:rsidR="0086097A">
              <w:rPr>
                <w:rFonts w:ascii="Times New Roman" w:eastAsia="MS Mincho" w:hAnsi="Times New Roman" w:cs="Times New Roman"/>
                <w:sz w:val="20"/>
                <w:szCs w:val="20"/>
              </w:rPr>
              <w:t>I</w:t>
            </w:r>
            <w:r w:rsidRPr="001B5C96">
              <w:rPr>
                <w:rFonts w:ascii="Times New Roman" w:eastAsia="MS Mincho" w:hAnsi="Times New Roman" w:cs="Times New Roman"/>
                <w:sz w:val="20"/>
                <w:szCs w:val="20"/>
              </w:rPr>
              <w:t>CEF</w:t>
            </w:r>
          </w:p>
          <w:p w14:paraId="509C12D7" w14:textId="6AE36E99" w:rsidR="001B5C96" w:rsidRPr="005A77DA" w:rsidRDefault="001B5C96" w:rsidP="005A77DA">
            <w:pPr>
              <w:widowControl/>
              <w:autoSpaceDE/>
              <w:autoSpaceDN/>
              <w:rPr>
                <w:rFonts w:ascii="Times New Roman" w:eastAsia="MS Mincho" w:hAnsi="Times New Roman" w:cs="Times New Roman"/>
                <w:color w:val="FF0000"/>
                <w:sz w:val="20"/>
                <w:szCs w:val="20"/>
              </w:rPr>
            </w:pPr>
          </w:p>
        </w:tc>
        <w:tc>
          <w:tcPr>
            <w:tcW w:w="1260" w:type="dxa"/>
            <w:shd w:val="clear" w:color="auto" w:fill="auto"/>
          </w:tcPr>
          <w:p w14:paraId="4CD1CA51" w14:textId="77777777" w:rsidR="005A77DA" w:rsidRPr="001B5C96" w:rsidRDefault="005A77DA" w:rsidP="005A77DA">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QKMF</w:t>
            </w:r>
          </w:p>
          <w:p w14:paraId="274B6184" w14:textId="77777777" w:rsidR="005A77DA" w:rsidRPr="001B5C96" w:rsidRDefault="005A77DA" w:rsidP="005A77DA">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DSh</w:t>
            </w:r>
          </w:p>
          <w:p w14:paraId="11E8C180" w14:textId="77777777" w:rsidR="005A77DA" w:rsidRPr="001B5C96" w:rsidRDefault="005A77DA" w:rsidP="005A77DA">
            <w:pPr>
              <w:widowControl/>
              <w:autoSpaceDE/>
              <w:autoSpaceDN/>
              <w:rPr>
                <w:rFonts w:ascii="Times New Roman" w:eastAsia="MS Mincho" w:hAnsi="Times New Roman" w:cs="Times New Roman"/>
                <w:sz w:val="20"/>
                <w:szCs w:val="20"/>
              </w:rPr>
            </w:pPr>
            <w:r w:rsidRPr="001B5C96">
              <w:rPr>
                <w:rFonts w:ascii="Times New Roman" w:eastAsia="MS Mincho" w:hAnsi="Times New Roman" w:cs="Times New Roman"/>
                <w:sz w:val="20"/>
                <w:szCs w:val="20"/>
              </w:rPr>
              <w:t>MSh</w:t>
            </w:r>
          </w:p>
          <w:p w14:paraId="475D26AF" w14:textId="77777777" w:rsidR="005A77DA" w:rsidRPr="005A77DA" w:rsidRDefault="005A77DA" w:rsidP="001B5C96">
            <w:pPr>
              <w:widowControl/>
              <w:autoSpaceDE/>
              <w:autoSpaceDN/>
              <w:rPr>
                <w:rFonts w:ascii="Times New Roman" w:eastAsia="MS Mincho" w:hAnsi="Times New Roman" w:cs="Times New Roman"/>
                <w:color w:val="FF0000"/>
                <w:sz w:val="20"/>
                <w:szCs w:val="20"/>
              </w:rPr>
            </w:pPr>
          </w:p>
        </w:tc>
        <w:tc>
          <w:tcPr>
            <w:tcW w:w="1530" w:type="dxa"/>
            <w:shd w:val="clear" w:color="auto" w:fill="auto"/>
            <w:vAlign w:val="center"/>
          </w:tcPr>
          <w:p w14:paraId="5BA1E383" w14:textId="0301BD19" w:rsidR="005A77DA" w:rsidRPr="00E955B6" w:rsidRDefault="005A77DA" w:rsidP="005A77DA">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 xml:space="preserve">24 staf të </w:t>
            </w:r>
            <w:r w:rsidR="00D27CE6" w:rsidRPr="00E955B6">
              <w:rPr>
                <w:rFonts w:ascii="Times New Roman" w:eastAsia="MS Mincho" w:hAnsi="Times New Roman" w:cs="Times New Roman"/>
                <w:color w:val="000000"/>
                <w:sz w:val="20"/>
                <w:szCs w:val="20"/>
              </w:rPr>
              <w:t>trajn</w:t>
            </w:r>
            <w:r w:rsidR="00D27CE6">
              <w:rPr>
                <w:rFonts w:ascii="Times New Roman" w:eastAsia="MS Mincho" w:hAnsi="Times New Roman" w:cs="Times New Roman"/>
                <w:color w:val="000000"/>
                <w:sz w:val="20"/>
                <w:szCs w:val="20"/>
              </w:rPr>
              <w:t>u</w:t>
            </w:r>
            <w:r w:rsidR="00D27CE6" w:rsidRPr="00E955B6">
              <w:rPr>
                <w:rFonts w:ascii="Times New Roman" w:eastAsia="MS Mincho" w:hAnsi="Times New Roman" w:cs="Times New Roman"/>
                <w:color w:val="000000"/>
                <w:sz w:val="20"/>
                <w:szCs w:val="20"/>
              </w:rPr>
              <w:t>ar</w:t>
            </w:r>
            <w:r w:rsidRPr="00E955B6">
              <w:rPr>
                <w:rFonts w:ascii="Times New Roman" w:eastAsia="MS Mincho" w:hAnsi="Times New Roman" w:cs="Times New Roman"/>
                <w:color w:val="000000"/>
                <w:sz w:val="20"/>
                <w:szCs w:val="20"/>
              </w:rPr>
              <w:t xml:space="preserve">, blerja e10 tabletëve. </w:t>
            </w:r>
          </w:p>
          <w:p w14:paraId="6CA1ED8E" w14:textId="672484EF" w:rsidR="005A77DA" w:rsidRPr="00E955B6" w:rsidRDefault="005A77DA" w:rsidP="005A77DA">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Kr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00D27CE6" w:rsidRPr="00E955B6">
              <w:rPr>
                <w:rFonts w:ascii="Times New Roman" w:eastAsia="MS Mincho" w:hAnsi="Times New Roman" w:cs="Times New Roman"/>
                <w:color w:val="000000"/>
                <w:sz w:val="20"/>
                <w:szCs w:val="20"/>
              </w:rPr>
              <w:t>data bazës</w:t>
            </w:r>
            <w:r w:rsidRPr="00E955B6">
              <w:rPr>
                <w:rFonts w:ascii="Times New Roman" w:eastAsia="MS Mincho" w:hAnsi="Times New Roman" w:cs="Times New Roman"/>
                <w:color w:val="000000"/>
                <w:sz w:val="20"/>
                <w:szCs w:val="20"/>
              </w:rPr>
              <w:t xml:space="preserve"> me të dhëna mb</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nënat dhe fëm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jët (s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pas treguesve shëndetësor dhe ekonom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ko-soc</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al).</w:t>
            </w:r>
          </w:p>
          <w:p w14:paraId="1B23600B" w14:textId="22EA8907" w:rsidR="005A77DA" w:rsidRPr="00E955B6" w:rsidRDefault="005A77DA" w:rsidP="005A77DA">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Raport</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rregullt mb</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tat.</w:t>
            </w:r>
          </w:p>
        </w:tc>
      </w:tr>
      <w:tr w:rsidR="005A77DA" w:rsidRPr="00E955B6" w14:paraId="53DFBBD0" w14:textId="77777777" w:rsidTr="00F758BA">
        <w:tc>
          <w:tcPr>
            <w:tcW w:w="540" w:type="dxa"/>
            <w:shd w:val="clear" w:color="auto" w:fill="auto"/>
          </w:tcPr>
          <w:p w14:paraId="1D096A71" w14:textId="4C84F56B" w:rsidR="005A77DA" w:rsidRPr="00E955B6" w:rsidRDefault="0086097A" w:rsidP="005A77DA">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5A77DA" w:rsidRPr="00E955B6">
              <w:rPr>
                <w:rFonts w:ascii="Times New Roman" w:eastAsia="Times New Roman" w:hAnsi="Times New Roman" w:cs="Times New Roman"/>
                <w:sz w:val="20"/>
                <w:szCs w:val="20"/>
                <w:lang w:eastAsia="sq-AL"/>
              </w:rPr>
              <w:t>.1.11</w:t>
            </w:r>
          </w:p>
        </w:tc>
        <w:tc>
          <w:tcPr>
            <w:tcW w:w="3060" w:type="dxa"/>
            <w:shd w:val="clear" w:color="auto" w:fill="auto"/>
            <w:vAlign w:val="center"/>
          </w:tcPr>
          <w:p w14:paraId="0D453769" w14:textId="3E34B40F" w:rsidR="005A77DA" w:rsidRPr="00E955B6" w:rsidRDefault="005A77DA" w:rsidP="005A77DA">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Promov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tave në shtëp</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në 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vel komunal</w:t>
            </w:r>
          </w:p>
        </w:tc>
        <w:tc>
          <w:tcPr>
            <w:tcW w:w="1260" w:type="dxa"/>
            <w:shd w:val="clear" w:color="auto" w:fill="auto"/>
          </w:tcPr>
          <w:p w14:paraId="336B8020" w14:textId="7D3513C2"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p>
        </w:tc>
        <w:tc>
          <w:tcPr>
            <w:tcW w:w="900" w:type="dxa"/>
            <w:shd w:val="clear" w:color="auto" w:fill="auto"/>
          </w:tcPr>
          <w:p w14:paraId="3E1F2251" w14:textId="77777777"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4,000.00</w:t>
            </w:r>
          </w:p>
        </w:tc>
        <w:tc>
          <w:tcPr>
            <w:tcW w:w="1530" w:type="dxa"/>
            <w:gridSpan w:val="2"/>
            <w:shd w:val="clear" w:color="auto" w:fill="auto"/>
          </w:tcPr>
          <w:p w14:paraId="4B745D55" w14:textId="19DC7130" w:rsidR="005A77DA" w:rsidRPr="005D06AD" w:rsidRDefault="005A77DA" w:rsidP="005A77DA">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4,000.00</w:t>
            </w:r>
          </w:p>
        </w:tc>
        <w:tc>
          <w:tcPr>
            <w:tcW w:w="1620" w:type="dxa"/>
            <w:shd w:val="clear" w:color="auto" w:fill="auto"/>
          </w:tcPr>
          <w:p w14:paraId="4A2D72E6" w14:textId="40E059E6" w:rsidR="005A77DA" w:rsidRPr="005D06AD" w:rsidRDefault="005A77DA" w:rsidP="005A77DA">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4,000.00</w:t>
            </w:r>
          </w:p>
        </w:tc>
        <w:tc>
          <w:tcPr>
            <w:tcW w:w="2070" w:type="dxa"/>
            <w:shd w:val="clear" w:color="auto" w:fill="auto"/>
          </w:tcPr>
          <w:p w14:paraId="77280526"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Komuna</w:t>
            </w:r>
          </w:p>
          <w:p w14:paraId="046BF311" w14:textId="69A85B22" w:rsidR="005A77DA" w:rsidRPr="005D06AD" w:rsidRDefault="00E63F75" w:rsidP="005A77DA">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Donatorët</w:t>
            </w:r>
          </w:p>
          <w:p w14:paraId="3C588DD8" w14:textId="77777777" w:rsidR="005D06AD" w:rsidRPr="005D06AD" w:rsidRDefault="005D06AD" w:rsidP="005D06AD">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AMC</w:t>
            </w:r>
          </w:p>
          <w:p w14:paraId="2C4679ED" w14:textId="125F2721" w:rsidR="005D06AD" w:rsidRPr="005D06AD" w:rsidRDefault="005D06AD" w:rsidP="005D06AD">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UN</w:t>
            </w:r>
            <w:r w:rsidR="0086097A">
              <w:rPr>
                <w:rFonts w:ascii="Times New Roman" w:eastAsia="MS Mincho" w:hAnsi="Times New Roman" w:cs="Times New Roman"/>
                <w:sz w:val="20"/>
                <w:szCs w:val="20"/>
              </w:rPr>
              <w:t>I</w:t>
            </w:r>
            <w:r w:rsidRPr="005D06AD">
              <w:rPr>
                <w:rFonts w:ascii="Times New Roman" w:eastAsia="MS Mincho" w:hAnsi="Times New Roman" w:cs="Times New Roman"/>
                <w:sz w:val="20"/>
                <w:szCs w:val="20"/>
              </w:rPr>
              <w:t>CEF</w:t>
            </w:r>
          </w:p>
          <w:p w14:paraId="5BD1705A" w14:textId="3F7847EC" w:rsidR="005D06AD" w:rsidRPr="005D06AD" w:rsidRDefault="005D06AD" w:rsidP="005A77DA">
            <w:pPr>
              <w:widowControl/>
              <w:autoSpaceDE/>
              <w:autoSpaceDN/>
              <w:rPr>
                <w:rFonts w:ascii="Times New Roman" w:eastAsia="MS Mincho" w:hAnsi="Times New Roman" w:cs="Times New Roman"/>
                <w:sz w:val="20"/>
                <w:szCs w:val="20"/>
              </w:rPr>
            </w:pPr>
          </w:p>
        </w:tc>
        <w:tc>
          <w:tcPr>
            <w:tcW w:w="1260" w:type="dxa"/>
            <w:shd w:val="clear" w:color="auto" w:fill="auto"/>
          </w:tcPr>
          <w:p w14:paraId="0BB9FCFA"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lastRenderedPageBreak/>
              <w:t>QKMF</w:t>
            </w:r>
          </w:p>
          <w:p w14:paraId="792AC5A7"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DSh</w:t>
            </w:r>
          </w:p>
          <w:p w14:paraId="08FB9A67" w14:textId="77777777" w:rsidR="005A77DA" w:rsidRPr="005D06AD" w:rsidRDefault="005A77DA" w:rsidP="005D06AD">
            <w:pPr>
              <w:widowControl/>
              <w:autoSpaceDE/>
              <w:autoSpaceDN/>
              <w:rPr>
                <w:rFonts w:ascii="Times New Roman" w:eastAsia="MS Mincho" w:hAnsi="Times New Roman" w:cs="Times New Roman"/>
                <w:sz w:val="20"/>
                <w:szCs w:val="20"/>
              </w:rPr>
            </w:pPr>
          </w:p>
        </w:tc>
        <w:tc>
          <w:tcPr>
            <w:tcW w:w="1530" w:type="dxa"/>
            <w:shd w:val="clear" w:color="auto" w:fill="auto"/>
            <w:vAlign w:val="center"/>
          </w:tcPr>
          <w:p w14:paraId="375F08C2" w14:textId="42196D2C" w:rsidR="005A77DA" w:rsidRPr="00E955B6" w:rsidRDefault="005A77DA" w:rsidP="0085488F">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20 ses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on</w:t>
            </w:r>
            <w:r w:rsidR="0085488F">
              <w:rPr>
                <w:rFonts w:ascii="Times New Roman" w:eastAsia="MS Mincho" w:hAnsi="Times New Roman" w:cs="Times New Roman"/>
                <w:color w:val="000000"/>
                <w:sz w:val="20"/>
                <w:szCs w:val="20"/>
              </w:rPr>
              <w:t>e</w:t>
            </w:r>
            <w:r w:rsidRPr="00E955B6">
              <w:rPr>
                <w:rFonts w:ascii="Times New Roman" w:eastAsia="MS Mincho" w:hAnsi="Times New Roman" w:cs="Times New Roman"/>
                <w:color w:val="000000"/>
                <w:sz w:val="20"/>
                <w:szCs w:val="20"/>
              </w:rPr>
              <w:t xml:space="preserve"> t</w:t>
            </w:r>
            <w:r w:rsidR="0085488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organ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zuar </w:t>
            </w:r>
            <w:r w:rsidR="00D27CE6" w:rsidRPr="00E955B6">
              <w:rPr>
                <w:rFonts w:ascii="Times New Roman" w:eastAsia="MS Mincho" w:hAnsi="Times New Roman" w:cs="Times New Roman"/>
                <w:color w:val="000000"/>
                <w:sz w:val="20"/>
                <w:szCs w:val="20"/>
              </w:rPr>
              <w:t>për</w:t>
            </w:r>
            <w:r w:rsidRPr="00E955B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nform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n </w:t>
            </w:r>
            <w:r w:rsidR="00D27CE6" w:rsidRPr="00E955B6">
              <w:rPr>
                <w:rFonts w:ascii="Times New Roman" w:eastAsia="MS Mincho" w:hAnsi="Times New Roman" w:cs="Times New Roman"/>
                <w:color w:val="000000"/>
                <w:sz w:val="20"/>
                <w:szCs w:val="20"/>
              </w:rPr>
              <w:t>për</w:t>
            </w:r>
            <w:r w:rsidRPr="00E955B6">
              <w:rPr>
                <w:rFonts w:ascii="Times New Roman" w:eastAsia="MS Mincho" w:hAnsi="Times New Roman" w:cs="Times New Roman"/>
                <w:color w:val="000000"/>
                <w:sz w:val="20"/>
                <w:szCs w:val="20"/>
              </w:rPr>
              <w:t xml:space="preserve">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tave n</w:t>
            </w:r>
            <w:r w:rsidR="0085488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w:t>
            </w:r>
            <w:r w:rsidR="00D27CE6" w:rsidRPr="00E955B6">
              <w:rPr>
                <w:rFonts w:ascii="Times New Roman" w:eastAsia="MS Mincho" w:hAnsi="Times New Roman" w:cs="Times New Roman"/>
                <w:color w:val="000000"/>
                <w:sz w:val="20"/>
                <w:szCs w:val="20"/>
              </w:rPr>
              <w:lastRenderedPageBreak/>
              <w:t>shtëp</w:t>
            </w:r>
            <w:r w:rsidR="00D27CE6">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me fokus vendet rural</w:t>
            </w:r>
            <w:r w:rsidR="0085488F">
              <w:rPr>
                <w:rFonts w:ascii="Times New Roman" w:eastAsia="MS Mincho" w:hAnsi="Times New Roman" w:cs="Times New Roman"/>
                <w:color w:val="000000"/>
                <w:sz w:val="20"/>
                <w:szCs w:val="20"/>
              </w:rPr>
              <w:t>e</w:t>
            </w:r>
            <w:r w:rsidRPr="00E955B6">
              <w:rPr>
                <w:rFonts w:ascii="Times New Roman" w:eastAsia="MS Mincho" w:hAnsi="Times New Roman" w:cs="Times New Roman"/>
                <w:color w:val="000000"/>
                <w:sz w:val="20"/>
                <w:szCs w:val="20"/>
              </w:rPr>
              <w:t xml:space="preserve">, 200 broshura, 6 telefona </w:t>
            </w:r>
            <w:r w:rsidR="00D27CE6" w:rsidRPr="00E955B6">
              <w:rPr>
                <w:rFonts w:ascii="Times New Roman" w:eastAsia="MS Mincho" w:hAnsi="Times New Roman" w:cs="Times New Roman"/>
                <w:color w:val="000000"/>
                <w:sz w:val="20"/>
                <w:szCs w:val="20"/>
              </w:rPr>
              <w:t>për</w:t>
            </w:r>
            <w:r w:rsidRPr="00E955B6">
              <w:rPr>
                <w:rFonts w:ascii="Times New Roman" w:eastAsia="MS Mincho" w:hAnsi="Times New Roman" w:cs="Times New Roman"/>
                <w:color w:val="000000"/>
                <w:sz w:val="20"/>
                <w:szCs w:val="20"/>
              </w:rPr>
              <w:t xml:space="preserve"> qendrat kontaktuese, 400 pako </w:t>
            </w:r>
            <w:r w:rsidR="00D27CE6" w:rsidRPr="00E955B6">
              <w:rPr>
                <w:rFonts w:ascii="Times New Roman" w:eastAsia="MS Mincho" w:hAnsi="Times New Roman" w:cs="Times New Roman"/>
                <w:color w:val="000000"/>
                <w:sz w:val="20"/>
                <w:szCs w:val="20"/>
              </w:rPr>
              <w:t>h</w:t>
            </w:r>
            <w:r w:rsidR="00D27CE6">
              <w:rPr>
                <w:rFonts w:ascii="Times New Roman" w:eastAsia="MS Mincho" w:hAnsi="Times New Roman" w:cs="Times New Roman"/>
                <w:color w:val="000000"/>
                <w:sz w:val="20"/>
                <w:szCs w:val="20"/>
              </w:rPr>
              <w:t>i</w:t>
            </w:r>
            <w:r w:rsidR="00D27CE6" w:rsidRPr="00E955B6">
              <w:rPr>
                <w:rFonts w:ascii="Times New Roman" w:eastAsia="MS Mincho" w:hAnsi="Times New Roman" w:cs="Times New Roman"/>
                <w:color w:val="000000"/>
                <w:sz w:val="20"/>
                <w:szCs w:val="20"/>
              </w:rPr>
              <w:t>gjie</w:t>
            </w:r>
            <w:r w:rsidR="00D27CE6">
              <w:rPr>
                <w:rFonts w:ascii="Times New Roman" w:eastAsia="MS Mincho" w:hAnsi="Times New Roman" w:cs="Times New Roman"/>
                <w:color w:val="000000"/>
                <w:sz w:val="20"/>
                <w:szCs w:val="20"/>
              </w:rPr>
              <w:t>n</w:t>
            </w:r>
            <w:r w:rsidR="00D27CE6" w:rsidRPr="00E955B6">
              <w:rPr>
                <w:rFonts w:ascii="Times New Roman" w:eastAsia="MS Mincho" w:hAnsi="Times New Roman" w:cs="Times New Roman"/>
                <w:color w:val="000000"/>
                <w:sz w:val="20"/>
                <w:szCs w:val="20"/>
              </w:rPr>
              <w:t>ike</w:t>
            </w:r>
            <w:r w:rsidRPr="00E955B6">
              <w:rPr>
                <w:rFonts w:ascii="Times New Roman" w:eastAsia="MS Mincho" w:hAnsi="Times New Roman" w:cs="Times New Roman"/>
                <w:color w:val="000000"/>
                <w:sz w:val="20"/>
                <w:szCs w:val="20"/>
              </w:rPr>
              <w:t xml:space="preserve"> me fokus n</w:t>
            </w:r>
            <w:r w:rsidR="0085488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fam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ljet e margj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nal</w:t>
            </w:r>
            <w:r w:rsidR="0086097A">
              <w:rPr>
                <w:rFonts w:ascii="Times New Roman" w:eastAsia="MS Mincho" w:hAnsi="Times New Roman" w:cs="Times New Roman"/>
                <w:color w:val="000000"/>
                <w:sz w:val="20"/>
                <w:szCs w:val="20"/>
              </w:rPr>
              <w:t>i</w:t>
            </w:r>
            <w:r w:rsidR="0085488F">
              <w:rPr>
                <w:rFonts w:ascii="Times New Roman" w:eastAsia="MS Mincho" w:hAnsi="Times New Roman" w:cs="Times New Roman"/>
                <w:color w:val="000000"/>
                <w:sz w:val="20"/>
                <w:szCs w:val="20"/>
              </w:rPr>
              <w:t>zuara dhe blerja e s</w:t>
            </w:r>
            <w:r w:rsidRPr="00E955B6">
              <w:rPr>
                <w:rFonts w:ascii="Times New Roman" w:eastAsia="MS Mincho" w:hAnsi="Times New Roman" w:cs="Times New Roman"/>
                <w:color w:val="000000"/>
                <w:sz w:val="20"/>
                <w:szCs w:val="20"/>
              </w:rPr>
              <w:t>tand</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p</w:t>
            </w:r>
            <w:r w:rsidR="0085488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r promov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p>
        </w:tc>
      </w:tr>
      <w:tr w:rsidR="005A77DA" w:rsidRPr="00E955B6" w14:paraId="5BEFF43D" w14:textId="77777777" w:rsidTr="00F758BA">
        <w:tc>
          <w:tcPr>
            <w:tcW w:w="540" w:type="dxa"/>
            <w:shd w:val="clear" w:color="auto" w:fill="auto"/>
          </w:tcPr>
          <w:p w14:paraId="49350363" w14:textId="04F838AF" w:rsidR="005A77DA" w:rsidRPr="00E955B6" w:rsidRDefault="0086097A" w:rsidP="005A77DA">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5A77DA" w:rsidRPr="00E955B6">
              <w:rPr>
                <w:rFonts w:ascii="Times New Roman" w:eastAsia="Times New Roman" w:hAnsi="Times New Roman" w:cs="Times New Roman"/>
                <w:sz w:val="20"/>
                <w:szCs w:val="20"/>
                <w:lang w:eastAsia="sq-AL"/>
              </w:rPr>
              <w:t>.1.12</w:t>
            </w:r>
          </w:p>
        </w:tc>
        <w:tc>
          <w:tcPr>
            <w:tcW w:w="3060" w:type="dxa"/>
            <w:shd w:val="clear" w:color="auto" w:fill="auto"/>
            <w:vAlign w:val="center"/>
          </w:tcPr>
          <w:p w14:paraId="11CFCB3A" w14:textId="5E73396B" w:rsidR="005A77DA" w:rsidRPr="00E955B6" w:rsidRDefault="00D27CE6" w:rsidP="005A77DA">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Vetëd</w:t>
            </w:r>
            <w:r>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jes</w:t>
            </w:r>
            <w:r>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Pr>
                <w:rFonts w:ascii="Times New Roman" w:eastAsia="MS Mincho" w:hAnsi="Times New Roman" w:cs="Times New Roman"/>
                <w:color w:val="000000"/>
                <w:sz w:val="20"/>
                <w:szCs w:val="20"/>
              </w:rPr>
              <w:t xml:space="preserve">i </w:t>
            </w:r>
            <w:r w:rsidR="0086097A">
              <w:rPr>
                <w:rFonts w:ascii="Times New Roman" w:eastAsia="MS Mincho" w:hAnsi="Times New Roman" w:cs="Times New Roman"/>
                <w:color w:val="000000"/>
                <w:sz w:val="20"/>
                <w:szCs w:val="20"/>
              </w:rPr>
              <w:t>i</w:t>
            </w:r>
            <w:r>
              <w:rPr>
                <w:rFonts w:ascii="Times New Roman" w:eastAsia="MS Mincho" w:hAnsi="Times New Roman" w:cs="Times New Roman"/>
                <w:color w:val="000000"/>
                <w:sz w:val="20"/>
                <w:szCs w:val="20"/>
              </w:rPr>
              <w:t xml:space="preserve"> </w:t>
            </w:r>
            <w:r w:rsidR="005A77DA" w:rsidRPr="00E955B6">
              <w:rPr>
                <w:rFonts w:ascii="Times New Roman" w:eastAsia="MS Mincho" w:hAnsi="Times New Roman" w:cs="Times New Roman"/>
                <w:color w:val="000000"/>
                <w:sz w:val="20"/>
                <w:szCs w:val="20"/>
              </w:rPr>
              <w:t>baballarëve për rr</w:t>
            </w:r>
            <w:r w:rsidR="0086097A">
              <w:rPr>
                <w:rFonts w:ascii="Times New Roman" w:eastAsia="MS Mincho" w:hAnsi="Times New Roman" w:cs="Times New Roman"/>
                <w:color w:val="000000"/>
                <w:sz w:val="20"/>
                <w:szCs w:val="20"/>
              </w:rPr>
              <w:t>i</w:t>
            </w:r>
            <w:r w:rsidR="005A77DA" w:rsidRPr="00E955B6">
              <w:rPr>
                <w:rFonts w:ascii="Times New Roman" w:eastAsia="MS Mincho" w:hAnsi="Times New Roman" w:cs="Times New Roman"/>
                <w:color w:val="000000"/>
                <w:sz w:val="20"/>
                <w:szCs w:val="20"/>
              </w:rPr>
              <w:t>tjen dhe zhv</w:t>
            </w:r>
            <w:r w:rsidR="0086097A">
              <w:rPr>
                <w:rFonts w:ascii="Times New Roman" w:eastAsia="MS Mincho" w:hAnsi="Times New Roman" w:cs="Times New Roman"/>
                <w:color w:val="000000"/>
                <w:sz w:val="20"/>
                <w:szCs w:val="20"/>
              </w:rPr>
              <w:t>i</w:t>
            </w:r>
            <w:r w:rsidR="005A77DA" w:rsidRPr="00E955B6">
              <w:rPr>
                <w:rFonts w:ascii="Times New Roman" w:eastAsia="MS Mincho" w:hAnsi="Times New Roman" w:cs="Times New Roman"/>
                <w:color w:val="000000"/>
                <w:sz w:val="20"/>
                <w:szCs w:val="20"/>
              </w:rPr>
              <w:t>ll</w:t>
            </w:r>
            <w:r w:rsidR="0086097A">
              <w:rPr>
                <w:rFonts w:ascii="Times New Roman" w:eastAsia="MS Mincho" w:hAnsi="Times New Roman" w:cs="Times New Roman"/>
                <w:color w:val="000000"/>
                <w:sz w:val="20"/>
                <w:szCs w:val="20"/>
              </w:rPr>
              <w:t>i</w:t>
            </w:r>
            <w:r w:rsidR="005A77DA"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5A77DA" w:rsidRPr="00E955B6">
              <w:rPr>
                <w:rFonts w:ascii="Times New Roman" w:eastAsia="MS Mincho" w:hAnsi="Times New Roman" w:cs="Times New Roman"/>
                <w:color w:val="000000"/>
                <w:sz w:val="20"/>
                <w:szCs w:val="20"/>
              </w:rPr>
              <w:t>n e fëm</w:t>
            </w:r>
            <w:r w:rsidR="0086097A">
              <w:rPr>
                <w:rFonts w:ascii="Times New Roman" w:eastAsia="MS Mincho" w:hAnsi="Times New Roman" w:cs="Times New Roman"/>
                <w:color w:val="000000"/>
                <w:sz w:val="20"/>
                <w:szCs w:val="20"/>
              </w:rPr>
              <w:t>i</w:t>
            </w:r>
            <w:r w:rsidR="005A77DA" w:rsidRPr="00E955B6">
              <w:rPr>
                <w:rFonts w:ascii="Times New Roman" w:eastAsia="MS Mincho" w:hAnsi="Times New Roman" w:cs="Times New Roman"/>
                <w:color w:val="000000"/>
                <w:sz w:val="20"/>
                <w:szCs w:val="20"/>
              </w:rPr>
              <w:t>jëve der</w:t>
            </w:r>
            <w:r w:rsidR="0086097A">
              <w:rPr>
                <w:rFonts w:ascii="Times New Roman" w:eastAsia="MS Mincho" w:hAnsi="Times New Roman" w:cs="Times New Roman"/>
                <w:color w:val="000000"/>
                <w:sz w:val="20"/>
                <w:szCs w:val="20"/>
              </w:rPr>
              <w:t>i</w:t>
            </w:r>
            <w:r w:rsidR="005A77DA" w:rsidRPr="00E955B6">
              <w:rPr>
                <w:rFonts w:ascii="Times New Roman" w:eastAsia="MS Mincho" w:hAnsi="Times New Roman" w:cs="Times New Roman"/>
                <w:color w:val="000000"/>
                <w:sz w:val="20"/>
                <w:szCs w:val="20"/>
              </w:rPr>
              <w:t xml:space="preserve"> në moshën 3 vjeçare</w:t>
            </w:r>
          </w:p>
        </w:tc>
        <w:tc>
          <w:tcPr>
            <w:tcW w:w="1260" w:type="dxa"/>
            <w:shd w:val="clear" w:color="auto" w:fill="auto"/>
          </w:tcPr>
          <w:p w14:paraId="6BB436E0" w14:textId="063172F6"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7BAA2229" w14:textId="77777777"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500 €</w:t>
            </w:r>
          </w:p>
        </w:tc>
        <w:tc>
          <w:tcPr>
            <w:tcW w:w="1530" w:type="dxa"/>
            <w:gridSpan w:val="2"/>
            <w:shd w:val="clear" w:color="auto" w:fill="auto"/>
          </w:tcPr>
          <w:p w14:paraId="48ED8996" w14:textId="77777777" w:rsidR="005A77DA" w:rsidRPr="005D06AD" w:rsidRDefault="005A77DA" w:rsidP="005A77DA">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500 €</w:t>
            </w:r>
          </w:p>
        </w:tc>
        <w:tc>
          <w:tcPr>
            <w:tcW w:w="1620" w:type="dxa"/>
            <w:shd w:val="clear" w:color="auto" w:fill="auto"/>
          </w:tcPr>
          <w:p w14:paraId="5BC421B9" w14:textId="77777777" w:rsidR="005A77DA" w:rsidRPr="005D06AD" w:rsidRDefault="005A77DA" w:rsidP="005A77DA">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500 €</w:t>
            </w:r>
          </w:p>
        </w:tc>
        <w:tc>
          <w:tcPr>
            <w:tcW w:w="2070" w:type="dxa"/>
            <w:shd w:val="clear" w:color="auto" w:fill="auto"/>
          </w:tcPr>
          <w:p w14:paraId="0C15566B"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Donator</w:t>
            </w:r>
          </w:p>
          <w:p w14:paraId="29A10E94"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AMC</w:t>
            </w:r>
          </w:p>
          <w:p w14:paraId="0E4E9512" w14:textId="024BD05B"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UN</w:t>
            </w:r>
            <w:r w:rsidR="0086097A">
              <w:rPr>
                <w:rFonts w:ascii="Times New Roman" w:eastAsia="MS Mincho" w:hAnsi="Times New Roman" w:cs="Times New Roman"/>
                <w:sz w:val="20"/>
                <w:szCs w:val="20"/>
              </w:rPr>
              <w:t>I</w:t>
            </w:r>
            <w:r w:rsidRPr="005D06AD">
              <w:rPr>
                <w:rFonts w:ascii="Times New Roman" w:eastAsia="MS Mincho" w:hAnsi="Times New Roman" w:cs="Times New Roman"/>
                <w:sz w:val="20"/>
                <w:szCs w:val="20"/>
              </w:rPr>
              <w:t>CEF</w:t>
            </w:r>
          </w:p>
        </w:tc>
        <w:tc>
          <w:tcPr>
            <w:tcW w:w="1260" w:type="dxa"/>
            <w:shd w:val="clear" w:color="auto" w:fill="auto"/>
          </w:tcPr>
          <w:p w14:paraId="31B7803C"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QKMF</w:t>
            </w:r>
          </w:p>
          <w:p w14:paraId="67BF3E15" w14:textId="52C84E72" w:rsidR="005A77DA" w:rsidRPr="005D06AD" w:rsidRDefault="0085488F" w:rsidP="005A77DA">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Klasa për nëna dhe b</w:t>
            </w:r>
            <w:r w:rsidR="005A77DA" w:rsidRPr="005D06AD">
              <w:rPr>
                <w:rFonts w:ascii="Times New Roman" w:eastAsia="MS Mincho" w:hAnsi="Times New Roman" w:cs="Times New Roman"/>
                <w:sz w:val="20"/>
                <w:szCs w:val="20"/>
              </w:rPr>
              <w:t>aballarë</w:t>
            </w:r>
          </w:p>
          <w:p w14:paraId="2EBDA5FD" w14:textId="6491F791" w:rsidR="005A77DA" w:rsidRPr="005D06AD" w:rsidRDefault="00CA4BEC" w:rsidP="005A77DA">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3C95A624"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DKA</w:t>
            </w:r>
          </w:p>
          <w:p w14:paraId="4E051A38" w14:textId="77777777" w:rsidR="005A77DA" w:rsidRPr="005D06AD" w:rsidRDefault="005A77DA" w:rsidP="005A77DA">
            <w:pPr>
              <w:widowControl/>
              <w:autoSpaceDE/>
              <w:autoSpaceDN/>
              <w:rPr>
                <w:rFonts w:ascii="Times New Roman" w:eastAsia="MS Mincho" w:hAnsi="Times New Roman" w:cs="Times New Roman"/>
                <w:sz w:val="20"/>
                <w:szCs w:val="20"/>
              </w:rPr>
            </w:pPr>
          </w:p>
        </w:tc>
        <w:tc>
          <w:tcPr>
            <w:tcW w:w="1530" w:type="dxa"/>
            <w:shd w:val="clear" w:color="auto" w:fill="auto"/>
            <w:vAlign w:val="center"/>
          </w:tcPr>
          <w:p w14:paraId="34CBA2D9" w14:textId="02202BDE" w:rsidR="005A77DA" w:rsidRPr="00E955B6" w:rsidRDefault="005A77DA" w:rsidP="005A77DA">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Nr.</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ses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oneve të mbajtura me baballarë</w:t>
            </w:r>
          </w:p>
          <w:p w14:paraId="033323C5" w14:textId="4B98AF31"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pjesëmarrësve në organ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 e ses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oneve me baballarët</w:t>
            </w:r>
          </w:p>
        </w:tc>
      </w:tr>
      <w:tr w:rsidR="005A77DA" w:rsidRPr="00E955B6" w14:paraId="31F30261" w14:textId="77777777" w:rsidTr="00F758BA">
        <w:tc>
          <w:tcPr>
            <w:tcW w:w="540" w:type="dxa"/>
            <w:shd w:val="clear" w:color="auto" w:fill="auto"/>
          </w:tcPr>
          <w:p w14:paraId="1F79A06E" w14:textId="58DABABE" w:rsidR="005A77DA" w:rsidRPr="00E955B6" w:rsidRDefault="0086097A" w:rsidP="005A77DA">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5A77DA" w:rsidRPr="00E955B6">
              <w:rPr>
                <w:rFonts w:ascii="Times New Roman" w:eastAsia="Times New Roman" w:hAnsi="Times New Roman" w:cs="Times New Roman"/>
                <w:sz w:val="20"/>
                <w:szCs w:val="20"/>
                <w:lang w:eastAsia="sq-AL"/>
              </w:rPr>
              <w:t>.1.13</w:t>
            </w:r>
          </w:p>
        </w:tc>
        <w:tc>
          <w:tcPr>
            <w:tcW w:w="3060" w:type="dxa"/>
            <w:shd w:val="clear" w:color="auto" w:fill="auto"/>
            <w:vAlign w:val="center"/>
          </w:tcPr>
          <w:p w14:paraId="180C6565" w14:textId="096CC8E1" w:rsidR="005A77DA" w:rsidRPr="00E955B6" w:rsidRDefault="00D27CE6" w:rsidP="005A77DA">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Vetëd</w:t>
            </w:r>
            <w:r>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jes</w:t>
            </w:r>
            <w:r>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Pr>
                <w:rFonts w:ascii="Times New Roman" w:eastAsia="MS Mincho" w:hAnsi="Times New Roman" w:cs="Times New Roman"/>
                <w:color w:val="000000"/>
                <w:sz w:val="20"/>
                <w:szCs w:val="20"/>
              </w:rPr>
              <w:t>i</w:t>
            </w:r>
            <w:r w:rsidR="005A77DA" w:rsidRPr="00E955B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nënave</w:t>
            </w:r>
            <w:r w:rsidR="005A77DA" w:rsidRPr="00E955B6">
              <w:rPr>
                <w:rFonts w:ascii="Times New Roman" w:eastAsia="MS Mincho" w:hAnsi="Times New Roman" w:cs="Times New Roman"/>
                <w:color w:val="000000"/>
                <w:sz w:val="20"/>
                <w:szCs w:val="20"/>
              </w:rPr>
              <w:t xml:space="preserve"> për ZHFH përmes tak</w:t>
            </w:r>
            <w:r w:rsidR="0086097A">
              <w:rPr>
                <w:rFonts w:ascii="Times New Roman" w:eastAsia="MS Mincho" w:hAnsi="Times New Roman" w:cs="Times New Roman"/>
                <w:color w:val="000000"/>
                <w:sz w:val="20"/>
                <w:szCs w:val="20"/>
              </w:rPr>
              <w:t>i</w:t>
            </w:r>
            <w:r w:rsidR="005A77DA" w:rsidRPr="00E955B6">
              <w:rPr>
                <w:rFonts w:ascii="Times New Roman" w:eastAsia="MS Mincho" w:hAnsi="Times New Roman" w:cs="Times New Roman"/>
                <w:color w:val="000000"/>
                <w:sz w:val="20"/>
                <w:szCs w:val="20"/>
              </w:rPr>
              <w:t>meve në kopshtet publ</w:t>
            </w:r>
            <w:r w:rsidR="0086097A">
              <w:rPr>
                <w:rFonts w:ascii="Times New Roman" w:eastAsia="MS Mincho" w:hAnsi="Times New Roman" w:cs="Times New Roman"/>
                <w:color w:val="000000"/>
                <w:sz w:val="20"/>
                <w:szCs w:val="20"/>
              </w:rPr>
              <w:t>i</w:t>
            </w:r>
            <w:r w:rsidR="005A77DA" w:rsidRPr="00E955B6">
              <w:rPr>
                <w:rFonts w:ascii="Times New Roman" w:eastAsia="MS Mincho" w:hAnsi="Times New Roman" w:cs="Times New Roman"/>
                <w:color w:val="000000"/>
                <w:sz w:val="20"/>
                <w:szCs w:val="20"/>
              </w:rPr>
              <w:t>ke</w:t>
            </w:r>
          </w:p>
        </w:tc>
        <w:tc>
          <w:tcPr>
            <w:tcW w:w="1260" w:type="dxa"/>
            <w:shd w:val="clear" w:color="auto" w:fill="auto"/>
          </w:tcPr>
          <w:p w14:paraId="2E9A8778" w14:textId="62DCA2AA"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794BCDC6" w14:textId="77777777"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w:t>
            </w:r>
          </w:p>
        </w:tc>
        <w:tc>
          <w:tcPr>
            <w:tcW w:w="1530" w:type="dxa"/>
            <w:gridSpan w:val="2"/>
            <w:shd w:val="clear" w:color="auto" w:fill="auto"/>
          </w:tcPr>
          <w:p w14:paraId="6C221432" w14:textId="77777777" w:rsidR="005A77DA" w:rsidRPr="005D06AD" w:rsidRDefault="005A77DA" w:rsidP="005A77DA">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500.00</w:t>
            </w:r>
          </w:p>
        </w:tc>
        <w:tc>
          <w:tcPr>
            <w:tcW w:w="1620" w:type="dxa"/>
            <w:shd w:val="clear" w:color="auto" w:fill="auto"/>
          </w:tcPr>
          <w:p w14:paraId="726DB853" w14:textId="77777777" w:rsidR="005A77DA" w:rsidRPr="005D06AD" w:rsidRDefault="005A77DA" w:rsidP="005A77DA">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500.00</w:t>
            </w:r>
          </w:p>
        </w:tc>
        <w:tc>
          <w:tcPr>
            <w:tcW w:w="2070" w:type="dxa"/>
            <w:shd w:val="clear" w:color="auto" w:fill="auto"/>
          </w:tcPr>
          <w:p w14:paraId="096E8EF3"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Komuna</w:t>
            </w:r>
          </w:p>
          <w:p w14:paraId="716EABCF" w14:textId="440556E1" w:rsidR="005A77DA" w:rsidRPr="005D06AD" w:rsidRDefault="00E63F75" w:rsidP="005A77DA">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Donatorët</w:t>
            </w:r>
          </w:p>
          <w:p w14:paraId="3DC2127E"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AMC</w:t>
            </w:r>
          </w:p>
          <w:p w14:paraId="57CB0146" w14:textId="234C7A61"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UN</w:t>
            </w:r>
            <w:r w:rsidR="0086097A">
              <w:rPr>
                <w:rFonts w:ascii="Times New Roman" w:eastAsia="MS Mincho" w:hAnsi="Times New Roman" w:cs="Times New Roman"/>
                <w:sz w:val="20"/>
                <w:szCs w:val="20"/>
              </w:rPr>
              <w:t>I</w:t>
            </w:r>
            <w:r w:rsidRPr="005D06AD">
              <w:rPr>
                <w:rFonts w:ascii="Times New Roman" w:eastAsia="MS Mincho" w:hAnsi="Times New Roman" w:cs="Times New Roman"/>
                <w:sz w:val="20"/>
                <w:szCs w:val="20"/>
              </w:rPr>
              <w:t>CEF</w:t>
            </w:r>
          </w:p>
        </w:tc>
        <w:tc>
          <w:tcPr>
            <w:tcW w:w="1260" w:type="dxa"/>
            <w:shd w:val="clear" w:color="auto" w:fill="auto"/>
          </w:tcPr>
          <w:p w14:paraId="603F50E0"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QKMF</w:t>
            </w:r>
          </w:p>
          <w:p w14:paraId="780E8926"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DSh</w:t>
            </w:r>
          </w:p>
          <w:p w14:paraId="60B06699"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DKA</w:t>
            </w:r>
          </w:p>
          <w:p w14:paraId="4EC43948" w14:textId="77777777" w:rsidR="005A77DA" w:rsidRPr="005D06AD" w:rsidRDefault="005A77DA" w:rsidP="005A77DA">
            <w:pPr>
              <w:widowControl/>
              <w:autoSpaceDE/>
              <w:autoSpaceDN/>
              <w:rPr>
                <w:rFonts w:ascii="Times New Roman" w:eastAsia="MS Mincho" w:hAnsi="Times New Roman" w:cs="Times New Roman"/>
                <w:sz w:val="20"/>
                <w:szCs w:val="20"/>
              </w:rPr>
            </w:pPr>
          </w:p>
        </w:tc>
        <w:tc>
          <w:tcPr>
            <w:tcW w:w="1530" w:type="dxa"/>
            <w:shd w:val="clear" w:color="auto" w:fill="auto"/>
            <w:vAlign w:val="center"/>
          </w:tcPr>
          <w:p w14:paraId="58D657CC" w14:textId="138B33A3"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Organ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D27CE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ses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oneve vetëd</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jësuese në të gj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tha kopshtet publ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ke</w:t>
            </w:r>
          </w:p>
        </w:tc>
      </w:tr>
      <w:tr w:rsidR="005A77DA" w:rsidRPr="00E955B6" w14:paraId="40561958" w14:textId="77777777" w:rsidTr="00F758BA">
        <w:tc>
          <w:tcPr>
            <w:tcW w:w="540" w:type="dxa"/>
            <w:shd w:val="clear" w:color="auto" w:fill="auto"/>
          </w:tcPr>
          <w:p w14:paraId="52AF11D6" w14:textId="42067013" w:rsidR="005A77DA" w:rsidRPr="00E955B6" w:rsidRDefault="0086097A" w:rsidP="005A77DA">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5A77DA" w:rsidRPr="00E955B6">
              <w:rPr>
                <w:rFonts w:ascii="Times New Roman" w:eastAsia="Times New Roman" w:hAnsi="Times New Roman" w:cs="Times New Roman"/>
                <w:sz w:val="20"/>
                <w:szCs w:val="20"/>
                <w:lang w:eastAsia="sq-AL"/>
              </w:rPr>
              <w:t>.1.14</w:t>
            </w:r>
          </w:p>
        </w:tc>
        <w:tc>
          <w:tcPr>
            <w:tcW w:w="3060" w:type="dxa"/>
            <w:shd w:val="clear" w:color="auto" w:fill="auto"/>
          </w:tcPr>
          <w:p w14:paraId="214C2D57" w14:textId="1EA16874" w:rsidR="005A77DA" w:rsidRPr="00E955B6" w:rsidRDefault="005A77DA" w:rsidP="005A77DA">
            <w:pPr>
              <w:widowControl/>
              <w:autoSpaceDE/>
              <w:autoSpaceDN/>
              <w:spacing w:before="120" w:after="120"/>
              <w:jc w:val="both"/>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Pjesëmarrja e punonjësve shëndetësor në trajn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me për ngr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tjen e kapac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teteve për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dent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të hershëm të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jëve me aftës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të kuf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zuar.</w:t>
            </w:r>
          </w:p>
        </w:tc>
        <w:tc>
          <w:tcPr>
            <w:tcW w:w="1260" w:type="dxa"/>
            <w:shd w:val="clear" w:color="auto" w:fill="auto"/>
          </w:tcPr>
          <w:p w14:paraId="027419FB" w14:textId="23E7D6AB"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3B156E94" w14:textId="77777777" w:rsidR="005A77DA" w:rsidRPr="00E955B6" w:rsidRDefault="005A77DA" w:rsidP="005A77DA">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1530" w:type="dxa"/>
            <w:gridSpan w:val="2"/>
            <w:shd w:val="clear" w:color="auto" w:fill="auto"/>
          </w:tcPr>
          <w:p w14:paraId="403FE6AE" w14:textId="77777777" w:rsidR="005A77DA" w:rsidRPr="005D06AD" w:rsidRDefault="005A77DA" w:rsidP="005A77DA">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700.00</w:t>
            </w:r>
          </w:p>
        </w:tc>
        <w:tc>
          <w:tcPr>
            <w:tcW w:w="1620" w:type="dxa"/>
            <w:shd w:val="clear" w:color="auto" w:fill="auto"/>
          </w:tcPr>
          <w:p w14:paraId="6E81738E" w14:textId="77777777" w:rsidR="005A77DA" w:rsidRPr="005D06AD" w:rsidRDefault="005A77DA" w:rsidP="005A77DA">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700.00</w:t>
            </w:r>
          </w:p>
        </w:tc>
        <w:tc>
          <w:tcPr>
            <w:tcW w:w="2070" w:type="dxa"/>
            <w:shd w:val="clear" w:color="auto" w:fill="auto"/>
          </w:tcPr>
          <w:p w14:paraId="067FE165"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Komuna</w:t>
            </w:r>
          </w:p>
          <w:p w14:paraId="72F6823B" w14:textId="69E893EA" w:rsidR="005A77DA" w:rsidRPr="005D06AD" w:rsidRDefault="00E63F75" w:rsidP="005A77DA">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Donatorët</w:t>
            </w:r>
          </w:p>
          <w:p w14:paraId="75EF0785"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AMC</w:t>
            </w:r>
          </w:p>
          <w:p w14:paraId="2D88662A" w14:textId="3B484159"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UN</w:t>
            </w:r>
            <w:r w:rsidR="0086097A">
              <w:rPr>
                <w:rFonts w:ascii="Times New Roman" w:eastAsia="MS Mincho" w:hAnsi="Times New Roman" w:cs="Times New Roman"/>
                <w:sz w:val="20"/>
                <w:szCs w:val="20"/>
              </w:rPr>
              <w:t>I</w:t>
            </w:r>
            <w:r w:rsidRPr="005D06AD">
              <w:rPr>
                <w:rFonts w:ascii="Times New Roman" w:eastAsia="MS Mincho" w:hAnsi="Times New Roman" w:cs="Times New Roman"/>
                <w:sz w:val="20"/>
                <w:szCs w:val="20"/>
              </w:rPr>
              <w:t>CEF</w:t>
            </w:r>
          </w:p>
        </w:tc>
        <w:tc>
          <w:tcPr>
            <w:tcW w:w="1260" w:type="dxa"/>
            <w:shd w:val="clear" w:color="auto" w:fill="auto"/>
          </w:tcPr>
          <w:p w14:paraId="1F09E5B1"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QKMF</w:t>
            </w:r>
          </w:p>
          <w:p w14:paraId="59BD805B" w14:textId="77777777" w:rsidR="005A77DA" w:rsidRPr="005D06AD" w:rsidRDefault="005A77DA" w:rsidP="005A77DA">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DSh</w:t>
            </w:r>
          </w:p>
          <w:p w14:paraId="5E5B53B1" w14:textId="77777777" w:rsidR="005A77DA" w:rsidRPr="005D06AD" w:rsidRDefault="005A77DA" w:rsidP="005A77DA">
            <w:pPr>
              <w:widowControl/>
              <w:autoSpaceDE/>
              <w:autoSpaceDN/>
              <w:rPr>
                <w:rFonts w:ascii="Times New Roman" w:eastAsia="MS Mincho" w:hAnsi="Times New Roman" w:cs="Times New Roman"/>
                <w:sz w:val="20"/>
                <w:szCs w:val="20"/>
              </w:rPr>
            </w:pPr>
          </w:p>
        </w:tc>
        <w:tc>
          <w:tcPr>
            <w:tcW w:w="1530" w:type="dxa"/>
            <w:shd w:val="clear" w:color="auto" w:fill="auto"/>
          </w:tcPr>
          <w:p w14:paraId="70A68C02" w14:textId="0A12B0D0" w:rsidR="005A77DA" w:rsidRPr="00E955B6" w:rsidRDefault="005A77DA" w:rsidP="005A77DA">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Nr.</w:t>
            </w:r>
            <w:r w:rsidR="00D27CE6">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D27CE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pun</w:t>
            </w:r>
            <w:r w:rsidRPr="00E955B6">
              <w:rPr>
                <w:rFonts w:ascii="Times New Roman" w:eastAsia="MS Mincho" w:hAnsi="Times New Roman" w:cs="Times New Roman"/>
                <w:color w:val="000000"/>
                <w:sz w:val="20"/>
                <w:szCs w:val="20"/>
              </w:rPr>
              <w:t>ë</w:t>
            </w:r>
            <w:r w:rsidRPr="00E955B6">
              <w:rPr>
                <w:rFonts w:ascii="Times New Roman" w:eastAsia="MS Mincho" w:hAnsi="Times New Roman" w:cs="Times New Roman"/>
                <w:sz w:val="20"/>
                <w:szCs w:val="20"/>
              </w:rPr>
              <w:t>toreve t</w:t>
            </w:r>
            <w:r w:rsidRPr="00E955B6">
              <w:rPr>
                <w:rFonts w:ascii="Times New Roman" w:eastAsia="MS Mincho" w:hAnsi="Times New Roman" w:cs="Times New Roman"/>
                <w:color w:val="000000"/>
                <w:sz w:val="20"/>
                <w:szCs w:val="20"/>
              </w:rPr>
              <w:t>ë</w:t>
            </w:r>
            <w:r w:rsidRPr="00E955B6">
              <w:rPr>
                <w:rFonts w:ascii="Times New Roman" w:eastAsia="MS Mincho" w:hAnsi="Times New Roman" w:cs="Times New Roman"/>
                <w:sz w:val="20"/>
                <w:szCs w:val="20"/>
              </w:rPr>
              <w:t xml:space="preserve"> trajnuar p</w:t>
            </w:r>
            <w:r w:rsidRPr="00E955B6">
              <w:rPr>
                <w:rFonts w:ascii="Times New Roman" w:eastAsia="MS Mincho" w:hAnsi="Times New Roman" w:cs="Times New Roman"/>
                <w:color w:val="000000"/>
                <w:sz w:val="20"/>
                <w:szCs w:val="20"/>
              </w:rPr>
              <w:t>ë</w:t>
            </w:r>
            <w:r w:rsidRPr="00E955B6">
              <w:rPr>
                <w:rFonts w:ascii="Times New Roman" w:eastAsia="MS Mincho" w:hAnsi="Times New Roman" w:cs="Times New Roman"/>
                <w:sz w:val="20"/>
                <w:szCs w:val="20"/>
              </w:rPr>
              <w:t>r ngr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tjen e kapac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teteve p</w:t>
            </w:r>
            <w:r w:rsidRPr="00E955B6">
              <w:rPr>
                <w:rFonts w:ascii="Times New Roman" w:eastAsia="MS Mincho" w:hAnsi="Times New Roman" w:cs="Times New Roman"/>
                <w:color w:val="000000"/>
                <w:sz w:val="20"/>
                <w:szCs w:val="20"/>
              </w:rPr>
              <w:t>ë</w:t>
            </w:r>
            <w:r w:rsidRPr="00E955B6">
              <w:rPr>
                <w:rFonts w:ascii="Times New Roman" w:eastAsia="MS Mincho" w:hAnsi="Times New Roman" w:cs="Times New Roman"/>
                <w:sz w:val="20"/>
                <w:szCs w:val="20"/>
              </w:rPr>
              <w:t xml:space="preserve">r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dent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t</w:t>
            </w:r>
            <w:r w:rsidRPr="00E955B6">
              <w:rPr>
                <w:rFonts w:ascii="Times New Roman" w:eastAsia="MS Mincho" w:hAnsi="Times New Roman" w:cs="Times New Roman"/>
                <w:color w:val="000000"/>
                <w:sz w:val="20"/>
                <w:szCs w:val="20"/>
              </w:rPr>
              <w:t>ë</w:t>
            </w:r>
            <w:r w:rsidRPr="00E955B6">
              <w:rPr>
                <w:rFonts w:ascii="Times New Roman" w:eastAsia="MS Mincho" w:hAnsi="Times New Roman" w:cs="Times New Roman"/>
                <w:sz w:val="20"/>
                <w:szCs w:val="20"/>
              </w:rPr>
              <w:t xml:space="preserve"> hersh</w:t>
            </w:r>
            <w:r w:rsidRPr="00E955B6">
              <w:rPr>
                <w:rFonts w:ascii="Times New Roman" w:eastAsia="MS Mincho" w:hAnsi="Times New Roman" w:cs="Times New Roman"/>
                <w:color w:val="000000"/>
                <w:sz w:val="20"/>
                <w:szCs w:val="20"/>
              </w:rPr>
              <w:t>ë</w:t>
            </w:r>
            <w:r w:rsidRPr="00E955B6">
              <w:rPr>
                <w:rFonts w:ascii="Times New Roman" w:eastAsia="MS Mincho" w:hAnsi="Times New Roman" w:cs="Times New Roman"/>
                <w:sz w:val="20"/>
                <w:szCs w:val="20"/>
              </w:rPr>
              <w:t>m t</w:t>
            </w:r>
            <w:r w:rsidRPr="00E955B6">
              <w:rPr>
                <w:rFonts w:ascii="Times New Roman" w:eastAsia="MS Mincho" w:hAnsi="Times New Roman" w:cs="Times New Roman"/>
                <w:color w:val="000000"/>
                <w:sz w:val="20"/>
                <w:szCs w:val="20"/>
              </w:rPr>
              <w:t>ë</w:t>
            </w:r>
            <w:r w:rsidRPr="00E955B6">
              <w:rPr>
                <w:rFonts w:ascii="Times New Roman" w:eastAsia="MS Mincho" w:hAnsi="Times New Roman" w:cs="Times New Roman"/>
                <w:sz w:val="20"/>
                <w:szCs w:val="20"/>
              </w:rPr>
              <w:t xml:space="preserve"> f</w:t>
            </w:r>
            <w:r w:rsidRPr="00E955B6">
              <w:rPr>
                <w:rFonts w:ascii="Times New Roman" w:eastAsia="MS Mincho" w:hAnsi="Times New Roman" w:cs="Times New Roman"/>
                <w:color w:val="000000"/>
                <w:sz w:val="20"/>
                <w:szCs w:val="20"/>
              </w:rPr>
              <w:t>ë</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w:t>
            </w:r>
            <w:r w:rsidRPr="00E955B6">
              <w:rPr>
                <w:rFonts w:ascii="Times New Roman" w:eastAsia="MS Mincho" w:hAnsi="Times New Roman" w:cs="Times New Roman"/>
                <w:color w:val="000000"/>
                <w:sz w:val="20"/>
                <w:szCs w:val="20"/>
              </w:rPr>
              <w:t>ë</w:t>
            </w:r>
            <w:r w:rsidRPr="00E955B6">
              <w:rPr>
                <w:rFonts w:ascii="Times New Roman" w:eastAsia="MS Mincho" w:hAnsi="Times New Roman" w:cs="Times New Roman"/>
                <w:sz w:val="20"/>
                <w:szCs w:val="20"/>
              </w:rPr>
              <w:t>ve me aft</w:t>
            </w:r>
            <w:r w:rsidRPr="00E955B6">
              <w:rPr>
                <w:rFonts w:ascii="Times New Roman" w:eastAsia="MS Mincho" w:hAnsi="Times New Roman" w:cs="Times New Roman"/>
                <w:color w:val="000000"/>
                <w:sz w:val="20"/>
                <w:szCs w:val="20"/>
              </w:rPr>
              <w:t>ës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sz w:val="20"/>
                <w:szCs w:val="20"/>
              </w:rPr>
              <w:t xml:space="preserve"> t</w:t>
            </w:r>
            <w:r w:rsidRPr="00E955B6">
              <w:rPr>
                <w:rFonts w:ascii="Times New Roman" w:eastAsia="MS Mincho" w:hAnsi="Times New Roman" w:cs="Times New Roman"/>
                <w:color w:val="000000"/>
                <w:sz w:val="20"/>
                <w:szCs w:val="20"/>
              </w:rPr>
              <w:t>ë kuf</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zuar.</w:t>
            </w:r>
          </w:p>
        </w:tc>
      </w:tr>
      <w:tr w:rsidR="00E955B6" w:rsidRPr="00E955B6" w14:paraId="2B92F98A" w14:textId="77777777" w:rsidTr="00F758BA">
        <w:tc>
          <w:tcPr>
            <w:tcW w:w="540" w:type="dxa"/>
            <w:shd w:val="clear" w:color="auto" w:fill="auto"/>
          </w:tcPr>
          <w:p w14:paraId="42171F1C" w14:textId="0B73B149"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E955B6" w:rsidRPr="00E955B6">
              <w:rPr>
                <w:rFonts w:ascii="Times New Roman" w:eastAsia="Times New Roman" w:hAnsi="Times New Roman" w:cs="Times New Roman"/>
                <w:sz w:val="20"/>
                <w:szCs w:val="20"/>
                <w:lang w:eastAsia="sq-AL"/>
              </w:rPr>
              <w:t>.1.15</w:t>
            </w:r>
          </w:p>
        </w:tc>
        <w:tc>
          <w:tcPr>
            <w:tcW w:w="3060" w:type="dxa"/>
            <w:shd w:val="clear" w:color="auto" w:fill="auto"/>
          </w:tcPr>
          <w:p w14:paraId="0C113C5B" w14:textId="7F731D91" w:rsidR="00E955B6" w:rsidRPr="00E955B6" w:rsidRDefault="0086097A" w:rsidP="00E955B6">
            <w:pPr>
              <w:widowControl/>
              <w:autoSpaceDE/>
              <w:autoSpaceDN/>
              <w:spacing w:before="120"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ntregr</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008C1622">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i</w:t>
            </w:r>
            <w:r w:rsidR="008C1622">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nstrument</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t për mon</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tor</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n e zhv</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llueshmër</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së së fëm</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jëve në shërb</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met e kujdes</w:t>
            </w:r>
            <w:r>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t parësor shëndetësor</w:t>
            </w:r>
          </w:p>
        </w:tc>
        <w:tc>
          <w:tcPr>
            <w:tcW w:w="1260" w:type="dxa"/>
            <w:shd w:val="clear" w:color="auto" w:fill="auto"/>
          </w:tcPr>
          <w:p w14:paraId="0C4537F8" w14:textId="36B491F8"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5680CE74"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530" w:type="dxa"/>
            <w:gridSpan w:val="2"/>
            <w:shd w:val="clear" w:color="auto" w:fill="auto"/>
          </w:tcPr>
          <w:p w14:paraId="267D1C2C" w14:textId="77777777" w:rsidR="00E955B6" w:rsidRPr="005D06AD" w:rsidRDefault="00E955B6" w:rsidP="00E955B6">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w:t>
            </w:r>
          </w:p>
        </w:tc>
        <w:tc>
          <w:tcPr>
            <w:tcW w:w="1620" w:type="dxa"/>
            <w:shd w:val="clear" w:color="auto" w:fill="auto"/>
          </w:tcPr>
          <w:p w14:paraId="28AE8A45" w14:textId="77777777" w:rsidR="00E955B6" w:rsidRPr="005D06AD" w:rsidRDefault="00E955B6" w:rsidP="00E955B6">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w:t>
            </w:r>
          </w:p>
        </w:tc>
        <w:tc>
          <w:tcPr>
            <w:tcW w:w="2070" w:type="dxa"/>
            <w:shd w:val="clear" w:color="auto" w:fill="auto"/>
          </w:tcPr>
          <w:p w14:paraId="4AFB3B14" w14:textId="77777777" w:rsidR="00E955B6" w:rsidRPr="005D06AD" w:rsidRDefault="00E955B6" w:rsidP="00E955B6">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Komuna</w:t>
            </w:r>
          </w:p>
          <w:p w14:paraId="23164915" w14:textId="77777777" w:rsidR="00E955B6" w:rsidRPr="005D06AD" w:rsidRDefault="00E955B6" w:rsidP="00E955B6">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MSH</w:t>
            </w:r>
          </w:p>
          <w:p w14:paraId="28FE63CD" w14:textId="2D59BCC6" w:rsidR="00E955B6" w:rsidRPr="005D06AD" w:rsidRDefault="00E955B6" w:rsidP="00E955B6">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UN</w:t>
            </w:r>
            <w:r w:rsidR="0086097A">
              <w:rPr>
                <w:rFonts w:ascii="Times New Roman" w:eastAsia="MS Mincho" w:hAnsi="Times New Roman" w:cs="Times New Roman"/>
                <w:sz w:val="20"/>
                <w:szCs w:val="20"/>
              </w:rPr>
              <w:t>I</w:t>
            </w:r>
            <w:r w:rsidRPr="005D06AD">
              <w:rPr>
                <w:rFonts w:ascii="Times New Roman" w:eastAsia="MS Mincho" w:hAnsi="Times New Roman" w:cs="Times New Roman"/>
                <w:sz w:val="20"/>
                <w:szCs w:val="20"/>
              </w:rPr>
              <w:t>CEF</w:t>
            </w:r>
          </w:p>
        </w:tc>
        <w:tc>
          <w:tcPr>
            <w:tcW w:w="1260" w:type="dxa"/>
            <w:shd w:val="clear" w:color="auto" w:fill="auto"/>
          </w:tcPr>
          <w:p w14:paraId="424779A7" w14:textId="1F8F3F3C" w:rsidR="00E955B6" w:rsidRPr="005D06AD" w:rsidRDefault="00E955B6" w:rsidP="00E955B6">
            <w:pPr>
              <w:widowControl/>
              <w:autoSpaceDE/>
              <w:autoSpaceDN/>
              <w:rPr>
                <w:rFonts w:ascii="Times New Roman" w:eastAsia="MS Mincho" w:hAnsi="Times New Roman" w:cs="Times New Roman"/>
                <w:sz w:val="20"/>
                <w:szCs w:val="20"/>
              </w:rPr>
            </w:pPr>
            <w:r w:rsidRPr="005D06AD">
              <w:rPr>
                <w:rFonts w:ascii="Times New Roman" w:eastAsia="MS Mincho" w:hAnsi="Times New Roman" w:cs="Times New Roman"/>
                <w:sz w:val="20"/>
                <w:szCs w:val="20"/>
              </w:rPr>
              <w:t>QKMF</w:t>
            </w:r>
            <w:r w:rsidRPr="005D06AD">
              <w:rPr>
                <w:rFonts w:ascii="Times New Roman" w:eastAsia="MS Mincho" w:hAnsi="Times New Roman" w:cs="Times New Roman"/>
                <w:sz w:val="20"/>
                <w:szCs w:val="20"/>
              </w:rPr>
              <w:br/>
            </w:r>
            <w:r w:rsidR="00CA4BEC">
              <w:rPr>
                <w:rFonts w:ascii="Times New Roman" w:eastAsia="MS Mincho" w:hAnsi="Times New Roman" w:cs="Times New Roman"/>
                <w:sz w:val="20"/>
                <w:szCs w:val="20"/>
              </w:rPr>
              <w:t>DSHPS</w:t>
            </w:r>
            <w:r w:rsidRPr="005D06AD">
              <w:rPr>
                <w:rFonts w:ascii="Times New Roman" w:eastAsia="MS Mincho" w:hAnsi="Times New Roman" w:cs="Times New Roman"/>
                <w:sz w:val="20"/>
                <w:szCs w:val="20"/>
              </w:rPr>
              <w:br/>
            </w:r>
          </w:p>
        </w:tc>
        <w:tc>
          <w:tcPr>
            <w:tcW w:w="1530" w:type="dxa"/>
            <w:shd w:val="clear" w:color="auto" w:fill="auto"/>
          </w:tcPr>
          <w:p w14:paraId="4B12CEC3" w14:textId="4B07CC1F"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jët që pranojnë shërb</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met e kujdes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ante/per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dhe post natal 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dhe 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jët që janë pjesë e program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për 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tat në shtëp</w:t>
            </w:r>
            <w:r w:rsidR="0086097A">
              <w:rPr>
                <w:rFonts w:ascii="Times New Roman" w:eastAsia="Times New Roman" w:hAnsi="Times New Roman" w:cs="Times New Roman"/>
                <w:sz w:val="20"/>
                <w:szCs w:val="20"/>
                <w:lang w:eastAsia="sq-AL"/>
              </w:rPr>
              <w:t>i</w:t>
            </w:r>
            <w:r w:rsidR="00D27CE6">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D27CE6">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janë nënshtruar skren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ngut për mon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tor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 e zhv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llueshmër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së së 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jëve.</w:t>
            </w:r>
          </w:p>
        </w:tc>
      </w:tr>
      <w:tr w:rsidR="005D06AD" w:rsidRPr="00E955B6" w14:paraId="03D79265" w14:textId="77777777" w:rsidTr="00F758BA">
        <w:tc>
          <w:tcPr>
            <w:tcW w:w="540" w:type="dxa"/>
            <w:shd w:val="clear" w:color="auto" w:fill="auto"/>
          </w:tcPr>
          <w:p w14:paraId="407BEFC9" w14:textId="77777777" w:rsidR="005D06AD" w:rsidRPr="00E955B6" w:rsidRDefault="005D06AD" w:rsidP="005D06AD">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6DAAC4E3" w14:textId="66F89203" w:rsidR="005D06AD" w:rsidRPr="00E955B6" w:rsidRDefault="005D06AD" w:rsidP="005D06AD">
            <w:pPr>
              <w:widowControl/>
              <w:autoSpaceDE/>
              <w:autoSpaceDN/>
              <w:spacing w:before="120" w:after="120"/>
              <w:rPr>
                <w:rFonts w:ascii="Times New Roman" w:eastAsia="Times New Roman" w:hAnsi="Times New Roman" w:cs="Times New Roman"/>
                <w:b/>
                <w:sz w:val="20"/>
                <w:szCs w:val="20"/>
                <w:highlight w:val="yellow"/>
                <w:lang w:eastAsia="sq-AL"/>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i</w:t>
            </w:r>
            <w:r w:rsidR="00D27CE6">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D27CE6">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.1:</w:t>
            </w:r>
          </w:p>
        </w:tc>
        <w:tc>
          <w:tcPr>
            <w:tcW w:w="1260" w:type="dxa"/>
            <w:shd w:val="clear" w:color="auto" w:fill="F2F2F2"/>
          </w:tcPr>
          <w:p w14:paraId="4B50349F" w14:textId="77777777" w:rsidR="005D06AD" w:rsidRPr="00E955B6" w:rsidRDefault="005D06AD" w:rsidP="005D06AD">
            <w:pPr>
              <w:widowControl/>
              <w:autoSpaceDE/>
              <w:autoSpaceDN/>
              <w:rPr>
                <w:rFonts w:ascii="Times New Roman" w:eastAsia="Times New Roman" w:hAnsi="Times New Roman" w:cs="Times New Roman"/>
                <w:b/>
                <w:sz w:val="20"/>
                <w:szCs w:val="20"/>
                <w:lang w:eastAsia="sq-AL"/>
              </w:rPr>
            </w:pPr>
          </w:p>
        </w:tc>
        <w:tc>
          <w:tcPr>
            <w:tcW w:w="900" w:type="dxa"/>
            <w:shd w:val="clear" w:color="auto" w:fill="auto"/>
            <w:vAlign w:val="center"/>
          </w:tcPr>
          <w:p w14:paraId="5EFF90DA" w14:textId="510E58A1" w:rsidR="005D06AD" w:rsidRPr="00E955B6" w:rsidRDefault="005D06AD" w:rsidP="005D06AD">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146,100.00</w:t>
            </w:r>
          </w:p>
        </w:tc>
        <w:tc>
          <w:tcPr>
            <w:tcW w:w="1530" w:type="dxa"/>
            <w:gridSpan w:val="2"/>
            <w:shd w:val="clear" w:color="auto" w:fill="auto"/>
            <w:vAlign w:val="center"/>
          </w:tcPr>
          <w:p w14:paraId="0D64D3EA" w14:textId="6D73655F" w:rsidR="005D06AD" w:rsidRPr="00E955B6" w:rsidRDefault="005D06AD" w:rsidP="005D06AD">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146,100.00</w:t>
            </w:r>
          </w:p>
        </w:tc>
        <w:tc>
          <w:tcPr>
            <w:tcW w:w="1620" w:type="dxa"/>
            <w:shd w:val="clear" w:color="auto" w:fill="auto"/>
            <w:vAlign w:val="center"/>
          </w:tcPr>
          <w:p w14:paraId="70226DE1" w14:textId="56ECAD83" w:rsidR="005D06AD" w:rsidRPr="00E955B6" w:rsidRDefault="005D06AD" w:rsidP="005D06AD">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146,100.00</w:t>
            </w:r>
          </w:p>
        </w:tc>
        <w:tc>
          <w:tcPr>
            <w:tcW w:w="2070" w:type="dxa"/>
            <w:shd w:val="clear" w:color="auto" w:fill="auto"/>
            <w:vAlign w:val="center"/>
          </w:tcPr>
          <w:p w14:paraId="73DE4194" w14:textId="77777777" w:rsidR="005D06AD" w:rsidRPr="00E955B6" w:rsidRDefault="005D06AD" w:rsidP="005D06AD">
            <w:pPr>
              <w:widowControl/>
              <w:autoSpaceDE/>
              <w:autoSpaceDN/>
              <w:rPr>
                <w:rFonts w:ascii="Times New Roman" w:eastAsia="Times New Roman" w:hAnsi="Times New Roman" w:cs="Times New Roman"/>
                <w:b/>
                <w:sz w:val="20"/>
                <w:szCs w:val="20"/>
                <w:lang w:eastAsia="sq-AL"/>
              </w:rPr>
            </w:pPr>
          </w:p>
        </w:tc>
        <w:tc>
          <w:tcPr>
            <w:tcW w:w="1260" w:type="dxa"/>
            <w:shd w:val="clear" w:color="auto" w:fill="F2F2F2"/>
          </w:tcPr>
          <w:p w14:paraId="3086B9E3" w14:textId="77777777" w:rsidR="005D06AD" w:rsidRPr="00E955B6" w:rsidRDefault="005D06AD" w:rsidP="005D06AD">
            <w:pPr>
              <w:widowControl/>
              <w:autoSpaceDE/>
              <w:autoSpaceDN/>
              <w:rPr>
                <w:rFonts w:ascii="Times New Roman" w:eastAsia="Times New Roman" w:hAnsi="Times New Roman" w:cs="Times New Roman"/>
                <w:b/>
                <w:sz w:val="20"/>
                <w:szCs w:val="20"/>
                <w:lang w:eastAsia="sq-AL"/>
              </w:rPr>
            </w:pPr>
          </w:p>
        </w:tc>
        <w:tc>
          <w:tcPr>
            <w:tcW w:w="1530" w:type="dxa"/>
            <w:shd w:val="clear" w:color="auto" w:fill="F2F2F2"/>
          </w:tcPr>
          <w:p w14:paraId="3B95FB54" w14:textId="77777777" w:rsidR="005D06AD" w:rsidRPr="00E955B6" w:rsidRDefault="005D06AD" w:rsidP="005D06AD">
            <w:pPr>
              <w:widowControl/>
              <w:autoSpaceDE/>
              <w:autoSpaceDN/>
              <w:rPr>
                <w:rFonts w:ascii="Times New Roman" w:eastAsia="Times New Roman" w:hAnsi="Times New Roman" w:cs="Times New Roman"/>
                <w:b/>
                <w:sz w:val="20"/>
                <w:szCs w:val="20"/>
                <w:lang w:eastAsia="sq-AL"/>
              </w:rPr>
            </w:pPr>
          </w:p>
        </w:tc>
      </w:tr>
      <w:tr w:rsidR="005D06AD" w:rsidRPr="00E955B6" w14:paraId="4A6C7E49" w14:textId="77777777" w:rsidTr="00F758BA">
        <w:tc>
          <w:tcPr>
            <w:tcW w:w="540" w:type="dxa"/>
            <w:shd w:val="clear" w:color="auto" w:fill="auto"/>
          </w:tcPr>
          <w:p w14:paraId="0017EE1C" w14:textId="77777777" w:rsidR="005D06AD" w:rsidRPr="00E955B6" w:rsidRDefault="005D06AD" w:rsidP="005D06AD">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31164B3D" w14:textId="288FFF08" w:rsidR="005D06AD" w:rsidRPr="00E955B6" w:rsidRDefault="005D06AD" w:rsidP="005D06AD">
            <w:pPr>
              <w:widowControl/>
              <w:autoSpaceDE/>
              <w:autoSpaceDN/>
              <w:spacing w:before="120" w:after="120"/>
              <w:jc w:val="right"/>
              <w:rPr>
                <w:rFonts w:ascii="Times New Roman" w:eastAsia="Times New Roman" w:hAnsi="Times New Roman" w:cs="Times New Roman"/>
                <w:i/>
                <w:sz w:val="20"/>
                <w:szCs w:val="20"/>
                <w:highlight w:val="yellow"/>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3F513D4D" w14:textId="77777777" w:rsidR="005D06AD" w:rsidRPr="00E955B6" w:rsidRDefault="005D06AD" w:rsidP="005D06AD">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2AA987CB" w14:textId="473D3EE7" w:rsidR="005D06AD" w:rsidRPr="00E955B6" w:rsidRDefault="005D06AD" w:rsidP="005D06A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w:t>
            </w:r>
            <w:r w:rsidRPr="00E955B6">
              <w:rPr>
                <w:rFonts w:ascii="Times New Roman" w:eastAsia="Times New Roman" w:hAnsi="Times New Roman" w:cs="Times New Roman"/>
                <w:sz w:val="20"/>
                <w:szCs w:val="20"/>
                <w:lang w:eastAsia="sq-AL"/>
              </w:rPr>
              <w:t>2,</w:t>
            </w:r>
            <w:r>
              <w:rPr>
                <w:rFonts w:ascii="Times New Roman" w:eastAsia="Times New Roman" w:hAnsi="Times New Roman" w:cs="Times New Roman"/>
                <w:sz w:val="20"/>
                <w:szCs w:val="20"/>
                <w:lang w:eastAsia="sq-AL"/>
              </w:rPr>
              <w:t>1</w:t>
            </w:r>
            <w:r w:rsidRPr="00E955B6">
              <w:rPr>
                <w:rFonts w:ascii="Times New Roman" w:eastAsia="Times New Roman" w:hAnsi="Times New Roman" w:cs="Times New Roman"/>
                <w:sz w:val="20"/>
                <w:szCs w:val="20"/>
                <w:lang w:eastAsia="sq-AL"/>
              </w:rPr>
              <w:t>00.00</w:t>
            </w:r>
          </w:p>
        </w:tc>
        <w:tc>
          <w:tcPr>
            <w:tcW w:w="1530" w:type="dxa"/>
            <w:gridSpan w:val="2"/>
            <w:shd w:val="clear" w:color="auto" w:fill="auto"/>
            <w:vAlign w:val="center"/>
          </w:tcPr>
          <w:p w14:paraId="44CB41E6" w14:textId="60C35A1A" w:rsidR="005D06AD" w:rsidRPr="00E955B6" w:rsidRDefault="005D06AD" w:rsidP="005D06A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22,100.00</w:t>
            </w:r>
          </w:p>
        </w:tc>
        <w:tc>
          <w:tcPr>
            <w:tcW w:w="1620" w:type="dxa"/>
            <w:shd w:val="clear" w:color="auto" w:fill="auto"/>
            <w:vAlign w:val="center"/>
          </w:tcPr>
          <w:p w14:paraId="44ABF583" w14:textId="56CA10DB" w:rsidR="005D06AD" w:rsidRPr="00E955B6" w:rsidRDefault="005D06AD" w:rsidP="005D06A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22,100.00</w:t>
            </w:r>
          </w:p>
        </w:tc>
        <w:tc>
          <w:tcPr>
            <w:tcW w:w="2070" w:type="dxa"/>
            <w:shd w:val="clear" w:color="auto" w:fill="auto"/>
            <w:vAlign w:val="center"/>
          </w:tcPr>
          <w:p w14:paraId="13F67E15" w14:textId="77777777" w:rsidR="005D06AD" w:rsidRPr="00E955B6" w:rsidRDefault="005D06AD" w:rsidP="005D06AD">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724F96C9" w14:textId="77777777" w:rsidR="005D06AD" w:rsidRPr="00E955B6" w:rsidRDefault="005D06AD" w:rsidP="005D06AD">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72588ED5" w14:textId="77777777" w:rsidR="005D06AD" w:rsidRPr="00E955B6" w:rsidRDefault="005D06AD" w:rsidP="005D06AD">
            <w:pPr>
              <w:widowControl/>
              <w:autoSpaceDE/>
              <w:autoSpaceDN/>
              <w:rPr>
                <w:rFonts w:ascii="Times New Roman" w:eastAsia="Times New Roman" w:hAnsi="Times New Roman" w:cs="Times New Roman"/>
                <w:sz w:val="20"/>
                <w:szCs w:val="20"/>
                <w:lang w:eastAsia="sq-AL"/>
              </w:rPr>
            </w:pPr>
          </w:p>
        </w:tc>
      </w:tr>
      <w:tr w:rsidR="005D06AD" w:rsidRPr="00E955B6" w14:paraId="433E00A3" w14:textId="77777777" w:rsidTr="00F758BA">
        <w:tc>
          <w:tcPr>
            <w:tcW w:w="540" w:type="dxa"/>
            <w:shd w:val="clear" w:color="auto" w:fill="auto"/>
          </w:tcPr>
          <w:p w14:paraId="3F358891" w14:textId="77777777" w:rsidR="005D06AD" w:rsidRPr="00E955B6" w:rsidRDefault="005D06AD" w:rsidP="005D06AD">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03C4F88C" w14:textId="6E38A5BD" w:rsidR="005D06AD" w:rsidRPr="00E955B6" w:rsidRDefault="005D06AD" w:rsidP="005D06A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367FCC7B" w14:textId="77777777" w:rsidR="005D06AD" w:rsidRPr="00E955B6" w:rsidRDefault="005D06AD" w:rsidP="005D06AD">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5FD4584F" w14:textId="1D24E9DC" w:rsidR="005D06AD" w:rsidRPr="00E955B6" w:rsidRDefault="005D06AD" w:rsidP="005D06A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124,000.00</w:t>
            </w:r>
          </w:p>
        </w:tc>
        <w:tc>
          <w:tcPr>
            <w:tcW w:w="1530" w:type="dxa"/>
            <w:gridSpan w:val="2"/>
            <w:shd w:val="clear" w:color="auto" w:fill="auto"/>
            <w:vAlign w:val="center"/>
          </w:tcPr>
          <w:p w14:paraId="704CAF6E" w14:textId="0940C2F9" w:rsidR="005D06AD" w:rsidRPr="00E955B6" w:rsidRDefault="005D06AD" w:rsidP="005D06A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124,000.00</w:t>
            </w:r>
          </w:p>
        </w:tc>
        <w:tc>
          <w:tcPr>
            <w:tcW w:w="1620" w:type="dxa"/>
            <w:shd w:val="clear" w:color="auto" w:fill="auto"/>
            <w:vAlign w:val="center"/>
          </w:tcPr>
          <w:p w14:paraId="48F2FBE8" w14:textId="0685B2F8" w:rsidR="005D06AD" w:rsidRPr="00E955B6" w:rsidRDefault="005D06AD" w:rsidP="005D06A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124,000.00</w:t>
            </w:r>
          </w:p>
        </w:tc>
        <w:tc>
          <w:tcPr>
            <w:tcW w:w="2070" w:type="dxa"/>
            <w:shd w:val="clear" w:color="auto" w:fill="auto"/>
            <w:vAlign w:val="center"/>
          </w:tcPr>
          <w:p w14:paraId="2CB6D151" w14:textId="77777777" w:rsidR="005D06AD" w:rsidRPr="00E955B6" w:rsidRDefault="005D06AD" w:rsidP="005D06AD">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7C88E8B0" w14:textId="77777777" w:rsidR="005D06AD" w:rsidRPr="00E955B6" w:rsidRDefault="005D06AD" w:rsidP="005D06AD">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2B53A718" w14:textId="77777777" w:rsidR="005D06AD" w:rsidRPr="00E955B6" w:rsidRDefault="005D06AD" w:rsidP="005D06AD">
            <w:pPr>
              <w:widowControl/>
              <w:autoSpaceDE/>
              <w:autoSpaceDN/>
              <w:rPr>
                <w:rFonts w:ascii="Times New Roman" w:eastAsia="Times New Roman" w:hAnsi="Times New Roman" w:cs="Times New Roman"/>
                <w:sz w:val="20"/>
                <w:szCs w:val="20"/>
                <w:lang w:eastAsia="sq-AL"/>
              </w:rPr>
            </w:pPr>
          </w:p>
        </w:tc>
      </w:tr>
      <w:tr w:rsidR="00E955B6" w:rsidRPr="00E955B6" w14:paraId="45479920" w14:textId="77777777" w:rsidTr="00F758BA">
        <w:tc>
          <w:tcPr>
            <w:tcW w:w="540" w:type="dxa"/>
            <w:shd w:val="clear" w:color="auto" w:fill="D9D9D9"/>
          </w:tcPr>
          <w:p w14:paraId="3CAB3A8B" w14:textId="0F1DCFB3" w:rsidR="00E955B6" w:rsidRPr="00E955B6" w:rsidRDefault="0086097A" w:rsidP="00E955B6">
            <w:pPr>
              <w:widowControl/>
              <w:autoSpaceDE/>
              <w:autoSpaceDN/>
              <w:spacing w:before="120" w:after="120"/>
              <w:rPr>
                <w:rFonts w:ascii="Times New Roman" w:eastAsia="Times New Roman" w:hAnsi="Times New Roman" w:cs="Times New Roman"/>
                <w:b/>
                <w:sz w:val="20"/>
                <w:szCs w:val="20"/>
                <w:highlight w:val="lightGray"/>
                <w:lang w:eastAsia="sq-AL"/>
              </w:rPr>
            </w:pPr>
            <w:r>
              <w:rPr>
                <w:rFonts w:ascii="Times New Roman" w:eastAsia="Times New Roman" w:hAnsi="Times New Roman" w:cs="Times New Roman"/>
                <w:b/>
                <w:sz w:val="20"/>
                <w:szCs w:val="20"/>
                <w:highlight w:val="lightGray"/>
                <w:lang w:eastAsia="sq-AL"/>
              </w:rPr>
              <w:t>I</w:t>
            </w:r>
            <w:r w:rsidR="00E955B6" w:rsidRPr="00E955B6">
              <w:rPr>
                <w:rFonts w:ascii="Times New Roman" w:eastAsia="Times New Roman" w:hAnsi="Times New Roman" w:cs="Times New Roman"/>
                <w:b/>
                <w:sz w:val="20"/>
                <w:szCs w:val="20"/>
                <w:highlight w:val="lightGray"/>
                <w:lang w:eastAsia="sq-AL"/>
              </w:rPr>
              <w:t>.2</w:t>
            </w:r>
          </w:p>
        </w:tc>
        <w:tc>
          <w:tcPr>
            <w:tcW w:w="13230" w:type="dxa"/>
            <w:gridSpan w:val="9"/>
            <w:shd w:val="clear" w:color="auto" w:fill="D9D9D9"/>
            <w:vAlign w:val="center"/>
          </w:tcPr>
          <w:p w14:paraId="0FF1AB5C" w14:textId="3E40F38F" w:rsidR="00E955B6" w:rsidRPr="00E955B6" w:rsidRDefault="00E955B6" w:rsidP="00E955B6">
            <w:pPr>
              <w:widowControl/>
              <w:autoSpaceDE/>
              <w:autoSpaceDN/>
              <w:spacing w:after="160" w:line="259" w:lineRule="auto"/>
              <w:rPr>
                <w:rFonts w:ascii="Calibri" w:eastAsia="MS Mincho" w:hAnsi="Calibri" w:cs="Times New Roman"/>
              </w:rPr>
            </w:pPr>
            <w:r w:rsidRPr="00E955B6">
              <w:rPr>
                <w:rFonts w:ascii="Times New Roman" w:eastAsia="Times New Roman" w:hAnsi="Times New Roman" w:cs="Times New Roman"/>
                <w:b/>
                <w:sz w:val="20"/>
                <w:szCs w:val="20"/>
                <w:highlight w:val="lightGray"/>
                <w:lang w:eastAsia="sq-AL"/>
              </w:rPr>
              <w:t>Objekt</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v</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 xml:space="preserve"> spec</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f</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k:</w:t>
            </w:r>
            <w:r w:rsidRPr="00E955B6">
              <w:rPr>
                <w:rFonts w:ascii="Times New Roman" w:eastAsia="Times New Roman" w:hAnsi="Times New Roman" w:cs="Times New Roman"/>
                <w:sz w:val="20"/>
                <w:szCs w:val="20"/>
                <w:highlight w:val="lightGray"/>
                <w:lang w:eastAsia="sq-AL"/>
              </w:rPr>
              <w:t xml:space="preserve"> </w:t>
            </w:r>
            <w:r w:rsidRPr="00E955B6">
              <w:rPr>
                <w:rFonts w:ascii="Times New Roman" w:eastAsia="Times New Roman" w:hAnsi="Times New Roman" w:cs="Times New Roman"/>
                <w:b/>
                <w:bCs/>
                <w:sz w:val="20"/>
                <w:szCs w:val="20"/>
                <w:lang w:eastAsia="sq-AL"/>
              </w:rPr>
              <w:t>Zbat</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00D27CE6">
              <w:rPr>
                <w:rFonts w:ascii="Times New Roman" w:eastAsia="Times New Roman" w:hAnsi="Times New Roman" w:cs="Times New Roman"/>
                <w:b/>
                <w:bCs/>
                <w:sz w:val="20"/>
                <w:szCs w:val="20"/>
                <w:lang w:eastAsia="sq-AL"/>
              </w:rPr>
              <w:t xml:space="preserve"> </w:t>
            </w:r>
            <w:r w:rsidR="0086097A">
              <w:rPr>
                <w:rFonts w:ascii="Times New Roman" w:eastAsia="Times New Roman" w:hAnsi="Times New Roman" w:cs="Times New Roman"/>
                <w:b/>
                <w:bCs/>
                <w:sz w:val="20"/>
                <w:szCs w:val="20"/>
                <w:lang w:eastAsia="sq-AL"/>
              </w:rPr>
              <w:t>i</w:t>
            </w:r>
            <w:r w:rsidR="00D27CE6">
              <w:rPr>
                <w:rFonts w:ascii="Times New Roman" w:eastAsia="Times New Roman" w:hAnsi="Times New Roman" w:cs="Times New Roman"/>
                <w:b/>
                <w:bCs/>
                <w:sz w:val="20"/>
                <w:szCs w:val="20"/>
                <w:lang w:eastAsia="sq-AL"/>
              </w:rPr>
              <w:t xml:space="preserve"> </w:t>
            </w:r>
            <w:r w:rsidRPr="00E955B6">
              <w:rPr>
                <w:rFonts w:ascii="Times New Roman" w:eastAsia="Times New Roman" w:hAnsi="Times New Roman" w:cs="Times New Roman"/>
                <w:b/>
                <w:bCs/>
                <w:sz w:val="20"/>
                <w:szCs w:val="20"/>
                <w:lang w:eastAsia="sq-AL"/>
              </w:rPr>
              <w:t>Program</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 xml:space="preserve">t të </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mun</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z</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00EF131E">
              <w:rPr>
                <w:rFonts w:ascii="Times New Roman" w:eastAsia="Times New Roman" w:hAnsi="Times New Roman" w:cs="Times New Roman"/>
                <w:b/>
                <w:bCs/>
                <w:sz w:val="20"/>
                <w:szCs w:val="20"/>
                <w:lang w:eastAsia="sq-AL"/>
              </w:rPr>
              <w:t>t të</w:t>
            </w:r>
            <w:r w:rsidRPr="00E955B6">
              <w:rPr>
                <w:rFonts w:ascii="Times New Roman" w:eastAsia="Times New Roman" w:hAnsi="Times New Roman" w:cs="Times New Roman"/>
                <w:b/>
                <w:bCs/>
                <w:sz w:val="20"/>
                <w:szCs w:val="20"/>
                <w:lang w:eastAsia="sq-AL"/>
              </w:rPr>
              <w:t xml:space="preserve"> </w:t>
            </w:r>
            <w:r w:rsidR="00D27CE6" w:rsidRPr="00E955B6">
              <w:rPr>
                <w:rFonts w:ascii="Times New Roman" w:eastAsia="Times New Roman" w:hAnsi="Times New Roman" w:cs="Times New Roman"/>
                <w:b/>
                <w:bCs/>
                <w:sz w:val="20"/>
                <w:szCs w:val="20"/>
                <w:lang w:eastAsia="sq-AL"/>
              </w:rPr>
              <w:t>rregullt</w:t>
            </w:r>
          </w:p>
        </w:tc>
      </w:tr>
      <w:tr w:rsidR="00F31662" w:rsidRPr="00E955B6" w14:paraId="033AAD5E" w14:textId="77777777" w:rsidTr="00F758BA">
        <w:tc>
          <w:tcPr>
            <w:tcW w:w="540" w:type="dxa"/>
            <w:shd w:val="clear" w:color="auto" w:fill="auto"/>
          </w:tcPr>
          <w:p w14:paraId="66CA3D02" w14:textId="77777777" w:rsidR="00F31662" w:rsidRPr="00E955B6" w:rsidRDefault="00F31662" w:rsidP="00F31662">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77937481" w14:textId="1F7C52EC" w:rsidR="00F31662" w:rsidRPr="00E955B6" w:rsidRDefault="00F31662" w:rsidP="00D27CE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Numr</w:t>
            </w:r>
            <w:r w:rsidR="0086097A">
              <w:rPr>
                <w:rFonts w:ascii="Times New Roman" w:eastAsia="Times New Roman" w:hAnsi="Times New Roman" w:cs="Times New Roman"/>
                <w:bCs/>
                <w:sz w:val="20"/>
                <w:szCs w:val="20"/>
                <w:lang w:eastAsia="sq-AL"/>
              </w:rPr>
              <w:t>i</w:t>
            </w:r>
            <w:r w:rsidR="00D27CE6">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D27CE6">
              <w:rPr>
                <w:rFonts w:ascii="Times New Roman" w:eastAsia="Times New Roman" w:hAnsi="Times New Roman" w:cs="Times New Roman"/>
                <w:bCs/>
                <w:sz w:val="20"/>
                <w:szCs w:val="20"/>
                <w:lang w:eastAsia="sq-AL"/>
              </w:rPr>
              <w:t xml:space="preserve"> </w:t>
            </w:r>
            <w:r w:rsidRPr="00E955B6">
              <w:rPr>
                <w:rFonts w:ascii="Times New Roman" w:eastAsia="Times New Roman" w:hAnsi="Times New Roman" w:cs="Times New Roman"/>
                <w:bCs/>
                <w:sz w:val="20"/>
                <w:szCs w:val="20"/>
                <w:lang w:eastAsia="sq-AL"/>
              </w:rPr>
              <w:t>akt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teteve të real</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zuara për vaks</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n plot</w:t>
            </w:r>
            <w:r w:rsidR="00D27CE6">
              <w:rPr>
                <w:rFonts w:ascii="Times New Roman" w:eastAsia="Times New Roman" w:hAnsi="Times New Roman" w:cs="Times New Roman"/>
                <w:bCs/>
                <w:sz w:val="20"/>
                <w:szCs w:val="20"/>
                <w:lang w:eastAsia="sq-AL"/>
              </w:rPr>
              <w:t>ësues (në bazë të ta</w:t>
            </w:r>
            <w:r w:rsidRPr="00E955B6">
              <w:rPr>
                <w:rFonts w:ascii="Times New Roman" w:eastAsia="Times New Roman" w:hAnsi="Times New Roman" w:cs="Times New Roman"/>
                <w:bCs/>
                <w:sz w:val="20"/>
                <w:szCs w:val="20"/>
                <w:lang w:eastAsia="sq-AL"/>
              </w:rPr>
              <w:t>rget grupeve)</w:t>
            </w:r>
          </w:p>
        </w:tc>
        <w:tc>
          <w:tcPr>
            <w:tcW w:w="3060" w:type="dxa"/>
            <w:gridSpan w:val="3"/>
            <w:shd w:val="clear" w:color="auto" w:fill="auto"/>
          </w:tcPr>
          <w:p w14:paraId="6EE95F96" w14:textId="22657D48" w:rsidR="00F31662" w:rsidRPr="005D06AD" w:rsidRDefault="00F31662" w:rsidP="00F31662">
            <w:pPr>
              <w:widowControl/>
              <w:autoSpaceDE/>
              <w:autoSpaceDN/>
              <w:jc w:val="center"/>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15</w:t>
            </w:r>
          </w:p>
        </w:tc>
        <w:tc>
          <w:tcPr>
            <w:tcW w:w="2250" w:type="dxa"/>
            <w:gridSpan w:val="2"/>
            <w:shd w:val="clear" w:color="auto" w:fill="auto"/>
          </w:tcPr>
          <w:p w14:paraId="0A04FEE6" w14:textId="243BC39C" w:rsidR="00F31662" w:rsidRPr="005D06AD" w:rsidRDefault="00F31662" w:rsidP="00F31662">
            <w:pPr>
              <w:widowControl/>
              <w:autoSpaceDE/>
              <w:autoSpaceDN/>
              <w:jc w:val="center"/>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20</w:t>
            </w:r>
          </w:p>
        </w:tc>
        <w:tc>
          <w:tcPr>
            <w:tcW w:w="2070" w:type="dxa"/>
            <w:shd w:val="clear" w:color="auto" w:fill="auto"/>
          </w:tcPr>
          <w:p w14:paraId="7CB36557" w14:textId="60F1E382" w:rsidR="00F31662" w:rsidRPr="005D06AD" w:rsidRDefault="00F31662" w:rsidP="00F31662">
            <w:pPr>
              <w:widowControl/>
              <w:autoSpaceDE/>
              <w:autoSpaceDN/>
              <w:jc w:val="center"/>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25</w:t>
            </w:r>
          </w:p>
        </w:tc>
        <w:tc>
          <w:tcPr>
            <w:tcW w:w="2790" w:type="dxa"/>
            <w:gridSpan w:val="2"/>
            <w:shd w:val="clear" w:color="auto" w:fill="auto"/>
          </w:tcPr>
          <w:p w14:paraId="0943A5C2" w14:textId="456F225A" w:rsidR="00F31662" w:rsidRPr="00E955B6" w:rsidRDefault="00F31662" w:rsidP="00F31662">
            <w:pPr>
              <w:widowControl/>
              <w:autoSpaceDE/>
              <w:autoSpaceDN/>
              <w:spacing w:after="160" w:line="259" w:lineRule="auto"/>
              <w:rPr>
                <w:rFonts w:ascii="Calibri" w:eastAsia="MS Mincho" w:hAnsi="Calibri" w:cs="Times New Roman"/>
              </w:rPr>
            </w:pPr>
            <w:r w:rsidRPr="00E955B6">
              <w:rPr>
                <w:rFonts w:ascii="Times New Roman" w:eastAsia="MS Mincho" w:hAnsi="Times New Roman" w:cs="Times New Roman"/>
                <w:sz w:val="20"/>
                <w:szCs w:val="20"/>
              </w:rPr>
              <w:t>Rr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tja e numr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të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jëve të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mun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zuar</w:t>
            </w:r>
          </w:p>
        </w:tc>
      </w:tr>
      <w:tr w:rsidR="00E955B6" w:rsidRPr="00E955B6" w14:paraId="4B590A08" w14:textId="77777777" w:rsidTr="00F758BA">
        <w:tc>
          <w:tcPr>
            <w:tcW w:w="540" w:type="dxa"/>
            <w:vMerge w:val="restart"/>
            <w:shd w:val="clear" w:color="auto" w:fill="D9D9D9"/>
            <w:vAlign w:val="center"/>
          </w:tcPr>
          <w:p w14:paraId="7D1990DD" w14:textId="7777777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 xml:space="preserve">Nr. </w:t>
            </w:r>
          </w:p>
        </w:tc>
        <w:tc>
          <w:tcPr>
            <w:tcW w:w="3060" w:type="dxa"/>
            <w:vMerge w:val="restart"/>
            <w:shd w:val="clear" w:color="auto" w:fill="D9D9D9"/>
            <w:vAlign w:val="center"/>
          </w:tcPr>
          <w:p w14:paraId="58D76473" w14:textId="0DE59928"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p>
        </w:tc>
        <w:tc>
          <w:tcPr>
            <w:tcW w:w="1260" w:type="dxa"/>
            <w:vMerge w:val="restart"/>
            <w:shd w:val="clear" w:color="auto" w:fill="D9D9D9"/>
            <w:vAlign w:val="center"/>
          </w:tcPr>
          <w:p w14:paraId="5A356B6A" w14:textId="0D4D7744"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4E66A0F7" w14:textId="5CFE94CC"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2070" w:type="dxa"/>
            <w:vMerge w:val="restart"/>
            <w:shd w:val="clear" w:color="auto" w:fill="D9D9D9"/>
            <w:vAlign w:val="center"/>
          </w:tcPr>
          <w:p w14:paraId="523A0D4E" w14:textId="1B1C299F"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181D408E" w14:textId="18D73248" w:rsidR="00E955B6" w:rsidRPr="00E955B6" w:rsidRDefault="0086097A" w:rsidP="00E955B6">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35424B8C" w14:textId="1F7793E1"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E955B6" w:rsidRPr="00E955B6" w14:paraId="38476E77" w14:textId="77777777" w:rsidTr="00F758BA">
        <w:tc>
          <w:tcPr>
            <w:tcW w:w="540" w:type="dxa"/>
            <w:vMerge/>
            <w:shd w:val="clear" w:color="auto" w:fill="auto"/>
          </w:tcPr>
          <w:p w14:paraId="31E2BC62"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6261CF85"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5D630BF0"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3BCDE23C" w14:textId="0754CAA1"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5D06AD">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646CEEC9" w14:textId="7E3A662D"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5D06AD">
              <w:rPr>
                <w:rFonts w:ascii="Times New Roman" w:eastAsia="Times New Roman" w:hAnsi="Times New Roman" w:cs="Times New Roman"/>
                <w:b/>
                <w:sz w:val="20"/>
                <w:szCs w:val="20"/>
                <w:lang w:eastAsia="sq-AL"/>
              </w:rPr>
              <w:t>5</w:t>
            </w:r>
          </w:p>
        </w:tc>
        <w:tc>
          <w:tcPr>
            <w:tcW w:w="1620" w:type="dxa"/>
            <w:shd w:val="clear" w:color="auto" w:fill="D9D9D9"/>
            <w:vAlign w:val="center"/>
          </w:tcPr>
          <w:p w14:paraId="421190CD" w14:textId="333408C3"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5D06AD">
              <w:rPr>
                <w:rFonts w:ascii="Times New Roman" w:eastAsia="Times New Roman" w:hAnsi="Times New Roman" w:cs="Times New Roman"/>
                <w:b/>
                <w:sz w:val="20"/>
                <w:szCs w:val="20"/>
                <w:lang w:eastAsia="sq-AL"/>
              </w:rPr>
              <w:t>6</w:t>
            </w:r>
          </w:p>
        </w:tc>
        <w:tc>
          <w:tcPr>
            <w:tcW w:w="2070" w:type="dxa"/>
            <w:vMerge/>
            <w:shd w:val="clear" w:color="auto" w:fill="auto"/>
          </w:tcPr>
          <w:p w14:paraId="36ECE503"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391A6414"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447E31C0"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E955B6" w:rsidRPr="00E955B6" w14:paraId="3FDB7F94" w14:textId="77777777" w:rsidTr="00F758BA">
        <w:tc>
          <w:tcPr>
            <w:tcW w:w="540" w:type="dxa"/>
            <w:shd w:val="clear" w:color="auto" w:fill="auto"/>
          </w:tcPr>
          <w:p w14:paraId="27658B4C" w14:textId="082EFA4D"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.2.1</w:t>
            </w:r>
          </w:p>
        </w:tc>
        <w:tc>
          <w:tcPr>
            <w:tcW w:w="3060" w:type="dxa"/>
            <w:shd w:val="clear" w:color="auto" w:fill="auto"/>
            <w:vAlign w:val="center"/>
          </w:tcPr>
          <w:p w14:paraId="7D9DA1B2" w14:textId="7412777E" w:rsidR="00E955B6" w:rsidRPr="00E955B6" w:rsidRDefault="00E955B6" w:rsidP="00E955B6">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Hart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kro-plan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komunal p</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r </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mun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 t</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 </w:t>
            </w:r>
            <w:r w:rsidR="00730C32" w:rsidRPr="00E955B6">
              <w:rPr>
                <w:rFonts w:ascii="Times New Roman" w:eastAsia="MS Mincho" w:hAnsi="Times New Roman" w:cs="Times New Roman"/>
                <w:color w:val="000000"/>
                <w:sz w:val="20"/>
                <w:szCs w:val="20"/>
              </w:rPr>
              <w:t>rregullt</w:t>
            </w:r>
          </w:p>
        </w:tc>
        <w:tc>
          <w:tcPr>
            <w:tcW w:w="1260" w:type="dxa"/>
            <w:shd w:val="clear" w:color="auto" w:fill="auto"/>
          </w:tcPr>
          <w:p w14:paraId="2351279F" w14:textId="57E8F1CB"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p>
        </w:tc>
        <w:tc>
          <w:tcPr>
            <w:tcW w:w="900" w:type="dxa"/>
            <w:shd w:val="clear" w:color="auto" w:fill="auto"/>
          </w:tcPr>
          <w:p w14:paraId="7B69BF4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w:t>
            </w:r>
          </w:p>
        </w:tc>
        <w:tc>
          <w:tcPr>
            <w:tcW w:w="1530" w:type="dxa"/>
            <w:gridSpan w:val="2"/>
            <w:shd w:val="clear" w:color="auto" w:fill="auto"/>
          </w:tcPr>
          <w:p w14:paraId="22DBC955"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620" w:type="dxa"/>
            <w:shd w:val="clear" w:color="auto" w:fill="auto"/>
          </w:tcPr>
          <w:p w14:paraId="64C780BE"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auto"/>
          </w:tcPr>
          <w:p w14:paraId="54A2E212"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07C7BFB5" w14:textId="251CD958" w:rsidR="00E955B6" w:rsidRPr="00E955B6" w:rsidRDefault="00E63F75" w:rsidP="00E955B6">
            <w:pPr>
              <w:widowControl/>
              <w:autoSpaceDE/>
              <w:autoSpaceDN/>
              <w:rPr>
                <w:rFonts w:ascii="Times New Roman" w:eastAsia="Times New Roman" w:hAnsi="Times New Roman" w:cs="Times New Roman"/>
                <w:sz w:val="20"/>
                <w:szCs w:val="20"/>
                <w:lang w:eastAsia="sq-AL"/>
              </w:rPr>
            </w:pPr>
            <w:r>
              <w:rPr>
                <w:rFonts w:ascii="Times New Roman" w:eastAsia="MS Mincho" w:hAnsi="Times New Roman" w:cs="Times New Roman"/>
                <w:sz w:val="20"/>
                <w:szCs w:val="20"/>
              </w:rPr>
              <w:t>Donatorët</w:t>
            </w:r>
          </w:p>
        </w:tc>
        <w:tc>
          <w:tcPr>
            <w:tcW w:w="1260" w:type="dxa"/>
            <w:shd w:val="clear" w:color="auto" w:fill="auto"/>
          </w:tcPr>
          <w:p w14:paraId="15123D33"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77C29B13" w14:textId="35DAE05A" w:rsidR="00E955B6" w:rsidRPr="00E955B6" w:rsidRDefault="00CA4BEC" w:rsidP="00E955B6">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7FC42807"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p w14:paraId="234085C3"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shd w:val="clear" w:color="auto" w:fill="auto"/>
            <w:vAlign w:val="center"/>
          </w:tcPr>
          <w:p w14:paraId="7D584EFF" w14:textId="444305C5"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Plan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komunal p</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r </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mun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hartuar dhe aprovuar!</w:t>
            </w:r>
          </w:p>
        </w:tc>
      </w:tr>
      <w:tr w:rsidR="00B53C1D" w:rsidRPr="00E955B6" w14:paraId="15685A74" w14:textId="77777777" w:rsidTr="00F758BA">
        <w:tc>
          <w:tcPr>
            <w:tcW w:w="540" w:type="dxa"/>
            <w:shd w:val="clear" w:color="auto" w:fill="auto"/>
          </w:tcPr>
          <w:p w14:paraId="62BA1CD1" w14:textId="18223007" w:rsidR="00B53C1D" w:rsidRPr="00E955B6" w:rsidRDefault="0086097A" w:rsidP="00B53C1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B53C1D" w:rsidRPr="00E955B6">
              <w:rPr>
                <w:rFonts w:ascii="Times New Roman" w:eastAsia="Times New Roman" w:hAnsi="Times New Roman" w:cs="Times New Roman"/>
                <w:sz w:val="20"/>
                <w:szCs w:val="20"/>
                <w:lang w:eastAsia="sq-AL"/>
              </w:rPr>
              <w:t>.2.2</w:t>
            </w:r>
          </w:p>
        </w:tc>
        <w:tc>
          <w:tcPr>
            <w:tcW w:w="3060" w:type="dxa"/>
            <w:shd w:val="clear" w:color="auto" w:fill="auto"/>
            <w:vAlign w:val="center"/>
          </w:tcPr>
          <w:p w14:paraId="18F065C7" w14:textId="0EC59589" w:rsidR="00B53C1D" w:rsidRPr="00E955B6" w:rsidRDefault="00B53C1D" w:rsidP="00B53C1D">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Trajn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pun</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toreve </w:t>
            </w:r>
            <w:r w:rsidR="00730C32" w:rsidRPr="00E955B6">
              <w:rPr>
                <w:rFonts w:ascii="Times New Roman" w:eastAsia="MS Mincho" w:hAnsi="Times New Roman" w:cs="Times New Roman"/>
                <w:color w:val="000000"/>
                <w:sz w:val="20"/>
                <w:szCs w:val="20"/>
              </w:rPr>
              <w:t>shëndet</w:t>
            </w:r>
            <w:r w:rsidR="00730C32" w:rsidRPr="00E955B6">
              <w:rPr>
                <w:rFonts w:ascii="Times New Roman" w:eastAsia="Times New Roman" w:hAnsi="Times New Roman" w:cs="Times New Roman"/>
                <w:bCs/>
                <w:sz w:val="20"/>
                <w:szCs w:val="20"/>
                <w:lang w:eastAsia="sq-AL"/>
              </w:rPr>
              <w:t>ë</w:t>
            </w:r>
            <w:r w:rsidR="00730C32" w:rsidRPr="00E955B6">
              <w:rPr>
                <w:rFonts w:ascii="Times New Roman" w:eastAsia="MS Mincho" w:hAnsi="Times New Roman" w:cs="Times New Roman"/>
                <w:color w:val="000000"/>
                <w:sz w:val="20"/>
                <w:szCs w:val="20"/>
              </w:rPr>
              <w:t>sor</w:t>
            </w:r>
            <w:r w:rsidRPr="00E955B6">
              <w:rPr>
                <w:rFonts w:ascii="Times New Roman" w:eastAsia="MS Mincho" w:hAnsi="Times New Roman" w:cs="Times New Roman"/>
                <w:color w:val="000000"/>
                <w:sz w:val="20"/>
                <w:szCs w:val="20"/>
              </w:rPr>
              <w:t xml:space="preserve"> p</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r </w:t>
            </w:r>
            <w:r w:rsidR="00730C32" w:rsidRPr="00E955B6">
              <w:rPr>
                <w:rFonts w:ascii="Times New Roman" w:eastAsia="MS Mincho" w:hAnsi="Times New Roman" w:cs="Times New Roman"/>
                <w:color w:val="000000"/>
                <w:sz w:val="20"/>
                <w:szCs w:val="20"/>
              </w:rPr>
              <w:t>aftës</w:t>
            </w:r>
            <w:r w:rsidR="00730C32">
              <w:rPr>
                <w:rFonts w:ascii="Times New Roman" w:eastAsia="MS Mincho" w:hAnsi="Times New Roman" w:cs="Times New Roman"/>
                <w:color w:val="000000"/>
                <w:sz w:val="20"/>
                <w:szCs w:val="20"/>
              </w:rPr>
              <w:t>i</w:t>
            </w:r>
            <w:r w:rsidR="00730C32" w:rsidRPr="00E955B6">
              <w:rPr>
                <w:rFonts w:ascii="Times New Roman" w:eastAsia="MS Mincho" w:hAnsi="Times New Roman" w:cs="Times New Roman"/>
                <w:color w:val="000000"/>
                <w:sz w:val="20"/>
                <w:szCs w:val="20"/>
              </w:rPr>
              <w:t>të</w:t>
            </w:r>
            <w:r w:rsidRPr="00E955B6">
              <w:rPr>
                <w:rFonts w:ascii="Times New Roman" w:eastAsia="MS Mincho" w:hAnsi="Times New Roman" w:cs="Times New Roman"/>
                <w:color w:val="000000"/>
                <w:sz w:val="20"/>
                <w:szCs w:val="20"/>
              </w:rPr>
              <w:t xml:space="preserve"> e  komun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t </w:t>
            </w:r>
            <w:r w:rsidR="00730C32" w:rsidRPr="00E955B6">
              <w:rPr>
                <w:rFonts w:ascii="Times New Roman" w:eastAsia="MS Mincho" w:hAnsi="Times New Roman" w:cs="Times New Roman"/>
                <w:color w:val="000000"/>
                <w:sz w:val="20"/>
                <w:szCs w:val="20"/>
              </w:rPr>
              <w:t>ndër personal</w:t>
            </w:r>
            <w:r w:rsidRPr="00E955B6">
              <w:rPr>
                <w:rFonts w:ascii="Times New Roman" w:eastAsia="MS Mincho" w:hAnsi="Times New Roman" w:cs="Times New Roman"/>
                <w:color w:val="000000"/>
                <w:sz w:val="20"/>
                <w:szCs w:val="20"/>
              </w:rPr>
              <w:t xml:space="preserve"> p</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r </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mun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p>
        </w:tc>
        <w:tc>
          <w:tcPr>
            <w:tcW w:w="1260" w:type="dxa"/>
            <w:shd w:val="clear" w:color="auto" w:fill="auto"/>
          </w:tcPr>
          <w:p w14:paraId="597D53B1" w14:textId="12C606E9"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38008352"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530" w:type="dxa"/>
            <w:gridSpan w:val="2"/>
            <w:shd w:val="clear" w:color="auto" w:fill="auto"/>
          </w:tcPr>
          <w:p w14:paraId="06BAA859"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620" w:type="dxa"/>
            <w:shd w:val="clear" w:color="auto" w:fill="auto"/>
          </w:tcPr>
          <w:p w14:paraId="41D923B7"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2070" w:type="dxa"/>
            <w:shd w:val="clear" w:color="auto" w:fill="auto"/>
          </w:tcPr>
          <w:p w14:paraId="2FF09E1D" w14:textId="77777777" w:rsidR="00B53C1D" w:rsidRPr="005D06AD" w:rsidRDefault="00B53C1D" w:rsidP="00B53C1D">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Komuna</w:t>
            </w:r>
          </w:p>
          <w:p w14:paraId="3CEE8D83" w14:textId="77777777" w:rsidR="00B53C1D" w:rsidRPr="005D06AD" w:rsidRDefault="00B53C1D" w:rsidP="00B53C1D">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Donatore</w:t>
            </w:r>
          </w:p>
          <w:p w14:paraId="13973746" w14:textId="5B15440D" w:rsidR="00B53C1D" w:rsidRPr="005D06AD" w:rsidRDefault="00B53C1D" w:rsidP="00B53C1D">
            <w:pPr>
              <w:widowControl/>
              <w:autoSpaceDE/>
              <w:autoSpaceDN/>
              <w:rPr>
                <w:rFonts w:ascii="Times New Roman" w:eastAsia="Times New Roman" w:hAnsi="Times New Roman" w:cs="Times New Roman"/>
                <w:sz w:val="20"/>
                <w:szCs w:val="20"/>
                <w:lang w:eastAsia="sq-AL"/>
              </w:rPr>
            </w:pPr>
            <w:r w:rsidRPr="005D06AD">
              <w:rPr>
                <w:rFonts w:ascii="Times New Roman" w:eastAsia="MS Mincho" w:hAnsi="Times New Roman" w:cs="Times New Roman"/>
                <w:sz w:val="20"/>
                <w:szCs w:val="20"/>
              </w:rPr>
              <w:t>UN</w:t>
            </w:r>
            <w:r w:rsidR="0086097A">
              <w:rPr>
                <w:rFonts w:ascii="Times New Roman" w:eastAsia="MS Mincho" w:hAnsi="Times New Roman" w:cs="Times New Roman"/>
                <w:sz w:val="20"/>
                <w:szCs w:val="20"/>
              </w:rPr>
              <w:t>I</w:t>
            </w:r>
            <w:r w:rsidRPr="005D06AD">
              <w:rPr>
                <w:rFonts w:ascii="Times New Roman" w:eastAsia="MS Mincho" w:hAnsi="Times New Roman" w:cs="Times New Roman"/>
                <w:sz w:val="20"/>
                <w:szCs w:val="20"/>
              </w:rPr>
              <w:t>CEF</w:t>
            </w:r>
          </w:p>
        </w:tc>
        <w:tc>
          <w:tcPr>
            <w:tcW w:w="1260" w:type="dxa"/>
            <w:shd w:val="clear" w:color="auto" w:fill="auto"/>
          </w:tcPr>
          <w:p w14:paraId="2B302D1B"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QKMF</w:t>
            </w:r>
          </w:p>
          <w:p w14:paraId="723F32E2" w14:textId="594F3E5E" w:rsidR="00B53C1D" w:rsidRPr="00E955B6" w:rsidRDefault="00CA4BEC" w:rsidP="00B53C1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DSHPS</w:t>
            </w:r>
          </w:p>
        </w:tc>
        <w:tc>
          <w:tcPr>
            <w:tcW w:w="1530" w:type="dxa"/>
            <w:shd w:val="clear" w:color="auto" w:fill="auto"/>
            <w:vAlign w:val="center"/>
          </w:tcPr>
          <w:p w14:paraId="7D8FEC47" w14:textId="1F31602B"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P</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r </w:t>
            </w:r>
            <w:r w:rsidR="00730C32" w:rsidRPr="00E955B6">
              <w:rPr>
                <w:rFonts w:ascii="Times New Roman" w:eastAsia="MS Mincho" w:hAnsi="Times New Roman" w:cs="Times New Roman"/>
                <w:color w:val="000000"/>
                <w:sz w:val="20"/>
                <w:szCs w:val="20"/>
              </w:rPr>
              <w:t>çdo</w:t>
            </w:r>
            <w:r w:rsidRPr="00E955B6">
              <w:rPr>
                <w:rFonts w:ascii="Times New Roman" w:eastAsia="MS Mincho" w:hAnsi="Times New Roman" w:cs="Times New Roman"/>
                <w:color w:val="000000"/>
                <w:sz w:val="20"/>
                <w:szCs w:val="20"/>
              </w:rPr>
              <w:t xml:space="preserve">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te nga 15 staf t</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 trajnuar </w:t>
            </w:r>
          </w:p>
        </w:tc>
      </w:tr>
      <w:tr w:rsidR="00B53C1D" w:rsidRPr="00E955B6" w14:paraId="12100421" w14:textId="77777777" w:rsidTr="00F758BA">
        <w:tc>
          <w:tcPr>
            <w:tcW w:w="540" w:type="dxa"/>
            <w:shd w:val="clear" w:color="auto" w:fill="auto"/>
          </w:tcPr>
          <w:p w14:paraId="5F62D4F4" w14:textId="450E7726" w:rsidR="00B53C1D" w:rsidRPr="00E955B6" w:rsidRDefault="0086097A" w:rsidP="00B53C1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B53C1D" w:rsidRPr="00E955B6">
              <w:rPr>
                <w:rFonts w:ascii="Times New Roman" w:eastAsia="Times New Roman" w:hAnsi="Times New Roman" w:cs="Times New Roman"/>
                <w:sz w:val="20"/>
                <w:szCs w:val="20"/>
                <w:lang w:eastAsia="sq-AL"/>
              </w:rPr>
              <w:t>.2.3</w:t>
            </w:r>
          </w:p>
        </w:tc>
        <w:tc>
          <w:tcPr>
            <w:tcW w:w="3060" w:type="dxa"/>
            <w:shd w:val="clear" w:color="auto" w:fill="auto"/>
            <w:vAlign w:val="center"/>
          </w:tcPr>
          <w:p w14:paraId="6D90730C" w14:textId="1F9E408B" w:rsidR="00B53C1D" w:rsidRPr="00E955B6" w:rsidRDefault="0086097A" w:rsidP="00B53C1D">
            <w:pPr>
              <w:widowControl/>
              <w:autoSpaceDE/>
              <w:autoSpaceDN/>
              <w:spacing w:before="120" w:after="120"/>
              <w:rPr>
                <w:rFonts w:ascii="Times New Roman" w:eastAsia="Times New Roman" w:hAnsi="Times New Roman" w:cs="Times New Roman"/>
                <w:sz w:val="20"/>
                <w:szCs w:val="20"/>
                <w:lang w:eastAsia="sq-AL"/>
              </w:rPr>
            </w:pP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dent</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f</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k</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m</w:t>
            </w:r>
            <w:r>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sidR="00B53C1D" w:rsidRPr="00E955B6">
              <w:rPr>
                <w:rFonts w:ascii="Times New Roman" w:eastAsia="MS Mincho" w:hAnsi="Times New Roman" w:cs="Times New Roman"/>
                <w:color w:val="000000"/>
                <w:sz w:val="20"/>
                <w:szCs w:val="20"/>
              </w:rPr>
              <w:t>f</w:t>
            </w:r>
            <w:r w:rsidR="00B53C1D" w:rsidRPr="00E955B6">
              <w:rPr>
                <w:rFonts w:ascii="Times New Roman" w:eastAsia="Times New Roman" w:hAnsi="Times New Roman" w:cs="Times New Roman"/>
                <w:bCs/>
                <w:sz w:val="20"/>
                <w:szCs w:val="20"/>
                <w:lang w:eastAsia="sq-AL"/>
              </w:rPr>
              <w:t>ë</w:t>
            </w:r>
            <w:r w:rsidR="00B53C1D" w:rsidRPr="00E955B6">
              <w:rPr>
                <w:rFonts w:ascii="Times New Roman" w:eastAsia="MS Mincho" w:hAnsi="Times New Roman" w:cs="Times New Roman"/>
                <w:color w:val="000000"/>
                <w:sz w:val="20"/>
                <w:szCs w:val="20"/>
              </w:rPr>
              <w:t>m</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j</w:t>
            </w:r>
            <w:r w:rsidR="00B53C1D" w:rsidRPr="00E955B6">
              <w:rPr>
                <w:rFonts w:ascii="Times New Roman" w:eastAsia="Times New Roman" w:hAnsi="Times New Roman" w:cs="Times New Roman"/>
                <w:bCs/>
                <w:sz w:val="20"/>
                <w:szCs w:val="20"/>
                <w:lang w:eastAsia="sq-AL"/>
              </w:rPr>
              <w:t>ë</w:t>
            </w:r>
            <w:r w:rsidR="00B53C1D" w:rsidRPr="00E955B6">
              <w:rPr>
                <w:rFonts w:ascii="Times New Roman" w:eastAsia="MS Mincho" w:hAnsi="Times New Roman" w:cs="Times New Roman"/>
                <w:color w:val="000000"/>
                <w:sz w:val="20"/>
                <w:szCs w:val="20"/>
              </w:rPr>
              <w:t>ve t</w:t>
            </w:r>
            <w:r w:rsidR="00B53C1D" w:rsidRPr="00E955B6">
              <w:rPr>
                <w:rFonts w:ascii="Times New Roman" w:eastAsia="Times New Roman" w:hAnsi="Times New Roman" w:cs="Times New Roman"/>
                <w:bCs/>
                <w:sz w:val="20"/>
                <w:szCs w:val="20"/>
                <w:lang w:eastAsia="sq-AL"/>
              </w:rPr>
              <w:t>ë</w:t>
            </w:r>
            <w:r w:rsidR="00B53C1D" w:rsidRPr="00E955B6">
              <w:rPr>
                <w:rFonts w:ascii="Times New Roman" w:eastAsia="MS Mincho" w:hAnsi="Times New Roman" w:cs="Times New Roman"/>
                <w:color w:val="000000"/>
                <w:sz w:val="20"/>
                <w:szCs w:val="20"/>
              </w:rPr>
              <w:t xml:space="preserve"> pa vaks</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 xml:space="preserve">nuar dhe </w:t>
            </w:r>
            <w:r w:rsidR="00730C32" w:rsidRPr="00E955B6">
              <w:rPr>
                <w:rFonts w:ascii="Times New Roman" w:eastAsia="MS Mincho" w:hAnsi="Times New Roman" w:cs="Times New Roman"/>
                <w:color w:val="000000"/>
                <w:sz w:val="20"/>
                <w:szCs w:val="20"/>
              </w:rPr>
              <w:t>orga</w:t>
            </w:r>
            <w:r w:rsidR="00730C32">
              <w:rPr>
                <w:rFonts w:ascii="Times New Roman" w:eastAsia="MS Mincho" w:hAnsi="Times New Roman" w:cs="Times New Roman"/>
                <w:color w:val="000000"/>
                <w:sz w:val="20"/>
                <w:szCs w:val="20"/>
              </w:rPr>
              <w:t>n</w:t>
            </w:r>
            <w:r w:rsidR="00730C32" w:rsidRPr="00E955B6">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z</w:t>
            </w:r>
            <w:r w:rsidR="00730C32" w:rsidRPr="00E955B6">
              <w:rPr>
                <w:rFonts w:ascii="Times New Roman" w:eastAsia="MS Mincho" w:hAnsi="Times New Roman" w:cs="Times New Roman"/>
                <w:color w:val="000000"/>
                <w:sz w:val="20"/>
                <w:szCs w:val="20"/>
              </w:rPr>
              <w:t>mi</w:t>
            </w:r>
            <w:r w:rsidR="00730C32">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sidR="00B53C1D" w:rsidRPr="00E955B6">
              <w:rPr>
                <w:rFonts w:ascii="Times New Roman" w:eastAsia="MS Mincho" w:hAnsi="Times New Roman" w:cs="Times New Roman"/>
                <w:color w:val="000000"/>
                <w:sz w:val="20"/>
                <w:szCs w:val="20"/>
              </w:rPr>
              <w:t>ses</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oneve t</w:t>
            </w:r>
            <w:r w:rsidR="00B53C1D" w:rsidRPr="00E955B6">
              <w:rPr>
                <w:rFonts w:ascii="Times New Roman" w:eastAsia="Times New Roman" w:hAnsi="Times New Roman" w:cs="Times New Roman"/>
                <w:bCs/>
                <w:sz w:val="20"/>
                <w:szCs w:val="20"/>
                <w:lang w:eastAsia="sq-AL"/>
              </w:rPr>
              <w:t>ë</w:t>
            </w:r>
            <w:r w:rsidR="00B53C1D" w:rsidRPr="00E955B6">
              <w:rPr>
                <w:rFonts w:ascii="Times New Roman" w:eastAsia="MS Mincho" w:hAnsi="Times New Roman" w:cs="Times New Roman"/>
                <w:color w:val="000000"/>
                <w:sz w:val="20"/>
                <w:szCs w:val="20"/>
              </w:rPr>
              <w:t xml:space="preserve"> vaks</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n</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m</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 xml:space="preserve">t </w:t>
            </w:r>
            <w:r w:rsidR="00730C32" w:rsidRPr="00E955B6">
              <w:rPr>
                <w:rFonts w:ascii="Times New Roman" w:eastAsia="MS Mincho" w:hAnsi="Times New Roman" w:cs="Times New Roman"/>
                <w:color w:val="000000"/>
                <w:sz w:val="20"/>
                <w:szCs w:val="20"/>
              </w:rPr>
              <w:t>plotësues</w:t>
            </w:r>
            <w:r w:rsidR="00B53C1D" w:rsidRPr="00E955B6">
              <w:rPr>
                <w:rFonts w:ascii="Times New Roman" w:eastAsia="MS Mincho" w:hAnsi="Times New Roman" w:cs="Times New Roman"/>
                <w:color w:val="000000"/>
                <w:sz w:val="20"/>
                <w:szCs w:val="20"/>
              </w:rPr>
              <w:t xml:space="preserve"> n</w:t>
            </w:r>
            <w:r w:rsidR="00B53C1D" w:rsidRPr="00E955B6">
              <w:rPr>
                <w:rFonts w:ascii="Times New Roman" w:eastAsia="Times New Roman" w:hAnsi="Times New Roman" w:cs="Times New Roman"/>
                <w:bCs/>
                <w:sz w:val="20"/>
                <w:szCs w:val="20"/>
                <w:lang w:eastAsia="sq-AL"/>
              </w:rPr>
              <w:t>ë</w:t>
            </w:r>
            <w:r w:rsidR="00B53C1D" w:rsidRPr="00E955B6">
              <w:rPr>
                <w:rFonts w:ascii="Times New Roman" w:eastAsia="MS Mincho" w:hAnsi="Times New Roman" w:cs="Times New Roman"/>
                <w:color w:val="000000"/>
                <w:sz w:val="20"/>
                <w:szCs w:val="20"/>
              </w:rPr>
              <w:t xml:space="preserve"> komun</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tet me fokus tek f</w:t>
            </w:r>
            <w:r w:rsidR="00B53C1D" w:rsidRPr="00E955B6">
              <w:rPr>
                <w:rFonts w:ascii="Times New Roman" w:eastAsia="Times New Roman" w:hAnsi="Times New Roman" w:cs="Times New Roman"/>
                <w:bCs/>
                <w:sz w:val="20"/>
                <w:szCs w:val="20"/>
                <w:lang w:eastAsia="sq-AL"/>
              </w:rPr>
              <w:t>ë</w:t>
            </w:r>
            <w:r w:rsidR="00B53C1D" w:rsidRPr="00E955B6">
              <w:rPr>
                <w:rFonts w:ascii="Times New Roman" w:eastAsia="MS Mincho" w:hAnsi="Times New Roman" w:cs="Times New Roman"/>
                <w:color w:val="000000"/>
                <w:sz w:val="20"/>
                <w:szCs w:val="20"/>
              </w:rPr>
              <w:t>m</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j</w:t>
            </w:r>
            <w:r w:rsidR="00B53C1D" w:rsidRPr="00E955B6">
              <w:rPr>
                <w:rFonts w:ascii="Times New Roman" w:eastAsia="Times New Roman" w:hAnsi="Times New Roman" w:cs="Times New Roman"/>
                <w:bCs/>
                <w:sz w:val="20"/>
                <w:szCs w:val="20"/>
                <w:lang w:eastAsia="sq-AL"/>
              </w:rPr>
              <w:t>ë</w:t>
            </w:r>
            <w:r w:rsidR="00B53C1D" w:rsidRPr="00E955B6">
              <w:rPr>
                <w:rFonts w:ascii="Times New Roman" w:eastAsia="MS Mincho" w:hAnsi="Times New Roman" w:cs="Times New Roman"/>
                <w:color w:val="000000"/>
                <w:sz w:val="20"/>
                <w:szCs w:val="20"/>
              </w:rPr>
              <w:t>t nga komun</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tetet e margj</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nal</w:t>
            </w:r>
            <w:r>
              <w:rPr>
                <w:rFonts w:ascii="Times New Roman" w:eastAsia="MS Mincho" w:hAnsi="Times New Roman" w:cs="Times New Roman"/>
                <w:color w:val="000000"/>
                <w:sz w:val="20"/>
                <w:szCs w:val="20"/>
              </w:rPr>
              <w:t>i</w:t>
            </w:r>
            <w:r w:rsidR="00B53C1D" w:rsidRPr="00E955B6">
              <w:rPr>
                <w:rFonts w:ascii="Times New Roman" w:eastAsia="MS Mincho" w:hAnsi="Times New Roman" w:cs="Times New Roman"/>
                <w:color w:val="000000"/>
                <w:sz w:val="20"/>
                <w:szCs w:val="20"/>
              </w:rPr>
              <w:t xml:space="preserve">zuara </w:t>
            </w:r>
          </w:p>
        </w:tc>
        <w:tc>
          <w:tcPr>
            <w:tcW w:w="1260" w:type="dxa"/>
            <w:shd w:val="clear" w:color="auto" w:fill="auto"/>
          </w:tcPr>
          <w:p w14:paraId="599A8E77" w14:textId="05505668"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195855DB"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2,500.00</w:t>
            </w:r>
          </w:p>
        </w:tc>
        <w:tc>
          <w:tcPr>
            <w:tcW w:w="1530" w:type="dxa"/>
            <w:gridSpan w:val="2"/>
            <w:shd w:val="clear" w:color="auto" w:fill="auto"/>
          </w:tcPr>
          <w:p w14:paraId="6CE2783D"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2,500.00</w:t>
            </w:r>
          </w:p>
        </w:tc>
        <w:tc>
          <w:tcPr>
            <w:tcW w:w="1620" w:type="dxa"/>
            <w:shd w:val="clear" w:color="auto" w:fill="auto"/>
          </w:tcPr>
          <w:p w14:paraId="472BB984"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2,500.00</w:t>
            </w:r>
          </w:p>
        </w:tc>
        <w:tc>
          <w:tcPr>
            <w:tcW w:w="2070" w:type="dxa"/>
            <w:shd w:val="clear" w:color="auto" w:fill="auto"/>
          </w:tcPr>
          <w:p w14:paraId="26C7C813" w14:textId="77777777" w:rsidR="00B53C1D" w:rsidRPr="005D06AD" w:rsidRDefault="00B53C1D" w:rsidP="00B53C1D">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Komuna</w:t>
            </w:r>
          </w:p>
          <w:p w14:paraId="595358A4" w14:textId="27A47EF1" w:rsidR="00B53C1D" w:rsidRPr="005D06AD" w:rsidRDefault="00E63F75" w:rsidP="00B53C1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p w14:paraId="6D7C8050" w14:textId="2EE620EB" w:rsidR="00B53C1D" w:rsidRPr="005D06AD" w:rsidRDefault="00B53C1D" w:rsidP="00B53C1D">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UN</w:t>
            </w:r>
            <w:r w:rsidR="0086097A">
              <w:rPr>
                <w:rFonts w:ascii="Times New Roman" w:eastAsia="Times New Roman" w:hAnsi="Times New Roman" w:cs="Times New Roman"/>
                <w:sz w:val="20"/>
                <w:szCs w:val="20"/>
                <w:lang w:eastAsia="sq-AL"/>
              </w:rPr>
              <w:t>I</w:t>
            </w:r>
            <w:r w:rsidRPr="005D06AD">
              <w:rPr>
                <w:rFonts w:ascii="Times New Roman" w:eastAsia="Times New Roman" w:hAnsi="Times New Roman" w:cs="Times New Roman"/>
                <w:sz w:val="20"/>
                <w:szCs w:val="20"/>
                <w:lang w:eastAsia="sq-AL"/>
              </w:rPr>
              <w:t>CEF</w:t>
            </w:r>
          </w:p>
          <w:p w14:paraId="7D2E42EA" w14:textId="15E653D0" w:rsidR="00B53C1D" w:rsidRPr="005D06AD" w:rsidRDefault="00B53C1D" w:rsidP="00B53C1D">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OJQ nga Komun</w:t>
            </w:r>
            <w:r w:rsidR="0086097A">
              <w:rPr>
                <w:rFonts w:ascii="Times New Roman" w:eastAsia="Times New Roman" w:hAnsi="Times New Roman" w:cs="Times New Roman"/>
                <w:sz w:val="20"/>
                <w:szCs w:val="20"/>
                <w:lang w:eastAsia="sq-AL"/>
              </w:rPr>
              <w:t>i</w:t>
            </w:r>
            <w:r w:rsidRPr="005D06AD">
              <w:rPr>
                <w:rFonts w:ascii="Times New Roman" w:eastAsia="Times New Roman" w:hAnsi="Times New Roman" w:cs="Times New Roman"/>
                <w:sz w:val="20"/>
                <w:szCs w:val="20"/>
                <w:lang w:eastAsia="sq-AL"/>
              </w:rPr>
              <w:t>tet</w:t>
            </w:r>
            <w:r w:rsidR="0086097A">
              <w:rPr>
                <w:rFonts w:ascii="Times New Roman" w:eastAsia="Times New Roman" w:hAnsi="Times New Roman" w:cs="Times New Roman"/>
                <w:sz w:val="20"/>
                <w:szCs w:val="20"/>
                <w:lang w:eastAsia="sq-AL"/>
              </w:rPr>
              <w:t>i</w:t>
            </w:r>
            <w:r w:rsidRPr="005D06AD">
              <w:rPr>
                <w:rFonts w:ascii="Times New Roman" w:eastAsia="Times New Roman" w:hAnsi="Times New Roman" w:cs="Times New Roman"/>
                <w:sz w:val="20"/>
                <w:szCs w:val="20"/>
                <w:lang w:eastAsia="sq-AL"/>
              </w:rPr>
              <w:t>, p.sh. ,,</w:t>
            </w:r>
            <w:r w:rsidR="005D06AD" w:rsidRPr="005D06AD">
              <w:rPr>
                <w:rFonts w:ascii="Times New Roman" w:eastAsia="Times New Roman" w:hAnsi="Times New Roman" w:cs="Times New Roman"/>
                <w:sz w:val="20"/>
                <w:szCs w:val="20"/>
                <w:lang w:eastAsia="sq-AL"/>
              </w:rPr>
              <w:t xml:space="preserve">Balkan </w:t>
            </w:r>
            <w:r w:rsidRPr="005D06AD">
              <w:rPr>
                <w:rFonts w:ascii="Times New Roman" w:eastAsia="Times New Roman" w:hAnsi="Times New Roman" w:cs="Times New Roman"/>
                <w:sz w:val="20"/>
                <w:szCs w:val="20"/>
                <w:lang w:eastAsia="sq-AL"/>
              </w:rPr>
              <w:t>Sunflowers”</w:t>
            </w:r>
          </w:p>
        </w:tc>
        <w:tc>
          <w:tcPr>
            <w:tcW w:w="1260" w:type="dxa"/>
            <w:shd w:val="clear" w:color="auto" w:fill="auto"/>
          </w:tcPr>
          <w:p w14:paraId="72CA1399"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QKMF</w:t>
            </w:r>
          </w:p>
          <w:p w14:paraId="4D5ED9E1" w14:textId="574D873E" w:rsidR="00B53C1D" w:rsidRPr="00E955B6" w:rsidRDefault="00CA4BEC" w:rsidP="00B53C1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DSHPS</w:t>
            </w:r>
          </w:p>
        </w:tc>
        <w:tc>
          <w:tcPr>
            <w:tcW w:w="1530" w:type="dxa"/>
            <w:shd w:val="clear" w:color="auto" w:fill="auto"/>
            <w:vAlign w:val="center"/>
          </w:tcPr>
          <w:p w14:paraId="4AD96BF9" w14:textId="1457BB86"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730C32">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f</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j</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ve t</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 vaks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nuar p</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rmes ses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oneve t</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 vaks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dhe raport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730C32">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tyre n</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 baz</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 t</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 numr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 t</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color w:val="000000"/>
                <w:sz w:val="20"/>
                <w:szCs w:val="20"/>
              </w:rPr>
              <w:t xml:space="preserve"> komun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teteve</w:t>
            </w:r>
          </w:p>
        </w:tc>
      </w:tr>
      <w:tr w:rsidR="00E955B6" w:rsidRPr="00E955B6" w14:paraId="244EB4DC" w14:textId="77777777" w:rsidTr="00F758BA">
        <w:tc>
          <w:tcPr>
            <w:tcW w:w="540" w:type="dxa"/>
            <w:shd w:val="clear" w:color="auto" w:fill="auto"/>
          </w:tcPr>
          <w:p w14:paraId="0B7B2335" w14:textId="63FF66E2"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.2.4</w:t>
            </w:r>
          </w:p>
        </w:tc>
        <w:tc>
          <w:tcPr>
            <w:tcW w:w="3060" w:type="dxa"/>
            <w:shd w:val="clear" w:color="auto" w:fill="auto"/>
            <w:vAlign w:val="center"/>
          </w:tcPr>
          <w:p w14:paraId="0E026B18" w14:textId="1ED51A11"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Bashk</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sz w:val="20"/>
                <w:szCs w:val="20"/>
              </w:rPr>
              <w:t>pun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me QPS n</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dent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f</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sz w:val="20"/>
                <w:szCs w:val="20"/>
              </w:rPr>
              <w:t>ve t</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sz w:val="20"/>
                <w:szCs w:val="20"/>
              </w:rPr>
              <w:t xml:space="preserve"> pa</w:t>
            </w:r>
            <w:r w:rsidR="00730C32">
              <w:rPr>
                <w:rFonts w:ascii="Times New Roman" w:eastAsia="MS Mincho" w:hAnsi="Times New Roman" w:cs="Times New Roman"/>
                <w:sz w:val="20"/>
                <w:szCs w:val="20"/>
              </w:rPr>
              <w:t xml:space="preserve"> </w:t>
            </w:r>
            <w:r w:rsidR="00730C32" w:rsidRPr="00E955B6">
              <w:rPr>
                <w:rFonts w:ascii="Times New Roman" w:eastAsia="MS Mincho" w:hAnsi="Times New Roman" w:cs="Times New Roman"/>
                <w:sz w:val="20"/>
                <w:szCs w:val="20"/>
              </w:rPr>
              <w:t>vaks</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nuar</w:t>
            </w:r>
            <w:r w:rsidRPr="00E955B6">
              <w:rPr>
                <w:rFonts w:ascii="Times New Roman" w:eastAsia="MS Mincho" w:hAnsi="Times New Roman" w:cs="Times New Roman"/>
                <w:sz w:val="20"/>
                <w:szCs w:val="20"/>
              </w:rPr>
              <w:t xml:space="preserve"> p</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sz w:val="20"/>
                <w:szCs w:val="20"/>
              </w:rPr>
              <w:t>rf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tues t</w:t>
            </w:r>
            <w:r w:rsidRPr="00E955B6">
              <w:rPr>
                <w:rFonts w:ascii="Times New Roman" w:eastAsia="Times New Roman" w:hAnsi="Times New Roman" w:cs="Times New Roman"/>
                <w:bCs/>
                <w:sz w:val="20"/>
                <w:szCs w:val="20"/>
                <w:lang w:eastAsia="sq-AL"/>
              </w:rPr>
              <w:t>ë</w:t>
            </w:r>
            <w:r w:rsidRPr="00E955B6">
              <w:rPr>
                <w:rFonts w:ascii="Times New Roman" w:eastAsia="MS Mincho" w:hAnsi="Times New Roman" w:cs="Times New Roman"/>
                <w:sz w:val="20"/>
                <w:szCs w:val="20"/>
              </w:rPr>
              <w:t xml:space="preserve"> </w:t>
            </w:r>
            <w:r w:rsidR="00730C32" w:rsidRPr="00E955B6">
              <w:rPr>
                <w:rFonts w:ascii="Times New Roman" w:eastAsia="MS Mincho" w:hAnsi="Times New Roman" w:cs="Times New Roman"/>
                <w:sz w:val="20"/>
                <w:szCs w:val="20"/>
              </w:rPr>
              <w:t>nd</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hmës</w:t>
            </w:r>
            <w:r w:rsidRPr="00E955B6">
              <w:rPr>
                <w:rFonts w:ascii="Times New Roman" w:eastAsia="MS Mincho" w:hAnsi="Times New Roman" w:cs="Times New Roman"/>
                <w:sz w:val="20"/>
                <w:szCs w:val="20"/>
              </w:rPr>
              <w:t xml:space="preserve"> soc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ale.</w:t>
            </w:r>
          </w:p>
        </w:tc>
        <w:tc>
          <w:tcPr>
            <w:tcW w:w="1260" w:type="dxa"/>
            <w:shd w:val="clear" w:color="auto" w:fill="auto"/>
          </w:tcPr>
          <w:p w14:paraId="0DD32C19" w14:textId="6CE431BB"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794F6D48"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530" w:type="dxa"/>
            <w:gridSpan w:val="2"/>
            <w:shd w:val="clear" w:color="auto" w:fill="auto"/>
          </w:tcPr>
          <w:p w14:paraId="772057D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620" w:type="dxa"/>
            <w:shd w:val="clear" w:color="auto" w:fill="auto"/>
          </w:tcPr>
          <w:p w14:paraId="2ED5E61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auto"/>
          </w:tcPr>
          <w:p w14:paraId="5EE8A8E4"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1EA416EF" w14:textId="520D4A66" w:rsidR="00E955B6" w:rsidRPr="00E955B6" w:rsidRDefault="00E63F75"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18109C14"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QKMF</w:t>
            </w:r>
          </w:p>
          <w:p w14:paraId="50406928" w14:textId="3E8BE300" w:rsidR="00E955B6" w:rsidRPr="00E955B6" w:rsidRDefault="00CA4BEC"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DSHPS</w:t>
            </w:r>
          </w:p>
        </w:tc>
        <w:tc>
          <w:tcPr>
            <w:tcW w:w="1530" w:type="dxa"/>
            <w:shd w:val="clear" w:color="auto" w:fill="auto"/>
            <w:vAlign w:val="center"/>
          </w:tcPr>
          <w:p w14:paraId="520EFEB8" w14:textId="10732555"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Numr</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730C32" w:rsidRPr="00E955B6">
              <w:rPr>
                <w:rFonts w:ascii="Times New Roman" w:eastAsia="MS Mincho" w:hAnsi="Times New Roman" w:cs="Times New Roman"/>
                <w:sz w:val="20"/>
                <w:szCs w:val="20"/>
              </w:rPr>
              <w:t>fëm</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jëve</w:t>
            </w:r>
            <w:r w:rsidRPr="00E955B6">
              <w:rPr>
                <w:rFonts w:ascii="Times New Roman" w:eastAsia="MS Mincho" w:hAnsi="Times New Roman" w:cs="Times New Roman"/>
                <w:sz w:val="20"/>
                <w:szCs w:val="20"/>
              </w:rPr>
              <w:t xml:space="preserve"> te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dent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kuar nga QPS-et</w:t>
            </w:r>
          </w:p>
        </w:tc>
      </w:tr>
      <w:tr w:rsidR="00E955B6" w:rsidRPr="00E955B6" w14:paraId="2A4EF9D9" w14:textId="77777777" w:rsidTr="00F758BA">
        <w:tc>
          <w:tcPr>
            <w:tcW w:w="540" w:type="dxa"/>
            <w:shd w:val="clear" w:color="auto" w:fill="auto"/>
          </w:tcPr>
          <w:p w14:paraId="7A7D117E" w14:textId="376ED8FA"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.2.5</w:t>
            </w:r>
          </w:p>
        </w:tc>
        <w:tc>
          <w:tcPr>
            <w:tcW w:w="3060" w:type="dxa"/>
            <w:shd w:val="clear" w:color="auto" w:fill="auto"/>
            <w:vAlign w:val="center"/>
          </w:tcPr>
          <w:p w14:paraId="2B150A1B" w14:textId="448601BB" w:rsidR="00E955B6" w:rsidRPr="00E955B6" w:rsidRDefault="000A4EEC"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Furn</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zi</w:t>
            </w:r>
            <w:r>
              <w:rPr>
                <w:rFonts w:ascii="Times New Roman" w:eastAsia="MS Mincho" w:hAnsi="Times New Roman" w:cs="Times New Roman"/>
                <w:sz w:val="20"/>
                <w:szCs w:val="20"/>
              </w:rPr>
              <w:t>mi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E955B6" w:rsidRPr="00E955B6">
              <w:rPr>
                <w:rFonts w:ascii="Times New Roman" w:eastAsia="MS Mincho" w:hAnsi="Times New Roman" w:cs="Times New Roman"/>
                <w:sz w:val="20"/>
                <w:szCs w:val="20"/>
              </w:rPr>
              <w:t>ek</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peve mob</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le me mater</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al për vaks</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n</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n e fëm</w:t>
            </w:r>
            <w:r w:rsidR="0086097A">
              <w:rPr>
                <w:rFonts w:ascii="Times New Roman" w:eastAsia="MS Mincho" w:hAnsi="Times New Roman" w:cs="Times New Roman"/>
                <w:sz w:val="20"/>
                <w:szCs w:val="20"/>
              </w:rPr>
              <w:t>i</w:t>
            </w:r>
            <w:r w:rsidR="00E955B6" w:rsidRPr="00E955B6">
              <w:rPr>
                <w:rFonts w:ascii="Times New Roman" w:eastAsia="MS Mincho" w:hAnsi="Times New Roman" w:cs="Times New Roman"/>
                <w:sz w:val="20"/>
                <w:szCs w:val="20"/>
              </w:rPr>
              <w:t>jëve në teren</w:t>
            </w:r>
          </w:p>
        </w:tc>
        <w:tc>
          <w:tcPr>
            <w:tcW w:w="1260" w:type="dxa"/>
            <w:shd w:val="clear" w:color="auto" w:fill="auto"/>
          </w:tcPr>
          <w:p w14:paraId="6131870C" w14:textId="2EB9FB13"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4416BE03"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2,000 €</w:t>
            </w:r>
          </w:p>
        </w:tc>
        <w:tc>
          <w:tcPr>
            <w:tcW w:w="1530" w:type="dxa"/>
            <w:gridSpan w:val="2"/>
            <w:shd w:val="clear" w:color="auto" w:fill="auto"/>
          </w:tcPr>
          <w:p w14:paraId="37844D16" w14:textId="12507981" w:rsidR="00E955B6" w:rsidRPr="00E955B6" w:rsidRDefault="002F0DD9"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w:t>
            </w:r>
            <w:r w:rsidR="00E955B6" w:rsidRPr="00E955B6">
              <w:rPr>
                <w:rFonts w:ascii="Times New Roman" w:eastAsia="Times New Roman" w:hAnsi="Times New Roman" w:cs="Times New Roman"/>
                <w:sz w:val="20"/>
                <w:szCs w:val="20"/>
                <w:lang w:eastAsia="sq-AL"/>
              </w:rPr>
              <w:t>,000 €</w:t>
            </w:r>
          </w:p>
        </w:tc>
        <w:tc>
          <w:tcPr>
            <w:tcW w:w="1620" w:type="dxa"/>
            <w:shd w:val="clear" w:color="auto" w:fill="auto"/>
          </w:tcPr>
          <w:p w14:paraId="698E1038"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auto"/>
          </w:tcPr>
          <w:p w14:paraId="0A111C4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4D765A6F"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50782638"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QKMF</w:t>
            </w:r>
          </w:p>
          <w:p w14:paraId="2C5F20A4" w14:textId="13861BCB" w:rsidR="00E955B6" w:rsidRPr="00E955B6" w:rsidRDefault="00CA4BEC"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DSHPS</w:t>
            </w:r>
          </w:p>
          <w:p w14:paraId="5873F570"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MSH</w:t>
            </w:r>
          </w:p>
        </w:tc>
        <w:tc>
          <w:tcPr>
            <w:tcW w:w="1530" w:type="dxa"/>
            <w:shd w:val="clear" w:color="auto" w:fill="auto"/>
            <w:vAlign w:val="center"/>
          </w:tcPr>
          <w:p w14:paraId="739BBCED" w14:textId="676C8E2F"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Çanta për çdo ek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p: termometër, </w:t>
            </w:r>
            <w:r w:rsidR="00730C32" w:rsidRPr="00E955B6">
              <w:rPr>
                <w:rFonts w:ascii="Times New Roman" w:eastAsia="Times New Roman" w:hAnsi="Times New Roman" w:cs="Times New Roman"/>
                <w:sz w:val="20"/>
                <w:szCs w:val="20"/>
                <w:lang w:eastAsia="sq-AL"/>
              </w:rPr>
              <w:t>tens</w:t>
            </w:r>
            <w:r w:rsidR="00730C32">
              <w:rPr>
                <w:rFonts w:ascii="Times New Roman" w:eastAsia="Times New Roman" w:hAnsi="Times New Roman" w:cs="Times New Roman"/>
                <w:sz w:val="20"/>
                <w:szCs w:val="20"/>
                <w:lang w:eastAsia="sq-AL"/>
              </w:rPr>
              <w:t>i</w:t>
            </w:r>
            <w:r w:rsidR="00730C32" w:rsidRPr="00E955B6">
              <w:rPr>
                <w:rFonts w:ascii="Times New Roman" w:eastAsia="Times New Roman" w:hAnsi="Times New Roman" w:cs="Times New Roman"/>
                <w:sz w:val="20"/>
                <w:szCs w:val="20"/>
                <w:lang w:eastAsia="sq-AL"/>
              </w:rPr>
              <w:t>metër</w:t>
            </w:r>
            <w:r w:rsidRPr="00E955B6">
              <w:rPr>
                <w:rFonts w:ascii="Times New Roman" w:eastAsia="Times New Roman" w:hAnsi="Times New Roman" w:cs="Times New Roman"/>
                <w:sz w:val="20"/>
                <w:szCs w:val="20"/>
                <w:lang w:eastAsia="sq-AL"/>
              </w:rPr>
              <w:t xml:space="preserve">, etj. </w:t>
            </w:r>
          </w:p>
          <w:p w14:paraId="38ABB7E0" w14:textId="7BC36C13"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Un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forma për punonjës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në teren</w:t>
            </w:r>
          </w:p>
          <w:p w14:paraId="2EB9D5E2"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E955B6" w:rsidRPr="00E955B6" w14:paraId="65146065" w14:textId="77777777" w:rsidTr="00F758BA">
        <w:tc>
          <w:tcPr>
            <w:tcW w:w="540" w:type="dxa"/>
            <w:shd w:val="clear" w:color="auto" w:fill="auto"/>
          </w:tcPr>
          <w:p w14:paraId="32D3BCE5" w14:textId="509F0548"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.2.6</w:t>
            </w:r>
          </w:p>
        </w:tc>
        <w:tc>
          <w:tcPr>
            <w:tcW w:w="3060" w:type="dxa"/>
            <w:shd w:val="clear" w:color="auto" w:fill="auto"/>
            <w:vAlign w:val="center"/>
          </w:tcPr>
          <w:p w14:paraId="0002667A" w14:textId="621FDC79"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Fushatë vetëd</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jësuese:</w:t>
            </w:r>
          </w:p>
          <w:p w14:paraId="7721FC28" w14:textId="3150294D"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Shën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730C32">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730C32">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 xml:space="preserve">Javës Botërore të </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mun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t </w:t>
            </w:r>
          </w:p>
        </w:tc>
        <w:tc>
          <w:tcPr>
            <w:tcW w:w="1260" w:type="dxa"/>
            <w:shd w:val="clear" w:color="auto" w:fill="auto"/>
          </w:tcPr>
          <w:p w14:paraId="6DD38051" w14:textId="5CABD780"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65EE9FE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w:t>
            </w:r>
          </w:p>
        </w:tc>
        <w:tc>
          <w:tcPr>
            <w:tcW w:w="1530" w:type="dxa"/>
            <w:gridSpan w:val="2"/>
            <w:shd w:val="clear" w:color="auto" w:fill="auto"/>
          </w:tcPr>
          <w:p w14:paraId="0E786FB4"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w:t>
            </w:r>
          </w:p>
        </w:tc>
        <w:tc>
          <w:tcPr>
            <w:tcW w:w="1620" w:type="dxa"/>
            <w:shd w:val="clear" w:color="auto" w:fill="auto"/>
          </w:tcPr>
          <w:p w14:paraId="3D62149F"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w:t>
            </w:r>
          </w:p>
        </w:tc>
        <w:tc>
          <w:tcPr>
            <w:tcW w:w="2070" w:type="dxa"/>
            <w:shd w:val="clear" w:color="auto" w:fill="auto"/>
          </w:tcPr>
          <w:p w14:paraId="76BDF57E"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07FEBE4"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Donator</w:t>
            </w:r>
          </w:p>
          <w:p w14:paraId="76897340" w14:textId="7E9FA573"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UN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CEF/AMC</w:t>
            </w:r>
          </w:p>
        </w:tc>
        <w:tc>
          <w:tcPr>
            <w:tcW w:w="1260" w:type="dxa"/>
            <w:shd w:val="clear" w:color="auto" w:fill="auto"/>
          </w:tcPr>
          <w:p w14:paraId="12174DF9"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QKMF</w:t>
            </w:r>
          </w:p>
          <w:p w14:paraId="2316F657" w14:textId="5CF56278" w:rsidR="00E955B6" w:rsidRPr="00E955B6" w:rsidRDefault="00CA4BEC"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DSHPS</w:t>
            </w:r>
          </w:p>
          <w:p w14:paraId="42F539E0" w14:textId="5372DDDE" w:rsidR="00E955B6" w:rsidRPr="005D06AD" w:rsidRDefault="00E955B6" w:rsidP="00E955B6">
            <w:pPr>
              <w:widowControl/>
              <w:autoSpaceDE/>
              <w:autoSpaceDN/>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MSH</w:t>
            </w:r>
            <w:r w:rsidR="00B53C1D" w:rsidRPr="005D06AD">
              <w:t xml:space="preserve"> </w:t>
            </w:r>
            <w:r w:rsidR="0086097A">
              <w:rPr>
                <w:rFonts w:ascii="Times New Roman" w:eastAsia="Times New Roman" w:hAnsi="Times New Roman" w:cs="Times New Roman"/>
                <w:sz w:val="20"/>
                <w:szCs w:val="20"/>
                <w:lang w:eastAsia="sq-AL"/>
              </w:rPr>
              <w:t>I</w:t>
            </w:r>
            <w:r w:rsidR="00B53C1D" w:rsidRPr="005D06AD">
              <w:rPr>
                <w:rFonts w:ascii="Times New Roman" w:eastAsia="Times New Roman" w:hAnsi="Times New Roman" w:cs="Times New Roman"/>
                <w:sz w:val="20"/>
                <w:szCs w:val="20"/>
                <w:lang w:eastAsia="sq-AL"/>
              </w:rPr>
              <w:t>KShPK</w:t>
            </w:r>
          </w:p>
          <w:p w14:paraId="54BA312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shd w:val="clear" w:color="auto" w:fill="auto"/>
            <w:vAlign w:val="center"/>
          </w:tcPr>
          <w:p w14:paraId="05FC526E" w14:textId="106997D5"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Akt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tet për shën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n e javës së </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mun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w:t>
            </w:r>
          </w:p>
          <w:p w14:paraId="3BF2EE59" w14:textId="37B734EA"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Kampanjë med</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ale dhe përmes rrjeteve soc</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ale</w:t>
            </w:r>
          </w:p>
          <w:p w14:paraId="71AEA27F"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Kampanjë derë në derë</w:t>
            </w:r>
          </w:p>
          <w:p w14:paraId="539CDDFE" w14:textId="654AE3F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lastRenderedPageBreak/>
              <w:t>Broshura dhe dhurata për 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w:t>
            </w:r>
          </w:p>
          <w:p w14:paraId="43FD3CDA"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E955B6" w:rsidRPr="00E955B6" w14:paraId="0B5A58CA" w14:textId="77777777" w:rsidTr="00F758BA">
        <w:tc>
          <w:tcPr>
            <w:tcW w:w="540" w:type="dxa"/>
            <w:shd w:val="clear" w:color="auto" w:fill="auto"/>
          </w:tcPr>
          <w:p w14:paraId="59C2DD6E" w14:textId="77777777"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23B59D87" w14:textId="020F9769"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i</w:t>
            </w:r>
            <w:r w:rsidR="00730C32">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730C32">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.2:</w:t>
            </w:r>
          </w:p>
        </w:tc>
        <w:tc>
          <w:tcPr>
            <w:tcW w:w="1260" w:type="dxa"/>
            <w:shd w:val="clear" w:color="auto" w:fill="F2F2F2"/>
          </w:tcPr>
          <w:p w14:paraId="09691259"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1EF18CB1" w14:textId="7BC89BF9" w:rsidR="00E955B6" w:rsidRPr="00E955B6" w:rsidRDefault="00823931"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7</w:t>
            </w:r>
            <w:r w:rsidR="00E955B6" w:rsidRPr="00E955B6">
              <w:rPr>
                <w:rFonts w:ascii="Times New Roman" w:eastAsia="Times New Roman" w:hAnsi="Times New Roman" w:cs="Times New Roman"/>
                <w:sz w:val="20"/>
                <w:szCs w:val="20"/>
                <w:lang w:eastAsia="sq-AL"/>
              </w:rPr>
              <w:t>,200.00</w:t>
            </w:r>
          </w:p>
        </w:tc>
        <w:tc>
          <w:tcPr>
            <w:tcW w:w="1530" w:type="dxa"/>
            <w:gridSpan w:val="2"/>
            <w:shd w:val="clear" w:color="auto" w:fill="auto"/>
            <w:vAlign w:val="center"/>
          </w:tcPr>
          <w:p w14:paraId="33AF2A28" w14:textId="5751D653"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w:t>
            </w:r>
            <w:r w:rsidR="00AC022A">
              <w:rPr>
                <w:rFonts w:ascii="Times New Roman" w:eastAsia="Times New Roman" w:hAnsi="Times New Roman" w:cs="Times New Roman"/>
                <w:sz w:val="20"/>
                <w:szCs w:val="20"/>
                <w:lang w:eastAsia="sq-AL"/>
              </w:rPr>
              <w:t>2</w:t>
            </w:r>
            <w:r w:rsidRPr="00E955B6">
              <w:rPr>
                <w:rFonts w:ascii="Times New Roman" w:eastAsia="Times New Roman" w:hAnsi="Times New Roman" w:cs="Times New Roman"/>
                <w:sz w:val="20"/>
                <w:szCs w:val="20"/>
                <w:lang w:eastAsia="sq-AL"/>
              </w:rPr>
              <w:t>00.00</w:t>
            </w:r>
          </w:p>
        </w:tc>
        <w:tc>
          <w:tcPr>
            <w:tcW w:w="1620" w:type="dxa"/>
            <w:shd w:val="clear" w:color="auto" w:fill="auto"/>
            <w:vAlign w:val="center"/>
          </w:tcPr>
          <w:p w14:paraId="61F121C9" w14:textId="09F0A87D" w:rsidR="00E955B6" w:rsidRPr="00E955B6" w:rsidRDefault="00AC022A"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4,200</w:t>
            </w:r>
            <w:r w:rsidR="00E955B6" w:rsidRPr="00E955B6">
              <w:rPr>
                <w:rFonts w:ascii="Times New Roman" w:eastAsia="Times New Roman" w:hAnsi="Times New Roman" w:cs="Times New Roman"/>
                <w:sz w:val="20"/>
                <w:szCs w:val="20"/>
                <w:lang w:eastAsia="sq-AL"/>
              </w:rPr>
              <w:t>.00</w:t>
            </w:r>
          </w:p>
        </w:tc>
        <w:tc>
          <w:tcPr>
            <w:tcW w:w="2070" w:type="dxa"/>
            <w:shd w:val="clear" w:color="auto" w:fill="F2F2F2"/>
            <w:vAlign w:val="center"/>
          </w:tcPr>
          <w:p w14:paraId="7AAA136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69B657A3"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134CFB88"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E955B6" w:rsidRPr="00E955B6" w14:paraId="483EA93F" w14:textId="77777777" w:rsidTr="00F758BA">
        <w:tc>
          <w:tcPr>
            <w:tcW w:w="540" w:type="dxa"/>
            <w:shd w:val="clear" w:color="auto" w:fill="auto"/>
          </w:tcPr>
          <w:p w14:paraId="240D02B2" w14:textId="77777777"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222D1AD1" w14:textId="32F9451A" w:rsidR="00E955B6" w:rsidRPr="00E955B6" w:rsidRDefault="00E955B6" w:rsidP="00E955B6">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376A879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0CE06029"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530" w:type="dxa"/>
            <w:gridSpan w:val="2"/>
            <w:shd w:val="clear" w:color="auto" w:fill="auto"/>
            <w:vAlign w:val="center"/>
          </w:tcPr>
          <w:p w14:paraId="16D5B022"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620" w:type="dxa"/>
            <w:shd w:val="clear" w:color="auto" w:fill="auto"/>
            <w:vAlign w:val="center"/>
          </w:tcPr>
          <w:p w14:paraId="1ED2B469"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F2F2F2"/>
            <w:vAlign w:val="center"/>
          </w:tcPr>
          <w:p w14:paraId="145FF27E"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3FE6972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0C4182AC"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033BB2" w:rsidRPr="00E955B6" w14:paraId="3FD54EBF" w14:textId="77777777" w:rsidTr="00F758BA">
        <w:tc>
          <w:tcPr>
            <w:tcW w:w="540" w:type="dxa"/>
            <w:shd w:val="clear" w:color="auto" w:fill="auto"/>
          </w:tcPr>
          <w:p w14:paraId="26EFA889" w14:textId="77777777" w:rsidR="00033BB2" w:rsidRPr="00E955B6" w:rsidRDefault="00033BB2" w:rsidP="00033BB2">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532150A8" w14:textId="73FBC007" w:rsidR="00033BB2" w:rsidRPr="00E955B6" w:rsidRDefault="00033BB2" w:rsidP="00033BB2">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40202269" w14:textId="77777777" w:rsidR="00033BB2" w:rsidRPr="00E955B6" w:rsidRDefault="00033BB2" w:rsidP="00033BB2">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2BD4E6C5" w14:textId="21D3481A" w:rsidR="00033BB2" w:rsidRPr="00E955B6" w:rsidRDefault="00033BB2" w:rsidP="00033BB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7</w:t>
            </w:r>
            <w:r w:rsidRPr="00E955B6">
              <w:rPr>
                <w:rFonts w:ascii="Times New Roman" w:eastAsia="Times New Roman" w:hAnsi="Times New Roman" w:cs="Times New Roman"/>
                <w:sz w:val="20"/>
                <w:szCs w:val="20"/>
                <w:lang w:eastAsia="sq-AL"/>
              </w:rPr>
              <w:t>,200.00</w:t>
            </w:r>
          </w:p>
        </w:tc>
        <w:tc>
          <w:tcPr>
            <w:tcW w:w="1530" w:type="dxa"/>
            <w:gridSpan w:val="2"/>
            <w:shd w:val="clear" w:color="auto" w:fill="auto"/>
            <w:vAlign w:val="center"/>
          </w:tcPr>
          <w:p w14:paraId="21A5D821" w14:textId="2E3C9C95" w:rsidR="00033BB2" w:rsidRPr="00E955B6" w:rsidRDefault="00033BB2" w:rsidP="00033BB2">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w:t>
            </w:r>
            <w:r>
              <w:rPr>
                <w:rFonts w:ascii="Times New Roman" w:eastAsia="Times New Roman" w:hAnsi="Times New Roman" w:cs="Times New Roman"/>
                <w:sz w:val="20"/>
                <w:szCs w:val="20"/>
                <w:lang w:eastAsia="sq-AL"/>
              </w:rPr>
              <w:t>2</w:t>
            </w:r>
            <w:r w:rsidRPr="00E955B6">
              <w:rPr>
                <w:rFonts w:ascii="Times New Roman" w:eastAsia="Times New Roman" w:hAnsi="Times New Roman" w:cs="Times New Roman"/>
                <w:sz w:val="20"/>
                <w:szCs w:val="20"/>
                <w:lang w:eastAsia="sq-AL"/>
              </w:rPr>
              <w:t>00.00</w:t>
            </w:r>
          </w:p>
        </w:tc>
        <w:tc>
          <w:tcPr>
            <w:tcW w:w="1620" w:type="dxa"/>
            <w:shd w:val="clear" w:color="auto" w:fill="auto"/>
            <w:vAlign w:val="center"/>
          </w:tcPr>
          <w:p w14:paraId="7261252E" w14:textId="1F197FE6" w:rsidR="00033BB2" w:rsidRPr="00E955B6" w:rsidRDefault="00033BB2" w:rsidP="00033BB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4,200</w:t>
            </w:r>
            <w:r w:rsidRPr="00E955B6">
              <w:rPr>
                <w:rFonts w:ascii="Times New Roman" w:eastAsia="Times New Roman" w:hAnsi="Times New Roman" w:cs="Times New Roman"/>
                <w:sz w:val="20"/>
                <w:szCs w:val="20"/>
                <w:lang w:eastAsia="sq-AL"/>
              </w:rPr>
              <w:t>.00</w:t>
            </w:r>
          </w:p>
        </w:tc>
        <w:tc>
          <w:tcPr>
            <w:tcW w:w="2070" w:type="dxa"/>
            <w:shd w:val="clear" w:color="auto" w:fill="F2F2F2"/>
            <w:vAlign w:val="center"/>
          </w:tcPr>
          <w:p w14:paraId="13DC4296" w14:textId="77777777" w:rsidR="00033BB2" w:rsidRPr="00E955B6" w:rsidRDefault="00033BB2" w:rsidP="00033BB2">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03F32520" w14:textId="77777777" w:rsidR="00033BB2" w:rsidRPr="00E955B6" w:rsidRDefault="00033BB2" w:rsidP="00033BB2">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21E3EBAF" w14:textId="77777777" w:rsidR="00033BB2" w:rsidRPr="00E955B6" w:rsidRDefault="00033BB2" w:rsidP="00033BB2">
            <w:pPr>
              <w:widowControl/>
              <w:autoSpaceDE/>
              <w:autoSpaceDN/>
              <w:rPr>
                <w:rFonts w:ascii="Times New Roman" w:eastAsia="Times New Roman" w:hAnsi="Times New Roman" w:cs="Times New Roman"/>
                <w:sz w:val="20"/>
                <w:szCs w:val="20"/>
                <w:lang w:eastAsia="sq-AL"/>
              </w:rPr>
            </w:pPr>
          </w:p>
        </w:tc>
      </w:tr>
      <w:tr w:rsidR="00E955B6" w:rsidRPr="00E955B6" w14:paraId="7A34273A" w14:textId="77777777" w:rsidTr="00F758BA">
        <w:tc>
          <w:tcPr>
            <w:tcW w:w="540" w:type="dxa"/>
            <w:shd w:val="clear" w:color="auto" w:fill="D9D9D9"/>
          </w:tcPr>
          <w:p w14:paraId="753ADBBC" w14:textId="2F7BCF7B" w:rsidR="00E955B6" w:rsidRPr="00E955B6" w:rsidRDefault="0086097A" w:rsidP="00E955B6">
            <w:pPr>
              <w:widowControl/>
              <w:autoSpaceDE/>
              <w:autoSpaceDN/>
              <w:spacing w:before="120" w:after="120"/>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.3</w:t>
            </w:r>
          </w:p>
        </w:tc>
        <w:tc>
          <w:tcPr>
            <w:tcW w:w="13230" w:type="dxa"/>
            <w:gridSpan w:val="9"/>
            <w:shd w:val="clear" w:color="auto" w:fill="D9D9D9"/>
            <w:vAlign w:val="center"/>
          </w:tcPr>
          <w:p w14:paraId="6E0CC024" w14:textId="02AFE506" w:rsidR="00E955B6" w:rsidRPr="00E955B6" w:rsidRDefault="00E955B6" w:rsidP="00E955B6">
            <w:pPr>
              <w:widowControl/>
              <w:autoSpaceDE/>
              <w:autoSpaceDN/>
              <w:spacing w:before="100" w:beforeAutospacing="1" w:after="100" w:afterAutospacing="1"/>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w:t>
            </w:r>
            <w:r w:rsidRPr="00E955B6">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b/>
                <w:bCs/>
                <w:sz w:val="20"/>
                <w:szCs w:val="20"/>
                <w:lang w:eastAsia="sq-AL"/>
              </w:rPr>
              <w:t>Zbat</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00730C32">
              <w:rPr>
                <w:rFonts w:ascii="Times New Roman" w:eastAsia="Times New Roman" w:hAnsi="Times New Roman" w:cs="Times New Roman"/>
                <w:b/>
                <w:bCs/>
                <w:sz w:val="20"/>
                <w:szCs w:val="20"/>
                <w:lang w:eastAsia="sq-AL"/>
              </w:rPr>
              <w:t xml:space="preserve"> </w:t>
            </w:r>
            <w:r w:rsidR="0086097A">
              <w:rPr>
                <w:rFonts w:ascii="Times New Roman" w:eastAsia="Times New Roman" w:hAnsi="Times New Roman" w:cs="Times New Roman"/>
                <w:b/>
                <w:bCs/>
                <w:sz w:val="20"/>
                <w:szCs w:val="20"/>
                <w:lang w:eastAsia="sq-AL"/>
              </w:rPr>
              <w:t>i</w:t>
            </w:r>
            <w:r w:rsidR="00730C32">
              <w:rPr>
                <w:rFonts w:ascii="Times New Roman" w:eastAsia="Times New Roman" w:hAnsi="Times New Roman" w:cs="Times New Roman"/>
                <w:b/>
                <w:bCs/>
                <w:sz w:val="20"/>
                <w:szCs w:val="20"/>
                <w:lang w:eastAsia="sq-AL"/>
              </w:rPr>
              <w:t xml:space="preserve"> </w:t>
            </w:r>
            <w:r w:rsidRPr="00E955B6">
              <w:rPr>
                <w:rFonts w:ascii="Times New Roman" w:eastAsia="Times New Roman" w:hAnsi="Times New Roman" w:cs="Times New Roman"/>
                <w:b/>
                <w:bCs/>
                <w:sz w:val="20"/>
                <w:szCs w:val="20"/>
                <w:lang w:eastAsia="sq-AL"/>
              </w:rPr>
              <w:t>Program</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t të kontrolleve s</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stemat</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 xml:space="preserve">ke </w:t>
            </w:r>
            <w:r w:rsidR="000A4EEC" w:rsidRPr="00E955B6">
              <w:rPr>
                <w:rFonts w:ascii="Times New Roman" w:eastAsia="Times New Roman" w:hAnsi="Times New Roman" w:cs="Times New Roman"/>
                <w:b/>
                <w:bCs/>
                <w:sz w:val="20"/>
                <w:szCs w:val="20"/>
                <w:lang w:eastAsia="sq-AL"/>
              </w:rPr>
              <w:t>shëndetësore</w:t>
            </w:r>
            <w:r w:rsidRPr="00E955B6">
              <w:rPr>
                <w:rFonts w:ascii="Times New Roman" w:eastAsia="Times New Roman" w:hAnsi="Times New Roman" w:cs="Times New Roman"/>
                <w:b/>
                <w:bCs/>
                <w:sz w:val="20"/>
                <w:szCs w:val="20"/>
                <w:lang w:eastAsia="sq-AL"/>
              </w:rPr>
              <w:t xml:space="preserve"> në shkolla</w:t>
            </w:r>
          </w:p>
        </w:tc>
      </w:tr>
      <w:tr w:rsidR="00E955B6" w:rsidRPr="00E955B6" w14:paraId="06CB0761" w14:textId="77777777" w:rsidTr="00F758BA">
        <w:tc>
          <w:tcPr>
            <w:tcW w:w="540" w:type="dxa"/>
            <w:shd w:val="clear" w:color="auto" w:fill="auto"/>
          </w:tcPr>
          <w:p w14:paraId="3DD1C98A" w14:textId="77777777" w:rsidR="00E955B6" w:rsidRPr="00E955B6" w:rsidRDefault="00E955B6" w:rsidP="00E955B6">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342D9B82" w14:textId="27B89E9C" w:rsidR="00E955B6" w:rsidRPr="00E955B6" w:rsidRDefault="00E955B6" w:rsidP="00E955B6">
            <w:pPr>
              <w:widowControl/>
              <w:autoSpaceDE/>
              <w:autoSpaceDN/>
              <w:jc w:val="both"/>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Times New Roman" w:hAnsi="Times New Roman" w:cs="Times New Roman"/>
                <w:bCs/>
                <w:sz w:val="20"/>
                <w:szCs w:val="20"/>
                <w:lang w:eastAsia="sq-AL"/>
              </w:rPr>
              <w:t xml:space="preserve"> % e shkalla e mbulueshmër</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së së </w:t>
            </w:r>
            <w:r w:rsidR="00730C32" w:rsidRPr="00E955B6">
              <w:rPr>
                <w:rFonts w:ascii="Times New Roman" w:eastAsia="Times New Roman" w:hAnsi="Times New Roman" w:cs="Times New Roman"/>
                <w:bCs/>
                <w:sz w:val="20"/>
                <w:szCs w:val="20"/>
                <w:lang w:eastAsia="sq-AL"/>
              </w:rPr>
              <w:t>kontrolleve</w:t>
            </w:r>
            <w:r w:rsidRPr="00E955B6">
              <w:rPr>
                <w:rFonts w:ascii="Times New Roman" w:eastAsia="Times New Roman" w:hAnsi="Times New Roman" w:cs="Times New Roman"/>
                <w:bCs/>
                <w:sz w:val="20"/>
                <w:szCs w:val="20"/>
                <w:lang w:eastAsia="sq-AL"/>
              </w:rPr>
              <w:t xml:space="preserve"> s</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stemat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ke shëndetësore në komunën e L</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pjan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w:t>
            </w:r>
          </w:p>
        </w:tc>
        <w:tc>
          <w:tcPr>
            <w:tcW w:w="3060" w:type="dxa"/>
            <w:gridSpan w:val="3"/>
            <w:shd w:val="clear" w:color="auto" w:fill="auto"/>
          </w:tcPr>
          <w:p w14:paraId="514C83CA" w14:textId="77777777" w:rsid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25%</w:t>
            </w:r>
          </w:p>
          <w:p w14:paraId="54B3A50A" w14:textId="29833A97" w:rsidR="00B53C1D" w:rsidRPr="00E955B6" w:rsidRDefault="00B53C1D" w:rsidP="00E955B6">
            <w:pPr>
              <w:widowControl/>
              <w:autoSpaceDE/>
              <w:autoSpaceDN/>
              <w:jc w:val="center"/>
              <w:rPr>
                <w:rFonts w:ascii="Times New Roman" w:eastAsia="Times New Roman" w:hAnsi="Times New Roman" w:cs="Times New Roman"/>
                <w:sz w:val="20"/>
                <w:szCs w:val="20"/>
                <w:lang w:eastAsia="sq-AL"/>
              </w:rPr>
            </w:pPr>
            <w:r w:rsidRPr="005D06AD">
              <w:rPr>
                <w:rFonts w:ascii="Times New Roman" w:eastAsia="Times New Roman" w:hAnsi="Times New Roman" w:cs="Times New Roman"/>
                <w:sz w:val="20"/>
                <w:szCs w:val="20"/>
                <w:lang w:eastAsia="sq-AL"/>
              </w:rPr>
              <w:t>Klasat: e para, pesta dhe të nënta</w:t>
            </w:r>
          </w:p>
        </w:tc>
        <w:tc>
          <w:tcPr>
            <w:tcW w:w="2250" w:type="dxa"/>
            <w:gridSpan w:val="2"/>
            <w:shd w:val="clear" w:color="auto" w:fill="auto"/>
          </w:tcPr>
          <w:p w14:paraId="0ACF502C"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w:t>
            </w:r>
          </w:p>
        </w:tc>
        <w:tc>
          <w:tcPr>
            <w:tcW w:w="2070" w:type="dxa"/>
            <w:shd w:val="clear" w:color="auto" w:fill="auto"/>
          </w:tcPr>
          <w:p w14:paraId="4E434BCD"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w:t>
            </w:r>
          </w:p>
        </w:tc>
        <w:tc>
          <w:tcPr>
            <w:tcW w:w="2790" w:type="dxa"/>
            <w:gridSpan w:val="2"/>
            <w:shd w:val="clear" w:color="auto" w:fill="auto"/>
          </w:tcPr>
          <w:p w14:paraId="06BFCA92" w14:textId="7B09009C"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Kontrolla 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stemat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ke shëndetësore në të gj</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tha shkollat e komunës së L</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pjan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w:t>
            </w:r>
          </w:p>
        </w:tc>
      </w:tr>
      <w:tr w:rsidR="00E955B6" w:rsidRPr="00E955B6" w14:paraId="6CBC6E22" w14:textId="77777777" w:rsidTr="00F758BA">
        <w:tc>
          <w:tcPr>
            <w:tcW w:w="540" w:type="dxa"/>
            <w:shd w:val="clear" w:color="auto" w:fill="auto"/>
          </w:tcPr>
          <w:p w14:paraId="35E6BA87" w14:textId="77777777" w:rsidR="00E955B6" w:rsidRPr="00E955B6" w:rsidRDefault="00E955B6" w:rsidP="00E955B6">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w:t>
            </w:r>
          </w:p>
        </w:tc>
        <w:tc>
          <w:tcPr>
            <w:tcW w:w="3060" w:type="dxa"/>
            <w:shd w:val="clear" w:color="auto" w:fill="auto"/>
          </w:tcPr>
          <w:p w14:paraId="6F8E9FE9" w14:textId="06A2994A" w:rsidR="00E955B6" w:rsidRPr="00E955B6" w:rsidRDefault="00E955B6" w:rsidP="00730C32">
            <w:pPr>
              <w:widowControl/>
              <w:autoSpaceDE/>
              <w:autoSpaceDN/>
              <w:jc w:val="both"/>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Times New Roman" w:hAnsi="Times New Roman" w:cs="Times New Roman"/>
                <w:bCs/>
                <w:sz w:val="20"/>
                <w:szCs w:val="20"/>
                <w:lang w:eastAsia="sq-AL"/>
              </w:rPr>
              <w:t xml:space="preserve"> Numr</w:t>
            </w:r>
            <w:r w:rsidR="0086097A">
              <w:rPr>
                <w:rFonts w:ascii="Times New Roman" w:eastAsia="Times New Roman" w:hAnsi="Times New Roman" w:cs="Times New Roman"/>
                <w:bCs/>
                <w:sz w:val="20"/>
                <w:szCs w:val="20"/>
                <w:lang w:eastAsia="sq-AL"/>
              </w:rPr>
              <w:t>i</w:t>
            </w:r>
            <w:r w:rsidR="00730C32">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730C32">
              <w:rPr>
                <w:rFonts w:ascii="Times New Roman" w:eastAsia="Times New Roman" w:hAnsi="Times New Roman" w:cs="Times New Roman"/>
                <w:bCs/>
                <w:sz w:val="20"/>
                <w:szCs w:val="20"/>
                <w:lang w:eastAsia="sq-AL"/>
              </w:rPr>
              <w:t xml:space="preserve"> </w:t>
            </w:r>
            <w:r w:rsidRPr="00E955B6">
              <w:rPr>
                <w:rFonts w:ascii="Times New Roman" w:eastAsia="Times New Roman" w:hAnsi="Times New Roman" w:cs="Times New Roman"/>
                <w:bCs/>
                <w:sz w:val="20"/>
                <w:szCs w:val="20"/>
                <w:lang w:eastAsia="sq-AL"/>
              </w:rPr>
              <w:t>fëm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jëve të raportuar me probleme </w:t>
            </w:r>
            <w:r w:rsidR="00730C32" w:rsidRPr="00E955B6">
              <w:rPr>
                <w:rFonts w:ascii="Times New Roman" w:eastAsia="Times New Roman" w:hAnsi="Times New Roman" w:cs="Times New Roman"/>
                <w:bCs/>
                <w:sz w:val="20"/>
                <w:szCs w:val="20"/>
                <w:lang w:eastAsia="sq-AL"/>
              </w:rPr>
              <w:t>ser</w:t>
            </w:r>
            <w:r w:rsidR="00730C32">
              <w:rPr>
                <w:rFonts w:ascii="Times New Roman" w:eastAsia="Times New Roman" w:hAnsi="Times New Roman" w:cs="Times New Roman"/>
                <w:bCs/>
                <w:sz w:val="20"/>
                <w:szCs w:val="20"/>
                <w:lang w:eastAsia="sq-AL"/>
              </w:rPr>
              <w:t>i</w:t>
            </w:r>
            <w:r w:rsidR="00730C32" w:rsidRPr="00E955B6">
              <w:rPr>
                <w:rFonts w:ascii="Times New Roman" w:eastAsia="Times New Roman" w:hAnsi="Times New Roman" w:cs="Times New Roman"/>
                <w:bCs/>
                <w:sz w:val="20"/>
                <w:szCs w:val="20"/>
                <w:lang w:eastAsia="sq-AL"/>
              </w:rPr>
              <w:t>oze</w:t>
            </w:r>
            <w:r w:rsidRPr="00E955B6">
              <w:rPr>
                <w:rFonts w:ascii="Times New Roman" w:eastAsia="Times New Roman" w:hAnsi="Times New Roman" w:cs="Times New Roman"/>
                <w:bCs/>
                <w:sz w:val="20"/>
                <w:szCs w:val="20"/>
                <w:lang w:eastAsia="sq-AL"/>
              </w:rPr>
              <w:t xml:space="preserve"> </w:t>
            </w:r>
            <w:r w:rsidR="00730C32" w:rsidRPr="00E955B6">
              <w:rPr>
                <w:rFonts w:ascii="Times New Roman" w:eastAsia="Times New Roman" w:hAnsi="Times New Roman" w:cs="Times New Roman"/>
                <w:bCs/>
                <w:sz w:val="20"/>
                <w:szCs w:val="20"/>
                <w:lang w:eastAsia="sq-AL"/>
              </w:rPr>
              <w:t>shëndetësore</w:t>
            </w:r>
          </w:p>
        </w:tc>
        <w:tc>
          <w:tcPr>
            <w:tcW w:w="3060" w:type="dxa"/>
            <w:gridSpan w:val="3"/>
            <w:shd w:val="clear" w:color="auto" w:fill="auto"/>
          </w:tcPr>
          <w:p w14:paraId="4D99A9CD"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p>
        </w:tc>
        <w:tc>
          <w:tcPr>
            <w:tcW w:w="2250" w:type="dxa"/>
            <w:gridSpan w:val="2"/>
            <w:shd w:val="clear" w:color="auto" w:fill="auto"/>
          </w:tcPr>
          <w:p w14:paraId="1B13F691"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67E6CB07"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1C07A7C8" w14:textId="3CC434E1"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T</w:t>
            </w:r>
            <w:r w:rsidRPr="00E955B6">
              <w:rPr>
                <w:rFonts w:ascii="Times New Roman" w:eastAsia="Times New Roman" w:hAnsi="Times New Roman" w:cs="Times New Roman"/>
                <w:bCs/>
                <w:sz w:val="20"/>
                <w:szCs w:val="20"/>
                <w:lang w:eastAsia="sq-AL"/>
              </w:rPr>
              <w:t>ë gj</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thë fëm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jët marr</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n trajt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n e duhur pas </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dent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f</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k</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 të rregull në shkolla.</w:t>
            </w:r>
          </w:p>
        </w:tc>
      </w:tr>
      <w:tr w:rsidR="00E955B6" w:rsidRPr="00E955B6" w14:paraId="589CE519" w14:textId="77777777" w:rsidTr="00F758BA">
        <w:tc>
          <w:tcPr>
            <w:tcW w:w="540" w:type="dxa"/>
            <w:vMerge w:val="restart"/>
            <w:shd w:val="clear" w:color="auto" w:fill="D9D9D9"/>
            <w:vAlign w:val="center"/>
          </w:tcPr>
          <w:p w14:paraId="13D9FD53" w14:textId="7777777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vMerge w:val="restart"/>
            <w:shd w:val="clear" w:color="auto" w:fill="D9D9D9"/>
            <w:vAlign w:val="center"/>
          </w:tcPr>
          <w:p w14:paraId="2CD80D14" w14:textId="17379668"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1260" w:type="dxa"/>
            <w:vMerge w:val="restart"/>
            <w:shd w:val="clear" w:color="auto" w:fill="D9D9D9"/>
            <w:vAlign w:val="center"/>
          </w:tcPr>
          <w:p w14:paraId="777A8D62" w14:textId="63D86CE4"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338ECFA1" w14:textId="1ECEA71A"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p>
        </w:tc>
        <w:tc>
          <w:tcPr>
            <w:tcW w:w="2070" w:type="dxa"/>
            <w:vMerge w:val="restart"/>
            <w:shd w:val="clear" w:color="auto" w:fill="D9D9D9"/>
            <w:vAlign w:val="center"/>
          </w:tcPr>
          <w:p w14:paraId="08C0240A" w14:textId="5B30F612"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4E335139" w14:textId="720EAD73" w:rsidR="00E955B6" w:rsidRPr="00E955B6" w:rsidRDefault="0086097A" w:rsidP="00E955B6">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21BFDD63" w14:textId="640FC251"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E955B6" w:rsidRPr="00E955B6" w14:paraId="6BC070B6" w14:textId="77777777" w:rsidTr="00F758BA">
        <w:tc>
          <w:tcPr>
            <w:tcW w:w="540" w:type="dxa"/>
            <w:vMerge/>
            <w:shd w:val="clear" w:color="auto" w:fill="auto"/>
          </w:tcPr>
          <w:p w14:paraId="160DCA8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2A1F3360"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0A02A24D"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22190ED5" w14:textId="401DB794"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CF3D74">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365AD753" w14:textId="7C990BFC"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CF3D74">
              <w:rPr>
                <w:rFonts w:ascii="Times New Roman" w:eastAsia="Times New Roman" w:hAnsi="Times New Roman" w:cs="Times New Roman"/>
                <w:b/>
                <w:sz w:val="20"/>
                <w:szCs w:val="20"/>
                <w:lang w:eastAsia="sq-AL"/>
              </w:rPr>
              <w:t>5</w:t>
            </w:r>
          </w:p>
        </w:tc>
        <w:tc>
          <w:tcPr>
            <w:tcW w:w="1620" w:type="dxa"/>
            <w:shd w:val="clear" w:color="auto" w:fill="D9D9D9"/>
            <w:vAlign w:val="center"/>
          </w:tcPr>
          <w:p w14:paraId="56034BBD" w14:textId="085CD98A"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CF3D74">
              <w:rPr>
                <w:rFonts w:ascii="Times New Roman" w:eastAsia="Times New Roman" w:hAnsi="Times New Roman" w:cs="Times New Roman"/>
                <w:b/>
                <w:sz w:val="20"/>
                <w:szCs w:val="20"/>
                <w:lang w:eastAsia="sq-AL"/>
              </w:rPr>
              <w:t>6</w:t>
            </w:r>
          </w:p>
        </w:tc>
        <w:tc>
          <w:tcPr>
            <w:tcW w:w="2070" w:type="dxa"/>
            <w:vMerge/>
            <w:shd w:val="clear" w:color="auto" w:fill="auto"/>
          </w:tcPr>
          <w:p w14:paraId="577D818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04DEF92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7909103A"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B53C1D" w:rsidRPr="00E955B6" w14:paraId="7D27E568" w14:textId="77777777" w:rsidTr="00F758BA">
        <w:tc>
          <w:tcPr>
            <w:tcW w:w="540" w:type="dxa"/>
            <w:shd w:val="clear" w:color="auto" w:fill="auto"/>
          </w:tcPr>
          <w:p w14:paraId="50B0E8D5" w14:textId="1BB0C217" w:rsidR="00B53C1D" w:rsidRPr="00E955B6" w:rsidRDefault="0086097A" w:rsidP="00B53C1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B53C1D" w:rsidRPr="00E955B6">
              <w:rPr>
                <w:rFonts w:ascii="Times New Roman" w:eastAsia="Times New Roman" w:hAnsi="Times New Roman" w:cs="Times New Roman"/>
                <w:sz w:val="20"/>
                <w:szCs w:val="20"/>
                <w:lang w:eastAsia="sq-AL"/>
              </w:rPr>
              <w:t>.3.1</w:t>
            </w:r>
          </w:p>
        </w:tc>
        <w:tc>
          <w:tcPr>
            <w:tcW w:w="3060" w:type="dxa"/>
            <w:shd w:val="clear" w:color="auto" w:fill="auto"/>
          </w:tcPr>
          <w:p w14:paraId="2DE110D1" w14:textId="0122721E" w:rsidR="00B53C1D" w:rsidRPr="00E955B6" w:rsidRDefault="00B53C1D" w:rsidP="00B53C1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Hart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730C32">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730C32">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plan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vjetor për real</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 e kontrolleve 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stemat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ke shëndetësore në shkolla</w:t>
            </w:r>
          </w:p>
        </w:tc>
        <w:tc>
          <w:tcPr>
            <w:tcW w:w="1260" w:type="dxa"/>
            <w:shd w:val="clear" w:color="auto" w:fill="auto"/>
          </w:tcPr>
          <w:p w14:paraId="2E4EE8CF" w14:textId="6C280E79"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p>
        </w:tc>
        <w:tc>
          <w:tcPr>
            <w:tcW w:w="900" w:type="dxa"/>
            <w:shd w:val="clear" w:color="auto" w:fill="auto"/>
          </w:tcPr>
          <w:p w14:paraId="24462099"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1530" w:type="dxa"/>
            <w:gridSpan w:val="2"/>
            <w:shd w:val="clear" w:color="auto" w:fill="auto"/>
          </w:tcPr>
          <w:p w14:paraId="315D476E" w14:textId="33CB0B01" w:rsidR="00B53C1D" w:rsidRPr="00B84EC6" w:rsidRDefault="00CF3D74"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t>400.00</w:t>
            </w:r>
          </w:p>
        </w:tc>
        <w:tc>
          <w:tcPr>
            <w:tcW w:w="1620" w:type="dxa"/>
            <w:shd w:val="clear" w:color="auto" w:fill="auto"/>
          </w:tcPr>
          <w:p w14:paraId="628A0320" w14:textId="0193D69C" w:rsidR="00B53C1D" w:rsidRPr="00B84EC6" w:rsidRDefault="00B84EC6"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t>400.00</w:t>
            </w:r>
          </w:p>
        </w:tc>
        <w:tc>
          <w:tcPr>
            <w:tcW w:w="2070" w:type="dxa"/>
            <w:shd w:val="clear" w:color="auto" w:fill="auto"/>
          </w:tcPr>
          <w:p w14:paraId="63A6DD5B"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1386DA22"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Donator</w:t>
            </w:r>
          </w:p>
        </w:tc>
        <w:tc>
          <w:tcPr>
            <w:tcW w:w="1260" w:type="dxa"/>
            <w:shd w:val="clear" w:color="auto" w:fill="auto"/>
          </w:tcPr>
          <w:p w14:paraId="376AF74F"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1D9E6AF1" w14:textId="5167F3A7" w:rsidR="00B53C1D" w:rsidRPr="00E955B6" w:rsidRDefault="00CA4BEC" w:rsidP="00B53C1D">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61795FD6"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p w14:paraId="085E8F1B"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2EA4A3AD" w14:textId="0BD12C49" w:rsidR="00B53C1D" w:rsidRPr="00E955B6" w:rsidRDefault="00B53C1D" w:rsidP="00B53C1D">
            <w:pPr>
              <w:widowControl/>
              <w:autoSpaceDE/>
              <w:autoSpaceDN/>
              <w:spacing w:after="200" w:line="276" w:lineRule="auto"/>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Plan</w:t>
            </w:r>
            <w:r w:rsidR="0086097A">
              <w:rPr>
                <w:rFonts w:ascii="Times New Roman" w:eastAsia="Times New Roman" w:hAnsi="Times New Roman" w:cs="Times New Roman"/>
                <w:sz w:val="20"/>
                <w:szCs w:val="20"/>
                <w:lang w:eastAsia="sq-AL"/>
              </w:rPr>
              <w:t>i</w:t>
            </w:r>
            <w:r w:rsidR="00730C32">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730C32">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hartuar për kontrolla 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stemat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ke shëndetësore në shkolla</w:t>
            </w:r>
          </w:p>
        </w:tc>
      </w:tr>
      <w:tr w:rsidR="00B53C1D" w:rsidRPr="00E955B6" w14:paraId="6FA20AC1" w14:textId="77777777" w:rsidTr="00F758BA">
        <w:tc>
          <w:tcPr>
            <w:tcW w:w="540" w:type="dxa"/>
            <w:shd w:val="clear" w:color="auto" w:fill="auto"/>
          </w:tcPr>
          <w:p w14:paraId="7E98C482" w14:textId="5FA109DF" w:rsidR="00B53C1D" w:rsidRPr="00E955B6" w:rsidRDefault="0086097A" w:rsidP="00B53C1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B53C1D" w:rsidRPr="00E955B6">
              <w:rPr>
                <w:rFonts w:ascii="Times New Roman" w:eastAsia="Times New Roman" w:hAnsi="Times New Roman" w:cs="Times New Roman"/>
                <w:sz w:val="20"/>
                <w:szCs w:val="20"/>
                <w:lang w:eastAsia="sq-AL"/>
              </w:rPr>
              <w:t>.3.2</w:t>
            </w:r>
          </w:p>
        </w:tc>
        <w:tc>
          <w:tcPr>
            <w:tcW w:w="3060" w:type="dxa"/>
            <w:shd w:val="clear" w:color="auto" w:fill="auto"/>
          </w:tcPr>
          <w:p w14:paraId="45B7A7A3" w14:textId="5BABBB30" w:rsidR="00B53C1D" w:rsidRPr="00E955B6" w:rsidRDefault="00B53C1D" w:rsidP="00B53C1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Real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kontrolleve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stemat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ke shëndetësore në shkolla</w:t>
            </w:r>
          </w:p>
        </w:tc>
        <w:tc>
          <w:tcPr>
            <w:tcW w:w="1260" w:type="dxa"/>
            <w:shd w:val="clear" w:color="auto" w:fill="auto"/>
          </w:tcPr>
          <w:p w14:paraId="31A6EE29" w14:textId="7DDAE851"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CF3D74">
              <w:rPr>
                <w:rFonts w:ascii="Times New Roman" w:eastAsia="Times New Roman" w:hAnsi="Times New Roman" w:cs="Times New Roman"/>
                <w:sz w:val="20"/>
                <w:szCs w:val="20"/>
                <w:lang w:eastAsia="sq-AL"/>
              </w:rPr>
              <w:t>6</w:t>
            </w:r>
          </w:p>
        </w:tc>
        <w:tc>
          <w:tcPr>
            <w:tcW w:w="900" w:type="dxa"/>
            <w:shd w:val="clear" w:color="auto" w:fill="auto"/>
          </w:tcPr>
          <w:p w14:paraId="6C0B5B7B" w14:textId="1EE53D1E" w:rsidR="00B53C1D" w:rsidRPr="00B84EC6" w:rsidRDefault="00B84EC6"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t>1000.00</w:t>
            </w:r>
            <w:r w:rsidR="00B53C1D" w:rsidRPr="00B84EC6">
              <w:rPr>
                <w:rFonts w:ascii="Times New Roman" w:eastAsia="Times New Roman" w:hAnsi="Times New Roman" w:cs="Times New Roman"/>
                <w:sz w:val="20"/>
                <w:szCs w:val="20"/>
                <w:lang w:eastAsia="sq-AL"/>
              </w:rPr>
              <w:t xml:space="preserve"> €</w:t>
            </w:r>
          </w:p>
        </w:tc>
        <w:tc>
          <w:tcPr>
            <w:tcW w:w="1530" w:type="dxa"/>
            <w:gridSpan w:val="2"/>
            <w:shd w:val="clear" w:color="auto" w:fill="auto"/>
          </w:tcPr>
          <w:p w14:paraId="38CC1649" w14:textId="77777777" w:rsidR="00B53C1D" w:rsidRDefault="00B84EC6"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t>1000.00</w:t>
            </w:r>
            <w:r w:rsidR="00B53C1D" w:rsidRPr="00B84EC6">
              <w:rPr>
                <w:rFonts w:ascii="Times New Roman" w:eastAsia="Times New Roman" w:hAnsi="Times New Roman" w:cs="Times New Roman"/>
                <w:sz w:val="20"/>
                <w:szCs w:val="20"/>
                <w:lang w:eastAsia="sq-AL"/>
              </w:rPr>
              <w:t xml:space="preserve"> €</w:t>
            </w:r>
          </w:p>
          <w:p w14:paraId="28A9696F" w14:textId="77777777" w:rsidR="00B84EC6" w:rsidRPr="00B84EC6" w:rsidRDefault="00B84EC6" w:rsidP="00B84EC6">
            <w:pPr>
              <w:rPr>
                <w:rFonts w:ascii="Times New Roman" w:eastAsia="Times New Roman" w:hAnsi="Times New Roman" w:cs="Times New Roman"/>
                <w:sz w:val="20"/>
                <w:szCs w:val="20"/>
                <w:lang w:eastAsia="sq-AL"/>
              </w:rPr>
            </w:pPr>
          </w:p>
          <w:p w14:paraId="276CAB77" w14:textId="77777777" w:rsidR="00B84EC6" w:rsidRPr="00B84EC6" w:rsidRDefault="00B84EC6" w:rsidP="00B84EC6">
            <w:pPr>
              <w:rPr>
                <w:rFonts w:ascii="Times New Roman" w:eastAsia="Times New Roman" w:hAnsi="Times New Roman" w:cs="Times New Roman"/>
                <w:sz w:val="20"/>
                <w:szCs w:val="20"/>
                <w:lang w:eastAsia="sq-AL"/>
              </w:rPr>
            </w:pPr>
          </w:p>
          <w:p w14:paraId="41C133C3" w14:textId="77777777" w:rsidR="00B84EC6" w:rsidRPr="00B84EC6" w:rsidRDefault="00B84EC6" w:rsidP="00B84EC6">
            <w:pPr>
              <w:rPr>
                <w:rFonts w:ascii="Times New Roman" w:eastAsia="Times New Roman" w:hAnsi="Times New Roman" w:cs="Times New Roman"/>
                <w:sz w:val="20"/>
                <w:szCs w:val="20"/>
                <w:lang w:eastAsia="sq-AL"/>
              </w:rPr>
            </w:pPr>
          </w:p>
          <w:p w14:paraId="073FE7B9" w14:textId="77777777" w:rsidR="00B84EC6" w:rsidRPr="00B84EC6" w:rsidRDefault="00B84EC6" w:rsidP="00B84EC6">
            <w:pPr>
              <w:rPr>
                <w:rFonts w:ascii="Times New Roman" w:eastAsia="Times New Roman" w:hAnsi="Times New Roman" w:cs="Times New Roman"/>
                <w:sz w:val="20"/>
                <w:szCs w:val="20"/>
                <w:lang w:eastAsia="sq-AL"/>
              </w:rPr>
            </w:pPr>
          </w:p>
          <w:p w14:paraId="335BA64E" w14:textId="77777777" w:rsidR="00B84EC6" w:rsidRPr="00B84EC6" w:rsidRDefault="00B84EC6" w:rsidP="00B84EC6">
            <w:pPr>
              <w:rPr>
                <w:rFonts w:ascii="Times New Roman" w:eastAsia="Times New Roman" w:hAnsi="Times New Roman" w:cs="Times New Roman"/>
                <w:sz w:val="20"/>
                <w:szCs w:val="20"/>
                <w:lang w:eastAsia="sq-AL"/>
              </w:rPr>
            </w:pPr>
          </w:p>
          <w:p w14:paraId="6ADB0C19" w14:textId="77777777" w:rsidR="00B84EC6" w:rsidRPr="00B84EC6" w:rsidRDefault="00B84EC6" w:rsidP="00B84EC6">
            <w:pPr>
              <w:rPr>
                <w:rFonts w:ascii="Times New Roman" w:eastAsia="Times New Roman" w:hAnsi="Times New Roman" w:cs="Times New Roman"/>
                <w:sz w:val="20"/>
                <w:szCs w:val="20"/>
                <w:lang w:eastAsia="sq-AL"/>
              </w:rPr>
            </w:pPr>
          </w:p>
          <w:p w14:paraId="7E23340E" w14:textId="77777777" w:rsidR="00B84EC6" w:rsidRPr="00B84EC6" w:rsidRDefault="00B84EC6" w:rsidP="00B84EC6">
            <w:pPr>
              <w:rPr>
                <w:rFonts w:ascii="Times New Roman" w:eastAsia="Times New Roman" w:hAnsi="Times New Roman" w:cs="Times New Roman"/>
                <w:sz w:val="20"/>
                <w:szCs w:val="20"/>
                <w:lang w:eastAsia="sq-AL"/>
              </w:rPr>
            </w:pPr>
          </w:p>
          <w:p w14:paraId="7E12EB7E" w14:textId="77777777" w:rsidR="00B84EC6" w:rsidRDefault="00B84EC6" w:rsidP="00B84EC6">
            <w:pPr>
              <w:rPr>
                <w:rFonts w:ascii="Times New Roman" w:eastAsia="Times New Roman" w:hAnsi="Times New Roman" w:cs="Times New Roman"/>
                <w:sz w:val="20"/>
                <w:szCs w:val="20"/>
                <w:lang w:eastAsia="sq-AL"/>
              </w:rPr>
            </w:pPr>
          </w:p>
          <w:p w14:paraId="0AC16D8E" w14:textId="2790EE4E" w:rsidR="00B84EC6" w:rsidRPr="00B84EC6" w:rsidRDefault="00B84EC6" w:rsidP="00B84EC6">
            <w:pPr>
              <w:rPr>
                <w:rFonts w:ascii="Times New Roman" w:eastAsia="Times New Roman" w:hAnsi="Times New Roman" w:cs="Times New Roman"/>
                <w:sz w:val="20"/>
                <w:szCs w:val="20"/>
                <w:lang w:eastAsia="sq-AL"/>
              </w:rPr>
            </w:pPr>
          </w:p>
        </w:tc>
        <w:tc>
          <w:tcPr>
            <w:tcW w:w="1620" w:type="dxa"/>
            <w:shd w:val="clear" w:color="auto" w:fill="auto"/>
          </w:tcPr>
          <w:p w14:paraId="39949B68" w14:textId="268F5196" w:rsidR="00B53C1D" w:rsidRPr="00B84EC6" w:rsidRDefault="00B53C1D"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lastRenderedPageBreak/>
              <w:t>1000</w:t>
            </w:r>
            <w:r w:rsidR="00B84EC6" w:rsidRPr="00B84EC6">
              <w:rPr>
                <w:rFonts w:ascii="Times New Roman" w:eastAsia="Times New Roman" w:hAnsi="Times New Roman" w:cs="Times New Roman"/>
                <w:sz w:val="20"/>
                <w:szCs w:val="20"/>
                <w:lang w:eastAsia="sq-AL"/>
              </w:rPr>
              <w:t>.00</w:t>
            </w:r>
            <w:r w:rsidRPr="00B84EC6">
              <w:rPr>
                <w:rFonts w:ascii="Times New Roman" w:eastAsia="Times New Roman" w:hAnsi="Times New Roman" w:cs="Times New Roman"/>
                <w:sz w:val="20"/>
                <w:szCs w:val="20"/>
                <w:lang w:eastAsia="sq-AL"/>
              </w:rPr>
              <w:t>€</w:t>
            </w:r>
          </w:p>
        </w:tc>
        <w:tc>
          <w:tcPr>
            <w:tcW w:w="2070" w:type="dxa"/>
            <w:shd w:val="clear" w:color="auto" w:fill="auto"/>
          </w:tcPr>
          <w:p w14:paraId="151AAED0"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3BB126B9"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Donator</w:t>
            </w:r>
          </w:p>
        </w:tc>
        <w:tc>
          <w:tcPr>
            <w:tcW w:w="1260" w:type="dxa"/>
            <w:shd w:val="clear" w:color="auto" w:fill="auto"/>
          </w:tcPr>
          <w:p w14:paraId="162753C9"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7DC611EB" w14:textId="0F1E8145" w:rsidR="00B53C1D" w:rsidRPr="00E955B6" w:rsidRDefault="00CA4BEC" w:rsidP="00B53C1D">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32AA64A6"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p w14:paraId="4DE40CF2"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40D1752F" w14:textId="5A4AD9D6"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tat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stemat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ke real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zohen në të 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tha shkollat e komunës</w:t>
            </w:r>
          </w:p>
          <w:p w14:paraId="3E895AAD" w14:textId="3BFBC394"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lastRenderedPageBreak/>
              <w:t>100% e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jëve të 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vel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të përzgjedhur bëhen pjesë e 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tave</w:t>
            </w:r>
          </w:p>
          <w:p w14:paraId="36686714" w14:textId="2C9EAF39"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Përfsh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hen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jët nga klasat </w:t>
            </w:r>
            <w:r w:rsidR="00730C32" w:rsidRPr="00E955B6">
              <w:rPr>
                <w:rFonts w:ascii="Times New Roman" w:eastAsia="MS Mincho" w:hAnsi="Times New Roman" w:cs="Times New Roman"/>
                <w:sz w:val="20"/>
                <w:szCs w:val="20"/>
              </w:rPr>
              <w:t>përgat</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tore</w:t>
            </w:r>
          </w:p>
          <w:p w14:paraId="5E474800" w14:textId="5FC304F1"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Kr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johen </w:t>
            </w:r>
            <w:r w:rsidR="00730C32" w:rsidRPr="00E955B6">
              <w:rPr>
                <w:rFonts w:ascii="Times New Roman" w:eastAsia="MS Mincho" w:hAnsi="Times New Roman" w:cs="Times New Roman"/>
                <w:sz w:val="20"/>
                <w:szCs w:val="20"/>
              </w:rPr>
              <w:t>kartonët</w:t>
            </w:r>
            <w:r w:rsidRPr="00E955B6">
              <w:rPr>
                <w:rFonts w:ascii="Times New Roman" w:eastAsia="MS Mincho" w:hAnsi="Times New Roman" w:cs="Times New Roman"/>
                <w:sz w:val="20"/>
                <w:szCs w:val="20"/>
              </w:rPr>
              <w:t xml:space="preserve"> e kontrollave/përd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tësohen për sec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nxënës</w:t>
            </w:r>
          </w:p>
        </w:tc>
      </w:tr>
      <w:tr w:rsidR="00B53C1D" w:rsidRPr="00E955B6" w14:paraId="0CFA4032" w14:textId="77777777" w:rsidTr="00F758BA">
        <w:tc>
          <w:tcPr>
            <w:tcW w:w="540" w:type="dxa"/>
            <w:shd w:val="clear" w:color="auto" w:fill="auto"/>
          </w:tcPr>
          <w:p w14:paraId="36837763" w14:textId="7DF8F57B" w:rsidR="00B53C1D" w:rsidRPr="00E955B6" w:rsidRDefault="0086097A" w:rsidP="00B53C1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B53C1D" w:rsidRPr="00E955B6">
              <w:rPr>
                <w:rFonts w:ascii="Times New Roman" w:eastAsia="Times New Roman" w:hAnsi="Times New Roman" w:cs="Times New Roman"/>
                <w:sz w:val="20"/>
                <w:szCs w:val="20"/>
                <w:lang w:eastAsia="sq-AL"/>
              </w:rPr>
              <w:t>.3.3</w:t>
            </w:r>
          </w:p>
        </w:tc>
        <w:tc>
          <w:tcPr>
            <w:tcW w:w="3060" w:type="dxa"/>
            <w:shd w:val="clear" w:color="auto" w:fill="auto"/>
          </w:tcPr>
          <w:p w14:paraId="6C87F2BE" w14:textId="74AC9C3D" w:rsidR="00B53C1D" w:rsidRPr="00E955B6" w:rsidRDefault="00B53C1D" w:rsidP="00B53C1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Përp</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raport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mb</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gjetjet dhe rekomand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met për vepr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nga kontrollet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stemat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ke në shkolla </w:t>
            </w:r>
          </w:p>
        </w:tc>
        <w:tc>
          <w:tcPr>
            <w:tcW w:w="1260" w:type="dxa"/>
            <w:shd w:val="clear" w:color="auto" w:fill="auto"/>
          </w:tcPr>
          <w:p w14:paraId="367864CD" w14:textId="3E2E3086"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B84EC6">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B84EC6">
              <w:rPr>
                <w:rFonts w:ascii="Times New Roman" w:eastAsia="Times New Roman" w:hAnsi="Times New Roman" w:cs="Times New Roman"/>
                <w:sz w:val="20"/>
                <w:szCs w:val="20"/>
                <w:lang w:eastAsia="sq-AL"/>
              </w:rPr>
              <w:t>6</w:t>
            </w:r>
          </w:p>
        </w:tc>
        <w:tc>
          <w:tcPr>
            <w:tcW w:w="900" w:type="dxa"/>
            <w:shd w:val="clear" w:color="auto" w:fill="auto"/>
          </w:tcPr>
          <w:p w14:paraId="43BFD707" w14:textId="77777777" w:rsidR="00B53C1D" w:rsidRPr="00B84EC6" w:rsidRDefault="00B53C1D"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t>-</w:t>
            </w:r>
          </w:p>
        </w:tc>
        <w:tc>
          <w:tcPr>
            <w:tcW w:w="1530" w:type="dxa"/>
            <w:gridSpan w:val="2"/>
            <w:shd w:val="clear" w:color="auto" w:fill="auto"/>
          </w:tcPr>
          <w:p w14:paraId="31A8F71E" w14:textId="16BB45FF" w:rsidR="00B53C1D" w:rsidRPr="00B84EC6" w:rsidRDefault="00B53C1D"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t>300.00€</w:t>
            </w:r>
          </w:p>
        </w:tc>
        <w:tc>
          <w:tcPr>
            <w:tcW w:w="1620" w:type="dxa"/>
            <w:shd w:val="clear" w:color="auto" w:fill="auto"/>
          </w:tcPr>
          <w:p w14:paraId="3A1D0FFE" w14:textId="213AD9BA" w:rsidR="00B53C1D" w:rsidRPr="00B84EC6" w:rsidRDefault="00B53C1D"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t>300.00€</w:t>
            </w:r>
          </w:p>
        </w:tc>
        <w:tc>
          <w:tcPr>
            <w:tcW w:w="2070" w:type="dxa"/>
            <w:shd w:val="clear" w:color="auto" w:fill="auto"/>
          </w:tcPr>
          <w:p w14:paraId="07FB51CD"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4F7DE6BC"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Donator</w:t>
            </w:r>
          </w:p>
        </w:tc>
        <w:tc>
          <w:tcPr>
            <w:tcW w:w="1260" w:type="dxa"/>
            <w:shd w:val="clear" w:color="auto" w:fill="auto"/>
          </w:tcPr>
          <w:p w14:paraId="2C099C28"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07B8668D" w14:textId="024364A1" w:rsidR="00B53C1D" w:rsidRPr="00E955B6" w:rsidRDefault="00CA4BEC" w:rsidP="00B53C1D">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4842F5A8"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p w14:paraId="4BD6FDFB" w14:textId="77777777" w:rsidR="00B53C1D" w:rsidRPr="00E955B6" w:rsidRDefault="00B53C1D" w:rsidP="00B53C1D">
            <w:pPr>
              <w:widowControl/>
              <w:autoSpaceDE/>
              <w:autoSpaceDN/>
              <w:rPr>
                <w:rFonts w:ascii="Times New Roman" w:eastAsia="MS Mincho" w:hAnsi="Times New Roman" w:cs="Times New Roman"/>
                <w:sz w:val="20"/>
                <w:szCs w:val="20"/>
              </w:rPr>
            </w:pPr>
          </w:p>
        </w:tc>
        <w:tc>
          <w:tcPr>
            <w:tcW w:w="1530" w:type="dxa"/>
            <w:shd w:val="clear" w:color="auto" w:fill="auto"/>
          </w:tcPr>
          <w:p w14:paraId="11DA58C2" w14:textId="65D52BD1"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Raport</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hartuar dhe</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publ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kuar</w:t>
            </w:r>
          </w:p>
          <w:p w14:paraId="008BC466" w14:textId="3EFE5DF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Bazuar në raport, përcaktohen temat e 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gjëratave për nxënës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për ngr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tje </w:t>
            </w:r>
            <w:r w:rsidR="00730C32" w:rsidRPr="00E955B6">
              <w:rPr>
                <w:rFonts w:ascii="Times New Roman" w:eastAsia="MS Mincho" w:hAnsi="Times New Roman" w:cs="Times New Roman"/>
                <w:sz w:val="20"/>
                <w:szCs w:val="20"/>
              </w:rPr>
              <w:t>vetëd</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jes</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m</w:t>
            </w:r>
            <w:r w:rsidR="00730C32">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w:t>
            </w:r>
          </w:p>
        </w:tc>
      </w:tr>
      <w:tr w:rsidR="00E955B6" w:rsidRPr="00E955B6" w14:paraId="6FB36F98" w14:textId="77777777" w:rsidTr="00F758BA">
        <w:tc>
          <w:tcPr>
            <w:tcW w:w="540" w:type="dxa"/>
            <w:shd w:val="clear" w:color="auto" w:fill="auto"/>
          </w:tcPr>
          <w:p w14:paraId="777D680C" w14:textId="358F1CF1"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.3.4</w:t>
            </w:r>
          </w:p>
        </w:tc>
        <w:tc>
          <w:tcPr>
            <w:tcW w:w="3060" w:type="dxa"/>
            <w:shd w:val="clear" w:color="auto" w:fill="auto"/>
          </w:tcPr>
          <w:p w14:paraId="210D8E4F" w14:textId="2C987D94" w:rsidR="00E955B6" w:rsidRPr="00E955B6" w:rsidRDefault="00E955B6" w:rsidP="00E955B6">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730C32" w:rsidRPr="00E955B6">
              <w:rPr>
                <w:rFonts w:ascii="Times New Roman" w:eastAsia="MS Mincho" w:hAnsi="Times New Roman" w:cs="Times New Roman"/>
                <w:sz w:val="20"/>
                <w:szCs w:val="20"/>
              </w:rPr>
              <w:t>v</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z</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tave</w:t>
            </w:r>
            <w:r w:rsidRPr="00E955B6">
              <w:rPr>
                <w:rFonts w:ascii="Times New Roman" w:eastAsia="MS Mincho" w:hAnsi="Times New Roman" w:cs="Times New Roman"/>
                <w:sz w:val="20"/>
                <w:szCs w:val="20"/>
              </w:rPr>
              <w:t xml:space="preserve"> të shërb</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meve stomatologj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ke në QKMF</w:t>
            </w:r>
          </w:p>
        </w:tc>
        <w:tc>
          <w:tcPr>
            <w:tcW w:w="1260" w:type="dxa"/>
            <w:shd w:val="clear" w:color="auto" w:fill="auto"/>
          </w:tcPr>
          <w:p w14:paraId="201924D3" w14:textId="020C4793"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B84EC6">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B84EC6">
              <w:rPr>
                <w:rFonts w:ascii="Times New Roman" w:eastAsia="Times New Roman" w:hAnsi="Times New Roman" w:cs="Times New Roman"/>
                <w:sz w:val="20"/>
                <w:szCs w:val="20"/>
                <w:lang w:eastAsia="sq-AL"/>
              </w:rPr>
              <w:t>6</w:t>
            </w:r>
          </w:p>
        </w:tc>
        <w:tc>
          <w:tcPr>
            <w:tcW w:w="900" w:type="dxa"/>
            <w:shd w:val="clear" w:color="auto" w:fill="auto"/>
          </w:tcPr>
          <w:p w14:paraId="7FA667FF"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300.00 €</w:t>
            </w:r>
          </w:p>
        </w:tc>
        <w:tc>
          <w:tcPr>
            <w:tcW w:w="1530" w:type="dxa"/>
            <w:gridSpan w:val="2"/>
            <w:shd w:val="clear" w:color="auto" w:fill="auto"/>
          </w:tcPr>
          <w:p w14:paraId="2DF0AE6E"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300.00 €</w:t>
            </w:r>
          </w:p>
        </w:tc>
        <w:tc>
          <w:tcPr>
            <w:tcW w:w="1620" w:type="dxa"/>
            <w:shd w:val="clear" w:color="auto" w:fill="auto"/>
          </w:tcPr>
          <w:p w14:paraId="0560712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300.00 €</w:t>
            </w:r>
          </w:p>
        </w:tc>
        <w:tc>
          <w:tcPr>
            <w:tcW w:w="2070" w:type="dxa"/>
            <w:shd w:val="clear" w:color="auto" w:fill="auto"/>
          </w:tcPr>
          <w:p w14:paraId="5FE0B72F"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tc>
        <w:tc>
          <w:tcPr>
            <w:tcW w:w="1260" w:type="dxa"/>
            <w:shd w:val="clear" w:color="auto" w:fill="auto"/>
          </w:tcPr>
          <w:p w14:paraId="4AE068C1"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1E1F966C" w14:textId="1026BCFD" w:rsidR="00E955B6" w:rsidRPr="00E955B6" w:rsidRDefault="00CA4BEC" w:rsidP="00E955B6">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3CDA6CB3"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tc>
        <w:tc>
          <w:tcPr>
            <w:tcW w:w="1530" w:type="dxa"/>
            <w:shd w:val="clear" w:color="auto" w:fill="auto"/>
          </w:tcPr>
          <w:p w14:paraId="2288E319" w14:textId="7116594D"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Nr.</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shkollave që kanë 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tuar shërb</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met stomatologj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ke në amb</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entet QKMF-së</w:t>
            </w:r>
          </w:p>
          <w:p w14:paraId="787D0846" w14:textId="77777777" w:rsidR="00E955B6" w:rsidRPr="00E955B6" w:rsidRDefault="00E955B6" w:rsidP="00E955B6">
            <w:pPr>
              <w:widowControl/>
              <w:autoSpaceDE/>
              <w:autoSpaceDN/>
              <w:rPr>
                <w:rFonts w:ascii="Times New Roman" w:eastAsia="MS Mincho" w:hAnsi="Times New Roman" w:cs="Times New Roman"/>
                <w:sz w:val="20"/>
                <w:szCs w:val="20"/>
              </w:rPr>
            </w:pPr>
          </w:p>
        </w:tc>
      </w:tr>
      <w:tr w:rsidR="00E955B6" w:rsidRPr="00E955B6" w14:paraId="389CCA46" w14:textId="77777777" w:rsidTr="00F758BA">
        <w:tc>
          <w:tcPr>
            <w:tcW w:w="540" w:type="dxa"/>
            <w:shd w:val="clear" w:color="auto" w:fill="auto"/>
          </w:tcPr>
          <w:p w14:paraId="51CD1853" w14:textId="63656C00"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.3.5</w:t>
            </w:r>
          </w:p>
        </w:tc>
        <w:tc>
          <w:tcPr>
            <w:tcW w:w="3060" w:type="dxa"/>
            <w:shd w:val="clear" w:color="auto" w:fill="auto"/>
          </w:tcPr>
          <w:p w14:paraId="442AF69A" w14:textId="08004444" w:rsidR="00E955B6" w:rsidRPr="00E955B6" w:rsidRDefault="00E955B6" w:rsidP="00E955B6">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Furn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me kut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ushq</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dhe sh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she të 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përdorshme për ujë</w:t>
            </w:r>
          </w:p>
        </w:tc>
        <w:tc>
          <w:tcPr>
            <w:tcW w:w="1260" w:type="dxa"/>
            <w:shd w:val="clear" w:color="auto" w:fill="auto"/>
          </w:tcPr>
          <w:p w14:paraId="3F43529A" w14:textId="2901A23C"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B84EC6">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B84EC6">
              <w:rPr>
                <w:rFonts w:ascii="Times New Roman" w:eastAsia="Times New Roman" w:hAnsi="Times New Roman" w:cs="Times New Roman"/>
                <w:sz w:val="20"/>
                <w:szCs w:val="20"/>
                <w:lang w:eastAsia="sq-AL"/>
              </w:rPr>
              <w:t>6</w:t>
            </w:r>
          </w:p>
        </w:tc>
        <w:tc>
          <w:tcPr>
            <w:tcW w:w="900" w:type="dxa"/>
            <w:shd w:val="clear" w:color="auto" w:fill="auto"/>
          </w:tcPr>
          <w:p w14:paraId="14C4C3ED"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2,000 €</w:t>
            </w:r>
          </w:p>
        </w:tc>
        <w:tc>
          <w:tcPr>
            <w:tcW w:w="1530" w:type="dxa"/>
            <w:gridSpan w:val="2"/>
            <w:shd w:val="clear" w:color="auto" w:fill="auto"/>
          </w:tcPr>
          <w:p w14:paraId="5B9D16BD"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2,000 €</w:t>
            </w:r>
          </w:p>
        </w:tc>
        <w:tc>
          <w:tcPr>
            <w:tcW w:w="1620" w:type="dxa"/>
            <w:shd w:val="clear" w:color="auto" w:fill="auto"/>
          </w:tcPr>
          <w:p w14:paraId="347E40FB"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2,000 €</w:t>
            </w:r>
          </w:p>
        </w:tc>
        <w:tc>
          <w:tcPr>
            <w:tcW w:w="2070" w:type="dxa"/>
            <w:shd w:val="clear" w:color="auto" w:fill="auto"/>
          </w:tcPr>
          <w:p w14:paraId="6A8F9B5F"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22488293"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MSH</w:t>
            </w:r>
          </w:p>
        </w:tc>
        <w:tc>
          <w:tcPr>
            <w:tcW w:w="1260" w:type="dxa"/>
            <w:shd w:val="clear" w:color="auto" w:fill="auto"/>
          </w:tcPr>
          <w:p w14:paraId="52C60CEE"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12EAE3E6" w14:textId="5E2C810B" w:rsidR="00E955B6" w:rsidRPr="00E955B6" w:rsidRDefault="00CA4BEC" w:rsidP="00E955B6">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5835B570"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tc>
        <w:tc>
          <w:tcPr>
            <w:tcW w:w="1530" w:type="dxa"/>
            <w:shd w:val="clear" w:color="auto" w:fill="auto"/>
          </w:tcPr>
          <w:p w14:paraId="1F7E5D16" w14:textId="7B453461"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Nr.</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nxënësëve që kanë pranuar kut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ushq</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dhe sh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she uj</w:t>
            </w:r>
            <w:r w:rsidR="0086097A">
              <w:rPr>
                <w:rFonts w:ascii="Times New Roman" w:eastAsia="MS Mincho" w:hAnsi="Times New Roman" w:cs="Times New Roman"/>
                <w:sz w:val="20"/>
                <w:szCs w:val="20"/>
              </w:rPr>
              <w:t>i</w:t>
            </w:r>
          </w:p>
          <w:p w14:paraId="4DC5CED6" w14:textId="56500878"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lastRenderedPageBreak/>
              <w:t>Karton për orar mës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mor me kësh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lla mb</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të ushqyer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w:t>
            </w:r>
          </w:p>
        </w:tc>
      </w:tr>
      <w:tr w:rsidR="00E955B6" w:rsidRPr="00E955B6" w14:paraId="483D2A0B" w14:textId="77777777" w:rsidTr="00F758BA">
        <w:tc>
          <w:tcPr>
            <w:tcW w:w="540" w:type="dxa"/>
            <w:shd w:val="clear" w:color="auto" w:fill="auto"/>
          </w:tcPr>
          <w:p w14:paraId="7208B3CC" w14:textId="5C4E15C1"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E955B6" w:rsidRPr="00E955B6">
              <w:rPr>
                <w:rFonts w:ascii="Times New Roman" w:eastAsia="Times New Roman" w:hAnsi="Times New Roman" w:cs="Times New Roman"/>
                <w:sz w:val="20"/>
                <w:szCs w:val="20"/>
                <w:lang w:eastAsia="sq-AL"/>
              </w:rPr>
              <w:t>.3.6</w:t>
            </w:r>
          </w:p>
        </w:tc>
        <w:tc>
          <w:tcPr>
            <w:tcW w:w="3060" w:type="dxa"/>
            <w:shd w:val="clear" w:color="auto" w:fill="auto"/>
          </w:tcPr>
          <w:p w14:paraId="52E6872E" w14:textId="7643321F" w:rsidR="00E955B6" w:rsidRPr="00E955B6" w:rsidRDefault="00E955B6" w:rsidP="00E955B6">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Fushatë vetëd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jësuese:</w:t>
            </w:r>
          </w:p>
          <w:p w14:paraId="70DCC31A" w14:textId="50C67B9A" w:rsidR="00E955B6" w:rsidRPr="00E955B6" w:rsidRDefault="00E955B6" w:rsidP="00E955B6">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Tema: Ushqyeshmër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a e drejtë dhe e shëndetshme</w:t>
            </w:r>
          </w:p>
        </w:tc>
        <w:tc>
          <w:tcPr>
            <w:tcW w:w="1260" w:type="dxa"/>
            <w:shd w:val="clear" w:color="auto" w:fill="auto"/>
          </w:tcPr>
          <w:p w14:paraId="6035C304"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2024-2026</w:t>
            </w:r>
          </w:p>
        </w:tc>
        <w:tc>
          <w:tcPr>
            <w:tcW w:w="900" w:type="dxa"/>
            <w:shd w:val="clear" w:color="auto" w:fill="auto"/>
          </w:tcPr>
          <w:p w14:paraId="098752FD"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2,000 €</w:t>
            </w:r>
          </w:p>
        </w:tc>
        <w:tc>
          <w:tcPr>
            <w:tcW w:w="1530" w:type="dxa"/>
            <w:gridSpan w:val="2"/>
            <w:shd w:val="clear" w:color="auto" w:fill="auto"/>
          </w:tcPr>
          <w:p w14:paraId="278761EB"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2,000 €</w:t>
            </w:r>
          </w:p>
        </w:tc>
        <w:tc>
          <w:tcPr>
            <w:tcW w:w="1620" w:type="dxa"/>
            <w:shd w:val="clear" w:color="auto" w:fill="auto"/>
          </w:tcPr>
          <w:p w14:paraId="0FC43C15"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2,000 €</w:t>
            </w:r>
          </w:p>
        </w:tc>
        <w:tc>
          <w:tcPr>
            <w:tcW w:w="2070" w:type="dxa"/>
            <w:shd w:val="clear" w:color="auto" w:fill="auto"/>
          </w:tcPr>
          <w:p w14:paraId="76419E95"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4E6DB9BB"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MSH</w:t>
            </w:r>
          </w:p>
          <w:p w14:paraId="627B21A9"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Donator</w:t>
            </w:r>
          </w:p>
          <w:p w14:paraId="28C72B5C" w14:textId="77777777" w:rsidR="00E955B6" w:rsidRPr="00E955B6" w:rsidRDefault="00E955B6" w:rsidP="00E955B6">
            <w:pPr>
              <w:widowControl/>
              <w:autoSpaceDE/>
              <w:autoSpaceDN/>
              <w:rPr>
                <w:rFonts w:ascii="Times New Roman" w:eastAsia="MS Mincho" w:hAnsi="Times New Roman" w:cs="Times New Roman"/>
                <w:sz w:val="20"/>
                <w:szCs w:val="20"/>
              </w:rPr>
            </w:pPr>
          </w:p>
        </w:tc>
        <w:tc>
          <w:tcPr>
            <w:tcW w:w="1260" w:type="dxa"/>
            <w:shd w:val="clear" w:color="auto" w:fill="auto"/>
          </w:tcPr>
          <w:p w14:paraId="7BD72F87"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09473659" w14:textId="228FF4DE" w:rsidR="00E955B6" w:rsidRPr="00E955B6" w:rsidRDefault="00CA4BEC" w:rsidP="00E955B6">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0BFCA1D1"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tc>
        <w:tc>
          <w:tcPr>
            <w:tcW w:w="1530" w:type="dxa"/>
            <w:shd w:val="clear" w:color="auto" w:fill="auto"/>
          </w:tcPr>
          <w:p w14:paraId="75D88C37" w14:textId="34097E03"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300 klasë paj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sen me postera për ushqyeshmër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të drejtë çdo 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der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në mbul</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m te</w:t>
            </w:r>
            <w:r w:rsidRPr="00E955B6">
              <w:rPr>
                <w:rFonts w:ascii="Times New Roman" w:eastAsia="MS Mincho" w:hAnsi="Times New Roman" w:cs="Times New Roman"/>
                <w:sz w:val="20"/>
                <w:szCs w:val="20"/>
              </w:rPr>
              <w:t xml:space="preserve"> të 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tha shkollat</w:t>
            </w:r>
          </w:p>
          <w:p w14:paraId="0F880A27" w14:textId="395C01BA"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gjëratat nga punonjës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shëndetësor</w:t>
            </w:r>
          </w:p>
          <w:p w14:paraId="70FA2A7E" w14:textId="6D752CB3"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Ses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one vetëd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jësuese të 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zuara nga QKMF dhe 6 AMF-të me pr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ndër për ushqyeshmër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të drejtë</w:t>
            </w:r>
          </w:p>
        </w:tc>
      </w:tr>
      <w:tr w:rsidR="00B84EC6" w:rsidRPr="00E955B6" w14:paraId="27786389" w14:textId="77777777" w:rsidTr="00F758BA">
        <w:tc>
          <w:tcPr>
            <w:tcW w:w="540" w:type="dxa"/>
            <w:shd w:val="clear" w:color="auto" w:fill="auto"/>
          </w:tcPr>
          <w:p w14:paraId="6D82D504" w14:textId="77777777" w:rsidR="00B84EC6" w:rsidRPr="00E955B6" w:rsidRDefault="00B84EC6" w:rsidP="00B84EC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4F32DF4E" w14:textId="437457EC" w:rsidR="00B84EC6" w:rsidRPr="00E955B6" w:rsidRDefault="00B84EC6" w:rsidP="00B84EC6">
            <w:pPr>
              <w:widowControl/>
              <w:autoSpaceDE/>
              <w:autoSpaceDN/>
              <w:spacing w:before="120" w:after="120"/>
              <w:rPr>
                <w:rFonts w:ascii="Times New Roman" w:eastAsia="Times New Roman" w:hAnsi="Times New Roman" w:cs="Times New Roman"/>
                <w:b/>
                <w:sz w:val="20"/>
                <w:szCs w:val="20"/>
                <w:highlight w:val="yellow"/>
                <w:lang w:eastAsia="sq-AL"/>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i</w:t>
            </w:r>
            <w:r w:rsidR="00730C32">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730C32">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.3:</w:t>
            </w:r>
          </w:p>
        </w:tc>
        <w:tc>
          <w:tcPr>
            <w:tcW w:w="1260" w:type="dxa"/>
            <w:shd w:val="clear" w:color="auto" w:fill="F2F2F2"/>
          </w:tcPr>
          <w:p w14:paraId="6DADA00E" w14:textId="77777777" w:rsidR="00B84EC6" w:rsidRPr="00E955B6" w:rsidRDefault="00B84EC6" w:rsidP="00B84EC6">
            <w:pPr>
              <w:widowControl/>
              <w:autoSpaceDE/>
              <w:autoSpaceDN/>
              <w:rPr>
                <w:rFonts w:ascii="Times New Roman" w:eastAsia="Times New Roman" w:hAnsi="Times New Roman" w:cs="Times New Roman"/>
                <w:b/>
                <w:sz w:val="20"/>
                <w:szCs w:val="20"/>
                <w:lang w:eastAsia="sq-AL"/>
              </w:rPr>
            </w:pPr>
          </w:p>
        </w:tc>
        <w:tc>
          <w:tcPr>
            <w:tcW w:w="900" w:type="dxa"/>
            <w:shd w:val="clear" w:color="auto" w:fill="auto"/>
            <w:vAlign w:val="center"/>
          </w:tcPr>
          <w:p w14:paraId="38E2286E" w14:textId="5966CC52" w:rsidR="00B84EC6" w:rsidRPr="00E955B6" w:rsidRDefault="00B84EC6" w:rsidP="00B84EC6">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5,700.00</w:t>
            </w:r>
          </w:p>
        </w:tc>
        <w:tc>
          <w:tcPr>
            <w:tcW w:w="1530" w:type="dxa"/>
            <w:gridSpan w:val="2"/>
            <w:shd w:val="clear" w:color="auto" w:fill="auto"/>
            <w:vAlign w:val="center"/>
          </w:tcPr>
          <w:p w14:paraId="5735DACD" w14:textId="39DBDAD6" w:rsidR="00B84EC6" w:rsidRPr="00E955B6" w:rsidRDefault="00B84EC6" w:rsidP="00B84EC6">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5,4</w:t>
            </w:r>
            <w:r w:rsidRPr="00E955B6">
              <w:rPr>
                <w:rFonts w:ascii="Times New Roman" w:eastAsia="Times New Roman" w:hAnsi="Times New Roman" w:cs="Times New Roman"/>
                <w:b/>
                <w:sz w:val="20"/>
                <w:szCs w:val="20"/>
                <w:lang w:eastAsia="sq-AL"/>
              </w:rPr>
              <w:t>00.00</w:t>
            </w:r>
          </w:p>
        </w:tc>
        <w:tc>
          <w:tcPr>
            <w:tcW w:w="1620" w:type="dxa"/>
            <w:shd w:val="clear" w:color="auto" w:fill="auto"/>
            <w:vAlign w:val="center"/>
          </w:tcPr>
          <w:p w14:paraId="4817D851" w14:textId="7C2067CA" w:rsidR="00B84EC6" w:rsidRPr="00E955B6" w:rsidRDefault="00B84EC6" w:rsidP="00B84EC6">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5,4</w:t>
            </w:r>
            <w:r w:rsidRPr="00E955B6">
              <w:rPr>
                <w:rFonts w:ascii="Times New Roman" w:eastAsia="Times New Roman" w:hAnsi="Times New Roman" w:cs="Times New Roman"/>
                <w:b/>
                <w:sz w:val="20"/>
                <w:szCs w:val="20"/>
                <w:lang w:eastAsia="sq-AL"/>
              </w:rPr>
              <w:t>00.00</w:t>
            </w:r>
          </w:p>
        </w:tc>
        <w:tc>
          <w:tcPr>
            <w:tcW w:w="2070" w:type="dxa"/>
            <w:shd w:val="clear" w:color="auto" w:fill="auto"/>
            <w:vAlign w:val="center"/>
          </w:tcPr>
          <w:p w14:paraId="55D28034" w14:textId="77777777" w:rsidR="00B84EC6" w:rsidRPr="00E955B6" w:rsidRDefault="00B84EC6" w:rsidP="00B84EC6">
            <w:pPr>
              <w:widowControl/>
              <w:autoSpaceDE/>
              <w:autoSpaceDN/>
              <w:rPr>
                <w:rFonts w:ascii="Times New Roman" w:eastAsia="Times New Roman" w:hAnsi="Times New Roman" w:cs="Times New Roman"/>
                <w:b/>
                <w:sz w:val="20"/>
                <w:szCs w:val="20"/>
                <w:lang w:eastAsia="sq-AL"/>
              </w:rPr>
            </w:pPr>
          </w:p>
        </w:tc>
        <w:tc>
          <w:tcPr>
            <w:tcW w:w="1260" w:type="dxa"/>
            <w:shd w:val="clear" w:color="auto" w:fill="F2F2F2"/>
          </w:tcPr>
          <w:p w14:paraId="078D307F" w14:textId="77777777" w:rsidR="00B84EC6" w:rsidRPr="00E955B6" w:rsidRDefault="00B84EC6" w:rsidP="00B84EC6">
            <w:pPr>
              <w:widowControl/>
              <w:autoSpaceDE/>
              <w:autoSpaceDN/>
              <w:rPr>
                <w:rFonts w:ascii="Times New Roman" w:eastAsia="Times New Roman" w:hAnsi="Times New Roman" w:cs="Times New Roman"/>
                <w:b/>
                <w:sz w:val="20"/>
                <w:szCs w:val="20"/>
                <w:lang w:eastAsia="sq-AL"/>
              </w:rPr>
            </w:pPr>
          </w:p>
        </w:tc>
        <w:tc>
          <w:tcPr>
            <w:tcW w:w="1530" w:type="dxa"/>
            <w:shd w:val="clear" w:color="auto" w:fill="F2F2F2"/>
          </w:tcPr>
          <w:p w14:paraId="4E8A374D" w14:textId="77777777" w:rsidR="00B84EC6" w:rsidRPr="00E955B6" w:rsidRDefault="00B84EC6" w:rsidP="00B84EC6">
            <w:pPr>
              <w:widowControl/>
              <w:autoSpaceDE/>
              <w:autoSpaceDN/>
              <w:rPr>
                <w:rFonts w:ascii="Times New Roman" w:eastAsia="Times New Roman" w:hAnsi="Times New Roman" w:cs="Times New Roman"/>
                <w:b/>
                <w:sz w:val="20"/>
                <w:szCs w:val="20"/>
                <w:lang w:eastAsia="sq-AL"/>
              </w:rPr>
            </w:pPr>
          </w:p>
        </w:tc>
      </w:tr>
      <w:tr w:rsidR="00B84EC6" w:rsidRPr="00E955B6" w14:paraId="702A455A" w14:textId="77777777" w:rsidTr="00F758BA">
        <w:tc>
          <w:tcPr>
            <w:tcW w:w="540" w:type="dxa"/>
            <w:shd w:val="clear" w:color="auto" w:fill="auto"/>
          </w:tcPr>
          <w:p w14:paraId="508F3B16" w14:textId="77777777" w:rsidR="00B84EC6" w:rsidRPr="00E955B6" w:rsidRDefault="00B84EC6" w:rsidP="00B84EC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21DA9D4D" w14:textId="30E41EE5" w:rsidR="00B84EC6" w:rsidRPr="00E955B6" w:rsidRDefault="00B84EC6" w:rsidP="00B84EC6">
            <w:pPr>
              <w:widowControl/>
              <w:autoSpaceDE/>
              <w:autoSpaceDN/>
              <w:spacing w:before="120" w:after="120"/>
              <w:jc w:val="right"/>
              <w:rPr>
                <w:rFonts w:ascii="Times New Roman" w:eastAsia="Times New Roman" w:hAnsi="Times New Roman" w:cs="Times New Roman"/>
                <w:i/>
                <w:sz w:val="20"/>
                <w:szCs w:val="20"/>
                <w:highlight w:val="yellow"/>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5AD15270" w14:textId="77777777" w:rsidR="00B84EC6" w:rsidRPr="00E955B6" w:rsidRDefault="00B84EC6" w:rsidP="00B84EC6">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2B5466C2" w14:textId="7B670A61" w:rsidR="00B84EC6" w:rsidRPr="00E955B6" w:rsidRDefault="00B84EC6" w:rsidP="00B84EC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1530" w:type="dxa"/>
            <w:gridSpan w:val="2"/>
            <w:shd w:val="clear" w:color="auto" w:fill="auto"/>
            <w:vAlign w:val="center"/>
          </w:tcPr>
          <w:p w14:paraId="5FF6F2AC" w14:textId="03392EC4" w:rsidR="00B84EC6" w:rsidRPr="00E955B6" w:rsidRDefault="00B84EC6" w:rsidP="00B84EC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1620" w:type="dxa"/>
            <w:shd w:val="clear" w:color="auto" w:fill="auto"/>
            <w:vAlign w:val="center"/>
          </w:tcPr>
          <w:p w14:paraId="1FC8944B" w14:textId="21757227" w:rsidR="00B84EC6" w:rsidRPr="00E955B6" w:rsidRDefault="00B84EC6" w:rsidP="00B84EC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2070" w:type="dxa"/>
            <w:shd w:val="clear" w:color="auto" w:fill="auto"/>
            <w:vAlign w:val="center"/>
          </w:tcPr>
          <w:p w14:paraId="6CEDB29F" w14:textId="77777777" w:rsidR="00B84EC6" w:rsidRPr="00E955B6" w:rsidRDefault="00B84EC6" w:rsidP="00B84EC6">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75EA727F" w14:textId="77777777" w:rsidR="00B84EC6" w:rsidRPr="00E955B6" w:rsidRDefault="00B84EC6" w:rsidP="00B84EC6">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3E377257" w14:textId="77777777" w:rsidR="00B84EC6" w:rsidRPr="00E955B6" w:rsidRDefault="00B84EC6" w:rsidP="00B84EC6">
            <w:pPr>
              <w:widowControl/>
              <w:autoSpaceDE/>
              <w:autoSpaceDN/>
              <w:rPr>
                <w:rFonts w:ascii="Times New Roman" w:eastAsia="Times New Roman" w:hAnsi="Times New Roman" w:cs="Times New Roman"/>
                <w:sz w:val="20"/>
                <w:szCs w:val="20"/>
                <w:lang w:eastAsia="sq-AL"/>
              </w:rPr>
            </w:pPr>
          </w:p>
        </w:tc>
      </w:tr>
      <w:tr w:rsidR="00B84EC6" w:rsidRPr="00E955B6" w14:paraId="26436366" w14:textId="77777777" w:rsidTr="00F758BA">
        <w:tc>
          <w:tcPr>
            <w:tcW w:w="540" w:type="dxa"/>
            <w:shd w:val="clear" w:color="auto" w:fill="auto"/>
          </w:tcPr>
          <w:p w14:paraId="20B36E0E" w14:textId="77777777" w:rsidR="00B84EC6" w:rsidRPr="00E955B6" w:rsidRDefault="00B84EC6" w:rsidP="00B84EC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1E91D958" w14:textId="28FCC6CA" w:rsidR="00B84EC6" w:rsidRPr="00E955B6" w:rsidRDefault="00B84EC6" w:rsidP="00B84EC6">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5C4BB8AB" w14:textId="77777777" w:rsidR="00B84EC6" w:rsidRPr="00E955B6" w:rsidRDefault="00B84EC6" w:rsidP="00B84EC6">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5FF85EB2" w14:textId="342BB00D" w:rsidR="00B84EC6" w:rsidRPr="00E955B6" w:rsidRDefault="00B84EC6" w:rsidP="00B84EC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3,200.00</w:t>
            </w:r>
          </w:p>
        </w:tc>
        <w:tc>
          <w:tcPr>
            <w:tcW w:w="1530" w:type="dxa"/>
            <w:gridSpan w:val="2"/>
            <w:shd w:val="clear" w:color="auto" w:fill="auto"/>
            <w:vAlign w:val="center"/>
          </w:tcPr>
          <w:p w14:paraId="5655C60D" w14:textId="432031F2" w:rsidR="00B84EC6" w:rsidRPr="00E955B6" w:rsidRDefault="00B84EC6" w:rsidP="00B84EC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3,4</w:t>
            </w:r>
            <w:r w:rsidRPr="00E955B6">
              <w:rPr>
                <w:rFonts w:ascii="Times New Roman" w:eastAsia="Times New Roman" w:hAnsi="Times New Roman" w:cs="Times New Roman"/>
                <w:sz w:val="20"/>
                <w:szCs w:val="20"/>
                <w:lang w:eastAsia="sq-AL"/>
              </w:rPr>
              <w:t>00.00</w:t>
            </w:r>
          </w:p>
        </w:tc>
        <w:tc>
          <w:tcPr>
            <w:tcW w:w="1620" w:type="dxa"/>
            <w:shd w:val="clear" w:color="auto" w:fill="auto"/>
            <w:vAlign w:val="center"/>
          </w:tcPr>
          <w:p w14:paraId="339BD670" w14:textId="3E70CF3D" w:rsidR="00B84EC6" w:rsidRPr="00E955B6" w:rsidRDefault="00B84EC6" w:rsidP="00B84EC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3,4</w:t>
            </w:r>
            <w:r w:rsidRPr="00E955B6">
              <w:rPr>
                <w:rFonts w:ascii="Times New Roman" w:eastAsia="Times New Roman" w:hAnsi="Times New Roman" w:cs="Times New Roman"/>
                <w:sz w:val="20"/>
                <w:szCs w:val="20"/>
                <w:lang w:eastAsia="sq-AL"/>
              </w:rPr>
              <w:t>00.00</w:t>
            </w:r>
          </w:p>
        </w:tc>
        <w:tc>
          <w:tcPr>
            <w:tcW w:w="2070" w:type="dxa"/>
            <w:shd w:val="clear" w:color="auto" w:fill="auto"/>
            <w:vAlign w:val="center"/>
          </w:tcPr>
          <w:p w14:paraId="7C7E47DF" w14:textId="77777777" w:rsidR="00B84EC6" w:rsidRPr="00E955B6" w:rsidRDefault="00B84EC6" w:rsidP="00B84EC6">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13983744" w14:textId="77777777" w:rsidR="00B84EC6" w:rsidRPr="00E955B6" w:rsidRDefault="00B84EC6" w:rsidP="00B84EC6">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518CEBEA" w14:textId="77777777" w:rsidR="00B84EC6" w:rsidRPr="00E955B6" w:rsidRDefault="00B84EC6" w:rsidP="00B84EC6">
            <w:pPr>
              <w:widowControl/>
              <w:autoSpaceDE/>
              <w:autoSpaceDN/>
              <w:rPr>
                <w:rFonts w:ascii="Times New Roman" w:eastAsia="Times New Roman" w:hAnsi="Times New Roman" w:cs="Times New Roman"/>
                <w:sz w:val="20"/>
                <w:szCs w:val="20"/>
                <w:lang w:eastAsia="sq-AL"/>
              </w:rPr>
            </w:pPr>
          </w:p>
        </w:tc>
      </w:tr>
      <w:tr w:rsidR="00E955B6" w:rsidRPr="00E955B6" w14:paraId="15B109FD" w14:textId="77777777" w:rsidTr="00F758BA">
        <w:tc>
          <w:tcPr>
            <w:tcW w:w="540" w:type="dxa"/>
            <w:shd w:val="clear" w:color="auto" w:fill="D9D9D9"/>
          </w:tcPr>
          <w:p w14:paraId="02490F68" w14:textId="64BA6F80" w:rsidR="00E955B6" w:rsidRPr="00E955B6" w:rsidRDefault="0086097A" w:rsidP="00E955B6">
            <w:pPr>
              <w:widowControl/>
              <w:autoSpaceDE/>
              <w:autoSpaceDN/>
              <w:spacing w:before="120" w:after="120"/>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.4</w:t>
            </w:r>
          </w:p>
        </w:tc>
        <w:tc>
          <w:tcPr>
            <w:tcW w:w="13230" w:type="dxa"/>
            <w:gridSpan w:val="9"/>
            <w:shd w:val="clear" w:color="auto" w:fill="D9D9D9"/>
            <w:vAlign w:val="center"/>
          </w:tcPr>
          <w:p w14:paraId="47E0C9F8" w14:textId="6963CC0D" w:rsidR="00E955B6" w:rsidRPr="00E955B6" w:rsidRDefault="00E955B6" w:rsidP="00E955B6">
            <w:pPr>
              <w:widowControl/>
              <w:autoSpaceDE/>
              <w:autoSpaceDN/>
              <w:spacing w:before="100" w:beforeAutospacing="1" w:after="100" w:afterAutospacing="1"/>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w:t>
            </w:r>
            <w:r w:rsidRPr="00E955B6">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b/>
                <w:bCs/>
                <w:sz w:val="20"/>
                <w:szCs w:val="20"/>
                <w:lang w:eastAsia="sq-AL"/>
              </w:rPr>
              <w:t>Program</w:t>
            </w:r>
            <w:r w:rsidR="0086097A">
              <w:rPr>
                <w:rFonts w:ascii="Times New Roman" w:eastAsia="Times New Roman" w:hAnsi="Times New Roman" w:cs="Times New Roman"/>
                <w:b/>
                <w:bCs/>
                <w:sz w:val="20"/>
                <w:szCs w:val="20"/>
                <w:lang w:eastAsia="sq-AL"/>
              </w:rPr>
              <w:t>i</w:t>
            </w:r>
            <w:r w:rsidR="00730C32">
              <w:rPr>
                <w:rFonts w:ascii="Times New Roman" w:eastAsia="Times New Roman" w:hAnsi="Times New Roman" w:cs="Times New Roman"/>
                <w:b/>
                <w:bCs/>
                <w:sz w:val="20"/>
                <w:szCs w:val="20"/>
                <w:lang w:eastAsia="sq-AL"/>
              </w:rPr>
              <w:t xml:space="preserve"> </w:t>
            </w:r>
            <w:r w:rsidR="0086097A">
              <w:rPr>
                <w:rFonts w:ascii="Times New Roman" w:eastAsia="Times New Roman" w:hAnsi="Times New Roman" w:cs="Times New Roman"/>
                <w:b/>
                <w:bCs/>
                <w:sz w:val="20"/>
                <w:szCs w:val="20"/>
                <w:lang w:eastAsia="sq-AL"/>
              </w:rPr>
              <w:t>i</w:t>
            </w:r>
            <w:r w:rsidR="00730C32">
              <w:rPr>
                <w:rFonts w:ascii="Times New Roman" w:eastAsia="Times New Roman" w:hAnsi="Times New Roman" w:cs="Times New Roman"/>
                <w:b/>
                <w:bCs/>
                <w:sz w:val="20"/>
                <w:szCs w:val="20"/>
                <w:lang w:eastAsia="sq-AL"/>
              </w:rPr>
              <w:t xml:space="preserve"> </w:t>
            </w:r>
            <w:r w:rsidRPr="00E955B6">
              <w:rPr>
                <w:rFonts w:ascii="Times New Roman" w:eastAsia="Times New Roman" w:hAnsi="Times New Roman" w:cs="Times New Roman"/>
                <w:b/>
                <w:bCs/>
                <w:sz w:val="20"/>
                <w:szCs w:val="20"/>
                <w:lang w:eastAsia="sq-AL"/>
              </w:rPr>
              <w:t>promov</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t edhe eduk</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t shëndetësor në shkolla f</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llore dhe të mesme</w:t>
            </w:r>
          </w:p>
        </w:tc>
      </w:tr>
      <w:tr w:rsidR="00E955B6" w:rsidRPr="00E955B6" w14:paraId="39C1DE8E" w14:textId="77777777" w:rsidTr="00F758BA">
        <w:tc>
          <w:tcPr>
            <w:tcW w:w="540" w:type="dxa"/>
            <w:shd w:val="clear" w:color="auto" w:fill="auto"/>
          </w:tcPr>
          <w:p w14:paraId="43D8DFB0" w14:textId="77777777" w:rsidR="00E955B6" w:rsidRPr="00E955B6" w:rsidRDefault="00E955B6" w:rsidP="00E955B6">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720A464A" w14:textId="46B73D82" w:rsidR="00E955B6" w:rsidRPr="00E955B6" w:rsidRDefault="00E955B6" w:rsidP="00E955B6">
            <w:pPr>
              <w:widowControl/>
              <w:autoSpaceDE/>
              <w:autoSpaceDN/>
              <w:jc w:val="both"/>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 e</w:t>
            </w:r>
            <w:r w:rsidRPr="00E955B6">
              <w:rPr>
                <w:rFonts w:ascii="Times New Roman" w:eastAsia="Times New Roman" w:hAnsi="Times New Roman" w:cs="Times New Roman"/>
                <w:b/>
                <w:sz w:val="20"/>
                <w:szCs w:val="20"/>
                <w:lang w:eastAsia="sq-AL"/>
              </w:rPr>
              <w:t xml:space="preserve"> s</w:t>
            </w:r>
            <w:r w:rsidRPr="00E955B6">
              <w:rPr>
                <w:rFonts w:ascii="Times New Roman" w:eastAsia="Times New Roman" w:hAnsi="Times New Roman" w:cs="Times New Roman"/>
                <w:bCs/>
                <w:sz w:val="20"/>
                <w:szCs w:val="20"/>
                <w:lang w:eastAsia="sq-AL"/>
              </w:rPr>
              <w:t>hkalla e mbulueshmër</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së së shkollave ku real</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zohen akt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tete për eduk</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m dhe promov</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m të shëndet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 f</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k dhe mendor.</w:t>
            </w:r>
          </w:p>
        </w:tc>
        <w:tc>
          <w:tcPr>
            <w:tcW w:w="3060" w:type="dxa"/>
            <w:gridSpan w:val="3"/>
            <w:shd w:val="clear" w:color="auto" w:fill="auto"/>
          </w:tcPr>
          <w:p w14:paraId="0F377F8B"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60 %</w:t>
            </w:r>
          </w:p>
        </w:tc>
        <w:tc>
          <w:tcPr>
            <w:tcW w:w="2250" w:type="dxa"/>
            <w:gridSpan w:val="2"/>
            <w:shd w:val="clear" w:color="auto" w:fill="auto"/>
          </w:tcPr>
          <w:p w14:paraId="5F24B84F"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w:t>
            </w:r>
          </w:p>
        </w:tc>
        <w:tc>
          <w:tcPr>
            <w:tcW w:w="2070" w:type="dxa"/>
            <w:shd w:val="clear" w:color="auto" w:fill="auto"/>
          </w:tcPr>
          <w:p w14:paraId="1EBF8D1C"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w:t>
            </w:r>
          </w:p>
        </w:tc>
        <w:tc>
          <w:tcPr>
            <w:tcW w:w="2790" w:type="dxa"/>
            <w:gridSpan w:val="2"/>
            <w:shd w:val="clear" w:color="auto" w:fill="auto"/>
          </w:tcPr>
          <w:p w14:paraId="35953FEB" w14:textId="101F4768"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Të gj</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tha shkollat e Komunës së L</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pjan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përfsh</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rë </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nst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tut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 Parashkollor</w:t>
            </w:r>
          </w:p>
        </w:tc>
      </w:tr>
      <w:tr w:rsidR="00E955B6" w:rsidRPr="00E955B6" w14:paraId="56F97ED0" w14:textId="77777777" w:rsidTr="00F758BA">
        <w:tc>
          <w:tcPr>
            <w:tcW w:w="540" w:type="dxa"/>
            <w:vMerge w:val="restart"/>
            <w:shd w:val="clear" w:color="auto" w:fill="D9D9D9"/>
            <w:vAlign w:val="center"/>
          </w:tcPr>
          <w:p w14:paraId="5D83D2AA" w14:textId="7777777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vMerge w:val="restart"/>
            <w:shd w:val="clear" w:color="auto" w:fill="D9D9D9"/>
            <w:vAlign w:val="center"/>
          </w:tcPr>
          <w:p w14:paraId="25359EDF" w14:textId="6A634E16"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1260" w:type="dxa"/>
            <w:vMerge w:val="restart"/>
            <w:shd w:val="clear" w:color="auto" w:fill="D9D9D9"/>
            <w:vAlign w:val="center"/>
          </w:tcPr>
          <w:p w14:paraId="151CA60F" w14:textId="31E06071"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071B4726" w14:textId="0DC23449"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p>
        </w:tc>
        <w:tc>
          <w:tcPr>
            <w:tcW w:w="2070" w:type="dxa"/>
            <w:vMerge w:val="restart"/>
            <w:shd w:val="clear" w:color="auto" w:fill="D9D9D9"/>
            <w:vAlign w:val="center"/>
          </w:tcPr>
          <w:p w14:paraId="3C852B09" w14:textId="47BDF490"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30C3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5BD0D4E1" w14:textId="3A33FDDC" w:rsidR="00E955B6" w:rsidRPr="00E955B6" w:rsidRDefault="0086097A" w:rsidP="00E955B6">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7583A90E" w14:textId="1BBDE710"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E955B6" w:rsidRPr="00E955B6" w14:paraId="256B9CC7" w14:textId="77777777" w:rsidTr="00F758BA">
        <w:tc>
          <w:tcPr>
            <w:tcW w:w="540" w:type="dxa"/>
            <w:vMerge/>
            <w:shd w:val="clear" w:color="auto" w:fill="auto"/>
          </w:tcPr>
          <w:p w14:paraId="3C82CDCD"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011DFBF5"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7657883E"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1712B31B" w14:textId="5AD0B4FB"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436DC622" w14:textId="295B2084"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5</w:t>
            </w:r>
          </w:p>
        </w:tc>
        <w:tc>
          <w:tcPr>
            <w:tcW w:w="1620" w:type="dxa"/>
            <w:shd w:val="clear" w:color="auto" w:fill="D9D9D9"/>
            <w:vAlign w:val="center"/>
          </w:tcPr>
          <w:p w14:paraId="6556F073" w14:textId="6B828CA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6</w:t>
            </w:r>
          </w:p>
        </w:tc>
        <w:tc>
          <w:tcPr>
            <w:tcW w:w="2070" w:type="dxa"/>
            <w:vMerge/>
            <w:shd w:val="clear" w:color="auto" w:fill="auto"/>
          </w:tcPr>
          <w:p w14:paraId="53534D68"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3DCD829F"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1018E090"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B53C1D" w:rsidRPr="00E955B6" w14:paraId="56C6EC68" w14:textId="77777777" w:rsidTr="00F758BA">
        <w:tc>
          <w:tcPr>
            <w:tcW w:w="540" w:type="dxa"/>
            <w:shd w:val="clear" w:color="auto" w:fill="auto"/>
          </w:tcPr>
          <w:p w14:paraId="2C6A3511" w14:textId="03D80693" w:rsidR="00B53C1D" w:rsidRPr="00E955B6" w:rsidRDefault="0086097A" w:rsidP="00B53C1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B53C1D" w:rsidRPr="00E955B6">
              <w:rPr>
                <w:rFonts w:ascii="Times New Roman" w:eastAsia="Times New Roman" w:hAnsi="Times New Roman" w:cs="Times New Roman"/>
                <w:sz w:val="20"/>
                <w:szCs w:val="20"/>
                <w:lang w:eastAsia="sq-AL"/>
              </w:rPr>
              <w:t>.4.1</w:t>
            </w:r>
          </w:p>
        </w:tc>
        <w:tc>
          <w:tcPr>
            <w:tcW w:w="3060" w:type="dxa"/>
            <w:shd w:val="clear" w:color="auto" w:fill="auto"/>
          </w:tcPr>
          <w:p w14:paraId="01829E8D" w14:textId="125A9B14" w:rsidR="00B53C1D" w:rsidRPr="00E955B6" w:rsidRDefault="00B53C1D" w:rsidP="00B53C1D">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Hart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vjetor për ses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onet e promov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dhe eduk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shëndetësor në shkolla 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llore dhe të mesme përfsh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rë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nst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tuc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parashkollor</w:t>
            </w:r>
          </w:p>
        </w:tc>
        <w:tc>
          <w:tcPr>
            <w:tcW w:w="1260" w:type="dxa"/>
            <w:shd w:val="clear" w:color="auto" w:fill="auto"/>
          </w:tcPr>
          <w:p w14:paraId="0B0944BE" w14:textId="71437D39"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7D9EE55E" w14:textId="56061802" w:rsidR="00B53C1D" w:rsidRPr="00CF3D74" w:rsidRDefault="00B53C1D" w:rsidP="00B53C1D">
            <w:pPr>
              <w:widowControl/>
              <w:autoSpaceDE/>
              <w:autoSpaceDN/>
              <w:rPr>
                <w:rFonts w:ascii="Times New Roman" w:eastAsia="Times New Roman" w:hAnsi="Times New Roman" w:cs="Times New Roman"/>
                <w:sz w:val="20"/>
                <w:szCs w:val="20"/>
                <w:lang w:eastAsia="sq-AL"/>
              </w:rPr>
            </w:pPr>
            <w:r w:rsidRPr="00CF3D74">
              <w:rPr>
                <w:rFonts w:ascii="Times New Roman" w:eastAsia="Times New Roman" w:hAnsi="Times New Roman" w:cs="Times New Roman"/>
                <w:sz w:val="20"/>
                <w:szCs w:val="20"/>
                <w:lang w:eastAsia="sq-AL"/>
              </w:rPr>
              <w:t>600.00€</w:t>
            </w:r>
          </w:p>
        </w:tc>
        <w:tc>
          <w:tcPr>
            <w:tcW w:w="1530" w:type="dxa"/>
            <w:gridSpan w:val="2"/>
            <w:shd w:val="clear" w:color="auto" w:fill="auto"/>
          </w:tcPr>
          <w:p w14:paraId="53D24344" w14:textId="58CB6748" w:rsidR="00B53C1D" w:rsidRPr="00CF3D74" w:rsidRDefault="00B53C1D" w:rsidP="00B53C1D">
            <w:pPr>
              <w:widowControl/>
              <w:autoSpaceDE/>
              <w:autoSpaceDN/>
              <w:rPr>
                <w:rFonts w:ascii="Times New Roman" w:eastAsia="Times New Roman" w:hAnsi="Times New Roman" w:cs="Times New Roman"/>
                <w:sz w:val="20"/>
                <w:szCs w:val="20"/>
                <w:lang w:eastAsia="sq-AL"/>
              </w:rPr>
            </w:pPr>
            <w:r w:rsidRPr="00CF3D74">
              <w:rPr>
                <w:rFonts w:ascii="Times New Roman" w:eastAsia="Times New Roman" w:hAnsi="Times New Roman" w:cs="Times New Roman"/>
                <w:sz w:val="20"/>
                <w:szCs w:val="20"/>
                <w:lang w:eastAsia="sq-AL"/>
              </w:rPr>
              <w:t>1,200.00€</w:t>
            </w:r>
          </w:p>
        </w:tc>
        <w:tc>
          <w:tcPr>
            <w:tcW w:w="1620" w:type="dxa"/>
            <w:shd w:val="clear" w:color="auto" w:fill="auto"/>
          </w:tcPr>
          <w:p w14:paraId="446B7087" w14:textId="31F92FF4" w:rsidR="00B53C1D" w:rsidRPr="00CF3D74" w:rsidRDefault="00B53C1D" w:rsidP="00B53C1D">
            <w:pPr>
              <w:widowControl/>
              <w:autoSpaceDE/>
              <w:autoSpaceDN/>
              <w:rPr>
                <w:rFonts w:ascii="Times New Roman" w:eastAsia="Times New Roman" w:hAnsi="Times New Roman" w:cs="Times New Roman"/>
                <w:sz w:val="20"/>
                <w:szCs w:val="20"/>
                <w:lang w:eastAsia="sq-AL"/>
              </w:rPr>
            </w:pPr>
            <w:r w:rsidRPr="00CF3D74">
              <w:rPr>
                <w:rFonts w:ascii="Times New Roman" w:eastAsia="Times New Roman" w:hAnsi="Times New Roman" w:cs="Times New Roman"/>
                <w:sz w:val="20"/>
                <w:szCs w:val="20"/>
                <w:lang w:eastAsia="sq-AL"/>
              </w:rPr>
              <w:t>1,200.00€</w:t>
            </w:r>
          </w:p>
        </w:tc>
        <w:tc>
          <w:tcPr>
            <w:tcW w:w="2070" w:type="dxa"/>
            <w:shd w:val="clear" w:color="auto" w:fill="auto"/>
          </w:tcPr>
          <w:p w14:paraId="68C8C94D"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79DF7C24"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Donator</w:t>
            </w:r>
          </w:p>
        </w:tc>
        <w:tc>
          <w:tcPr>
            <w:tcW w:w="1260" w:type="dxa"/>
            <w:shd w:val="clear" w:color="auto" w:fill="auto"/>
          </w:tcPr>
          <w:p w14:paraId="0DAA63DF"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5CC61FFA" w14:textId="43FE8674" w:rsidR="00B53C1D" w:rsidRPr="00E955B6" w:rsidRDefault="00CA4BEC" w:rsidP="00B53C1D">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37C59BFA"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p w14:paraId="32FD9DB6" w14:textId="77777777" w:rsidR="00B53C1D" w:rsidRPr="00E955B6" w:rsidRDefault="00B53C1D" w:rsidP="00B53C1D">
            <w:pPr>
              <w:widowControl/>
              <w:autoSpaceDE/>
              <w:autoSpaceDN/>
              <w:rPr>
                <w:rFonts w:ascii="Times New Roman" w:eastAsia="MS Mincho" w:hAnsi="Times New Roman" w:cs="Times New Roman"/>
                <w:sz w:val="20"/>
                <w:szCs w:val="20"/>
              </w:rPr>
            </w:pPr>
          </w:p>
        </w:tc>
        <w:tc>
          <w:tcPr>
            <w:tcW w:w="1530" w:type="dxa"/>
            <w:shd w:val="clear" w:color="auto" w:fill="auto"/>
          </w:tcPr>
          <w:p w14:paraId="46982B6E" w14:textId="3D19AA0E" w:rsidR="00B53C1D" w:rsidRPr="00E955B6" w:rsidRDefault="00B53C1D" w:rsidP="00B53C1D">
            <w:pPr>
              <w:widowControl/>
              <w:autoSpaceDE/>
              <w:autoSpaceDN/>
              <w:spacing w:after="200" w:line="276" w:lineRule="auto"/>
              <w:rPr>
                <w:rFonts w:ascii="Times New Roman" w:eastAsia="MS Mincho" w:hAnsi="Times New Roman" w:cs="Times New Roman"/>
                <w:sz w:val="20"/>
                <w:szCs w:val="20"/>
              </w:rPr>
            </w:pPr>
            <w:r w:rsidRPr="00E955B6">
              <w:rPr>
                <w:rFonts w:ascii="Times New Roman" w:eastAsia="MS Mincho" w:hAnsi="Times New Roman" w:cs="Times New Roman"/>
                <w:sz w:val="20"/>
                <w:szCs w:val="20"/>
              </w:rPr>
              <w:t>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një vjeçar</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hartuar për eduk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shëndetësor në shkolla 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llore dhe të mesme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dhe në </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nst</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tu</w:t>
            </w:r>
            <w:r w:rsidR="00730C32">
              <w:rPr>
                <w:rFonts w:ascii="Times New Roman" w:eastAsia="MS Mincho" w:hAnsi="Times New Roman" w:cs="Times New Roman"/>
                <w:sz w:val="20"/>
                <w:szCs w:val="20"/>
              </w:rPr>
              <w:t>c</w:t>
            </w:r>
            <w:r w:rsidR="00730C32" w:rsidRPr="00E955B6">
              <w:rPr>
                <w:rFonts w:ascii="Times New Roman" w:eastAsia="MS Mincho" w:hAnsi="Times New Roman" w:cs="Times New Roman"/>
                <w:sz w:val="20"/>
                <w:szCs w:val="20"/>
              </w:rPr>
              <w:t>io</w:t>
            </w:r>
            <w:r w:rsidR="00730C32">
              <w:rPr>
                <w:rFonts w:ascii="Times New Roman" w:eastAsia="MS Mincho" w:hAnsi="Times New Roman" w:cs="Times New Roman"/>
                <w:sz w:val="20"/>
                <w:szCs w:val="20"/>
              </w:rPr>
              <w:t>n</w:t>
            </w:r>
            <w:r w:rsidR="00730C32" w:rsidRPr="00E955B6">
              <w:rPr>
                <w:rFonts w:ascii="Times New Roman" w:eastAsia="MS Mincho" w:hAnsi="Times New Roman" w:cs="Times New Roman"/>
                <w:sz w:val="20"/>
                <w:szCs w:val="20"/>
              </w:rPr>
              <w:t>in</w:t>
            </w:r>
            <w:r w:rsidRPr="00E955B6">
              <w:rPr>
                <w:rFonts w:ascii="Times New Roman" w:eastAsia="MS Mincho" w:hAnsi="Times New Roman" w:cs="Times New Roman"/>
                <w:sz w:val="20"/>
                <w:szCs w:val="20"/>
              </w:rPr>
              <w:t xml:space="preserve"> parashkollor.</w:t>
            </w:r>
          </w:p>
        </w:tc>
      </w:tr>
      <w:tr w:rsidR="00E955B6" w:rsidRPr="00E955B6" w14:paraId="20514990" w14:textId="77777777" w:rsidTr="00F758BA">
        <w:tc>
          <w:tcPr>
            <w:tcW w:w="540" w:type="dxa"/>
            <w:shd w:val="clear" w:color="auto" w:fill="auto"/>
          </w:tcPr>
          <w:p w14:paraId="28683CA1" w14:textId="65052F87"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E955B6" w:rsidRPr="00E955B6">
              <w:rPr>
                <w:rFonts w:ascii="Times New Roman" w:eastAsia="Times New Roman" w:hAnsi="Times New Roman" w:cs="Times New Roman"/>
                <w:sz w:val="20"/>
                <w:szCs w:val="20"/>
                <w:lang w:eastAsia="sq-AL"/>
              </w:rPr>
              <w:t>.4.2</w:t>
            </w:r>
          </w:p>
        </w:tc>
        <w:tc>
          <w:tcPr>
            <w:tcW w:w="3060" w:type="dxa"/>
            <w:shd w:val="clear" w:color="auto" w:fill="auto"/>
          </w:tcPr>
          <w:p w14:paraId="41EAC714" w14:textId="50586A35"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Real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ses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oneve të promov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dhe eduk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w:t>
            </w:r>
            <w:r w:rsidR="00730C32" w:rsidRPr="00E955B6">
              <w:rPr>
                <w:rFonts w:ascii="Times New Roman" w:eastAsia="MS Mincho" w:hAnsi="Times New Roman" w:cs="Times New Roman"/>
                <w:sz w:val="20"/>
                <w:szCs w:val="20"/>
              </w:rPr>
              <w:t>shëndetësor</w:t>
            </w:r>
            <w:r w:rsidRPr="00E955B6">
              <w:rPr>
                <w:rFonts w:ascii="Times New Roman" w:eastAsia="MS Mincho" w:hAnsi="Times New Roman" w:cs="Times New Roman"/>
                <w:sz w:val="20"/>
                <w:szCs w:val="20"/>
              </w:rPr>
              <w:t xml:space="preserve"> në shkolla 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llore dhe të mesme,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nst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tuc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one parashkollore</w:t>
            </w:r>
          </w:p>
        </w:tc>
        <w:tc>
          <w:tcPr>
            <w:tcW w:w="1260" w:type="dxa"/>
            <w:shd w:val="clear" w:color="auto" w:fill="auto"/>
          </w:tcPr>
          <w:p w14:paraId="66E414E4" w14:textId="66E30AF5"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57026BBC"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500.00 €</w:t>
            </w:r>
          </w:p>
        </w:tc>
        <w:tc>
          <w:tcPr>
            <w:tcW w:w="1530" w:type="dxa"/>
            <w:gridSpan w:val="2"/>
            <w:shd w:val="clear" w:color="auto" w:fill="auto"/>
          </w:tcPr>
          <w:p w14:paraId="12EBDD4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500.00 €</w:t>
            </w:r>
          </w:p>
        </w:tc>
        <w:tc>
          <w:tcPr>
            <w:tcW w:w="1620" w:type="dxa"/>
            <w:shd w:val="clear" w:color="auto" w:fill="auto"/>
          </w:tcPr>
          <w:p w14:paraId="7D946EF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500.00 €</w:t>
            </w:r>
          </w:p>
        </w:tc>
        <w:tc>
          <w:tcPr>
            <w:tcW w:w="2070" w:type="dxa"/>
            <w:shd w:val="clear" w:color="auto" w:fill="auto"/>
          </w:tcPr>
          <w:p w14:paraId="4271DDD6"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255827FF"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Donator</w:t>
            </w:r>
          </w:p>
        </w:tc>
        <w:tc>
          <w:tcPr>
            <w:tcW w:w="1260" w:type="dxa"/>
            <w:shd w:val="clear" w:color="auto" w:fill="auto"/>
          </w:tcPr>
          <w:p w14:paraId="42031F87"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0CDD593C" w14:textId="358D2CB0" w:rsidR="00E955B6" w:rsidRPr="00E955B6" w:rsidRDefault="00CA4BEC" w:rsidP="00E955B6">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22B50873" w14:textId="77777777"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p w14:paraId="1611D95B"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45CC26AA" w14:textId="6B0FE44D"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Numr</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ses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oneve të 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zuara</w:t>
            </w:r>
          </w:p>
          <w:p w14:paraId="43F420D9" w14:textId="32E64CED"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Numr</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nxënësve pjesëmarrës dhe</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paraleleve</w:t>
            </w:r>
          </w:p>
          <w:p w14:paraId="079CFD8D" w14:textId="7B2FA63C" w:rsidR="00E955B6" w:rsidRPr="00E955B6" w:rsidRDefault="00E955B6" w:rsidP="00E955B6">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Temat e 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gjëruara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pas 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të hartuar</w:t>
            </w:r>
          </w:p>
          <w:p w14:paraId="2CB7C019" w14:textId="77777777" w:rsidR="00E955B6" w:rsidRPr="00E955B6" w:rsidRDefault="00E955B6" w:rsidP="00E955B6">
            <w:pPr>
              <w:widowControl/>
              <w:autoSpaceDE/>
              <w:autoSpaceDN/>
              <w:spacing w:after="200" w:line="276" w:lineRule="auto"/>
              <w:rPr>
                <w:rFonts w:ascii="Times New Roman" w:eastAsia="Times New Roman" w:hAnsi="Times New Roman" w:cs="Times New Roman"/>
                <w:sz w:val="20"/>
                <w:szCs w:val="20"/>
                <w:lang w:eastAsia="sq-AL"/>
              </w:rPr>
            </w:pPr>
          </w:p>
        </w:tc>
      </w:tr>
      <w:tr w:rsidR="00B53C1D" w:rsidRPr="00E955B6" w14:paraId="0C3F530D" w14:textId="77777777" w:rsidTr="00F758BA">
        <w:tc>
          <w:tcPr>
            <w:tcW w:w="540" w:type="dxa"/>
            <w:shd w:val="clear" w:color="auto" w:fill="auto"/>
          </w:tcPr>
          <w:p w14:paraId="697FE1EA" w14:textId="7229169C" w:rsidR="00B53C1D" w:rsidRPr="00E955B6" w:rsidRDefault="0086097A" w:rsidP="00B53C1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B53C1D" w:rsidRPr="00E955B6">
              <w:rPr>
                <w:rFonts w:ascii="Times New Roman" w:eastAsia="Times New Roman" w:hAnsi="Times New Roman" w:cs="Times New Roman"/>
                <w:sz w:val="20"/>
                <w:szCs w:val="20"/>
                <w:lang w:eastAsia="sq-AL"/>
              </w:rPr>
              <w:t xml:space="preserve">.4.3 </w:t>
            </w:r>
          </w:p>
        </w:tc>
        <w:tc>
          <w:tcPr>
            <w:tcW w:w="3060" w:type="dxa"/>
            <w:shd w:val="clear" w:color="auto" w:fill="auto"/>
          </w:tcPr>
          <w:p w14:paraId="6A0ACE95" w14:textId="3FD2015D" w:rsidR="00B53C1D" w:rsidRPr="00E955B6" w:rsidRDefault="00B53C1D" w:rsidP="00B53C1D">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Fushatë vetëd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jësuese:</w:t>
            </w:r>
          </w:p>
          <w:p w14:paraId="3BA41EA5" w14:textId="7C616160" w:rsidR="00B53C1D" w:rsidRPr="00E955B6" w:rsidRDefault="00B53C1D" w:rsidP="00B53C1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Shën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javës botërore të shëndet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mendor të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jëve</w:t>
            </w:r>
          </w:p>
        </w:tc>
        <w:tc>
          <w:tcPr>
            <w:tcW w:w="1260" w:type="dxa"/>
            <w:shd w:val="clear" w:color="auto" w:fill="auto"/>
          </w:tcPr>
          <w:p w14:paraId="223864BA" w14:textId="4F3A92FB"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687D03AB" w14:textId="2D27FD6D" w:rsidR="00B53C1D" w:rsidRPr="00B84EC6" w:rsidRDefault="00B53C1D"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t>200.00 €</w:t>
            </w:r>
          </w:p>
        </w:tc>
        <w:tc>
          <w:tcPr>
            <w:tcW w:w="1530" w:type="dxa"/>
            <w:gridSpan w:val="2"/>
            <w:shd w:val="clear" w:color="auto" w:fill="auto"/>
          </w:tcPr>
          <w:p w14:paraId="1F0297A2" w14:textId="02B0229A" w:rsidR="00B53C1D" w:rsidRPr="00B84EC6" w:rsidRDefault="00B53C1D"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t>300.00 €</w:t>
            </w:r>
          </w:p>
        </w:tc>
        <w:tc>
          <w:tcPr>
            <w:tcW w:w="1620" w:type="dxa"/>
            <w:shd w:val="clear" w:color="auto" w:fill="auto"/>
          </w:tcPr>
          <w:p w14:paraId="417FD387" w14:textId="4A613A07" w:rsidR="00B53C1D" w:rsidRPr="00B84EC6" w:rsidRDefault="00B53C1D" w:rsidP="00B53C1D">
            <w:pPr>
              <w:widowControl/>
              <w:autoSpaceDE/>
              <w:autoSpaceDN/>
              <w:rPr>
                <w:rFonts w:ascii="Times New Roman" w:eastAsia="Times New Roman" w:hAnsi="Times New Roman" w:cs="Times New Roman"/>
                <w:sz w:val="20"/>
                <w:szCs w:val="20"/>
                <w:lang w:eastAsia="sq-AL"/>
              </w:rPr>
            </w:pPr>
            <w:r w:rsidRPr="00B84EC6">
              <w:rPr>
                <w:rFonts w:ascii="Times New Roman" w:eastAsia="Times New Roman" w:hAnsi="Times New Roman" w:cs="Times New Roman"/>
                <w:sz w:val="20"/>
                <w:szCs w:val="20"/>
                <w:lang w:eastAsia="sq-AL"/>
              </w:rPr>
              <w:t>200.00 €</w:t>
            </w:r>
          </w:p>
        </w:tc>
        <w:tc>
          <w:tcPr>
            <w:tcW w:w="2070" w:type="dxa"/>
            <w:shd w:val="clear" w:color="auto" w:fill="auto"/>
          </w:tcPr>
          <w:p w14:paraId="5FE2CC4A"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1AC42274"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Donator</w:t>
            </w:r>
          </w:p>
        </w:tc>
        <w:tc>
          <w:tcPr>
            <w:tcW w:w="1260" w:type="dxa"/>
            <w:shd w:val="clear" w:color="auto" w:fill="auto"/>
          </w:tcPr>
          <w:p w14:paraId="716A815F" w14:textId="77777777"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QKMF</w:t>
            </w:r>
          </w:p>
          <w:p w14:paraId="1DF2136C" w14:textId="61FABE92" w:rsidR="00B53C1D" w:rsidRPr="00E955B6" w:rsidRDefault="00CA4BEC" w:rsidP="00B53C1D">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6ADFDE17" w14:textId="77777777"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DKA</w:t>
            </w:r>
          </w:p>
        </w:tc>
        <w:tc>
          <w:tcPr>
            <w:tcW w:w="1530" w:type="dxa"/>
            <w:shd w:val="clear" w:color="auto" w:fill="auto"/>
          </w:tcPr>
          <w:p w14:paraId="2957F99D" w14:textId="5C1E0B4A" w:rsidR="00B53C1D" w:rsidRPr="00E955B6" w:rsidRDefault="00B53C1D" w:rsidP="00B53C1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Java e Shëndet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Mendor:</w:t>
            </w:r>
          </w:p>
          <w:p w14:paraId="2F0FCD2F" w14:textId="487DA96D" w:rsidR="00B53C1D" w:rsidRPr="00E955B6" w:rsidRDefault="00B53C1D" w:rsidP="00B53C1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tete në shkolla për temat e shëndet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mendor, </w:t>
            </w:r>
            <w:r w:rsidR="00730C32" w:rsidRPr="00E955B6">
              <w:rPr>
                <w:rFonts w:ascii="Times New Roman" w:eastAsia="MS Mincho" w:hAnsi="Times New Roman" w:cs="Times New Roman"/>
                <w:sz w:val="20"/>
                <w:szCs w:val="20"/>
              </w:rPr>
              <w:t>s</w:t>
            </w:r>
            <w:r w:rsidR="00730C32">
              <w:rPr>
                <w:rFonts w:ascii="Times New Roman" w:eastAsia="MS Mincho" w:hAnsi="Times New Roman" w:cs="Times New Roman"/>
                <w:sz w:val="20"/>
                <w:szCs w:val="20"/>
              </w:rPr>
              <w:t>i</w:t>
            </w:r>
            <w:r w:rsidR="00730C32" w:rsidRPr="00E955B6">
              <w:rPr>
                <w:rFonts w:ascii="Times New Roman" w:eastAsia="MS Mincho" w:hAnsi="Times New Roman" w:cs="Times New Roman"/>
                <w:sz w:val="20"/>
                <w:szCs w:val="20"/>
              </w:rPr>
              <w:t>mptomat</w:t>
            </w:r>
            <w:r w:rsidRPr="00E955B6">
              <w:rPr>
                <w:rFonts w:ascii="Times New Roman" w:eastAsia="MS Mincho" w:hAnsi="Times New Roman" w:cs="Times New Roman"/>
                <w:sz w:val="20"/>
                <w:szCs w:val="20"/>
              </w:rPr>
              <w:t xml:space="preserve"> dhe nd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30C3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tyre në shëndet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përgj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thshëm të </w:t>
            </w:r>
            <w:r w:rsidRPr="00E955B6">
              <w:rPr>
                <w:rFonts w:ascii="Times New Roman" w:eastAsia="MS Mincho" w:hAnsi="Times New Roman" w:cs="Times New Roman"/>
                <w:sz w:val="20"/>
                <w:szCs w:val="20"/>
              </w:rPr>
              <w:lastRenderedPageBreak/>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zuar nga punonjës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e QKMF-së në bashkëpun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me ps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kologët e shkollave.  </w:t>
            </w:r>
          </w:p>
        </w:tc>
      </w:tr>
      <w:tr w:rsidR="00E955B6" w:rsidRPr="00E955B6" w14:paraId="678DAB7E" w14:textId="77777777" w:rsidTr="00F758BA">
        <w:tc>
          <w:tcPr>
            <w:tcW w:w="540" w:type="dxa"/>
            <w:shd w:val="clear" w:color="auto" w:fill="auto"/>
          </w:tcPr>
          <w:p w14:paraId="7461DE6E" w14:textId="77777777"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699F1174" w14:textId="11B8B782" w:rsidR="00E955B6" w:rsidRPr="00E955B6" w:rsidRDefault="00E955B6" w:rsidP="00E955B6">
            <w:pPr>
              <w:widowControl/>
              <w:autoSpaceDE/>
              <w:autoSpaceDN/>
              <w:spacing w:before="120" w:after="120"/>
              <w:rPr>
                <w:rFonts w:ascii="Times New Roman" w:eastAsia="Times New Roman" w:hAnsi="Times New Roman" w:cs="Times New Roman"/>
                <w:b/>
                <w:sz w:val="20"/>
                <w:szCs w:val="20"/>
                <w:highlight w:val="yellow"/>
                <w:lang w:eastAsia="sq-AL"/>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i</w:t>
            </w:r>
            <w:r w:rsidR="00730C32">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730C32">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.4:</w:t>
            </w:r>
          </w:p>
        </w:tc>
        <w:tc>
          <w:tcPr>
            <w:tcW w:w="1260" w:type="dxa"/>
            <w:shd w:val="clear" w:color="auto" w:fill="F2F2F2"/>
          </w:tcPr>
          <w:p w14:paraId="166D73C6" w14:textId="77777777" w:rsidR="00E955B6" w:rsidRPr="00E955B6" w:rsidRDefault="00E955B6" w:rsidP="00E955B6">
            <w:pPr>
              <w:widowControl/>
              <w:autoSpaceDE/>
              <w:autoSpaceDN/>
              <w:rPr>
                <w:rFonts w:ascii="Times New Roman" w:eastAsia="Times New Roman" w:hAnsi="Times New Roman" w:cs="Times New Roman"/>
                <w:b/>
                <w:sz w:val="20"/>
                <w:szCs w:val="20"/>
                <w:lang w:eastAsia="sq-AL"/>
              </w:rPr>
            </w:pPr>
          </w:p>
        </w:tc>
        <w:tc>
          <w:tcPr>
            <w:tcW w:w="900" w:type="dxa"/>
            <w:shd w:val="clear" w:color="auto" w:fill="auto"/>
          </w:tcPr>
          <w:p w14:paraId="7FFF243B" w14:textId="1DCD224B" w:rsidR="00E955B6" w:rsidRPr="00E955B6" w:rsidRDefault="005D06AD" w:rsidP="00E955B6">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sz w:val="20"/>
                <w:szCs w:val="20"/>
                <w:lang w:eastAsia="sq-AL"/>
              </w:rPr>
              <w:t>1,3</w:t>
            </w:r>
            <w:r w:rsidR="00E955B6" w:rsidRPr="00E955B6">
              <w:rPr>
                <w:rFonts w:ascii="Times New Roman" w:eastAsia="Times New Roman" w:hAnsi="Times New Roman" w:cs="Times New Roman"/>
                <w:sz w:val="20"/>
                <w:szCs w:val="20"/>
                <w:lang w:eastAsia="sq-AL"/>
              </w:rPr>
              <w:t>00.00</w:t>
            </w:r>
          </w:p>
        </w:tc>
        <w:tc>
          <w:tcPr>
            <w:tcW w:w="1530" w:type="dxa"/>
            <w:gridSpan w:val="2"/>
            <w:shd w:val="clear" w:color="auto" w:fill="auto"/>
          </w:tcPr>
          <w:p w14:paraId="7A1DD933" w14:textId="6EFF27F4" w:rsidR="00E955B6" w:rsidRPr="00E955B6" w:rsidRDefault="005D06AD" w:rsidP="00E955B6">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sz w:val="20"/>
                <w:szCs w:val="20"/>
                <w:lang w:eastAsia="sq-AL"/>
              </w:rPr>
              <w:t>2,0</w:t>
            </w:r>
            <w:r w:rsidR="00E955B6" w:rsidRPr="00E955B6">
              <w:rPr>
                <w:rFonts w:ascii="Times New Roman" w:eastAsia="Times New Roman" w:hAnsi="Times New Roman" w:cs="Times New Roman"/>
                <w:sz w:val="20"/>
                <w:szCs w:val="20"/>
                <w:lang w:eastAsia="sq-AL"/>
              </w:rPr>
              <w:t>00.00</w:t>
            </w:r>
          </w:p>
        </w:tc>
        <w:tc>
          <w:tcPr>
            <w:tcW w:w="1620" w:type="dxa"/>
            <w:shd w:val="clear" w:color="auto" w:fill="auto"/>
          </w:tcPr>
          <w:p w14:paraId="66227DC6" w14:textId="785C10AD" w:rsidR="00E955B6" w:rsidRPr="00E955B6" w:rsidRDefault="005D06AD" w:rsidP="00E955B6">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sz w:val="20"/>
                <w:szCs w:val="20"/>
                <w:lang w:eastAsia="sq-AL"/>
              </w:rPr>
              <w:t>1,</w:t>
            </w:r>
            <w:r w:rsidR="0025320E">
              <w:rPr>
                <w:rFonts w:ascii="Times New Roman" w:eastAsia="Times New Roman" w:hAnsi="Times New Roman" w:cs="Times New Roman"/>
                <w:sz w:val="20"/>
                <w:szCs w:val="20"/>
                <w:lang w:eastAsia="sq-AL"/>
              </w:rPr>
              <w:t>9</w:t>
            </w:r>
            <w:r w:rsidR="00E955B6" w:rsidRPr="00E955B6">
              <w:rPr>
                <w:rFonts w:ascii="Times New Roman" w:eastAsia="Times New Roman" w:hAnsi="Times New Roman" w:cs="Times New Roman"/>
                <w:sz w:val="20"/>
                <w:szCs w:val="20"/>
                <w:lang w:eastAsia="sq-AL"/>
              </w:rPr>
              <w:t>00.00</w:t>
            </w:r>
          </w:p>
        </w:tc>
        <w:tc>
          <w:tcPr>
            <w:tcW w:w="2070" w:type="dxa"/>
            <w:shd w:val="clear" w:color="auto" w:fill="auto"/>
          </w:tcPr>
          <w:p w14:paraId="544005B2" w14:textId="77777777" w:rsidR="00E955B6" w:rsidRPr="00E955B6" w:rsidRDefault="00E955B6" w:rsidP="00E955B6">
            <w:pPr>
              <w:widowControl/>
              <w:autoSpaceDE/>
              <w:autoSpaceDN/>
              <w:rPr>
                <w:rFonts w:ascii="Times New Roman" w:eastAsia="Times New Roman" w:hAnsi="Times New Roman" w:cs="Times New Roman"/>
                <w:b/>
                <w:sz w:val="20"/>
                <w:szCs w:val="20"/>
                <w:lang w:eastAsia="sq-AL"/>
              </w:rPr>
            </w:pPr>
          </w:p>
        </w:tc>
        <w:tc>
          <w:tcPr>
            <w:tcW w:w="1260" w:type="dxa"/>
            <w:shd w:val="clear" w:color="auto" w:fill="F2F2F2"/>
          </w:tcPr>
          <w:p w14:paraId="372765AA" w14:textId="77777777" w:rsidR="00E955B6" w:rsidRPr="00E955B6" w:rsidRDefault="00E955B6" w:rsidP="00E955B6">
            <w:pPr>
              <w:widowControl/>
              <w:autoSpaceDE/>
              <w:autoSpaceDN/>
              <w:rPr>
                <w:rFonts w:ascii="Times New Roman" w:eastAsia="Times New Roman" w:hAnsi="Times New Roman" w:cs="Times New Roman"/>
                <w:b/>
                <w:sz w:val="20"/>
                <w:szCs w:val="20"/>
                <w:lang w:eastAsia="sq-AL"/>
              </w:rPr>
            </w:pPr>
          </w:p>
        </w:tc>
        <w:tc>
          <w:tcPr>
            <w:tcW w:w="1530" w:type="dxa"/>
            <w:shd w:val="clear" w:color="auto" w:fill="F2F2F2"/>
          </w:tcPr>
          <w:p w14:paraId="7D740917" w14:textId="77777777" w:rsidR="00E955B6" w:rsidRPr="00E955B6" w:rsidRDefault="00E955B6" w:rsidP="00E955B6">
            <w:pPr>
              <w:widowControl/>
              <w:autoSpaceDE/>
              <w:autoSpaceDN/>
              <w:rPr>
                <w:rFonts w:ascii="Times New Roman" w:eastAsia="Times New Roman" w:hAnsi="Times New Roman" w:cs="Times New Roman"/>
                <w:b/>
                <w:sz w:val="20"/>
                <w:szCs w:val="20"/>
                <w:lang w:eastAsia="sq-AL"/>
              </w:rPr>
            </w:pPr>
          </w:p>
        </w:tc>
      </w:tr>
      <w:tr w:rsidR="00E955B6" w:rsidRPr="00E955B6" w14:paraId="3154F074" w14:textId="77777777" w:rsidTr="00F758BA">
        <w:tc>
          <w:tcPr>
            <w:tcW w:w="540" w:type="dxa"/>
            <w:shd w:val="clear" w:color="auto" w:fill="auto"/>
          </w:tcPr>
          <w:p w14:paraId="40F8EF98" w14:textId="77777777"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290C667F" w14:textId="6AB6BBDC" w:rsidR="00E955B6" w:rsidRPr="00E955B6" w:rsidRDefault="00E955B6" w:rsidP="00E955B6">
            <w:pPr>
              <w:widowControl/>
              <w:autoSpaceDE/>
              <w:autoSpaceDN/>
              <w:spacing w:before="120" w:after="120"/>
              <w:jc w:val="right"/>
              <w:rPr>
                <w:rFonts w:ascii="Times New Roman" w:eastAsia="Times New Roman" w:hAnsi="Times New Roman" w:cs="Times New Roman"/>
                <w:i/>
                <w:sz w:val="20"/>
                <w:szCs w:val="20"/>
                <w:highlight w:val="yellow"/>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5BC4EC8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2CB2E17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530" w:type="dxa"/>
            <w:gridSpan w:val="2"/>
            <w:shd w:val="clear" w:color="auto" w:fill="auto"/>
            <w:vAlign w:val="center"/>
          </w:tcPr>
          <w:p w14:paraId="657F833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620" w:type="dxa"/>
            <w:shd w:val="clear" w:color="auto" w:fill="auto"/>
            <w:vAlign w:val="center"/>
          </w:tcPr>
          <w:p w14:paraId="67D8D22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auto"/>
            <w:vAlign w:val="center"/>
          </w:tcPr>
          <w:p w14:paraId="04031CD4"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0675B1C2"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6C31108D"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E955B6" w:rsidRPr="00E955B6" w14:paraId="0AF3DE7B" w14:textId="77777777" w:rsidTr="00F758BA">
        <w:tc>
          <w:tcPr>
            <w:tcW w:w="540" w:type="dxa"/>
            <w:shd w:val="clear" w:color="auto" w:fill="auto"/>
          </w:tcPr>
          <w:p w14:paraId="2299561A" w14:textId="77777777"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6F88F39E" w14:textId="03E30AE3" w:rsidR="00E955B6" w:rsidRPr="00E955B6" w:rsidRDefault="00E955B6" w:rsidP="00E955B6">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73F6DBDF"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auto"/>
          </w:tcPr>
          <w:p w14:paraId="605DF45E" w14:textId="7D746D0B" w:rsidR="00E955B6" w:rsidRPr="00E955B6" w:rsidRDefault="005D06AD"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1,3</w:t>
            </w:r>
            <w:r w:rsidR="00E955B6" w:rsidRPr="00E955B6">
              <w:rPr>
                <w:rFonts w:ascii="Times New Roman" w:eastAsia="Times New Roman" w:hAnsi="Times New Roman" w:cs="Times New Roman"/>
                <w:sz w:val="20"/>
                <w:szCs w:val="20"/>
                <w:lang w:eastAsia="sq-AL"/>
              </w:rPr>
              <w:t>00.00</w:t>
            </w:r>
          </w:p>
        </w:tc>
        <w:tc>
          <w:tcPr>
            <w:tcW w:w="1530" w:type="dxa"/>
            <w:gridSpan w:val="2"/>
            <w:shd w:val="clear" w:color="auto" w:fill="auto"/>
          </w:tcPr>
          <w:p w14:paraId="0F74ABD1" w14:textId="31482901" w:rsidR="00E955B6" w:rsidRPr="00E955B6" w:rsidRDefault="005D06AD"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w:t>
            </w:r>
            <w:r w:rsidR="00E955B6" w:rsidRPr="00E955B6">
              <w:rPr>
                <w:rFonts w:ascii="Times New Roman" w:eastAsia="Times New Roman" w:hAnsi="Times New Roman" w:cs="Times New Roman"/>
                <w:sz w:val="20"/>
                <w:szCs w:val="20"/>
                <w:lang w:eastAsia="sq-AL"/>
              </w:rPr>
              <w:t>00.00</w:t>
            </w:r>
          </w:p>
        </w:tc>
        <w:tc>
          <w:tcPr>
            <w:tcW w:w="1620" w:type="dxa"/>
            <w:shd w:val="clear" w:color="auto" w:fill="auto"/>
          </w:tcPr>
          <w:p w14:paraId="09F03976" w14:textId="692BC33B" w:rsidR="00E955B6" w:rsidRPr="00E955B6" w:rsidRDefault="0025320E"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1,9</w:t>
            </w:r>
            <w:r w:rsidR="00E955B6" w:rsidRPr="00E955B6">
              <w:rPr>
                <w:rFonts w:ascii="Times New Roman" w:eastAsia="Times New Roman" w:hAnsi="Times New Roman" w:cs="Times New Roman"/>
                <w:sz w:val="20"/>
                <w:szCs w:val="20"/>
                <w:lang w:eastAsia="sq-AL"/>
              </w:rPr>
              <w:t>00.00</w:t>
            </w:r>
          </w:p>
        </w:tc>
        <w:tc>
          <w:tcPr>
            <w:tcW w:w="2070" w:type="dxa"/>
            <w:shd w:val="clear" w:color="auto" w:fill="auto"/>
            <w:vAlign w:val="center"/>
          </w:tcPr>
          <w:p w14:paraId="5FD910BF"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2564680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17F77298"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E955B6" w:rsidRPr="00E955B6" w14:paraId="2ECB3256" w14:textId="77777777" w:rsidTr="00F758BA">
        <w:tc>
          <w:tcPr>
            <w:tcW w:w="540" w:type="dxa"/>
            <w:shd w:val="clear" w:color="auto" w:fill="auto"/>
          </w:tcPr>
          <w:p w14:paraId="48AABD12" w14:textId="77777777"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592431B5" w14:textId="5BB4BA8A" w:rsidR="00E955B6" w:rsidRPr="00E955B6" w:rsidRDefault="00E955B6" w:rsidP="00E955B6">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b/>
                <w:i/>
                <w:sz w:val="20"/>
                <w:szCs w:val="20"/>
                <w:lang w:eastAsia="sq-AL"/>
              </w:rPr>
              <w:t xml:space="preserve"> Buxhet</w:t>
            </w:r>
            <w:r w:rsidR="0086097A">
              <w:rPr>
                <w:rFonts w:ascii="Times New Roman" w:eastAsia="Times New Roman" w:hAnsi="Times New Roman" w:cs="Times New Roman"/>
                <w:b/>
                <w:i/>
                <w:sz w:val="20"/>
                <w:szCs w:val="20"/>
                <w:lang w:eastAsia="sq-AL"/>
              </w:rPr>
              <w:t>i</w:t>
            </w:r>
            <w:r w:rsidR="009524A1">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9524A1">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Plan</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e Vepr</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m</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t </w:t>
            </w:r>
            <w:r w:rsidR="009524A1" w:rsidRPr="00E955B6">
              <w:rPr>
                <w:rFonts w:ascii="Times New Roman" w:eastAsia="Times New Roman" w:hAnsi="Times New Roman" w:cs="Times New Roman"/>
                <w:b/>
                <w:i/>
                <w:sz w:val="20"/>
                <w:szCs w:val="20"/>
                <w:lang w:eastAsia="sq-AL"/>
              </w:rPr>
              <w:t>për</w:t>
            </w:r>
            <w:r w:rsidRPr="00E955B6">
              <w:rPr>
                <w:rFonts w:ascii="Times New Roman" w:eastAsia="Times New Roman" w:hAnsi="Times New Roman" w:cs="Times New Roman"/>
                <w:b/>
                <w:i/>
                <w:sz w:val="20"/>
                <w:szCs w:val="20"/>
                <w:lang w:eastAsia="sq-AL"/>
              </w:rPr>
              <w:t xml:space="preserve">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ven Strategj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ke </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w:t>
            </w:r>
          </w:p>
        </w:tc>
        <w:tc>
          <w:tcPr>
            <w:tcW w:w="1260" w:type="dxa"/>
            <w:shd w:val="clear" w:color="auto" w:fill="F2F2F2"/>
          </w:tcPr>
          <w:p w14:paraId="5C93C23F"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2B8FCE65" w14:textId="0C73B6E8" w:rsidR="00E955B6" w:rsidRPr="00E955B6" w:rsidRDefault="00B84EC6"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160,700.00</w:t>
            </w:r>
          </w:p>
        </w:tc>
        <w:tc>
          <w:tcPr>
            <w:tcW w:w="1530" w:type="dxa"/>
            <w:gridSpan w:val="2"/>
            <w:shd w:val="clear" w:color="auto" w:fill="auto"/>
            <w:vAlign w:val="center"/>
          </w:tcPr>
          <w:p w14:paraId="46EDB48F" w14:textId="6629D003" w:rsidR="00E955B6" w:rsidRPr="00E955B6" w:rsidRDefault="0025320E"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15</w:t>
            </w:r>
            <w:r w:rsidR="00B84EC6">
              <w:rPr>
                <w:rFonts w:ascii="Times New Roman" w:eastAsia="Times New Roman" w:hAnsi="Times New Roman" w:cs="Times New Roman"/>
                <w:sz w:val="20"/>
                <w:szCs w:val="20"/>
                <w:lang w:eastAsia="sq-AL"/>
              </w:rPr>
              <w:t>9</w:t>
            </w:r>
            <w:r>
              <w:rPr>
                <w:rFonts w:ascii="Times New Roman" w:eastAsia="Times New Roman" w:hAnsi="Times New Roman" w:cs="Times New Roman"/>
                <w:sz w:val="20"/>
                <w:szCs w:val="20"/>
                <w:lang w:eastAsia="sq-AL"/>
              </w:rPr>
              <w:t>,</w:t>
            </w:r>
            <w:r w:rsidR="00B84EC6">
              <w:rPr>
                <w:rFonts w:ascii="Times New Roman" w:eastAsia="Times New Roman" w:hAnsi="Times New Roman" w:cs="Times New Roman"/>
                <w:sz w:val="20"/>
                <w:szCs w:val="20"/>
                <w:lang w:eastAsia="sq-AL"/>
              </w:rPr>
              <w:t>7</w:t>
            </w:r>
            <w:r>
              <w:rPr>
                <w:rFonts w:ascii="Times New Roman" w:eastAsia="Times New Roman" w:hAnsi="Times New Roman" w:cs="Times New Roman"/>
                <w:sz w:val="20"/>
                <w:szCs w:val="20"/>
                <w:lang w:eastAsia="sq-AL"/>
              </w:rPr>
              <w:t>00.00</w:t>
            </w:r>
          </w:p>
        </w:tc>
        <w:tc>
          <w:tcPr>
            <w:tcW w:w="1620" w:type="dxa"/>
            <w:shd w:val="clear" w:color="auto" w:fill="auto"/>
            <w:vAlign w:val="center"/>
          </w:tcPr>
          <w:p w14:paraId="2834B0CF" w14:textId="5C5FBD88" w:rsidR="00E955B6" w:rsidRPr="00E955B6" w:rsidRDefault="0025320E"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15</w:t>
            </w:r>
            <w:r w:rsidR="00B84EC6">
              <w:rPr>
                <w:rFonts w:ascii="Times New Roman" w:eastAsia="Times New Roman" w:hAnsi="Times New Roman" w:cs="Times New Roman"/>
                <w:sz w:val="20"/>
                <w:szCs w:val="20"/>
                <w:lang w:eastAsia="sq-AL"/>
              </w:rPr>
              <w:t>8</w:t>
            </w:r>
            <w:r>
              <w:rPr>
                <w:rFonts w:ascii="Times New Roman" w:eastAsia="Times New Roman" w:hAnsi="Times New Roman" w:cs="Times New Roman"/>
                <w:sz w:val="20"/>
                <w:szCs w:val="20"/>
                <w:lang w:eastAsia="sq-AL"/>
              </w:rPr>
              <w:t>,</w:t>
            </w:r>
            <w:r w:rsidR="00B84EC6">
              <w:rPr>
                <w:rFonts w:ascii="Times New Roman" w:eastAsia="Times New Roman" w:hAnsi="Times New Roman" w:cs="Times New Roman"/>
                <w:sz w:val="20"/>
                <w:szCs w:val="20"/>
                <w:lang w:eastAsia="sq-AL"/>
              </w:rPr>
              <w:t>2</w:t>
            </w:r>
            <w:r>
              <w:rPr>
                <w:rFonts w:ascii="Times New Roman" w:eastAsia="Times New Roman" w:hAnsi="Times New Roman" w:cs="Times New Roman"/>
                <w:sz w:val="20"/>
                <w:szCs w:val="20"/>
                <w:lang w:eastAsia="sq-AL"/>
              </w:rPr>
              <w:t>00.00</w:t>
            </w:r>
          </w:p>
        </w:tc>
        <w:tc>
          <w:tcPr>
            <w:tcW w:w="2070" w:type="dxa"/>
            <w:shd w:val="clear" w:color="auto" w:fill="auto"/>
            <w:vAlign w:val="center"/>
          </w:tcPr>
          <w:p w14:paraId="086FCD65"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4427472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31E16422"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E955B6" w:rsidRPr="00E955B6" w14:paraId="2506ED9B" w14:textId="77777777" w:rsidTr="00F758BA">
        <w:tc>
          <w:tcPr>
            <w:tcW w:w="540" w:type="dxa"/>
            <w:shd w:val="clear" w:color="auto" w:fill="auto"/>
          </w:tcPr>
          <w:p w14:paraId="4456D9BE" w14:textId="77777777"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52EC3952" w14:textId="058BF195" w:rsidR="00E955B6" w:rsidRPr="00E955B6" w:rsidRDefault="00E955B6" w:rsidP="00E955B6">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4B5FDCD3"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37A762EB" w14:textId="54AF5055" w:rsidR="00E955B6" w:rsidRPr="00E955B6" w:rsidRDefault="00E56772"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24,100.00</w:t>
            </w:r>
          </w:p>
        </w:tc>
        <w:tc>
          <w:tcPr>
            <w:tcW w:w="1530" w:type="dxa"/>
            <w:gridSpan w:val="2"/>
            <w:shd w:val="clear" w:color="auto" w:fill="auto"/>
            <w:vAlign w:val="center"/>
          </w:tcPr>
          <w:p w14:paraId="2B8AAA2A" w14:textId="5164F2B4" w:rsidR="00E955B6" w:rsidRPr="00E955B6" w:rsidRDefault="00C83107"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24,100.00</w:t>
            </w:r>
          </w:p>
        </w:tc>
        <w:tc>
          <w:tcPr>
            <w:tcW w:w="1620" w:type="dxa"/>
            <w:shd w:val="clear" w:color="auto" w:fill="auto"/>
            <w:vAlign w:val="center"/>
          </w:tcPr>
          <w:p w14:paraId="01AECA1B" w14:textId="1A12D146" w:rsidR="00E955B6" w:rsidRPr="00E955B6" w:rsidRDefault="00C83107"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24,100.00</w:t>
            </w:r>
          </w:p>
        </w:tc>
        <w:tc>
          <w:tcPr>
            <w:tcW w:w="2070" w:type="dxa"/>
            <w:shd w:val="clear" w:color="auto" w:fill="auto"/>
            <w:vAlign w:val="center"/>
          </w:tcPr>
          <w:p w14:paraId="298C0DCE"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7CFA60D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2C611F9F"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E955B6" w:rsidRPr="00E955B6" w14:paraId="434F5A08" w14:textId="77777777" w:rsidTr="00F758BA">
        <w:tc>
          <w:tcPr>
            <w:tcW w:w="540" w:type="dxa"/>
            <w:shd w:val="clear" w:color="auto" w:fill="auto"/>
          </w:tcPr>
          <w:p w14:paraId="15D61ACB" w14:textId="77777777" w:rsidR="00E955B6" w:rsidRPr="00E955B6" w:rsidRDefault="00E955B6" w:rsidP="00E955B6">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51CE9C29" w14:textId="275B3176" w:rsidR="00E955B6" w:rsidRPr="00E955B6" w:rsidRDefault="00E955B6" w:rsidP="00E955B6">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7E49B67E"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6CEB0BAA" w14:textId="71530BD5" w:rsidR="00E955B6" w:rsidRPr="00E955B6" w:rsidRDefault="0025320E"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13</w:t>
            </w:r>
            <w:r w:rsidR="00B84EC6">
              <w:rPr>
                <w:rFonts w:ascii="Times New Roman" w:eastAsia="Times New Roman" w:hAnsi="Times New Roman" w:cs="Times New Roman"/>
                <w:sz w:val="20"/>
                <w:szCs w:val="20"/>
                <w:lang w:eastAsia="sq-AL"/>
              </w:rPr>
              <w:t>6</w:t>
            </w:r>
            <w:r>
              <w:rPr>
                <w:rFonts w:ascii="Times New Roman" w:eastAsia="Times New Roman" w:hAnsi="Times New Roman" w:cs="Times New Roman"/>
                <w:sz w:val="20"/>
                <w:szCs w:val="20"/>
                <w:lang w:eastAsia="sq-AL"/>
              </w:rPr>
              <w:t>,</w:t>
            </w:r>
            <w:r w:rsidR="00B84EC6">
              <w:rPr>
                <w:rFonts w:ascii="Times New Roman" w:eastAsia="Times New Roman" w:hAnsi="Times New Roman" w:cs="Times New Roman"/>
                <w:sz w:val="20"/>
                <w:szCs w:val="20"/>
                <w:lang w:eastAsia="sq-AL"/>
              </w:rPr>
              <w:t>6</w:t>
            </w:r>
            <w:r>
              <w:rPr>
                <w:rFonts w:ascii="Times New Roman" w:eastAsia="Times New Roman" w:hAnsi="Times New Roman" w:cs="Times New Roman"/>
                <w:sz w:val="20"/>
                <w:szCs w:val="20"/>
                <w:lang w:eastAsia="sq-AL"/>
              </w:rPr>
              <w:t>00.00</w:t>
            </w:r>
          </w:p>
        </w:tc>
        <w:tc>
          <w:tcPr>
            <w:tcW w:w="1530" w:type="dxa"/>
            <w:gridSpan w:val="2"/>
            <w:shd w:val="clear" w:color="auto" w:fill="auto"/>
            <w:vAlign w:val="center"/>
          </w:tcPr>
          <w:p w14:paraId="102B5765" w14:textId="1B9B44A8" w:rsidR="00E955B6" w:rsidRPr="00E955B6" w:rsidRDefault="0025320E"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13</w:t>
            </w:r>
            <w:r w:rsidR="00B84EC6">
              <w:rPr>
                <w:rFonts w:ascii="Times New Roman" w:eastAsia="Times New Roman" w:hAnsi="Times New Roman" w:cs="Times New Roman"/>
                <w:sz w:val="20"/>
                <w:szCs w:val="20"/>
                <w:lang w:eastAsia="sq-AL"/>
              </w:rPr>
              <w:t>5</w:t>
            </w:r>
            <w:r>
              <w:rPr>
                <w:rFonts w:ascii="Times New Roman" w:eastAsia="Times New Roman" w:hAnsi="Times New Roman" w:cs="Times New Roman"/>
                <w:sz w:val="20"/>
                <w:szCs w:val="20"/>
                <w:lang w:eastAsia="sq-AL"/>
              </w:rPr>
              <w:t>,</w:t>
            </w:r>
            <w:r w:rsidR="00B84EC6">
              <w:rPr>
                <w:rFonts w:ascii="Times New Roman" w:eastAsia="Times New Roman" w:hAnsi="Times New Roman" w:cs="Times New Roman"/>
                <w:sz w:val="20"/>
                <w:szCs w:val="20"/>
                <w:lang w:eastAsia="sq-AL"/>
              </w:rPr>
              <w:t>6</w:t>
            </w:r>
            <w:r>
              <w:rPr>
                <w:rFonts w:ascii="Times New Roman" w:eastAsia="Times New Roman" w:hAnsi="Times New Roman" w:cs="Times New Roman"/>
                <w:sz w:val="20"/>
                <w:szCs w:val="20"/>
                <w:lang w:eastAsia="sq-AL"/>
              </w:rPr>
              <w:t>00.00</w:t>
            </w:r>
          </w:p>
        </w:tc>
        <w:tc>
          <w:tcPr>
            <w:tcW w:w="1620" w:type="dxa"/>
            <w:shd w:val="clear" w:color="auto" w:fill="auto"/>
            <w:vAlign w:val="center"/>
          </w:tcPr>
          <w:p w14:paraId="69C4810D" w14:textId="1874079E" w:rsidR="00E955B6" w:rsidRPr="00E955B6" w:rsidRDefault="0025320E" w:rsidP="00E955B6">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13</w:t>
            </w:r>
            <w:r w:rsidR="00B84EC6">
              <w:rPr>
                <w:rFonts w:ascii="Times New Roman" w:eastAsia="Times New Roman" w:hAnsi="Times New Roman" w:cs="Times New Roman"/>
                <w:sz w:val="20"/>
                <w:szCs w:val="20"/>
                <w:lang w:eastAsia="sq-AL"/>
              </w:rPr>
              <w:t>4</w:t>
            </w:r>
            <w:r>
              <w:rPr>
                <w:rFonts w:ascii="Times New Roman" w:eastAsia="Times New Roman" w:hAnsi="Times New Roman" w:cs="Times New Roman"/>
                <w:sz w:val="20"/>
                <w:szCs w:val="20"/>
                <w:lang w:eastAsia="sq-AL"/>
              </w:rPr>
              <w:t>,</w:t>
            </w:r>
            <w:r w:rsidR="00B84EC6">
              <w:rPr>
                <w:rFonts w:ascii="Times New Roman" w:eastAsia="Times New Roman" w:hAnsi="Times New Roman" w:cs="Times New Roman"/>
                <w:sz w:val="20"/>
                <w:szCs w:val="20"/>
                <w:lang w:eastAsia="sq-AL"/>
              </w:rPr>
              <w:t>1</w:t>
            </w:r>
            <w:r>
              <w:rPr>
                <w:rFonts w:ascii="Times New Roman" w:eastAsia="Times New Roman" w:hAnsi="Times New Roman" w:cs="Times New Roman"/>
                <w:sz w:val="20"/>
                <w:szCs w:val="20"/>
                <w:lang w:eastAsia="sq-AL"/>
              </w:rPr>
              <w:t>00.00</w:t>
            </w:r>
          </w:p>
        </w:tc>
        <w:tc>
          <w:tcPr>
            <w:tcW w:w="2070" w:type="dxa"/>
            <w:shd w:val="clear" w:color="auto" w:fill="auto"/>
            <w:vAlign w:val="center"/>
          </w:tcPr>
          <w:p w14:paraId="3297B4E1"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0102D776"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6510746D"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E955B6" w:rsidRPr="00E955B6" w14:paraId="5EFBDE9B" w14:textId="77777777" w:rsidTr="00F758BA">
        <w:tc>
          <w:tcPr>
            <w:tcW w:w="540" w:type="dxa"/>
            <w:shd w:val="clear" w:color="auto" w:fill="BDD6EE"/>
            <w:vAlign w:val="center"/>
          </w:tcPr>
          <w:p w14:paraId="563DC171" w14:textId="7777777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shd w:val="clear" w:color="auto" w:fill="BDD6EE"/>
            <w:vAlign w:val="center"/>
          </w:tcPr>
          <w:p w14:paraId="1A32F268" w14:textId="20D3DA80"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vat strategj</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ke dhe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ke, 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dhe 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met</w:t>
            </w:r>
          </w:p>
        </w:tc>
        <w:tc>
          <w:tcPr>
            <w:tcW w:w="3060" w:type="dxa"/>
            <w:gridSpan w:val="3"/>
            <w:shd w:val="clear" w:color="auto" w:fill="BDD6EE"/>
            <w:vAlign w:val="center"/>
          </w:tcPr>
          <w:p w14:paraId="2F8A37E7" w14:textId="7777777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 xml:space="preserve">Vlera bazë </w:t>
            </w:r>
          </w:p>
        </w:tc>
        <w:tc>
          <w:tcPr>
            <w:tcW w:w="2250" w:type="dxa"/>
            <w:gridSpan w:val="2"/>
            <w:shd w:val="clear" w:color="auto" w:fill="BDD6EE"/>
            <w:vAlign w:val="center"/>
          </w:tcPr>
          <w:p w14:paraId="648F74A1" w14:textId="0CF11399"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ii</w:t>
            </w:r>
            <w:r w:rsidRPr="00E955B6">
              <w:rPr>
                <w:rFonts w:ascii="Times New Roman" w:eastAsia="Times New Roman" w:hAnsi="Times New Roman" w:cs="Times New Roman"/>
                <w:b/>
                <w:sz w:val="20"/>
                <w:szCs w:val="20"/>
                <w:lang w:eastAsia="sq-AL"/>
              </w:rPr>
              <w:t>përkohshëm [2024]</w:t>
            </w:r>
          </w:p>
        </w:tc>
        <w:tc>
          <w:tcPr>
            <w:tcW w:w="2070" w:type="dxa"/>
            <w:shd w:val="clear" w:color="auto" w:fill="BDD6EE"/>
            <w:vAlign w:val="center"/>
          </w:tcPr>
          <w:p w14:paraId="6E7A2AEA" w14:textId="105B2E7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Syn</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të 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t [2025] </w:t>
            </w:r>
          </w:p>
        </w:tc>
        <w:tc>
          <w:tcPr>
            <w:tcW w:w="2790" w:type="dxa"/>
            <w:gridSpan w:val="2"/>
            <w:shd w:val="clear" w:color="auto" w:fill="BDD6EE"/>
            <w:vAlign w:val="center"/>
          </w:tcPr>
          <w:p w14:paraId="5FCD3876" w14:textId="2A480506"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Rezultat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r>
      <w:tr w:rsidR="00E955B6" w:rsidRPr="00E955B6" w14:paraId="4D7C4188" w14:textId="77777777" w:rsidTr="00F758BA">
        <w:tc>
          <w:tcPr>
            <w:tcW w:w="540" w:type="dxa"/>
            <w:shd w:val="clear" w:color="auto" w:fill="BFBFBF"/>
          </w:tcPr>
          <w:p w14:paraId="7F97D50B" w14:textId="597E7300" w:rsidR="00E955B6" w:rsidRPr="00E955B6" w:rsidRDefault="0086097A" w:rsidP="00E955B6">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II</w:t>
            </w:r>
            <w:r w:rsidR="00E955B6" w:rsidRPr="00E955B6">
              <w:rPr>
                <w:rFonts w:ascii="Times New Roman" w:eastAsia="Times New Roman" w:hAnsi="Times New Roman" w:cs="Times New Roman"/>
                <w:b/>
                <w:sz w:val="20"/>
                <w:szCs w:val="20"/>
                <w:lang w:eastAsia="sq-AL"/>
              </w:rPr>
              <w:t>.</w:t>
            </w:r>
          </w:p>
        </w:tc>
        <w:tc>
          <w:tcPr>
            <w:tcW w:w="13230" w:type="dxa"/>
            <w:gridSpan w:val="9"/>
            <w:tcBorders>
              <w:right w:val="single" w:sz="4" w:space="0" w:color="auto"/>
            </w:tcBorders>
            <w:shd w:val="clear" w:color="auto" w:fill="BFBFBF"/>
            <w:vAlign w:val="center"/>
          </w:tcPr>
          <w:p w14:paraId="7ED5070C" w14:textId="26B7DFBC" w:rsidR="00E955B6" w:rsidRPr="00E955B6" w:rsidRDefault="00E955B6" w:rsidP="00E955B6">
            <w:pPr>
              <w:widowControl/>
              <w:autoSpaceDE/>
              <w:autoSpaceDN/>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strategj</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 Përm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rës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9524A1">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9524A1">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mbrojtjes, 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gur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së, </w:t>
            </w:r>
            <w:r w:rsidR="009524A1" w:rsidRPr="00E955B6">
              <w:rPr>
                <w:rFonts w:ascii="Times New Roman" w:eastAsia="Times New Roman" w:hAnsi="Times New Roman" w:cs="Times New Roman"/>
                <w:b/>
                <w:sz w:val="20"/>
                <w:szCs w:val="20"/>
                <w:lang w:eastAsia="sq-AL"/>
              </w:rPr>
              <w:t>i</w:t>
            </w:r>
            <w:r w:rsidR="009524A1">
              <w:rPr>
                <w:rFonts w:ascii="Times New Roman" w:eastAsia="Times New Roman" w:hAnsi="Times New Roman" w:cs="Times New Roman"/>
                <w:b/>
                <w:sz w:val="20"/>
                <w:szCs w:val="20"/>
                <w:lang w:eastAsia="sq-AL"/>
              </w:rPr>
              <w:t>n</w:t>
            </w:r>
            <w:r w:rsidR="009524A1" w:rsidRPr="00E955B6">
              <w:rPr>
                <w:rFonts w:ascii="Times New Roman" w:eastAsia="Times New Roman" w:hAnsi="Times New Roman" w:cs="Times New Roman"/>
                <w:b/>
                <w:sz w:val="20"/>
                <w:szCs w:val="20"/>
                <w:lang w:eastAsia="sq-AL"/>
              </w:rPr>
              <w:t>tegri</w:t>
            </w:r>
            <w:r w:rsidR="009524A1">
              <w:rPr>
                <w:rFonts w:ascii="Times New Roman" w:eastAsia="Times New Roman" w:hAnsi="Times New Roman" w:cs="Times New Roman"/>
                <w:b/>
                <w:sz w:val="20"/>
                <w:szCs w:val="20"/>
                <w:lang w:eastAsia="sq-AL"/>
              </w:rPr>
              <w:t>m</w:t>
            </w:r>
            <w:r w:rsidR="009524A1" w:rsidRPr="00E955B6">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soc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al</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z</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dhe 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rëqen</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es soc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ale</w:t>
            </w:r>
          </w:p>
        </w:tc>
      </w:tr>
      <w:tr w:rsidR="00E955B6" w:rsidRPr="00E955B6" w14:paraId="3689452F" w14:textId="77777777" w:rsidTr="00F758BA">
        <w:trPr>
          <w:trHeight w:val="675"/>
        </w:trPr>
        <w:tc>
          <w:tcPr>
            <w:tcW w:w="540" w:type="dxa"/>
            <w:shd w:val="clear" w:color="auto" w:fill="auto"/>
          </w:tcPr>
          <w:p w14:paraId="32EAE715" w14:textId="77777777" w:rsidR="00E955B6" w:rsidRPr="00E955B6" w:rsidRDefault="00E955B6" w:rsidP="00E955B6">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78AFE0F3" w14:textId="38782CAD"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Times New Roman" w:hAnsi="Times New Roman" w:cs="Times New Roman"/>
                <w:sz w:val="20"/>
                <w:szCs w:val="20"/>
                <w:lang w:eastAsia="sq-AL"/>
              </w:rPr>
              <w:t xml:space="preserve"> Numr</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jëve përf</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tues nga ofr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shërb</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meve soc</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ale</w:t>
            </w:r>
          </w:p>
        </w:tc>
        <w:tc>
          <w:tcPr>
            <w:tcW w:w="3060" w:type="dxa"/>
            <w:gridSpan w:val="3"/>
            <w:shd w:val="clear" w:color="auto" w:fill="auto"/>
          </w:tcPr>
          <w:p w14:paraId="0E55BFB1"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199</w:t>
            </w:r>
          </w:p>
        </w:tc>
        <w:tc>
          <w:tcPr>
            <w:tcW w:w="2250" w:type="dxa"/>
            <w:gridSpan w:val="2"/>
            <w:shd w:val="clear" w:color="auto" w:fill="auto"/>
          </w:tcPr>
          <w:p w14:paraId="0AA7B50F" w14:textId="27886F90" w:rsidR="00E955B6" w:rsidRPr="0025320E" w:rsidRDefault="000A1FA7" w:rsidP="0025320E">
            <w:pPr>
              <w:widowControl/>
              <w:autoSpaceDE/>
              <w:autoSpaceDN/>
              <w:jc w:val="center"/>
              <w:rPr>
                <w:rFonts w:ascii="Times New Roman" w:eastAsia="Times New Roman" w:hAnsi="Times New Roman" w:cs="Times New Roman"/>
                <w:sz w:val="20"/>
                <w:szCs w:val="20"/>
                <w:lang w:eastAsia="sq-AL"/>
              </w:rPr>
            </w:pPr>
            <w:r w:rsidRPr="0025320E">
              <w:rPr>
                <w:rFonts w:ascii="Times New Roman" w:eastAsia="Times New Roman" w:hAnsi="Times New Roman" w:cs="Times New Roman"/>
                <w:sz w:val="20"/>
                <w:szCs w:val="20"/>
                <w:lang w:eastAsia="sq-AL"/>
              </w:rPr>
              <w:t>215</w:t>
            </w:r>
          </w:p>
        </w:tc>
        <w:tc>
          <w:tcPr>
            <w:tcW w:w="2070" w:type="dxa"/>
            <w:shd w:val="clear" w:color="auto" w:fill="auto"/>
          </w:tcPr>
          <w:p w14:paraId="5ED9A610" w14:textId="382CABB9" w:rsidR="00E955B6" w:rsidRPr="0025320E" w:rsidRDefault="000A1FA7" w:rsidP="0025320E">
            <w:pPr>
              <w:widowControl/>
              <w:autoSpaceDE/>
              <w:autoSpaceDN/>
              <w:jc w:val="center"/>
              <w:rPr>
                <w:rFonts w:ascii="Times New Roman" w:eastAsia="Times New Roman" w:hAnsi="Times New Roman" w:cs="Times New Roman"/>
                <w:sz w:val="20"/>
                <w:szCs w:val="20"/>
                <w:lang w:eastAsia="sq-AL"/>
              </w:rPr>
            </w:pPr>
            <w:r w:rsidRPr="0025320E">
              <w:rPr>
                <w:rFonts w:ascii="Times New Roman" w:eastAsia="Times New Roman" w:hAnsi="Times New Roman" w:cs="Times New Roman"/>
                <w:sz w:val="20"/>
                <w:szCs w:val="20"/>
                <w:lang w:eastAsia="sq-AL"/>
              </w:rPr>
              <w:t>220</w:t>
            </w:r>
          </w:p>
        </w:tc>
        <w:tc>
          <w:tcPr>
            <w:tcW w:w="2790" w:type="dxa"/>
            <w:gridSpan w:val="2"/>
            <w:shd w:val="clear" w:color="auto" w:fill="auto"/>
          </w:tcPr>
          <w:p w14:paraId="5EC494B1" w14:textId="4D5D52D3" w:rsidR="00E955B6" w:rsidRPr="00E955B6" w:rsidRDefault="00E955B6" w:rsidP="00E955B6">
            <w:pPr>
              <w:widowControl/>
              <w:autoSpaceDE/>
              <w:autoSpaceDN/>
              <w:jc w:val="both"/>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Të gj</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thë 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jët në nevoj janë përf</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tues të shërb</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meve soc</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ale.</w:t>
            </w:r>
          </w:p>
        </w:tc>
      </w:tr>
      <w:tr w:rsidR="00E955B6" w:rsidRPr="00E955B6" w14:paraId="49582399" w14:textId="77777777" w:rsidTr="00F758BA">
        <w:trPr>
          <w:trHeight w:val="705"/>
        </w:trPr>
        <w:tc>
          <w:tcPr>
            <w:tcW w:w="540" w:type="dxa"/>
            <w:shd w:val="clear" w:color="auto" w:fill="auto"/>
          </w:tcPr>
          <w:p w14:paraId="4B2FF1B8" w14:textId="77777777" w:rsidR="00E955B6" w:rsidRPr="00E955B6" w:rsidRDefault="00E955B6" w:rsidP="00E955B6">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w:t>
            </w:r>
          </w:p>
        </w:tc>
        <w:tc>
          <w:tcPr>
            <w:tcW w:w="3060" w:type="dxa"/>
            <w:shd w:val="clear" w:color="auto" w:fill="auto"/>
          </w:tcPr>
          <w:p w14:paraId="0958EAED" w14:textId="172A35E6"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Times New Roman" w:hAnsi="Times New Roman" w:cs="Times New Roman"/>
                <w:sz w:val="20"/>
                <w:szCs w:val="20"/>
                <w:lang w:eastAsia="sq-AL"/>
              </w:rPr>
              <w:t xml:space="preserve"> Numr</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00EF131E" w:rsidRPr="00E955B6">
              <w:rPr>
                <w:rFonts w:ascii="Times New Roman" w:eastAsia="Times New Roman" w:hAnsi="Times New Roman" w:cs="Times New Roman"/>
                <w:sz w:val="20"/>
                <w:szCs w:val="20"/>
                <w:lang w:eastAsia="sq-AL"/>
              </w:rPr>
              <w:t>fëm</w:t>
            </w:r>
            <w:r w:rsidR="00EF131E">
              <w:rPr>
                <w:rFonts w:ascii="Times New Roman" w:eastAsia="Times New Roman" w:hAnsi="Times New Roman" w:cs="Times New Roman"/>
                <w:sz w:val="20"/>
                <w:szCs w:val="20"/>
                <w:lang w:eastAsia="sq-AL"/>
              </w:rPr>
              <w:t>i</w:t>
            </w:r>
            <w:r w:rsidR="00EF131E" w:rsidRPr="00E955B6">
              <w:rPr>
                <w:rFonts w:ascii="Times New Roman" w:eastAsia="Times New Roman" w:hAnsi="Times New Roman" w:cs="Times New Roman"/>
                <w:sz w:val="20"/>
                <w:szCs w:val="20"/>
                <w:lang w:eastAsia="sq-AL"/>
              </w:rPr>
              <w:t>jëve</w:t>
            </w:r>
            <w:r w:rsidRPr="00E955B6">
              <w:rPr>
                <w:rFonts w:ascii="Times New Roman" w:eastAsia="Times New Roman" w:hAnsi="Times New Roman" w:cs="Times New Roman"/>
                <w:sz w:val="20"/>
                <w:szCs w:val="20"/>
                <w:lang w:eastAsia="sq-AL"/>
              </w:rPr>
              <w:t xml:space="preserve"> të r</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ntegruar dhe r</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w:t>
            </w:r>
            <w:r w:rsidRPr="00E955B6">
              <w:rPr>
                <w:rFonts w:ascii="Times New Roman" w:eastAsia="Times New Roman" w:hAnsi="Times New Roman" w:cs="Times New Roman"/>
                <w:sz w:val="20"/>
                <w:szCs w:val="20"/>
                <w:lang w:eastAsia="sq-AL"/>
              </w:rPr>
              <w:t>soc</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al</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zuar</w:t>
            </w:r>
          </w:p>
        </w:tc>
        <w:tc>
          <w:tcPr>
            <w:tcW w:w="3060" w:type="dxa"/>
            <w:gridSpan w:val="3"/>
            <w:shd w:val="clear" w:color="auto" w:fill="auto"/>
          </w:tcPr>
          <w:p w14:paraId="333939B9"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19</w:t>
            </w:r>
          </w:p>
        </w:tc>
        <w:tc>
          <w:tcPr>
            <w:tcW w:w="2250" w:type="dxa"/>
            <w:gridSpan w:val="2"/>
            <w:shd w:val="clear" w:color="auto" w:fill="auto"/>
          </w:tcPr>
          <w:p w14:paraId="35684DD1" w14:textId="2800B2C4" w:rsidR="00E955B6" w:rsidRPr="0025320E" w:rsidRDefault="000A1FA7" w:rsidP="0025320E">
            <w:pPr>
              <w:widowControl/>
              <w:autoSpaceDE/>
              <w:autoSpaceDN/>
              <w:jc w:val="center"/>
              <w:rPr>
                <w:rFonts w:ascii="Times New Roman" w:eastAsia="Times New Roman" w:hAnsi="Times New Roman" w:cs="Times New Roman"/>
                <w:sz w:val="20"/>
                <w:szCs w:val="20"/>
                <w:lang w:eastAsia="sq-AL"/>
              </w:rPr>
            </w:pPr>
            <w:r w:rsidRPr="0025320E">
              <w:rPr>
                <w:rFonts w:ascii="Times New Roman" w:eastAsia="Times New Roman" w:hAnsi="Times New Roman" w:cs="Times New Roman"/>
                <w:sz w:val="20"/>
                <w:szCs w:val="20"/>
                <w:lang w:eastAsia="sq-AL"/>
              </w:rPr>
              <w:t>23</w:t>
            </w:r>
          </w:p>
        </w:tc>
        <w:tc>
          <w:tcPr>
            <w:tcW w:w="2070" w:type="dxa"/>
            <w:shd w:val="clear" w:color="auto" w:fill="auto"/>
          </w:tcPr>
          <w:p w14:paraId="7D7E1C12" w14:textId="24C4ABD4" w:rsidR="00E955B6" w:rsidRPr="0025320E" w:rsidRDefault="000A1FA7" w:rsidP="0025320E">
            <w:pPr>
              <w:widowControl/>
              <w:autoSpaceDE/>
              <w:autoSpaceDN/>
              <w:jc w:val="center"/>
              <w:rPr>
                <w:rFonts w:ascii="Times New Roman" w:eastAsia="Times New Roman" w:hAnsi="Times New Roman" w:cs="Times New Roman"/>
                <w:sz w:val="20"/>
                <w:szCs w:val="20"/>
                <w:lang w:eastAsia="sq-AL"/>
              </w:rPr>
            </w:pPr>
            <w:r w:rsidRPr="0025320E">
              <w:rPr>
                <w:rFonts w:ascii="Times New Roman" w:eastAsia="Times New Roman" w:hAnsi="Times New Roman" w:cs="Times New Roman"/>
                <w:sz w:val="20"/>
                <w:szCs w:val="20"/>
                <w:lang w:eastAsia="sq-AL"/>
              </w:rPr>
              <w:t>30</w:t>
            </w:r>
          </w:p>
        </w:tc>
        <w:tc>
          <w:tcPr>
            <w:tcW w:w="2790" w:type="dxa"/>
            <w:gridSpan w:val="2"/>
            <w:shd w:val="clear" w:color="auto" w:fill="auto"/>
          </w:tcPr>
          <w:p w14:paraId="6A07D3E0" w14:textId="494B8277" w:rsidR="00E955B6" w:rsidRPr="00E955B6" w:rsidRDefault="00E955B6" w:rsidP="00E955B6">
            <w:pPr>
              <w:widowControl/>
              <w:autoSpaceDE/>
              <w:autoSpaceDN/>
              <w:jc w:val="both"/>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Kth</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në fam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lje nga streh</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moret, nga fam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ljet strehuese, kth</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fem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jeve ne shkolla, ofr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seancave ps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kologj</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ke dhe </w:t>
            </w:r>
            <w:r w:rsidR="009524A1" w:rsidRPr="00E955B6">
              <w:rPr>
                <w:rFonts w:ascii="Times New Roman" w:eastAsia="Times New Roman" w:hAnsi="Times New Roman" w:cs="Times New Roman"/>
                <w:sz w:val="20"/>
                <w:szCs w:val="20"/>
                <w:lang w:eastAsia="sq-AL"/>
              </w:rPr>
              <w:t>logoped</w:t>
            </w:r>
            <w:r w:rsidR="009524A1">
              <w:rPr>
                <w:rFonts w:ascii="Times New Roman" w:eastAsia="Times New Roman" w:hAnsi="Times New Roman" w:cs="Times New Roman"/>
                <w:sz w:val="20"/>
                <w:szCs w:val="20"/>
                <w:lang w:eastAsia="sq-AL"/>
              </w:rPr>
              <w:t>ik</w:t>
            </w:r>
            <w:r w:rsidR="009524A1" w:rsidRPr="00E955B6">
              <w:rPr>
                <w:rFonts w:ascii="Times New Roman" w:eastAsia="Times New Roman" w:hAnsi="Times New Roman" w:cs="Times New Roman"/>
                <w:sz w:val="20"/>
                <w:szCs w:val="20"/>
                <w:lang w:eastAsia="sq-AL"/>
              </w:rPr>
              <w:t>e</w:t>
            </w:r>
            <w:r w:rsidRPr="00E955B6">
              <w:rPr>
                <w:rFonts w:ascii="Times New Roman" w:eastAsia="Times New Roman" w:hAnsi="Times New Roman" w:cs="Times New Roman"/>
                <w:sz w:val="20"/>
                <w:szCs w:val="20"/>
                <w:lang w:eastAsia="sq-AL"/>
              </w:rPr>
              <w:t xml:space="preserve"> nga ekspert te </w:t>
            </w:r>
            <w:r w:rsidR="009524A1" w:rsidRPr="00E955B6">
              <w:rPr>
                <w:rFonts w:ascii="Times New Roman" w:eastAsia="Times New Roman" w:hAnsi="Times New Roman" w:cs="Times New Roman"/>
                <w:sz w:val="20"/>
                <w:szCs w:val="20"/>
                <w:lang w:eastAsia="sq-AL"/>
              </w:rPr>
              <w:t>fushës</w:t>
            </w:r>
            <w:r w:rsidRPr="00E955B6">
              <w:rPr>
                <w:rFonts w:ascii="Times New Roman" w:eastAsia="Times New Roman" w:hAnsi="Times New Roman" w:cs="Times New Roman"/>
                <w:sz w:val="20"/>
                <w:szCs w:val="20"/>
                <w:lang w:eastAsia="sq-AL"/>
              </w:rPr>
              <w:t>.</w:t>
            </w:r>
          </w:p>
        </w:tc>
      </w:tr>
      <w:tr w:rsidR="00E955B6" w:rsidRPr="00E955B6" w14:paraId="279E3DB8" w14:textId="77777777" w:rsidTr="00F758BA">
        <w:tc>
          <w:tcPr>
            <w:tcW w:w="540" w:type="dxa"/>
            <w:shd w:val="clear" w:color="auto" w:fill="D9D9D9"/>
          </w:tcPr>
          <w:p w14:paraId="555A7BA6" w14:textId="6513E57C" w:rsidR="00E955B6" w:rsidRPr="00E955B6" w:rsidRDefault="0086097A" w:rsidP="00E955B6">
            <w:pPr>
              <w:widowControl/>
              <w:autoSpaceDE/>
              <w:autoSpaceDN/>
              <w:spacing w:before="120" w:after="120"/>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II</w:t>
            </w:r>
            <w:r w:rsidR="00E955B6" w:rsidRPr="00E955B6">
              <w:rPr>
                <w:rFonts w:ascii="Times New Roman" w:eastAsia="Times New Roman" w:hAnsi="Times New Roman" w:cs="Times New Roman"/>
                <w:b/>
                <w:sz w:val="20"/>
                <w:szCs w:val="20"/>
                <w:lang w:eastAsia="sq-AL"/>
              </w:rPr>
              <w:t>.1</w:t>
            </w:r>
          </w:p>
        </w:tc>
        <w:tc>
          <w:tcPr>
            <w:tcW w:w="13230" w:type="dxa"/>
            <w:gridSpan w:val="9"/>
            <w:shd w:val="clear" w:color="auto" w:fill="D9D9D9"/>
            <w:vAlign w:val="center"/>
          </w:tcPr>
          <w:p w14:paraId="0B466BB2" w14:textId="4A75601A" w:rsidR="00E955B6" w:rsidRPr="00E955B6" w:rsidRDefault="00E955B6" w:rsidP="00E955B6">
            <w:pPr>
              <w:widowControl/>
              <w:autoSpaceDE/>
              <w:autoSpaceDN/>
              <w:spacing w:before="100" w:beforeAutospacing="1" w:after="100" w:afterAutospacing="1"/>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w:t>
            </w:r>
            <w:r w:rsidRPr="00E955B6">
              <w:rPr>
                <w:rFonts w:ascii="Times New Roman" w:eastAsia="Times New Roman" w:hAnsi="Times New Roman" w:cs="Times New Roman"/>
                <w:sz w:val="20"/>
                <w:szCs w:val="20"/>
                <w:lang w:eastAsia="sq-AL"/>
              </w:rPr>
              <w:t xml:space="preserve"> Fuq</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524A1">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program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të streh</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fam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ljar dhe faref</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snor</w:t>
            </w:r>
          </w:p>
        </w:tc>
      </w:tr>
      <w:tr w:rsidR="00E955B6" w:rsidRPr="00E955B6" w14:paraId="4082306E" w14:textId="77777777" w:rsidTr="00F758BA">
        <w:tc>
          <w:tcPr>
            <w:tcW w:w="540" w:type="dxa"/>
            <w:shd w:val="clear" w:color="auto" w:fill="auto"/>
          </w:tcPr>
          <w:p w14:paraId="7CB27C34" w14:textId="77777777" w:rsidR="00E955B6" w:rsidRPr="00E955B6" w:rsidRDefault="00E955B6" w:rsidP="00E955B6">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6653D837" w14:textId="433866AF" w:rsidR="00E955B6" w:rsidRPr="00E955B6" w:rsidRDefault="00E955B6" w:rsidP="00E955B6">
            <w:pPr>
              <w:widowControl/>
              <w:autoSpaceDE/>
              <w:autoSpaceDN/>
              <w:jc w:val="both"/>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Numr</w:t>
            </w:r>
            <w:r w:rsidR="0086097A">
              <w:rPr>
                <w:rFonts w:ascii="Times New Roman" w:eastAsia="Times New Roman" w:hAnsi="Times New Roman" w:cs="Times New Roman"/>
                <w:bCs/>
                <w:sz w:val="20"/>
                <w:szCs w:val="20"/>
                <w:lang w:eastAsia="sq-AL"/>
              </w:rPr>
              <w:t>i</w:t>
            </w:r>
            <w:r w:rsidR="009524A1">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9524A1">
              <w:rPr>
                <w:rFonts w:ascii="Times New Roman" w:eastAsia="Times New Roman" w:hAnsi="Times New Roman" w:cs="Times New Roman"/>
                <w:bCs/>
                <w:sz w:val="20"/>
                <w:szCs w:val="20"/>
                <w:lang w:eastAsia="sq-AL"/>
              </w:rPr>
              <w:t xml:space="preserve"> </w:t>
            </w:r>
            <w:r w:rsidRPr="00E955B6">
              <w:rPr>
                <w:rFonts w:ascii="Times New Roman" w:eastAsia="Times New Roman" w:hAnsi="Times New Roman" w:cs="Times New Roman"/>
                <w:bCs/>
                <w:sz w:val="20"/>
                <w:szCs w:val="20"/>
                <w:lang w:eastAsia="sq-AL"/>
              </w:rPr>
              <w:t>fam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ljeve </w:t>
            </w:r>
            <w:r w:rsidR="009524A1" w:rsidRPr="00E955B6">
              <w:rPr>
                <w:rFonts w:ascii="Times New Roman" w:eastAsia="Times New Roman" w:hAnsi="Times New Roman" w:cs="Times New Roman"/>
                <w:bCs/>
                <w:sz w:val="20"/>
                <w:szCs w:val="20"/>
                <w:lang w:eastAsia="sq-AL"/>
              </w:rPr>
              <w:t>strehuese</w:t>
            </w:r>
          </w:p>
        </w:tc>
        <w:tc>
          <w:tcPr>
            <w:tcW w:w="3060" w:type="dxa"/>
            <w:gridSpan w:val="3"/>
            <w:shd w:val="clear" w:color="auto" w:fill="auto"/>
          </w:tcPr>
          <w:p w14:paraId="399AA39A" w14:textId="77777777" w:rsidR="00E955B6" w:rsidRPr="0025320E" w:rsidRDefault="00E955B6" w:rsidP="00E955B6">
            <w:pPr>
              <w:widowControl/>
              <w:autoSpaceDE/>
              <w:autoSpaceDN/>
              <w:jc w:val="center"/>
              <w:rPr>
                <w:rFonts w:ascii="Times New Roman" w:eastAsia="Times New Roman" w:hAnsi="Times New Roman" w:cs="Times New Roman"/>
                <w:sz w:val="20"/>
                <w:szCs w:val="20"/>
                <w:lang w:eastAsia="sq-AL"/>
              </w:rPr>
            </w:pPr>
            <w:r w:rsidRPr="0025320E">
              <w:rPr>
                <w:rFonts w:ascii="Times New Roman" w:eastAsia="Times New Roman" w:hAnsi="Times New Roman" w:cs="Times New Roman"/>
                <w:sz w:val="20"/>
                <w:szCs w:val="20"/>
                <w:lang w:eastAsia="sq-AL"/>
              </w:rPr>
              <w:t>2</w:t>
            </w:r>
          </w:p>
        </w:tc>
        <w:tc>
          <w:tcPr>
            <w:tcW w:w="2250" w:type="dxa"/>
            <w:gridSpan w:val="2"/>
            <w:shd w:val="clear" w:color="auto" w:fill="auto"/>
          </w:tcPr>
          <w:p w14:paraId="7C831AD1" w14:textId="77777777" w:rsidR="00E955B6" w:rsidRPr="0025320E" w:rsidRDefault="00E955B6" w:rsidP="00E955B6">
            <w:pPr>
              <w:widowControl/>
              <w:autoSpaceDE/>
              <w:autoSpaceDN/>
              <w:jc w:val="center"/>
              <w:rPr>
                <w:rFonts w:ascii="Times New Roman" w:eastAsia="Times New Roman" w:hAnsi="Times New Roman" w:cs="Times New Roman"/>
                <w:sz w:val="20"/>
                <w:szCs w:val="20"/>
                <w:lang w:eastAsia="sq-AL"/>
              </w:rPr>
            </w:pPr>
            <w:r w:rsidRPr="0025320E">
              <w:rPr>
                <w:rFonts w:ascii="Times New Roman" w:eastAsia="Times New Roman" w:hAnsi="Times New Roman" w:cs="Times New Roman"/>
                <w:sz w:val="20"/>
                <w:szCs w:val="20"/>
                <w:lang w:eastAsia="sq-AL"/>
              </w:rPr>
              <w:t>3</w:t>
            </w:r>
          </w:p>
        </w:tc>
        <w:tc>
          <w:tcPr>
            <w:tcW w:w="2070" w:type="dxa"/>
            <w:shd w:val="clear" w:color="auto" w:fill="auto"/>
          </w:tcPr>
          <w:p w14:paraId="4CA8B5E4" w14:textId="77777777" w:rsidR="00E955B6" w:rsidRPr="0025320E" w:rsidRDefault="00E955B6" w:rsidP="00E955B6">
            <w:pPr>
              <w:widowControl/>
              <w:autoSpaceDE/>
              <w:autoSpaceDN/>
              <w:jc w:val="center"/>
              <w:rPr>
                <w:rFonts w:ascii="Times New Roman" w:eastAsia="Times New Roman" w:hAnsi="Times New Roman" w:cs="Times New Roman"/>
                <w:sz w:val="20"/>
                <w:szCs w:val="20"/>
                <w:lang w:eastAsia="sq-AL"/>
              </w:rPr>
            </w:pPr>
            <w:r w:rsidRPr="0025320E">
              <w:rPr>
                <w:rFonts w:ascii="Times New Roman" w:eastAsia="Times New Roman" w:hAnsi="Times New Roman" w:cs="Times New Roman"/>
                <w:sz w:val="20"/>
                <w:szCs w:val="20"/>
                <w:lang w:eastAsia="sq-AL"/>
              </w:rPr>
              <w:t>4</w:t>
            </w:r>
          </w:p>
        </w:tc>
        <w:tc>
          <w:tcPr>
            <w:tcW w:w="2790" w:type="dxa"/>
            <w:gridSpan w:val="2"/>
            <w:shd w:val="clear" w:color="auto" w:fill="auto"/>
          </w:tcPr>
          <w:p w14:paraId="7F56D04E" w14:textId="7B25D57E" w:rsidR="00E955B6" w:rsidRPr="00E955B6" w:rsidRDefault="00E955B6" w:rsidP="00E955B6">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Të gj</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thë 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jët pa përkujdesje pr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ndërore ju ofrohen shërb</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me </w:t>
            </w:r>
            <w:r w:rsidRPr="00E955B6">
              <w:rPr>
                <w:rFonts w:ascii="Times New Roman" w:eastAsia="Times New Roman" w:hAnsi="Times New Roman" w:cs="Times New Roman"/>
                <w:sz w:val="20"/>
                <w:szCs w:val="20"/>
                <w:lang w:eastAsia="sq-AL"/>
              </w:rPr>
              <w:lastRenderedPageBreak/>
              <w:t>soc</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ale duke zbatuar tre format e mbrojtjes jur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d</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ke të streh</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të fëm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jëve.</w:t>
            </w:r>
          </w:p>
        </w:tc>
      </w:tr>
      <w:tr w:rsidR="000A1FA7" w:rsidRPr="00E955B6" w14:paraId="50353F60" w14:textId="77777777" w:rsidTr="00F758BA">
        <w:tc>
          <w:tcPr>
            <w:tcW w:w="540" w:type="dxa"/>
            <w:shd w:val="clear" w:color="auto" w:fill="auto"/>
          </w:tcPr>
          <w:p w14:paraId="6071F5C4" w14:textId="25CD2303" w:rsidR="000A1FA7" w:rsidRPr="00E955B6" w:rsidRDefault="000A1FA7" w:rsidP="000A1FA7">
            <w:pPr>
              <w:widowControl/>
              <w:autoSpaceDE/>
              <w:autoSpaceDN/>
              <w:spacing w:before="120" w:after="120"/>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lastRenderedPageBreak/>
              <w:t>2</w:t>
            </w:r>
          </w:p>
        </w:tc>
        <w:tc>
          <w:tcPr>
            <w:tcW w:w="3060" w:type="dxa"/>
            <w:shd w:val="clear" w:color="auto" w:fill="auto"/>
          </w:tcPr>
          <w:p w14:paraId="0EEE39E5" w14:textId="1229006F" w:rsidR="000A1FA7" w:rsidRPr="00E955B6" w:rsidRDefault="000A1FA7" w:rsidP="000A1FA7">
            <w:pPr>
              <w:widowControl/>
              <w:autoSpaceDE/>
              <w:autoSpaceDN/>
              <w:jc w:val="both"/>
              <w:rPr>
                <w:rFonts w:ascii="Times New Roman" w:eastAsia="Times New Roman" w:hAnsi="Times New Roman" w:cs="Times New Roman"/>
                <w:b/>
                <w:sz w:val="20"/>
                <w:szCs w:val="20"/>
                <w:lang w:eastAsia="sq-AL"/>
              </w:rPr>
            </w:pPr>
            <w:r w:rsidRPr="00E17498">
              <w:rPr>
                <w:rFonts w:ascii="Times New Roman" w:eastAsia="Times New Roman" w:hAnsi="Times New Roman"/>
                <w:b/>
                <w:sz w:val="20"/>
                <w:szCs w:val="20"/>
                <w:lang w:eastAsia="sq-AL"/>
              </w:rPr>
              <w:t>Tregues</w:t>
            </w:r>
            <w:r w:rsidR="0086097A">
              <w:rPr>
                <w:rFonts w:ascii="Times New Roman" w:eastAsia="Times New Roman" w:hAnsi="Times New Roman"/>
                <w:b/>
                <w:sz w:val="20"/>
                <w:szCs w:val="20"/>
                <w:lang w:eastAsia="sq-AL"/>
              </w:rPr>
              <w:t>i</w:t>
            </w:r>
            <w:r w:rsidRPr="00E17498">
              <w:rPr>
                <w:rFonts w:ascii="Times New Roman" w:eastAsia="Times New Roman" w:hAnsi="Times New Roman"/>
                <w:b/>
                <w:sz w:val="20"/>
                <w:szCs w:val="20"/>
                <w:lang w:eastAsia="sq-AL"/>
              </w:rPr>
              <w:t xml:space="preserve">: </w:t>
            </w:r>
            <w:r w:rsidR="0025320E">
              <w:rPr>
                <w:rFonts w:ascii="Times New Roman" w:eastAsia="Times New Roman" w:hAnsi="Times New Roman"/>
                <w:bCs/>
                <w:sz w:val="20"/>
                <w:szCs w:val="20"/>
                <w:lang w:eastAsia="sq-AL"/>
              </w:rPr>
              <w:t>Numr</w:t>
            </w:r>
            <w:r w:rsidR="0086097A">
              <w:rPr>
                <w:rFonts w:ascii="Times New Roman" w:eastAsia="Times New Roman" w:hAnsi="Times New Roman"/>
                <w:bCs/>
                <w:sz w:val="20"/>
                <w:szCs w:val="20"/>
                <w:lang w:eastAsia="sq-AL"/>
              </w:rPr>
              <w:t>i</w:t>
            </w:r>
            <w:r w:rsidR="009524A1">
              <w:rPr>
                <w:rFonts w:ascii="Times New Roman" w:eastAsia="Times New Roman" w:hAnsi="Times New Roman"/>
                <w:bCs/>
                <w:sz w:val="20"/>
                <w:szCs w:val="20"/>
                <w:lang w:eastAsia="sq-AL"/>
              </w:rPr>
              <w:t xml:space="preserve"> </w:t>
            </w:r>
            <w:r w:rsidR="0086097A">
              <w:rPr>
                <w:rFonts w:ascii="Times New Roman" w:eastAsia="Times New Roman" w:hAnsi="Times New Roman"/>
                <w:bCs/>
                <w:sz w:val="20"/>
                <w:szCs w:val="20"/>
                <w:lang w:eastAsia="sq-AL"/>
              </w:rPr>
              <w:t>i</w:t>
            </w:r>
            <w:r w:rsidR="009524A1">
              <w:rPr>
                <w:rFonts w:ascii="Times New Roman" w:eastAsia="Times New Roman" w:hAnsi="Times New Roman"/>
                <w:bCs/>
                <w:sz w:val="20"/>
                <w:szCs w:val="20"/>
                <w:lang w:eastAsia="sq-AL"/>
              </w:rPr>
              <w:t xml:space="preserve"> </w:t>
            </w:r>
            <w:r w:rsidRPr="00E17498">
              <w:rPr>
                <w:rFonts w:ascii="Times New Roman" w:eastAsia="Times New Roman" w:hAnsi="Times New Roman"/>
                <w:bCs/>
                <w:sz w:val="20"/>
                <w:szCs w:val="20"/>
                <w:lang w:eastAsia="sq-AL"/>
              </w:rPr>
              <w:t>fëm</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jëve pa kujdes pr</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ndëror të strehuar në fam</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ljet strehuese, fam</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ljet faref</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 xml:space="preserve">snore dhe në </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nst</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tuc</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one tjera</w:t>
            </w:r>
            <w:r>
              <w:rPr>
                <w:rFonts w:ascii="Times New Roman" w:eastAsia="Times New Roman" w:hAnsi="Times New Roman"/>
                <w:bCs/>
                <w:sz w:val="20"/>
                <w:szCs w:val="20"/>
                <w:lang w:eastAsia="sq-AL"/>
              </w:rPr>
              <w:t>.</w:t>
            </w:r>
          </w:p>
        </w:tc>
        <w:tc>
          <w:tcPr>
            <w:tcW w:w="3060" w:type="dxa"/>
            <w:gridSpan w:val="3"/>
            <w:shd w:val="clear" w:color="auto" w:fill="auto"/>
          </w:tcPr>
          <w:p w14:paraId="34A2044C" w14:textId="77777777" w:rsidR="000A1FA7" w:rsidRPr="0025320E" w:rsidRDefault="000A1FA7" w:rsidP="000A1FA7">
            <w:pPr>
              <w:widowControl/>
              <w:autoSpaceDE/>
              <w:autoSpaceDN/>
              <w:jc w:val="center"/>
              <w:rPr>
                <w:rFonts w:ascii="Times New Roman" w:eastAsia="Times New Roman" w:hAnsi="Times New Roman"/>
                <w:sz w:val="20"/>
                <w:szCs w:val="20"/>
                <w:lang w:eastAsia="sq-AL"/>
              </w:rPr>
            </w:pPr>
          </w:p>
          <w:p w14:paraId="642FC9ED" w14:textId="468BA90E" w:rsidR="000A1FA7" w:rsidRPr="0025320E" w:rsidRDefault="000A1FA7" w:rsidP="000A1FA7">
            <w:pPr>
              <w:widowControl/>
              <w:autoSpaceDE/>
              <w:autoSpaceDN/>
              <w:jc w:val="center"/>
              <w:rPr>
                <w:rFonts w:ascii="Times New Roman" w:eastAsia="Times New Roman" w:hAnsi="Times New Roman" w:cs="Times New Roman"/>
                <w:sz w:val="20"/>
                <w:szCs w:val="20"/>
                <w:lang w:eastAsia="sq-AL"/>
              </w:rPr>
            </w:pPr>
            <w:r w:rsidRPr="0025320E">
              <w:rPr>
                <w:rFonts w:ascii="Times New Roman" w:eastAsia="Times New Roman" w:hAnsi="Times New Roman"/>
                <w:sz w:val="20"/>
                <w:szCs w:val="20"/>
                <w:lang w:eastAsia="sq-AL"/>
              </w:rPr>
              <w:t>24</w:t>
            </w:r>
          </w:p>
        </w:tc>
        <w:tc>
          <w:tcPr>
            <w:tcW w:w="2250" w:type="dxa"/>
            <w:gridSpan w:val="2"/>
            <w:shd w:val="clear" w:color="auto" w:fill="auto"/>
          </w:tcPr>
          <w:p w14:paraId="4083736A" w14:textId="77777777" w:rsidR="000A1FA7" w:rsidRPr="0025320E" w:rsidRDefault="000A1FA7" w:rsidP="000A1FA7">
            <w:pPr>
              <w:widowControl/>
              <w:autoSpaceDE/>
              <w:autoSpaceDN/>
              <w:jc w:val="center"/>
              <w:rPr>
                <w:rFonts w:ascii="Times New Roman" w:eastAsia="Times New Roman" w:hAnsi="Times New Roman"/>
                <w:sz w:val="20"/>
                <w:szCs w:val="20"/>
                <w:lang w:eastAsia="sq-AL"/>
              </w:rPr>
            </w:pPr>
          </w:p>
          <w:p w14:paraId="18626ABB" w14:textId="0DEF7437" w:rsidR="000A1FA7" w:rsidRPr="0025320E" w:rsidRDefault="000A1FA7" w:rsidP="000A1FA7">
            <w:pPr>
              <w:widowControl/>
              <w:autoSpaceDE/>
              <w:autoSpaceDN/>
              <w:jc w:val="center"/>
              <w:rPr>
                <w:rFonts w:ascii="Times New Roman" w:eastAsia="Times New Roman" w:hAnsi="Times New Roman" w:cs="Times New Roman"/>
                <w:sz w:val="20"/>
                <w:szCs w:val="20"/>
                <w:lang w:eastAsia="sq-AL"/>
              </w:rPr>
            </w:pPr>
            <w:r w:rsidRPr="0025320E">
              <w:rPr>
                <w:rFonts w:ascii="Times New Roman" w:eastAsia="Times New Roman" w:hAnsi="Times New Roman"/>
                <w:sz w:val="20"/>
                <w:szCs w:val="20"/>
                <w:lang w:eastAsia="sq-AL"/>
              </w:rPr>
              <w:t>28</w:t>
            </w:r>
          </w:p>
        </w:tc>
        <w:tc>
          <w:tcPr>
            <w:tcW w:w="2070" w:type="dxa"/>
            <w:shd w:val="clear" w:color="auto" w:fill="auto"/>
          </w:tcPr>
          <w:p w14:paraId="53B2D4D7" w14:textId="77777777" w:rsidR="000A1FA7" w:rsidRPr="0025320E" w:rsidRDefault="000A1FA7" w:rsidP="000A1FA7">
            <w:pPr>
              <w:widowControl/>
              <w:autoSpaceDE/>
              <w:autoSpaceDN/>
              <w:jc w:val="center"/>
              <w:rPr>
                <w:rFonts w:ascii="Times New Roman" w:eastAsia="Times New Roman" w:hAnsi="Times New Roman"/>
                <w:sz w:val="20"/>
                <w:szCs w:val="20"/>
                <w:lang w:eastAsia="sq-AL"/>
              </w:rPr>
            </w:pPr>
          </w:p>
          <w:p w14:paraId="12A5556A" w14:textId="0E9C0B62" w:rsidR="000A1FA7" w:rsidRPr="0025320E" w:rsidRDefault="000A1FA7" w:rsidP="000A1FA7">
            <w:pPr>
              <w:widowControl/>
              <w:autoSpaceDE/>
              <w:autoSpaceDN/>
              <w:jc w:val="center"/>
              <w:rPr>
                <w:rFonts w:ascii="Times New Roman" w:eastAsia="Times New Roman" w:hAnsi="Times New Roman" w:cs="Times New Roman"/>
                <w:sz w:val="20"/>
                <w:szCs w:val="20"/>
                <w:lang w:eastAsia="sq-AL"/>
              </w:rPr>
            </w:pPr>
            <w:r w:rsidRPr="0025320E">
              <w:rPr>
                <w:rFonts w:ascii="Times New Roman" w:eastAsia="Times New Roman" w:hAnsi="Times New Roman"/>
                <w:sz w:val="20"/>
                <w:szCs w:val="20"/>
                <w:lang w:eastAsia="sq-AL"/>
              </w:rPr>
              <w:t>18</w:t>
            </w:r>
          </w:p>
        </w:tc>
        <w:tc>
          <w:tcPr>
            <w:tcW w:w="2790" w:type="dxa"/>
            <w:gridSpan w:val="2"/>
            <w:shd w:val="clear" w:color="auto" w:fill="auto"/>
          </w:tcPr>
          <w:p w14:paraId="6BCA6FF0" w14:textId="7CACAB0C" w:rsidR="000A1FA7" w:rsidRPr="00E955B6" w:rsidRDefault="000A1FA7" w:rsidP="000A1FA7">
            <w:pPr>
              <w:widowControl/>
              <w:autoSpaceDE/>
              <w:autoSpaceDN/>
              <w:rPr>
                <w:rFonts w:ascii="Times New Roman" w:eastAsia="Times New Roman" w:hAnsi="Times New Roman" w:cs="Times New Roman"/>
                <w:sz w:val="20"/>
                <w:szCs w:val="20"/>
                <w:lang w:eastAsia="sq-AL"/>
              </w:rPr>
            </w:pPr>
            <w:r w:rsidRPr="00E17498">
              <w:rPr>
                <w:rFonts w:ascii="Times New Roman" w:eastAsia="Times New Roman" w:hAnsi="Times New Roman"/>
                <w:sz w:val="20"/>
                <w:szCs w:val="20"/>
                <w:lang w:eastAsia="sq-AL"/>
              </w:rPr>
              <w:t>Të gj</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thë fëm</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jët pa përkujdesje pr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ndërore ju ofrohen shërb</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me soc</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ale duke zbatuar tre format</w:t>
            </w:r>
            <w:r>
              <w:rPr>
                <w:rFonts w:ascii="Times New Roman" w:eastAsia="Times New Roman" w:hAnsi="Times New Roman"/>
                <w:sz w:val="20"/>
                <w:szCs w:val="20"/>
                <w:lang w:eastAsia="sq-AL"/>
              </w:rPr>
              <w:t xml:space="preserve"> e mbrojtjes</w:t>
            </w:r>
            <w:r w:rsidRPr="00E17498">
              <w:rPr>
                <w:rFonts w:ascii="Times New Roman" w:eastAsia="Times New Roman" w:hAnsi="Times New Roman"/>
                <w:sz w:val="20"/>
                <w:szCs w:val="20"/>
                <w:lang w:eastAsia="sq-AL"/>
              </w:rPr>
              <w:t xml:space="preserve"> jur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d</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ke të streh</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m</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t të fëm</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jëve.</w:t>
            </w:r>
          </w:p>
        </w:tc>
      </w:tr>
      <w:tr w:rsidR="00E955B6" w:rsidRPr="00E955B6" w14:paraId="165ECCC2" w14:textId="77777777" w:rsidTr="00F758BA">
        <w:tc>
          <w:tcPr>
            <w:tcW w:w="540" w:type="dxa"/>
            <w:vMerge w:val="restart"/>
            <w:shd w:val="clear" w:color="auto" w:fill="D9D9D9"/>
            <w:vAlign w:val="center"/>
          </w:tcPr>
          <w:p w14:paraId="5D88BB9C" w14:textId="7777777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vMerge w:val="restart"/>
            <w:shd w:val="clear" w:color="auto" w:fill="D9D9D9"/>
            <w:vAlign w:val="center"/>
          </w:tcPr>
          <w:p w14:paraId="61922CBB" w14:textId="7B7EC0F6"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1260" w:type="dxa"/>
            <w:vMerge w:val="restart"/>
            <w:shd w:val="clear" w:color="auto" w:fill="D9D9D9"/>
            <w:vAlign w:val="center"/>
          </w:tcPr>
          <w:p w14:paraId="3FCAF2B3" w14:textId="496354EE"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w:t>
            </w:r>
            <w:r w:rsidR="009524A1">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9524A1">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67CDA507" w14:textId="0BE6F36D"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p>
        </w:tc>
        <w:tc>
          <w:tcPr>
            <w:tcW w:w="2070" w:type="dxa"/>
            <w:vMerge w:val="restart"/>
            <w:shd w:val="clear" w:color="auto" w:fill="D9D9D9"/>
            <w:vAlign w:val="center"/>
          </w:tcPr>
          <w:p w14:paraId="5740DBE0" w14:textId="4FE99CCA"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9524A1">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9524A1">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6E401483" w14:textId="585FCE0F" w:rsidR="00E955B6" w:rsidRPr="00E955B6" w:rsidRDefault="0086097A" w:rsidP="00E955B6">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E955B6"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2B5FD443" w14:textId="01EE49A4"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E955B6" w:rsidRPr="00E955B6" w14:paraId="48046FC4" w14:textId="77777777" w:rsidTr="00F758BA">
        <w:tc>
          <w:tcPr>
            <w:tcW w:w="540" w:type="dxa"/>
            <w:vMerge/>
            <w:shd w:val="clear" w:color="auto" w:fill="auto"/>
          </w:tcPr>
          <w:p w14:paraId="4DE1EDB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6F696B01" w14:textId="77777777" w:rsidR="00E955B6" w:rsidRPr="00E955B6" w:rsidRDefault="00E955B6" w:rsidP="00E955B6">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3A3B0A49"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0606755B" w14:textId="56C4EFF9"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40D0C793" w14:textId="47F01821"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5</w:t>
            </w:r>
          </w:p>
        </w:tc>
        <w:tc>
          <w:tcPr>
            <w:tcW w:w="1620" w:type="dxa"/>
            <w:shd w:val="clear" w:color="auto" w:fill="D9D9D9"/>
            <w:vAlign w:val="center"/>
          </w:tcPr>
          <w:p w14:paraId="24852FFD" w14:textId="3BB7F9E7" w:rsidR="00E955B6" w:rsidRPr="00E955B6" w:rsidRDefault="00E955B6" w:rsidP="00E955B6">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6</w:t>
            </w:r>
          </w:p>
        </w:tc>
        <w:tc>
          <w:tcPr>
            <w:tcW w:w="2070" w:type="dxa"/>
            <w:vMerge/>
            <w:shd w:val="clear" w:color="auto" w:fill="auto"/>
          </w:tcPr>
          <w:p w14:paraId="248ED1BB"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1610BE17"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1B5932F4" w14:textId="77777777" w:rsidR="00E955B6" w:rsidRPr="00E955B6" w:rsidRDefault="00E955B6" w:rsidP="00E955B6">
            <w:pPr>
              <w:widowControl/>
              <w:autoSpaceDE/>
              <w:autoSpaceDN/>
              <w:rPr>
                <w:rFonts w:ascii="Times New Roman" w:eastAsia="Times New Roman" w:hAnsi="Times New Roman" w:cs="Times New Roman"/>
                <w:sz w:val="20"/>
                <w:szCs w:val="20"/>
                <w:lang w:eastAsia="sq-AL"/>
              </w:rPr>
            </w:pPr>
          </w:p>
        </w:tc>
      </w:tr>
      <w:tr w:rsidR="00D61662" w:rsidRPr="00E955B6" w14:paraId="6D704A4B" w14:textId="77777777" w:rsidTr="00F758BA">
        <w:tc>
          <w:tcPr>
            <w:tcW w:w="540" w:type="dxa"/>
            <w:shd w:val="clear" w:color="auto" w:fill="auto"/>
          </w:tcPr>
          <w:p w14:paraId="6D4083B9" w14:textId="27932EB3" w:rsidR="00D61662" w:rsidRPr="00E955B6" w:rsidRDefault="0086097A" w:rsidP="00D61662">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D61662" w:rsidRPr="00E955B6">
              <w:rPr>
                <w:rFonts w:ascii="Times New Roman" w:eastAsia="Times New Roman" w:hAnsi="Times New Roman" w:cs="Times New Roman"/>
                <w:sz w:val="20"/>
                <w:szCs w:val="20"/>
                <w:lang w:eastAsia="sq-AL"/>
              </w:rPr>
              <w:t>.1.1</w:t>
            </w:r>
          </w:p>
        </w:tc>
        <w:tc>
          <w:tcPr>
            <w:tcW w:w="3060" w:type="dxa"/>
            <w:shd w:val="clear" w:color="auto" w:fill="auto"/>
          </w:tcPr>
          <w:p w14:paraId="5F0A4206" w14:textId="153FC807" w:rsidR="00D61662" w:rsidRPr="00E955B6" w:rsidRDefault="0086097A" w:rsidP="00D61662">
            <w:pPr>
              <w:widowControl/>
              <w:autoSpaceDE/>
              <w:autoSpaceDN/>
              <w:spacing w:before="120" w:after="120"/>
              <w:rPr>
                <w:rFonts w:ascii="Times New Roman" w:eastAsia="Times New Roman" w:hAnsi="Times New Roman" w:cs="Times New Roman"/>
                <w:sz w:val="20"/>
                <w:szCs w:val="20"/>
                <w:lang w:eastAsia="sq-AL"/>
              </w:rPr>
            </w:pPr>
            <w:r>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dent</w:t>
            </w:r>
            <w:r>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f</w:t>
            </w:r>
            <w:r>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k</w:t>
            </w:r>
            <w:r>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 xml:space="preserve"> dhe rr</w:t>
            </w:r>
            <w:r>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tja e numr</w:t>
            </w:r>
            <w:r>
              <w:rPr>
                <w:rFonts w:ascii="Times New Roman" w:eastAsia="MS Mincho" w:hAnsi="Times New Roman" w:cs="Times New Roman"/>
                <w:sz w:val="20"/>
                <w:szCs w:val="20"/>
              </w:rPr>
              <w:t>i</w:t>
            </w:r>
            <w:r w:rsidR="00677B5E">
              <w:rPr>
                <w:rFonts w:ascii="Times New Roman" w:eastAsia="MS Mincho" w:hAnsi="Times New Roman" w:cs="Times New Roman"/>
                <w:sz w:val="20"/>
                <w:szCs w:val="20"/>
              </w:rPr>
              <w:t>t të</w:t>
            </w:r>
            <w:r w:rsidR="00D61662" w:rsidRPr="00E955B6">
              <w:rPr>
                <w:rFonts w:ascii="Times New Roman" w:eastAsia="MS Mincho" w:hAnsi="Times New Roman" w:cs="Times New Roman"/>
                <w:sz w:val="20"/>
                <w:szCs w:val="20"/>
              </w:rPr>
              <w:t xml:space="preserve"> fam</w:t>
            </w:r>
            <w:r>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ljeve strehuese</w:t>
            </w:r>
          </w:p>
        </w:tc>
        <w:tc>
          <w:tcPr>
            <w:tcW w:w="1260" w:type="dxa"/>
            <w:shd w:val="clear" w:color="auto" w:fill="auto"/>
          </w:tcPr>
          <w:p w14:paraId="2793B6B9" w14:textId="33ADACF6" w:rsidR="00D61662" w:rsidRPr="00E955B6" w:rsidRDefault="00D61662" w:rsidP="00D61662">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759BF3E6" w14:textId="77777777" w:rsidR="00D61662" w:rsidRPr="002E577F" w:rsidRDefault="00D61662" w:rsidP="00D61662">
            <w:pPr>
              <w:widowControl/>
              <w:autoSpaceDE/>
              <w:autoSpaceDN/>
              <w:rPr>
                <w:rFonts w:ascii="Times New Roman" w:eastAsia="Times New Roman" w:hAnsi="Times New Roman" w:cs="Times New Roman"/>
                <w:sz w:val="20"/>
                <w:szCs w:val="20"/>
                <w:lang w:eastAsia="sq-AL"/>
              </w:rPr>
            </w:pPr>
          </w:p>
          <w:p w14:paraId="68D5A92D" w14:textId="7AE8A428"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1000.00</w:t>
            </w:r>
          </w:p>
        </w:tc>
        <w:tc>
          <w:tcPr>
            <w:tcW w:w="1530" w:type="dxa"/>
            <w:gridSpan w:val="2"/>
            <w:shd w:val="clear" w:color="auto" w:fill="auto"/>
          </w:tcPr>
          <w:p w14:paraId="5FF60E40" w14:textId="77777777" w:rsidR="00D61662" w:rsidRPr="002E577F" w:rsidRDefault="00D61662" w:rsidP="00D61662">
            <w:pPr>
              <w:widowControl/>
              <w:autoSpaceDE/>
              <w:autoSpaceDN/>
              <w:rPr>
                <w:rFonts w:ascii="Times New Roman" w:eastAsia="Times New Roman" w:hAnsi="Times New Roman" w:cs="Times New Roman"/>
                <w:sz w:val="20"/>
                <w:szCs w:val="20"/>
                <w:lang w:eastAsia="sq-AL"/>
              </w:rPr>
            </w:pPr>
          </w:p>
          <w:p w14:paraId="67C8189C" w14:textId="7D8D9399"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1500.00</w:t>
            </w:r>
          </w:p>
        </w:tc>
        <w:tc>
          <w:tcPr>
            <w:tcW w:w="1620" w:type="dxa"/>
            <w:shd w:val="clear" w:color="auto" w:fill="auto"/>
          </w:tcPr>
          <w:p w14:paraId="13C7ACC0" w14:textId="77777777" w:rsidR="00D61662" w:rsidRPr="002E577F" w:rsidRDefault="00D61662" w:rsidP="00D61662">
            <w:pPr>
              <w:widowControl/>
              <w:autoSpaceDE/>
              <w:autoSpaceDN/>
              <w:rPr>
                <w:rFonts w:ascii="Times New Roman" w:eastAsia="Times New Roman" w:hAnsi="Times New Roman" w:cs="Times New Roman"/>
                <w:sz w:val="20"/>
                <w:szCs w:val="20"/>
                <w:lang w:eastAsia="sq-AL"/>
              </w:rPr>
            </w:pPr>
          </w:p>
          <w:p w14:paraId="0264FCC8" w14:textId="6E3B08C8"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2000.00</w:t>
            </w:r>
          </w:p>
        </w:tc>
        <w:tc>
          <w:tcPr>
            <w:tcW w:w="2070" w:type="dxa"/>
            <w:shd w:val="clear" w:color="auto" w:fill="auto"/>
          </w:tcPr>
          <w:p w14:paraId="77422B8A" w14:textId="77777777" w:rsidR="00D61662" w:rsidRPr="00E955B6" w:rsidRDefault="00D61662" w:rsidP="00D61662">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408D57C1" w14:textId="77777777" w:rsidR="00D61662" w:rsidRPr="00E955B6" w:rsidRDefault="00D61662" w:rsidP="00D61662">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096C5305" w14:textId="77777777" w:rsidR="00D61662" w:rsidRPr="00E955B6" w:rsidRDefault="00D61662" w:rsidP="00D61662">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1BB99A5F" w14:textId="6E08B856" w:rsidR="00D61662" w:rsidRPr="00E955B6" w:rsidRDefault="00CA4BEC" w:rsidP="00D61662">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3A63E0CA" w14:textId="77777777" w:rsidR="00D61662" w:rsidRPr="00E955B6" w:rsidRDefault="00D61662" w:rsidP="00D61662">
            <w:pPr>
              <w:widowControl/>
              <w:autoSpaceDE/>
              <w:autoSpaceDN/>
              <w:rPr>
                <w:rFonts w:ascii="Times New Roman" w:eastAsia="MS Mincho" w:hAnsi="Times New Roman" w:cs="Times New Roman"/>
                <w:sz w:val="20"/>
                <w:szCs w:val="20"/>
              </w:rPr>
            </w:pPr>
          </w:p>
          <w:p w14:paraId="24B37AA7" w14:textId="77777777" w:rsidR="00D61662" w:rsidRPr="00E955B6" w:rsidRDefault="00D61662" w:rsidP="00D61662">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14752745" w14:textId="7AB2322C" w:rsidR="00D61662" w:rsidRPr="00E955B6" w:rsidRDefault="00D61662" w:rsidP="00D61662">
            <w:pPr>
              <w:widowControl/>
              <w:autoSpaceDE/>
              <w:autoSpaceDN/>
              <w:spacing w:after="200" w:line="276" w:lineRule="auto"/>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2 fam</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 xml:space="preserve">lje janë </w:t>
            </w:r>
            <w:r w:rsidRPr="00E955B6">
              <w:rPr>
                <w:rFonts w:ascii="Times New Roman" w:eastAsia="MS Mincho" w:hAnsi="Times New Roman" w:cs="Times New Roman"/>
                <w:sz w:val="20"/>
                <w:szCs w:val="20"/>
              </w:rPr>
              <w:t>aktual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sht dhe QPS ka për objekt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vë me rr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numr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n e </w:t>
            </w:r>
            <w:r w:rsidR="009524A1" w:rsidRPr="00E955B6">
              <w:rPr>
                <w:rFonts w:ascii="Times New Roman" w:eastAsia="MS Mincho" w:hAnsi="Times New Roman" w:cs="Times New Roman"/>
                <w:sz w:val="20"/>
                <w:szCs w:val="20"/>
              </w:rPr>
              <w:t>fam</w:t>
            </w:r>
            <w:r w:rsidR="009524A1">
              <w:rPr>
                <w:rFonts w:ascii="Times New Roman" w:eastAsia="MS Mincho" w:hAnsi="Times New Roman" w:cs="Times New Roman"/>
                <w:sz w:val="20"/>
                <w:szCs w:val="20"/>
              </w:rPr>
              <w:t>i</w:t>
            </w:r>
            <w:r w:rsidR="009524A1" w:rsidRPr="00E955B6">
              <w:rPr>
                <w:rFonts w:ascii="Times New Roman" w:eastAsia="MS Mincho" w:hAnsi="Times New Roman" w:cs="Times New Roman"/>
                <w:sz w:val="20"/>
                <w:szCs w:val="20"/>
              </w:rPr>
              <w:t>ljeve</w:t>
            </w:r>
            <w:r w:rsidRPr="00E955B6">
              <w:rPr>
                <w:rFonts w:ascii="Times New Roman" w:eastAsia="MS Mincho" w:hAnsi="Times New Roman" w:cs="Times New Roman"/>
                <w:sz w:val="20"/>
                <w:szCs w:val="20"/>
              </w:rPr>
              <w:t xml:space="preserve">, të </w:t>
            </w:r>
            <w:r w:rsidR="009524A1" w:rsidRPr="00E955B6">
              <w:rPr>
                <w:rFonts w:ascii="Times New Roman" w:eastAsia="MS Mincho" w:hAnsi="Times New Roman" w:cs="Times New Roman"/>
                <w:sz w:val="20"/>
                <w:szCs w:val="20"/>
              </w:rPr>
              <w:t>paktën</w:t>
            </w:r>
            <w:r w:rsidRPr="00E955B6">
              <w:rPr>
                <w:rFonts w:ascii="Times New Roman" w:eastAsia="MS Mincho" w:hAnsi="Times New Roman" w:cs="Times New Roman"/>
                <w:sz w:val="20"/>
                <w:szCs w:val="20"/>
              </w:rPr>
              <w:t xml:space="preserve"> edhe dy fam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lje me shumë.</w:t>
            </w:r>
          </w:p>
        </w:tc>
      </w:tr>
      <w:tr w:rsidR="00D61662" w:rsidRPr="00E955B6" w14:paraId="23266649" w14:textId="77777777" w:rsidTr="00F758BA">
        <w:tc>
          <w:tcPr>
            <w:tcW w:w="540" w:type="dxa"/>
            <w:shd w:val="clear" w:color="auto" w:fill="auto"/>
          </w:tcPr>
          <w:p w14:paraId="07DF2359" w14:textId="4322E5A3" w:rsidR="00D61662" w:rsidRPr="00E955B6" w:rsidRDefault="0086097A" w:rsidP="00D61662">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D61662" w:rsidRPr="00E955B6">
              <w:rPr>
                <w:rFonts w:ascii="Times New Roman" w:eastAsia="Times New Roman" w:hAnsi="Times New Roman" w:cs="Times New Roman"/>
                <w:sz w:val="20"/>
                <w:szCs w:val="20"/>
                <w:lang w:eastAsia="sq-AL"/>
              </w:rPr>
              <w:t>.1.2</w:t>
            </w:r>
          </w:p>
        </w:tc>
        <w:tc>
          <w:tcPr>
            <w:tcW w:w="3060" w:type="dxa"/>
            <w:shd w:val="clear" w:color="auto" w:fill="auto"/>
          </w:tcPr>
          <w:p w14:paraId="165BC9CD" w14:textId="32705599" w:rsidR="00D61662" w:rsidRPr="00E955B6" w:rsidRDefault="00D61662" w:rsidP="006D0051">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Trajn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fam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ljeve strehuese</w:t>
            </w:r>
          </w:p>
        </w:tc>
        <w:tc>
          <w:tcPr>
            <w:tcW w:w="1260" w:type="dxa"/>
            <w:shd w:val="clear" w:color="auto" w:fill="auto"/>
          </w:tcPr>
          <w:p w14:paraId="5A59875A" w14:textId="5713F641" w:rsidR="00D61662" w:rsidRPr="00E955B6" w:rsidRDefault="00D61662" w:rsidP="00D61662">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6F3ADEF3" w14:textId="77777777" w:rsidR="00D61662" w:rsidRPr="002E577F" w:rsidRDefault="00D61662" w:rsidP="00D61662">
            <w:pPr>
              <w:widowControl/>
              <w:autoSpaceDE/>
              <w:autoSpaceDN/>
              <w:rPr>
                <w:rFonts w:ascii="Times New Roman" w:eastAsia="Times New Roman" w:hAnsi="Times New Roman" w:cs="Times New Roman"/>
                <w:sz w:val="20"/>
                <w:szCs w:val="20"/>
                <w:lang w:eastAsia="sq-AL"/>
              </w:rPr>
            </w:pPr>
          </w:p>
          <w:p w14:paraId="37AA6548" w14:textId="4087FA87"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300.00</w:t>
            </w:r>
          </w:p>
        </w:tc>
        <w:tc>
          <w:tcPr>
            <w:tcW w:w="1530" w:type="dxa"/>
            <w:gridSpan w:val="2"/>
            <w:shd w:val="clear" w:color="auto" w:fill="auto"/>
          </w:tcPr>
          <w:p w14:paraId="7107DA39" w14:textId="77777777" w:rsidR="00D61662" w:rsidRPr="002E577F" w:rsidRDefault="00D61662" w:rsidP="00D61662">
            <w:pPr>
              <w:widowControl/>
              <w:autoSpaceDE/>
              <w:autoSpaceDN/>
              <w:rPr>
                <w:rFonts w:ascii="Times New Roman" w:eastAsia="Times New Roman" w:hAnsi="Times New Roman" w:cs="Times New Roman"/>
                <w:sz w:val="20"/>
                <w:szCs w:val="20"/>
                <w:lang w:eastAsia="sq-AL"/>
              </w:rPr>
            </w:pPr>
          </w:p>
          <w:p w14:paraId="1EFC4FFA" w14:textId="554BAE5F"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300.00</w:t>
            </w:r>
          </w:p>
        </w:tc>
        <w:tc>
          <w:tcPr>
            <w:tcW w:w="1620" w:type="dxa"/>
            <w:shd w:val="clear" w:color="auto" w:fill="auto"/>
          </w:tcPr>
          <w:p w14:paraId="264185E6" w14:textId="77777777" w:rsidR="00D61662" w:rsidRPr="002E577F" w:rsidRDefault="00D61662" w:rsidP="00D61662">
            <w:pPr>
              <w:widowControl/>
              <w:autoSpaceDE/>
              <w:autoSpaceDN/>
              <w:rPr>
                <w:rFonts w:ascii="Times New Roman" w:eastAsia="Times New Roman" w:hAnsi="Times New Roman" w:cs="Times New Roman"/>
                <w:sz w:val="20"/>
                <w:szCs w:val="20"/>
                <w:lang w:eastAsia="sq-AL"/>
              </w:rPr>
            </w:pPr>
          </w:p>
          <w:p w14:paraId="5094F4F9" w14:textId="3ABA96B5"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300.00</w:t>
            </w:r>
          </w:p>
        </w:tc>
        <w:tc>
          <w:tcPr>
            <w:tcW w:w="2070" w:type="dxa"/>
            <w:shd w:val="clear" w:color="auto" w:fill="auto"/>
          </w:tcPr>
          <w:p w14:paraId="7D86D569" w14:textId="77777777" w:rsidR="00D61662" w:rsidRPr="00E955B6" w:rsidRDefault="00D61662" w:rsidP="00D61662">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38B61EFF" w14:textId="77777777" w:rsidR="00D61662" w:rsidRPr="00E955B6" w:rsidRDefault="00D61662" w:rsidP="00D61662">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3DCFEE3C" w14:textId="77777777" w:rsidR="00D61662" w:rsidRPr="00E955B6" w:rsidRDefault="00D61662" w:rsidP="00D61662">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6CF34637" w14:textId="66D3E293" w:rsidR="00D61662" w:rsidRPr="00E955B6" w:rsidRDefault="00CA4BEC" w:rsidP="00D61662">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4BD9A4B1" w14:textId="77777777" w:rsidR="00D61662" w:rsidRPr="00E955B6" w:rsidRDefault="00D61662" w:rsidP="00D61662">
            <w:pPr>
              <w:widowControl/>
              <w:autoSpaceDE/>
              <w:autoSpaceDN/>
              <w:rPr>
                <w:rFonts w:ascii="Times New Roman" w:eastAsia="MS Mincho" w:hAnsi="Times New Roman" w:cs="Times New Roman"/>
                <w:sz w:val="20"/>
                <w:szCs w:val="20"/>
              </w:rPr>
            </w:pPr>
          </w:p>
          <w:p w14:paraId="778FE5C0" w14:textId="77777777" w:rsidR="00D61662" w:rsidRPr="00E955B6" w:rsidRDefault="00D61662" w:rsidP="00D61662">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666DF394" w14:textId="023CA797" w:rsidR="00D61662" w:rsidRPr="00E955B6" w:rsidRDefault="00D61662" w:rsidP="00D61662">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2 fam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lje plus fam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ljet tjera qe shtohen duke </w:t>
            </w:r>
            <w:r w:rsidR="009524A1" w:rsidRPr="00E955B6">
              <w:rPr>
                <w:rFonts w:ascii="Times New Roman" w:eastAsia="MS Mincho" w:hAnsi="Times New Roman" w:cs="Times New Roman"/>
                <w:sz w:val="20"/>
                <w:szCs w:val="20"/>
              </w:rPr>
              <w:t>përfsh</w:t>
            </w:r>
            <w:r w:rsidR="009524A1">
              <w:rPr>
                <w:rFonts w:ascii="Times New Roman" w:eastAsia="MS Mincho" w:hAnsi="Times New Roman" w:cs="Times New Roman"/>
                <w:sz w:val="20"/>
                <w:szCs w:val="20"/>
              </w:rPr>
              <w:t>i</w:t>
            </w:r>
            <w:r w:rsidR="009524A1" w:rsidRPr="00E955B6">
              <w:rPr>
                <w:rFonts w:ascii="Times New Roman" w:eastAsia="MS Mincho" w:hAnsi="Times New Roman" w:cs="Times New Roman"/>
                <w:sz w:val="20"/>
                <w:szCs w:val="20"/>
              </w:rPr>
              <w:t>rë</w:t>
            </w:r>
            <w:r w:rsidRPr="00E955B6">
              <w:rPr>
                <w:rFonts w:ascii="Times New Roman" w:eastAsia="MS Mincho" w:hAnsi="Times New Roman" w:cs="Times New Roman"/>
                <w:sz w:val="20"/>
                <w:szCs w:val="20"/>
              </w:rPr>
              <w:t xml:space="preserve"> edhe fam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ljet faref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snore</w:t>
            </w:r>
          </w:p>
        </w:tc>
      </w:tr>
      <w:tr w:rsidR="00D61662" w:rsidRPr="00E955B6" w14:paraId="2577072E" w14:textId="77777777" w:rsidTr="00F758BA">
        <w:tc>
          <w:tcPr>
            <w:tcW w:w="540" w:type="dxa"/>
            <w:shd w:val="clear" w:color="auto" w:fill="auto"/>
          </w:tcPr>
          <w:p w14:paraId="132EB91E" w14:textId="66FD058D" w:rsidR="00D61662" w:rsidRPr="00E955B6" w:rsidRDefault="0086097A" w:rsidP="00D61662">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D61662" w:rsidRPr="00E955B6">
              <w:rPr>
                <w:rFonts w:ascii="Times New Roman" w:eastAsia="Times New Roman" w:hAnsi="Times New Roman" w:cs="Times New Roman"/>
                <w:sz w:val="20"/>
                <w:szCs w:val="20"/>
                <w:lang w:eastAsia="sq-AL"/>
              </w:rPr>
              <w:t>.1.3</w:t>
            </w:r>
          </w:p>
        </w:tc>
        <w:tc>
          <w:tcPr>
            <w:tcW w:w="3060" w:type="dxa"/>
            <w:shd w:val="clear" w:color="auto" w:fill="auto"/>
          </w:tcPr>
          <w:p w14:paraId="02806907" w14:textId="7290BC29" w:rsidR="00D61662" w:rsidRPr="00E955B6" w:rsidRDefault="009524A1" w:rsidP="00D61662">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Përkrahje</w:t>
            </w:r>
            <w:r w:rsidR="00D61662" w:rsidRPr="00E955B6">
              <w:rPr>
                <w:rFonts w:ascii="Times New Roman" w:eastAsia="MS Mincho" w:hAnsi="Times New Roman" w:cs="Times New Roman"/>
                <w:sz w:val="20"/>
                <w:szCs w:val="20"/>
              </w:rPr>
              <w:t xml:space="preserve"> mater</w:t>
            </w:r>
            <w:r w:rsidR="0086097A">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ale dhe ps</w:t>
            </w:r>
            <w:r w:rsidR="0086097A">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ko</w:t>
            </w:r>
            <w:r>
              <w:rPr>
                <w:rFonts w:ascii="Times New Roman" w:eastAsia="MS Mincho" w:hAnsi="Times New Roman" w:cs="Times New Roman"/>
                <w:sz w:val="20"/>
                <w:szCs w:val="20"/>
              </w:rPr>
              <w:t>-</w:t>
            </w:r>
            <w:r w:rsidR="00D61662" w:rsidRPr="00E955B6">
              <w:rPr>
                <w:rFonts w:ascii="Times New Roman" w:eastAsia="MS Mincho" w:hAnsi="Times New Roman" w:cs="Times New Roman"/>
                <w:sz w:val="20"/>
                <w:szCs w:val="20"/>
              </w:rPr>
              <w:t>soc</w:t>
            </w:r>
            <w:r w:rsidR="0086097A">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 xml:space="preserve">ale </w:t>
            </w:r>
            <w:r w:rsidRPr="00E955B6">
              <w:rPr>
                <w:rFonts w:ascii="Times New Roman" w:eastAsia="MS Mincho" w:hAnsi="Times New Roman" w:cs="Times New Roman"/>
                <w:sz w:val="20"/>
                <w:szCs w:val="20"/>
              </w:rPr>
              <w:t>për</w:t>
            </w:r>
            <w:r w:rsidR="00D61662"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fëm</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jët</w:t>
            </w:r>
            <w:r w:rsidR="00D61662" w:rsidRPr="00E955B6">
              <w:rPr>
                <w:rFonts w:ascii="Times New Roman" w:eastAsia="MS Mincho" w:hAnsi="Times New Roman" w:cs="Times New Roman"/>
                <w:sz w:val="20"/>
                <w:szCs w:val="20"/>
              </w:rPr>
              <w:t xml:space="preserve"> dhe fam</w:t>
            </w:r>
            <w:r w:rsidR="0086097A">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ljet strehuese</w:t>
            </w:r>
          </w:p>
        </w:tc>
        <w:tc>
          <w:tcPr>
            <w:tcW w:w="1260" w:type="dxa"/>
            <w:shd w:val="clear" w:color="auto" w:fill="auto"/>
          </w:tcPr>
          <w:p w14:paraId="1349DCB4" w14:textId="5EA38A7F" w:rsidR="00D61662" w:rsidRPr="00E955B6" w:rsidRDefault="00D61662" w:rsidP="00D61662">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13A4B0D9" w14:textId="67B76E3B"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35</w:t>
            </w:r>
            <w:r w:rsidR="0025320E" w:rsidRPr="002E577F">
              <w:rPr>
                <w:rFonts w:ascii="Times New Roman" w:eastAsia="Times New Roman" w:hAnsi="Times New Roman" w:cs="Times New Roman"/>
                <w:sz w:val="20"/>
                <w:szCs w:val="20"/>
                <w:lang w:eastAsia="sq-AL"/>
              </w:rPr>
              <w:t>,</w:t>
            </w:r>
            <w:r w:rsidRPr="002E577F">
              <w:rPr>
                <w:rFonts w:ascii="Times New Roman" w:eastAsia="Times New Roman" w:hAnsi="Times New Roman" w:cs="Times New Roman"/>
                <w:sz w:val="20"/>
                <w:szCs w:val="20"/>
                <w:lang w:eastAsia="sq-AL"/>
              </w:rPr>
              <w:t>000</w:t>
            </w:r>
            <w:r w:rsidR="0025320E" w:rsidRPr="002E577F">
              <w:rPr>
                <w:rFonts w:ascii="Times New Roman" w:eastAsia="Times New Roman" w:hAnsi="Times New Roman" w:cs="Times New Roman"/>
                <w:sz w:val="20"/>
                <w:szCs w:val="20"/>
                <w:lang w:eastAsia="sq-AL"/>
              </w:rPr>
              <w:t>.00</w:t>
            </w:r>
          </w:p>
        </w:tc>
        <w:tc>
          <w:tcPr>
            <w:tcW w:w="1530" w:type="dxa"/>
            <w:gridSpan w:val="2"/>
            <w:shd w:val="clear" w:color="auto" w:fill="auto"/>
          </w:tcPr>
          <w:p w14:paraId="30213BF1" w14:textId="452740EB"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38</w:t>
            </w:r>
            <w:r w:rsidR="0025320E" w:rsidRPr="002E577F">
              <w:rPr>
                <w:rFonts w:ascii="Times New Roman" w:eastAsia="Times New Roman" w:hAnsi="Times New Roman" w:cs="Times New Roman"/>
                <w:sz w:val="20"/>
                <w:szCs w:val="20"/>
                <w:lang w:eastAsia="sq-AL"/>
              </w:rPr>
              <w:t>,</w:t>
            </w:r>
            <w:r w:rsidRPr="002E577F">
              <w:rPr>
                <w:rFonts w:ascii="Times New Roman" w:eastAsia="Times New Roman" w:hAnsi="Times New Roman" w:cs="Times New Roman"/>
                <w:sz w:val="20"/>
                <w:szCs w:val="20"/>
                <w:lang w:eastAsia="sq-AL"/>
              </w:rPr>
              <w:t>000,00</w:t>
            </w:r>
          </w:p>
        </w:tc>
        <w:tc>
          <w:tcPr>
            <w:tcW w:w="1620" w:type="dxa"/>
            <w:shd w:val="clear" w:color="auto" w:fill="auto"/>
          </w:tcPr>
          <w:p w14:paraId="06054E7E" w14:textId="65D2DC03"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40,000.00</w:t>
            </w:r>
          </w:p>
        </w:tc>
        <w:tc>
          <w:tcPr>
            <w:tcW w:w="2070" w:type="dxa"/>
            <w:shd w:val="clear" w:color="auto" w:fill="auto"/>
          </w:tcPr>
          <w:p w14:paraId="14A0E542" w14:textId="77777777" w:rsidR="00D61662" w:rsidRPr="00E955B6" w:rsidRDefault="00D61662" w:rsidP="00D61662">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7B87D244" w14:textId="77777777" w:rsidR="00D61662" w:rsidRPr="00E955B6" w:rsidRDefault="00D61662" w:rsidP="00D61662">
            <w:pPr>
              <w:widowControl/>
              <w:autoSpaceDE/>
              <w:autoSpaceDN/>
              <w:rPr>
                <w:rFonts w:ascii="Times New Roman" w:eastAsia="MS Mincho" w:hAnsi="Times New Roman" w:cs="Times New Roman"/>
                <w:sz w:val="20"/>
                <w:szCs w:val="20"/>
              </w:rPr>
            </w:pPr>
          </w:p>
        </w:tc>
        <w:tc>
          <w:tcPr>
            <w:tcW w:w="1260" w:type="dxa"/>
            <w:shd w:val="clear" w:color="auto" w:fill="auto"/>
          </w:tcPr>
          <w:p w14:paraId="249A6ADF" w14:textId="77777777" w:rsidR="00D61662" w:rsidRPr="00E955B6" w:rsidRDefault="00D61662" w:rsidP="00D61662">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5302C3B4" w14:textId="6F244B40" w:rsidR="00D61662" w:rsidRPr="00E955B6" w:rsidRDefault="00CA4BEC" w:rsidP="00D61662">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2C1AB04D" w14:textId="77777777" w:rsidR="00D61662" w:rsidRPr="00E955B6" w:rsidRDefault="00D61662" w:rsidP="00D61662">
            <w:pPr>
              <w:widowControl/>
              <w:autoSpaceDE/>
              <w:autoSpaceDN/>
              <w:rPr>
                <w:rFonts w:ascii="Times New Roman" w:eastAsia="MS Mincho" w:hAnsi="Times New Roman" w:cs="Times New Roman"/>
                <w:sz w:val="20"/>
                <w:szCs w:val="20"/>
              </w:rPr>
            </w:pPr>
          </w:p>
          <w:p w14:paraId="16EA40A2" w14:textId="77777777" w:rsidR="00D61662" w:rsidRPr="00E955B6" w:rsidRDefault="00D61662" w:rsidP="00D61662">
            <w:pPr>
              <w:widowControl/>
              <w:autoSpaceDE/>
              <w:autoSpaceDN/>
              <w:rPr>
                <w:rFonts w:ascii="Times New Roman" w:eastAsia="MS Mincho" w:hAnsi="Times New Roman" w:cs="Times New Roman"/>
                <w:sz w:val="20"/>
                <w:szCs w:val="20"/>
              </w:rPr>
            </w:pPr>
          </w:p>
        </w:tc>
        <w:tc>
          <w:tcPr>
            <w:tcW w:w="1530" w:type="dxa"/>
            <w:shd w:val="clear" w:color="auto" w:fill="auto"/>
          </w:tcPr>
          <w:p w14:paraId="33BE4558" w14:textId="5EEB7CBA" w:rsidR="00D61662" w:rsidRPr="00E955B6" w:rsidRDefault="009524A1" w:rsidP="00D61662">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Subven</w:t>
            </w:r>
            <w:r>
              <w:rPr>
                <w:rFonts w:ascii="Times New Roman" w:eastAsia="MS Mincho" w:hAnsi="Times New Roman" w:cs="Times New Roman"/>
                <w:sz w:val="20"/>
                <w:szCs w:val="20"/>
              </w:rPr>
              <w:t>c</w:t>
            </w:r>
            <w:r w:rsidRPr="00E955B6">
              <w:rPr>
                <w:rFonts w:ascii="Times New Roman" w:eastAsia="MS Mincho" w:hAnsi="Times New Roman" w:cs="Times New Roman"/>
                <w:sz w:val="20"/>
                <w:szCs w:val="20"/>
              </w:rPr>
              <w:t>io</w:t>
            </w:r>
            <w:r>
              <w:rPr>
                <w:rFonts w:ascii="Times New Roman" w:eastAsia="MS Mincho" w:hAnsi="Times New Roman" w:cs="Times New Roman"/>
                <w:sz w:val="20"/>
                <w:szCs w:val="20"/>
              </w:rPr>
              <w:t>n</w:t>
            </w:r>
            <w:r w:rsidRPr="00E955B6">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mi </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w:t>
            </w:r>
            <w:r w:rsidR="00D61662" w:rsidRPr="00E955B6">
              <w:rPr>
                <w:rFonts w:ascii="Times New Roman" w:eastAsia="MS Mincho" w:hAnsi="Times New Roman" w:cs="Times New Roman"/>
                <w:sz w:val="20"/>
                <w:szCs w:val="20"/>
              </w:rPr>
              <w:t>fam</w:t>
            </w:r>
            <w:r w:rsidR="0086097A">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 xml:space="preserve">ljeve </w:t>
            </w:r>
            <w:r w:rsidRPr="00E955B6">
              <w:rPr>
                <w:rFonts w:ascii="Times New Roman" w:eastAsia="MS Mincho" w:hAnsi="Times New Roman" w:cs="Times New Roman"/>
                <w:sz w:val="20"/>
                <w:szCs w:val="20"/>
              </w:rPr>
              <w:t>strehuese</w:t>
            </w:r>
            <w:r w:rsidR="00D61662" w:rsidRPr="00E955B6">
              <w:rPr>
                <w:rFonts w:ascii="Times New Roman" w:eastAsia="MS Mincho" w:hAnsi="Times New Roman" w:cs="Times New Roman"/>
                <w:sz w:val="20"/>
                <w:szCs w:val="20"/>
              </w:rPr>
              <w:t xml:space="preserve"> me </w:t>
            </w:r>
            <w:r w:rsidRPr="00E955B6">
              <w:rPr>
                <w:rFonts w:ascii="Times New Roman" w:eastAsia="MS Mincho" w:hAnsi="Times New Roman" w:cs="Times New Roman"/>
                <w:sz w:val="20"/>
                <w:szCs w:val="20"/>
              </w:rPr>
              <w:t>një</w:t>
            </w:r>
            <w:r w:rsidR="00D61662" w:rsidRPr="00E955B6">
              <w:rPr>
                <w:rFonts w:ascii="Times New Roman" w:eastAsia="MS Mincho" w:hAnsi="Times New Roman" w:cs="Times New Roman"/>
                <w:sz w:val="20"/>
                <w:szCs w:val="20"/>
              </w:rPr>
              <w:t xml:space="preserve"> shume 500 euro vjetore </w:t>
            </w:r>
          </w:p>
        </w:tc>
      </w:tr>
      <w:tr w:rsidR="00D61662" w:rsidRPr="00E955B6" w14:paraId="7ABB1999" w14:textId="77777777" w:rsidTr="00F758BA">
        <w:tc>
          <w:tcPr>
            <w:tcW w:w="540" w:type="dxa"/>
            <w:shd w:val="clear" w:color="auto" w:fill="auto"/>
          </w:tcPr>
          <w:p w14:paraId="5CCB336B" w14:textId="77777777" w:rsidR="00D61662" w:rsidRPr="00E955B6" w:rsidRDefault="00D61662" w:rsidP="00D61662">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7A807000" w14:textId="434224EB" w:rsidR="00D61662" w:rsidRPr="00E955B6" w:rsidRDefault="00D61662" w:rsidP="00D61662">
            <w:pPr>
              <w:widowControl/>
              <w:autoSpaceDE/>
              <w:autoSpaceDN/>
              <w:spacing w:before="120" w:after="120"/>
              <w:rPr>
                <w:rFonts w:ascii="Times New Roman" w:eastAsia="MS Mincho" w:hAnsi="Times New Roman" w:cs="Times New Roman"/>
                <w:sz w:val="20"/>
                <w:szCs w:val="20"/>
              </w:rPr>
            </w:pPr>
            <w:r w:rsidRPr="00E17498">
              <w:rPr>
                <w:rFonts w:ascii="Times New Roman" w:hAnsi="Times New Roman"/>
                <w:sz w:val="20"/>
                <w:szCs w:val="20"/>
              </w:rPr>
              <w:t>Paj</w:t>
            </w:r>
            <w:r w:rsidR="0086097A">
              <w:rPr>
                <w:rFonts w:ascii="Times New Roman" w:hAnsi="Times New Roman"/>
                <w:sz w:val="20"/>
                <w:szCs w:val="20"/>
              </w:rPr>
              <w:t>i</w:t>
            </w:r>
            <w:r w:rsidRPr="00E17498">
              <w:rPr>
                <w:rFonts w:ascii="Times New Roman" w:hAnsi="Times New Roman"/>
                <w:sz w:val="20"/>
                <w:szCs w:val="20"/>
              </w:rPr>
              <w:t>sja me mjete d</w:t>
            </w:r>
            <w:r w:rsidR="0086097A">
              <w:rPr>
                <w:rFonts w:ascii="Times New Roman" w:hAnsi="Times New Roman"/>
                <w:sz w:val="20"/>
                <w:szCs w:val="20"/>
              </w:rPr>
              <w:t>i</w:t>
            </w:r>
            <w:r w:rsidRPr="00E17498">
              <w:rPr>
                <w:rFonts w:ascii="Times New Roman" w:hAnsi="Times New Roman"/>
                <w:sz w:val="20"/>
                <w:szCs w:val="20"/>
              </w:rPr>
              <w:t>dakt</w:t>
            </w:r>
            <w:r w:rsidR="0086097A">
              <w:rPr>
                <w:rFonts w:ascii="Times New Roman" w:hAnsi="Times New Roman"/>
                <w:sz w:val="20"/>
                <w:szCs w:val="20"/>
              </w:rPr>
              <w:t>i</w:t>
            </w:r>
            <w:r w:rsidRPr="00E17498">
              <w:rPr>
                <w:rFonts w:ascii="Times New Roman" w:hAnsi="Times New Roman"/>
                <w:sz w:val="20"/>
                <w:szCs w:val="20"/>
              </w:rPr>
              <w:t>ke për fëm</w:t>
            </w:r>
            <w:r w:rsidR="0086097A">
              <w:rPr>
                <w:rFonts w:ascii="Times New Roman" w:hAnsi="Times New Roman"/>
                <w:sz w:val="20"/>
                <w:szCs w:val="20"/>
              </w:rPr>
              <w:t>i</w:t>
            </w:r>
            <w:r w:rsidRPr="00E17498">
              <w:rPr>
                <w:rFonts w:ascii="Times New Roman" w:hAnsi="Times New Roman"/>
                <w:sz w:val="20"/>
                <w:szCs w:val="20"/>
              </w:rPr>
              <w:t>jët në fam</w:t>
            </w:r>
            <w:r w:rsidR="0086097A">
              <w:rPr>
                <w:rFonts w:ascii="Times New Roman" w:hAnsi="Times New Roman"/>
                <w:sz w:val="20"/>
                <w:szCs w:val="20"/>
              </w:rPr>
              <w:t>i</w:t>
            </w:r>
            <w:r w:rsidRPr="00E17498">
              <w:rPr>
                <w:rFonts w:ascii="Times New Roman" w:hAnsi="Times New Roman"/>
                <w:sz w:val="20"/>
                <w:szCs w:val="20"/>
              </w:rPr>
              <w:t>ljet strehuese</w:t>
            </w:r>
          </w:p>
        </w:tc>
        <w:tc>
          <w:tcPr>
            <w:tcW w:w="1260" w:type="dxa"/>
            <w:shd w:val="clear" w:color="auto" w:fill="auto"/>
          </w:tcPr>
          <w:p w14:paraId="2C55B1ED" w14:textId="17E8E79D" w:rsidR="00D61662" w:rsidRPr="00E955B6" w:rsidRDefault="00D61662" w:rsidP="00D61662">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6E97A9BC" w14:textId="4CF1EB90"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sz w:val="20"/>
                <w:szCs w:val="20"/>
                <w:lang w:eastAsia="sq-AL"/>
              </w:rPr>
              <w:t>1,000</w:t>
            </w:r>
            <w:r w:rsidR="0025320E" w:rsidRPr="002E577F">
              <w:rPr>
                <w:rFonts w:ascii="Times New Roman" w:eastAsia="Times New Roman" w:hAnsi="Times New Roman"/>
                <w:sz w:val="20"/>
                <w:szCs w:val="20"/>
                <w:lang w:eastAsia="sq-AL"/>
              </w:rPr>
              <w:t>.00</w:t>
            </w:r>
            <w:r w:rsidRPr="002E577F">
              <w:rPr>
                <w:rFonts w:ascii="Times New Roman" w:eastAsia="Times New Roman" w:hAnsi="Times New Roman"/>
                <w:sz w:val="20"/>
                <w:szCs w:val="20"/>
                <w:lang w:eastAsia="sq-AL"/>
              </w:rPr>
              <w:t xml:space="preserve"> €</w:t>
            </w:r>
          </w:p>
        </w:tc>
        <w:tc>
          <w:tcPr>
            <w:tcW w:w="1530" w:type="dxa"/>
            <w:gridSpan w:val="2"/>
            <w:shd w:val="clear" w:color="auto" w:fill="auto"/>
          </w:tcPr>
          <w:p w14:paraId="4B578CEE" w14:textId="5703884E"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sz w:val="20"/>
                <w:szCs w:val="20"/>
                <w:lang w:eastAsia="sq-AL"/>
              </w:rPr>
              <w:t>1,000 €</w:t>
            </w:r>
          </w:p>
        </w:tc>
        <w:tc>
          <w:tcPr>
            <w:tcW w:w="1620" w:type="dxa"/>
            <w:shd w:val="clear" w:color="auto" w:fill="auto"/>
          </w:tcPr>
          <w:p w14:paraId="78C65535" w14:textId="7BF2622A" w:rsidR="00D61662" w:rsidRPr="002E577F" w:rsidRDefault="00D61662" w:rsidP="00D61662">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sz w:val="20"/>
                <w:szCs w:val="20"/>
                <w:lang w:eastAsia="sq-AL"/>
              </w:rPr>
              <w:t>1,000 €</w:t>
            </w:r>
          </w:p>
        </w:tc>
        <w:tc>
          <w:tcPr>
            <w:tcW w:w="2070" w:type="dxa"/>
            <w:shd w:val="clear" w:color="auto" w:fill="auto"/>
          </w:tcPr>
          <w:p w14:paraId="6BBFCEC8" w14:textId="4FDF8C72" w:rsidR="00D61662" w:rsidRPr="00E955B6" w:rsidRDefault="00D61662" w:rsidP="00D61662">
            <w:pPr>
              <w:widowControl/>
              <w:autoSpaceDE/>
              <w:autoSpaceDN/>
              <w:rPr>
                <w:rFonts w:ascii="Times New Roman" w:eastAsia="MS Mincho" w:hAnsi="Times New Roman" w:cs="Times New Roman"/>
                <w:sz w:val="20"/>
                <w:szCs w:val="20"/>
              </w:rPr>
            </w:pPr>
            <w:r>
              <w:rPr>
                <w:rFonts w:ascii="Times New Roman" w:hAnsi="Times New Roman"/>
                <w:sz w:val="20"/>
                <w:szCs w:val="20"/>
              </w:rPr>
              <w:t>Komuna</w:t>
            </w:r>
          </w:p>
        </w:tc>
        <w:tc>
          <w:tcPr>
            <w:tcW w:w="1260" w:type="dxa"/>
            <w:shd w:val="clear" w:color="auto" w:fill="auto"/>
          </w:tcPr>
          <w:p w14:paraId="4E1BCE06" w14:textId="77777777" w:rsidR="00D61662" w:rsidRDefault="00D61662" w:rsidP="00D61662">
            <w:pPr>
              <w:rPr>
                <w:rFonts w:ascii="Times New Roman" w:hAnsi="Times New Roman"/>
                <w:sz w:val="20"/>
                <w:szCs w:val="20"/>
              </w:rPr>
            </w:pPr>
            <w:r>
              <w:rPr>
                <w:rFonts w:ascii="Times New Roman" w:hAnsi="Times New Roman"/>
                <w:sz w:val="20"/>
                <w:szCs w:val="20"/>
              </w:rPr>
              <w:t>QPS</w:t>
            </w:r>
          </w:p>
          <w:p w14:paraId="386CCAAA" w14:textId="4D78F5E5" w:rsidR="00D61662" w:rsidRPr="00E955B6" w:rsidRDefault="00CA4BEC" w:rsidP="00D61662">
            <w:pPr>
              <w:widowControl/>
              <w:autoSpaceDE/>
              <w:autoSpaceDN/>
              <w:rPr>
                <w:rFonts w:ascii="Times New Roman" w:eastAsia="MS Mincho" w:hAnsi="Times New Roman" w:cs="Times New Roman"/>
                <w:sz w:val="20"/>
                <w:szCs w:val="20"/>
              </w:rPr>
            </w:pPr>
            <w:r>
              <w:rPr>
                <w:rFonts w:ascii="Times New Roman" w:hAnsi="Times New Roman"/>
                <w:sz w:val="20"/>
                <w:szCs w:val="20"/>
              </w:rPr>
              <w:t>DSHPS</w:t>
            </w:r>
          </w:p>
        </w:tc>
        <w:tc>
          <w:tcPr>
            <w:tcW w:w="1530" w:type="dxa"/>
            <w:shd w:val="clear" w:color="auto" w:fill="auto"/>
          </w:tcPr>
          <w:p w14:paraId="09626DDE" w14:textId="6D4EF677" w:rsidR="00D61662" w:rsidRPr="00E17498" w:rsidRDefault="00D61662" w:rsidP="00D61662">
            <w:pPr>
              <w:rPr>
                <w:rFonts w:ascii="Times New Roman" w:hAnsi="Times New Roman"/>
                <w:sz w:val="20"/>
                <w:szCs w:val="20"/>
              </w:rPr>
            </w:pPr>
            <w:r w:rsidRPr="00E17498">
              <w:rPr>
                <w:rFonts w:ascii="Times New Roman" w:hAnsi="Times New Roman"/>
                <w:sz w:val="20"/>
                <w:szCs w:val="20"/>
              </w:rPr>
              <w:t>Numr</w:t>
            </w:r>
            <w:r w:rsidR="0086097A">
              <w:rPr>
                <w:rFonts w:ascii="Times New Roman" w:hAnsi="Times New Roman"/>
                <w:sz w:val="20"/>
                <w:szCs w:val="20"/>
              </w:rPr>
              <w:t>i</w:t>
            </w:r>
            <w:r w:rsidR="009524A1">
              <w:rPr>
                <w:rFonts w:ascii="Times New Roman" w:hAnsi="Times New Roman"/>
                <w:sz w:val="20"/>
                <w:szCs w:val="20"/>
              </w:rPr>
              <w:t xml:space="preserve"> </w:t>
            </w:r>
            <w:r w:rsidR="0086097A">
              <w:rPr>
                <w:rFonts w:ascii="Times New Roman" w:hAnsi="Times New Roman"/>
                <w:sz w:val="20"/>
                <w:szCs w:val="20"/>
              </w:rPr>
              <w:t>i</w:t>
            </w:r>
            <w:r w:rsidR="009524A1">
              <w:rPr>
                <w:rFonts w:ascii="Times New Roman" w:hAnsi="Times New Roman"/>
                <w:sz w:val="20"/>
                <w:szCs w:val="20"/>
              </w:rPr>
              <w:t xml:space="preserve"> </w:t>
            </w:r>
            <w:r w:rsidRPr="00E17498">
              <w:rPr>
                <w:rFonts w:ascii="Times New Roman" w:hAnsi="Times New Roman"/>
                <w:sz w:val="20"/>
                <w:szCs w:val="20"/>
              </w:rPr>
              <w:t>fëm</w:t>
            </w:r>
            <w:r w:rsidR="0086097A">
              <w:rPr>
                <w:rFonts w:ascii="Times New Roman" w:hAnsi="Times New Roman"/>
                <w:sz w:val="20"/>
                <w:szCs w:val="20"/>
              </w:rPr>
              <w:t>i</w:t>
            </w:r>
            <w:r w:rsidRPr="00E17498">
              <w:rPr>
                <w:rFonts w:ascii="Times New Roman" w:hAnsi="Times New Roman"/>
                <w:sz w:val="20"/>
                <w:szCs w:val="20"/>
              </w:rPr>
              <w:t>jëve përf</w:t>
            </w:r>
            <w:r w:rsidR="0086097A">
              <w:rPr>
                <w:rFonts w:ascii="Times New Roman" w:hAnsi="Times New Roman"/>
                <w:sz w:val="20"/>
                <w:szCs w:val="20"/>
              </w:rPr>
              <w:t>i</w:t>
            </w:r>
            <w:r w:rsidRPr="00E17498">
              <w:rPr>
                <w:rFonts w:ascii="Times New Roman" w:hAnsi="Times New Roman"/>
                <w:sz w:val="20"/>
                <w:szCs w:val="20"/>
              </w:rPr>
              <w:t>tues</w:t>
            </w:r>
          </w:p>
          <w:p w14:paraId="40A7A6E9" w14:textId="4F246C62" w:rsidR="00D61662" w:rsidRPr="00E955B6" w:rsidRDefault="00D61662" w:rsidP="00D61662">
            <w:pPr>
              <w:widowControl/>
              <w:autoSpaceDE/>
              <w:autoSpaceDN/>
              <w:rPr>
                <w:rFonts w:ascii="Times New Roman" w:eastAsia="MS Mincho" w:hAnsi="Times New Roman" w:cs="Times New Roman"/>
                <w:sz w:val="20"/>
                <w:szCs w:val="20"/>
              </w:rPr>
            </w:pPr>
            <w:r w:rsidRPr="00E17498">
              <w:rPr>
                <w:rFonts w:ascii="Times New Roman" w:hAnsi="Times New Roman"/>
                <w:sz w:val="20"/>
                <w:szCs w:val="20"/>
              </w:rPr>
              <w:lastRenderedPageBreak/>
              <w:t>L</w:t>
            </w:r>
            <w:r w:rsidR="0086097A">
              <w:rPr>
                <w:rFonts w:ascii="Times New Roman" w:hAnsi="Times New Roman"/>
                <w:sz w:val="20"/>
                <w:szCs w:val="20"/>
              </w:rPr>
              <w:t>i</w:t>
            </w:r>
            <w:r w:rsidRPr="00E17498">
              <w:rPr>
                <w:rFonts w:ascii="Times New Roman" w:hAnsi="Times New Roman"/>
                <w:sz w:val="20"/>
                <w:szCs w:val="20"/>
              </w:rPr>
              <w:t>sta e produkteve</w:t>
            </w:r>
          </w:p>
        </w:tc>
      </w:tr>
      <w:tr w:rsidR="00CD3977" w:rsidRPr="00E955B6" w14:paraId="47D82B4E" w14:textId="77777777" w:rsidTr="00F758BA">
        <w:tc>
          <w:tcPr>
            <w:tcW w:w="540" w:type="dxa"/>
            <w:shd w:val="clear" w:color="auto" w:fill="auto"/>
          </w:tcPr>
          <w:p w14:paraId="625B2AC1" w14:textId="532CA885"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II</w:t>
            </w:r>
            <w:r w:rsidR="00CD3977" w:rsidRPr="00E955B6">
              <w:rPr>
                <w:rFonts w:ascii="Times New Roman" w:eastAsia="Times New Roman" w:hAnsi="Times New Roman" w:cs="Times New Roman"/>
                <w:sz w:val="20"/>
                <w:szCs w:val="20"/>
                <w:lang w:eastAsia="sq-AL"/>
              </w:rPr>
              <w:t>.1.4</w:t>
            </w:r>
          </w:p>
        </w:tc>
        <w:tc>
          <w:tcPr>
            <w:tcW w:w="3060" w:type="dxa"/>
            <w:shd w:val="clear" w:color="auto" w:fill="auto"/>
          </w:tcPr>
          <w:p w14:paraId="5E840D0C" w14:textId="79C49B3E"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Ofr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524A1">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524A1">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tave </w:t>
            </w:r>
            <w:r w:rsidR="009524A1" w:rsidRPr="00E955B6">
              <w:rPr>
                <w:rFonts w:ascii="Times New Roman" w:eastAsia="MS Mincho" w:hAnsi="Times New Roman" w:cs="Times New Roman"/>
                <w:sz w:val="20"/>
                <w:szCs w:val="20"/>
              </w:rPr>
              <w:t>mjekësore</w:t>
            </w:r>
            <w:r w:rsidRPr="00E955B6">
              <w:rPr>
                <w:rFonts w:ascii="Times New Roman" w:eastAsia="MS Mincho" w:hAnsi="Times New Roman" w:cs="Times New Roman"/>
                <w:sz w:val="20"/>
                <w:szCs w:val="20"/>
              </w:rPr>
              <w:t xml:space="preserve"> tek fam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ljet </w:t>
            </w:r>
            <w:r w:rsidR="009524A1" w:rsidRPr="00E955B6">
              <w:rPr>
                <w:rFonts w:ascii="Times New Roman" w:eastAsia="MS Mincho" w:hAnsi="Times New Roman" w:cs="Times New Roman"/>
                <w:sz w:val="20"/>
                <w:szCs w:val="20"/>
              </w:rPr>
              <w:t>strehuese</w:t>
            </w:r>
          </w:p>
        </w:tc>
        <w:tc>
          <w:tcPr>
            <w:tcW w:w="1260" w:type="dxa"/>
            <w:shd w:val="clear" w:color="auto" w:fill="auto"/>
          </w:tcPr>
          <w:p w14:paraId="0AF56486" w14:textId="50DD08C3"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031E1005"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100.00</w:t>
            </w:r>
          </w:p>
        </w:tc>
        <w:tc>
          <w:tcPr>
            <w:tcW w:w="1530" w:type="dxa"/>
            <w:gridSpan w:val="2"/>
            <w:shd w:val="clear" w:color="auto" w:fill="auto"/>
          </w:tcPr>
          <w:p w14:paraId="33595128"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100.00</w:t>
            </w:r>
          </w:p>
        </w:tc>
        <w:tc>
          <w:tcPr>
            <w:tcW w:w="1620" w:type="dxa"/>
            <w:shd w:val="clear" w:color="auto" w:fill="auto"/>
          </w:tcPr>
          <w:p w14:paraId="048B2E00"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100.00</w:t>
            </w:r>
          </w:p>
        </w:tc>
        <w:tc>
          <w:tcPr>
            <w:tcW w:w="2070" w:type="dxa"/>
            <w:shd w:val="clear" w:color="auto" w:fill="auto"/>
          </w:tcPr>
          <w:p w14:paraId="6A705E89"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73E791DF" w14:textId="77777777" w:rsidR="00CD3977" w:rsidRPr="00E955B6" w:rsidRDefault="00CD3977" w:rsidP="00CD3977">
            <w:pPr>
              <w:widowControl/>
              <w:autoSpaceDE/>
              <w:autoSpaceDN/>
              <w:rPr>
                <w:rFonts w:ascii="Times New Roman" w:eastAsia="MS Mincho" w:hAnsi="Times New Roman" w:cs="Times New Roman"/>
                <w:sz w:val="20"/>
                <w:szCs w:val="20"/>
              </w:rPr>
            </w:pPr>
          </w:p>
        </w:tc>
        <w:tc>
          <w:tcPr>
            <w:tcW w:w="1260" w:type="dxa"/>
            <w:shd w:val="clear" w:color="auto" w:fill="auto"/>
          </w:tcPr>
          <w:p w14:paraId="15D40BA1"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02CEDD75" w14:textId="672FA34B"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55128D4C" w14:textId="77777777" w:rsidR="00CD3977" w:rsidRPr="00E955B6" w:rsidRDefault="00CD3977" w:rsidP="00CD3977">
            <w:pPr>
              <w:widowControl/>
              <w:autoSpaceDE/>
              <w:autoSpaceDN/>
              <w:rPr>
                <w:rFonts w:ascii="Times New Roman" w:eastAsia="MS Mincho" w:hAnsi="Times New Roman" w:cs="Times New Roman"/>
                <w:sz w:val="20"/>
                <w:szCs w:val="20"/>
              </w:rPr>
            </w:pPr>
          </w:p>
          <w:p w14:paraId="43C37481" w14:textId="77777777" w:rsidR="00CD3977" w:rsidRPr="00E955B6" w:rsidRDefault="00CD3977" w:rsidP="00CD3977">
            <w:pPr>
              <w:widowControl/>
              <w:autoSpaceDE/>
              <w:autoSpaceDN/>
              <w:rPr>
                <w:rFonts w:ascii="Times New Roman" w:eastAsia="MS Mincho" w:hAnsi="Times New Roman" w:cs="Times New Roman"/>
                <w:sz w:val="20"/>
                <w:szCs w:val="20"/>
              </w:rPr>
            </w:pPr>
          </w:p>
        </w:tc>
        <w:tc>
          <w:tcPr>
            <w:tcW w:w="1530" w:type="dxa"/>
            <w:shd w:val="clear" w:color="auto" w:fill="auto"/>
          </w:tcPr>
          <w:p w14:paraId="3C5945D1" w14:textId="32F51759" w:rsidR="00CD3977" w:rsidRPr="00E955B6" w:rsidRDefault="009524A1"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Çdo</w:t>
            </w:r>
            <w:r w:rsidR="00CD3977" w:rsidRPr="00E955B6">
              <w:rPr>
                <w:rFonts w:ascii="Times New Roman" w:eastAsia="MS Mincho" w:hAnsi="Times New Roman" w:cs="Times New Roman"/>
                <w:sz w:val="20"/>
                <w:szCs w:val="20"/>
              </w:rPr>
              <w:t xml:space="preserve"> 3 muaj v</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ta të</w:t>
            </w:r>
            <w:r w:rsidR="00CD3977" w:rsidRPr="00E955B6">
              <w:rPr>
                <w:rFonts w:ascii="Times New Roman" w:eastAsia="MS Mincho" w:hAnsi="Times New Roman" w:cs="Times New Roman"/>
                <w:sz w:val="20"/>
                <w:szCs w:val="20"/>
              </w:rPr>
              <w:t xml:space="preserve"> rregullta dhe v</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ta tjera mjek</w:t>
            </w:r>
            <w:r>
              <w:rPr>
                <w:rFonts w:ascii="Times New Roman" w:eastAsia="MS Mincho" w:hAnsi="Times New Roman" w:cs="Times New Roman"/>
                <w:sz w:val="20"/>
                <w:szCs w:val="20"/>
              </w:rPr>
              <w:t>ë</w:t>
            </w:r>
            <w:r w:rsidR="00CD3977" w:rsidRPr="00E955B6">
              <w:rPr>
                <w:rFonts w:ascii="Times New Roman" w:eastAsia="MS Mincho" w:hAnsi="Times New Roman" w:cs="Times New Roman"/>
                <w:sz w:val="20"/>
                <w:szCs w:val="20"/>
              </w:rPr>
              <w:t>s</w:t>
            </w:r>
            <w:r>
              <w:rPr>
                <w:rFonts w:ascii="Times New Roman" w:eastAsia="MS Mincho" w:hAnsi="Times New Roman" w:cs="Times New Roman"/>
                <w:sz w:val="20"/>
                <w:szCs w:val="20"/>
              </w:rPr>
              <w:t>o</w:t>
            </w:r>
            <w:r w:rsidR="00CD3977" w:rsidRPr="00E955B6">
              <w:rPr>
                <w:rFonts w:ascii="Times New Roman" w:eastAsia="MS Mincho" w:hAnsi="Times New Roman" w:cs="Times New Roman"/>
                <w:sz w:val="20"/>
                <w:szCs w:val="20"/>
              </w:rPr>
              <w:t>re s</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pas </w:t>
            </w:r>
            <w:r w:rsidRPr="00E955B6">
              <w:rPr>
                <w:rFonts w:ascii="Times New Roman" w:eastAsia="MS Mincho" w:hAnsi="Times New Roman" w:cs="Times New Roman"/>
                <w:sz w:val="20"/>
                <w:szCs w:val="20"/>
              </w:rPr>
              <w:t>nevojës</w:t>
            </w:r>
            <w:r w:rsidR="00CD3977" w:rsidRPr="00E955B6">
              <w:rPr>
                <w:rFonts w:ascii="Times New Roman" w:eastAsia="MS Mincho" w:hAnsi="Times New Roman" w:cs="Times New Roman"/>
                <w:sz w:val="20"/>
                <w:szCs w:val="20"/>
              </w:rPr>
              <w:t xml:space="preserve"> l</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dhur me </w:t>
            </w:r>
            <w:r w:rsidRPr="00E955B6">
              <w:rPr>
                <w:rFonts w:ascii="Times New Roman" w:eastAsia="MS Mincho" w:hAnsi="Times New Roman" w:cs="Times New Roman"/>
                <w:sz w:val="20"/>
                <w:szCs w:val="20"/>
              </w:rPr>
              <w:t>shëndet</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w:t>
            </w:r>
            <w:r w:rsidR="00CD3977" w:rsidRPr="00E955B6">
              <w:rPr>
                <w:rFonts w:ascii="Times New Roman" w:eastAsia="MS Mincho" w:hAnsi="Times New Roman" w:cs="Times New Roman"/>
                <w:sz w:val="20"/>
                <w:szCs w:val="20"/>
              </w:rPr>
              <w:t xml:space="preserve"> e </w:t>
            </w:r>
            <w:r w:rsidRPr="00E955B6">
              <w:rPr>
                <w:rFonts w:ascii="Times New Roman" w:eastAsia="MS Mincho" w:hAnsi="Times New Roman" w:cs="Times New Roman"/>
                <w:sz w:val="20"/>
                <w:szCs w:val="20"/>
              </w:rPr>
              <w:t>fëm</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jëve</w:t>
            </w:r>
            <w:r w:rsidR="00CD3977" w:rsidRPr="00E955B6">
              <w:rPr>
                <w:rFonts w:ascii="Times New Roman" w:eastAsia="MS Mincho" w:hAnsi="Times New Roman" w:cs="Times New Roman"/>
                <w:sz w:val="20"/>
                <w:szCs w:val="20"/>
              </w:rPr>
              <w:t>.</w:t>
            </w:r>
          </w:p>
        </w:tc>
      </w:tr>
      <w:tr w:rsidR="00CD3977" w:rsidRPr="00E955B6" w14:paraId="421563D3" w14:textId="77777777" w:rsidTr="00F758BA">
        <w:tc>
          <w:tcPr>
            <w:tcW w:w="540" w:type="dxa"/>
            <w:shd w:val="clear" w:color="auto" w:fill="auto"/>
          </w:tcPr>
          <w:p w14:paraId="4B023B02" w14:textId="1BD793B0"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CD3977" w:rsidRPr="00E955B6">
              <w:rPr>
                <w:rFonts w:ascii="Times New Roman" w:eastAsia="Times New Roman" w:hAnsi="Times New Roman" w:cs="Times New Roman"/>
                <w:sz w:val="20"/>
                <w:szCs w:val="20"/>
                <w:lang w:eastAsia="sq-AL"/>
              </w:rPr>
              <w:t>.1.5</w:t>
            </w:r>
          </w:p>
        </w:tc>
        <w:tc>
          <w:tcPr>
            <w:tcW w:w="3060" w:type="dxa"/>
            <w:shd w:val="clear" w:color="auto" w:fill="auto"/>
          </w:tcPr>
          <w:p w14:paraId="2F9E963E" w14:textId="26BEE658" w:rsidR="00CD3977" w:rsidRPr="00E955B6" w:rsidRDefault="006D0051" w:rsidP="00EF131E">
            <w:pPr>
              <w:widowControl/>
              <w:autoSpaceDE/>
              <w:autoSpaceDN/>
              <w:spacing w:before="120" w:after="120"/>
              <w:rPr>
                <w:rFonts w:ascii="Times New Roman" w:eastAsia="Times New Roman" w:hAnsi="Times New Roman" w:cs="Times New Roman"/>
                <w:sz w:val="20"/>
                <w:szCs w:val="20"/>
                <w:lang w:eastAsia="sq-AL"/>
              </w:rPr>
            </w:pPr>
            <w:r>
              <w:rPr>
                <w:rFonts w:ascii="Times New Roman" w:eastAsia="MS Mincho" w:hAnsi="Times New Roman" w:cs="Times New Roman"/>
                <w:sz w:val="20"/>
                <w:szCs w:val="20"/>
              </w:rPr>
              <w:t>Ofr</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524A1">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524A1">
              <w:rPr>
                <w:rFonts w:ascii="Times New Roman" w:eastAsia="MS Mincho" w:hAnsi="Times New Roman" w:cs="Times New Roman"/>
                <w:sz w:val="20"/>
                <w:szCs w:val="20"/>
              </w:rPr>
              <w:t xml:space="preserve"> </w:t>
            </w:r>
            <w:r w:rsidR="00CD3977" w:rsidRPr="00E955B6">
              <w:rPr>
                <w:rFonts w:ascii="Times New Roman" w:eastAsia="MS Mincho" w:hAnsi="Times New Roman" w:cs="Times New Roman"/>
                <w:sz w:val="20"/>
                <w:szCs w:val="20"/>
              </w:rPr>
              <w:t>EFH pa pages</w:t>
            </w:r>
            <w:r w:rsidR="00F72477">
              <w:rPr>
                <w:rFonts w:ascii="Times New Roman" w:eastAsia="MS Mincho" w:hAnsi="Times New Roman" w:cs="Times New Roman"/>
                <w:sz w:val="20"/>
                <w:szCs w:val="20"/>
              </w:rPr>
              <w:t>ë</w:t>
            </w:r>
            <w:r w:rsidR="00CD3977" w:rsidRPr="00E955B6">
              <w:rPr>
                <w:rFonts w:ascii="Times New Roman" w:eastAsia="MS Mincho" w:hAnsi="Times New Roman" w:cs="Times New Roman"/>
                <w:sz w:val="20"/>
                <w:szCs w:val="20"/>
              </w:rPr>
              <w:t xml:space="preserve"> n</w:t>
            </w:r>
            <w:r w:rsidR="00EF131E">
              <w:rPr>
                <w:rFonts w:ascii="Times New Roman" w:eastAsia="MS Mincho" w:hAnsi="Times New Roman" w:cs="Times New Roman"/>
                <w:sz w:val="20"/>
                <w:szCs w:val="20"/>
              </w:rPr>
              <w:t>ë</w:t>
            </w:r>
            <w:r w:rsidR="00CD3977" w:rsidRPr="00E955B6">
              <w:rPr>
                <w:rFonts w:ascii="Times New Roman" w:eastAsia="MS Mincho" w:hAnsi="Times New Roman" w:cs="Times New Roman"/>
                <w:sz w:val="20"/>
                <w:szCs w:val="20"/>
              </w:rPr>
              <w:t xml:space="preserve"> kopshtet publ</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ke </w:t>
            </w:r>
            <w:r w:rsidR="009524A1" w:rsidRPr="00E955B6">
              <w:rPr>
                <w:rFonts w:ascii="Times New Roman" w:eastAsia="MS Mincho" w:hAnsi="Times New Roman" w:cs="Times New Roman"/>
                <w:sz w:val="20"/>
                <w:szCs w:val="20"/>
              </w:rPr>
              <w:t>për</w:t>
            </w:r>
            <w:r w:rsidR="00CD3977" w:rsidRPr="00E955B6">
              <w:rPr>
                <w:rFonts w:ascii="Times New Roman" w:eastAsia="MS Mincho" w:hAnsi="Times New Roman" w:cs="Times New Roman"/>
                <w:sz w:val="20"/>
                <w:szCs w:val="20"/>
              </w:rPr>
              <w:t xml:space="preserve"> </w:t>
            </w:r>
            <w:r w:rsidR="009524A1" w:rsidRPr="00E955B6">
              <w:rPr>
                <w:rFonts w:ascii="Times New Roman" w:eastAsia="MS Mincho" w:hAnsi="Times New Roman" w:cs="Times New Roman"/>
                <w:sz w:val="20"/>
                <w:szCs w:val="20"/>
              </w:rPr>
              <w:t>fëm</w:t>
            </w:r>
            <w:r w:rsidR="009524A1">
              <w:rPr>
                <w:rFonts w:ascii="Times New Roman" w:eastAsia="MS Mincho" w:hAnsi="Times New Roman" w:cs="Times New Roman"/>
                <w:sz w:val="20"/>
                <w:szCs w:val="20"/>
              </w:rPr>
              <w:t>i</w:t>
            </w:r>
            <w:r w:rsidR="009524A1" w:rsidRPr="00E955B6">
              <w:rPr>
                <w:rFonts w:ascii="Times New Roman" w:eastAsia="MS Mincho" w:hAnsi="Times New Roman" w:cs="Times New Roman"/>
                <w:sz w:val="20"/>
                <w:szCs w:val="20"/>
              </w:rPr>
              <w:t>jët</w:t>
            </w:r>
            <w:r w:rsidR="00EF131E">
              <w:rPr>
                <w:rFonts w:ascii="Times New Roman" w:eastAsia="MS Mincho" w:hAnsi="Times New Roman" w:cs="Times New Roman"/>
                <w:sz w:val="20"/>
                <w:szCs w:val="20"/>
              </w:rPr>
              <w:t xml:space="preserve"> në</w:t>
            </w:r>
            <w:r w:rsidR="00CD3977" w:rsidRPr="00E955B6">
              <w:rPr>
                <w:rFonts w:ascii="Times New Roman" w:eastAsia="MS Mincho" w:hAnsi="Times New Roman" w:cs="Times New Roman"/>
                <w:sz w:val="20"/>
                <w:szCs w:val="20"/>
              </w:rPr>
              <w:t xml:space="preserve"> fam</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ljet </w:t>
            </w:r>
            <w:r w:rsidR="009524A1" w:rsidRPr="00E955B6">
              <w:rPr>
                <w:rFonts w:ascii="Times New Roman" w:eastAsia="MS Mincho" w:hAnsi="Times New Roman" w:cs="Times New Roman"/>
                <w:sz w:val="20"/>
                <w:szCs w:val="20"/>
              </w:rPr>
              <w:t>strehuese</w:t>
            </w:r>
            <w:r w:rsidR="00CD3977" w:rsidRPr="00E955B6">
              <w:rPr>
                <w:rFonts w:ascii="Times New Roman" w:eastAsia="MS Mincho" w:hAnsi="Times New Roman" w:cs="Times New Roman"/>
                <w:sz w:val="20"/>
                <w:szCs w:val="20"/>
              </w:rPr>
              <w:t xml:space="preserve"> </w:t>
            </w:r>
          </w:p>
        </w:tc>
        <w:tc>
          <w:tcPr>
            <w:tcW w:w="1260" w:type="dxa"/>
            <w:shd w:val="clear" w:color="auto" w:fill="auto"/>
          </w:tcPr>
          <w:p w14:paraId="71F68C2E" w14:textId="4912E13D"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1A6CC1BD"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w:t>
            </w:r>
          </w:p>
        </w:tc>
        <w:tc>
          <w:tcPr>
            <w:tcW w:w="1530" w:type="dxa"/>
            <w:gridSpan w:val="2"/>
            <w:shd w:val="clear" w:color="auto" w:fill="auto"/>
          </w:tcPr>
          <w:p w14:paraId="59514168"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w:t>
            </w:r>
          </w:p>
        </w:tc>
        <w:tc>
          <w:tcPr>
            <w:tcW w:w="1620" w:type="dxa"/>
            <w:shd w:val="clear" w:color="auto" w:fill="auto"/>
          </w:tcPr>
          <w:p w14:paraId="1D471324"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w:t>
            </w:r>
          </w:p>
        </w:tc>
        <w:tc>
          <w:tcPr>
            <w:tcW w:w="2070" w:type="dxa"/>
            <w:shd w:val="clear" w:color="auto" w:fill="auto"/>
          </w:tcPr>
          <w:p w14:paraId="4AB6162F"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467DD534" w14:textId="77777777" w:rsidR="00CD3977" w:rsidRPr="00E955B6" w:rsidRDefault="00CD3977" w:rsidP="00CD3977">
            <w:pPr>
              <w:widowControl/>
              <w:autoSpaceDE/>
              <w:autoSpaceDN/>
              <w:rPr>
                <w:rFonts w:ascii="Times New Roman" w:eastAsia="MS Mincho" w:hAnsi="Times New Roman" w:cs="Times New Roman"/>
                <w:sz w:val="20"/>
                <w:szCs w:val="20"/>
              </w:rPr>
            </w:pPr>
          </w:p>
        </w:tc>
        <w:tc>
          <w:tcPr>
            <w:tcW w:w="1260" w:type="dxa"/>
            <w:shd w:val="clear" w:color="auto" w:fill="auto"/>
          </w:tcPr>
          <w:p w14:paraId="6468F458"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2972C69C" w14:textId="545FC37F"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333A2511"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p w14:paraId="58ACC136" w14:textId="77777777" w:rsidR="00CD3977" w:rsidRPr="00E955B6" w:rsidRDefault="00CD3977" w:rsidP="00CD3977">
            <w:pPr>
              <w:widowControl/>
              <w:autoSpaceDE/>
              <w:autoSpaceDN/>
              <w:rPr>
                <w:rFonts w:ascii="Times New Roman" w:eastAsia="MS Mincho" w:hAnsi="Times New Roman" w:cs="Times New Roman"/>
                <w:sz w:val="20"/>
                <w:szCs w:val="20"/>
              </w:rPr>
            </w:pPr>
          </w:p>
          <w:p w14:paraId="767D0BC1" w14:textId="77777777" w:rsidR="00CD3977" w:rsidRPr="00E955B6" w:rsidRDefault="00CD3977" w:rsidP="00CD3977">
            <w:pPr>
              <w:widowControl/>
              <w:autoSpaceDE/>
              <w:autoSpaceDN/>
              <w:rPr>
                <w:rFonts w:ascii="Times New Roman" w:eastAsia="MS Mincho" w:hAnsi="Times New Roman" w:cs="Times New Roman"/>
                <w:sz w:val="20"/>
                <w:szCs w:val="20"/>
              </w:rPr>
            </w:pPr>
          </w:p>
        </w:tc>
        <w:tc>
          <w:tcPr>
            <w:tcW w:w="1530" w:type="dxa"/>
            <w:shd w:val="clear" w:color="auto" w:fill="auto"/>
          </w:tcPr>
          <w:p w14:paraId="3638F4D5" w14:textId="43AF2A0A" w:rsidR="00CD3977" w:rsidRPr="00E955B6" w:rsidRDefault="00CD3977" w:rsidP="00F72477">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Nr.</w:t>
            </w:r>
            <w:r w:rsidR="00677B5E">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fëm</w:t>
            </w:r>
            <w:r w:rsidR="00677B5E">
              <w:rPr>
                <w:rFonts w:ascii="Times New Roman" w:eastAsia="MS Mincho" w:hAnsi="Times New Roman" w:cs="Times New Roman"/>
                <w:sz w:val="20"/>
                <w:szCs w:val="20"/>
              </w:rPr>
              <w:t>i</w:t>
            </w:r>
            <w:r w:rsidR="00677B5E" w:rsidRPr="00E955B6">
              <w:rPr>
                <w:rFonts w:ascii="Times New Roman" w:eastAsia="MS Mincho" w:hAnsi="Times New Roman" w:cs="Times New Roman"/>
                <w:sz w:val="20"/>
                <w:szCs w:val="20"/>
              </w:rPr>
              <w:t>jëve</w:t>
            </w:r>
            <w:r w:rsidRPr="00E955B6">
              <w:rPr>
                <w:rFonts w:ascii="Times New Roman" w:eastAsia="MS Mincho" w:hAnsi="Times New Roman" w:cs="Times New Roman"/>
                <w:sz w:val="20"/>
                <w:szCs w:val="20"/>
              </w:rPr>
              <w:t xml:space="preserve"> qe </w:t>
            </w:r>
            <w:r w:rsidR="00677B5E" w:rsidRPr="00E955B6">
              <w:rPr>
                <w:rFonts w:ascii="Times New Roman" w:eastAsia="MS Mincho" w:hAnsi="Times New Roman" w:cs="Times New Roman"/>
                <w:sz w:val="20"/>
                <w:szCs w:val="20"/>
              </w:rPr>
              <w:t>janë</w:t>
            </w:r>
            <w:r w:rsidRPr="00E955B6">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përf</w:t>
            </w:r>
            <w:r w:rsidR="00677B5E">
              <w:rPr>
                <w:rFonts w:ascii="Times New Roman" w:eastAsia="MS Mincho" w:hAnsi="Times New Roman" w:cs="Times New Roman"/>
                <w:sz w:val="20"/>
                <w:szCs w:val="20"/>
              </w:rPr>
              <w:t>i</w:t>
            </w:r>
            <w:r w:rsidR="00677B5E" w:rsidRPr="00E955B6">
              <w:rPr>
                <w:rFonts w:ascii="Times New Roman" w:eastAsia="MS Mincho" w:hAnsi="Times New Roman" w:cs="Times New Roman"/>
                <w:sz w:val="20"/>
                <w:szCs w:val="20"/>
              </w:rPr>
              <w:t>tuar</w:t>
            </w:r>
            <w:r w:rsidRPr="00E955B6">
              <w:rPr>
                <w:rFonts w:ascii="Times New Roman" w:eastAsia="MS Mincho" w:hAnsi="Times New Roman" w:cs="Times New Roman"/>
                <w:sz w:val="20"/>
                <w:szCs w:val="20"/>
              </w:rPr>
              <w:t xml:space="preserve"> EFH</w:t>
            </w:r>
          </w:p>
        </w:tc>
      </w:tr>
      <w:tr w:rsidR="00CD3977" w:rsidRPr="00E955B6" w14:paraId="18CD94BB" w14:textId="77777777" w:rsidTr="00F758BA">
        <w:tc>
          <w:tcPr>
            <w:tcW w:w="540" w:type="dxa"/>
            <w:shd w:val="clear" w:color="auto" w:fill="auto"/>
          </w:tcPr>
          <w:p w14:paraId="49A36454" w14:textId="732CFEBF"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CD3977" w:rsidRPr="00E955B6">
              <w:rPr>
                <w:rFonts w:ascii="Times New Roman" w:eastAsia="Times New Roman" w:hAnsi="Times New Roman" w:cs="Times New Roman"/>
                <w:sz w:val="20"/>
                <w:szCs w:val="20"/>
                <w:lang w:eastAsia="sq-AL"/>
              </w:rPr>
              <w:t>.1.6</w:t>
            </w:r>
          </w:p>
        </w:tc>
        <w:tc>
          <w:tcPr>
            <w:tcW w:w="3060" w:type="dxa"/>
            <w:shd w:val="clear" w:color="auto" w:fill="auto"/>
          </w:tcPr>
          <w:p w14:paraId="1C4CB9B8" w14:textId="19F2C91E" w:rsidR="00CD3977" w:rsidRPr="00E955B6" w:rsidRDefault="00F72477" w:rsidP="00CD3977">
            <w:pPr>
              <w:widowControl/>
              <w:autoSpaceDE/>
              <w:autoSpaceDN/>
              <w:spacing w:before="120" w:after="120"/>
              <w:rPr>
                <w:rFonts w:ascii="Times New Roman" w:eastAsia="MS Mincho" w:hAnsi="Times New Roman" w:cs="Times New Roman"/>
                <w:color w:val="000000"/>
                <w:sz w:val="20"/>
                <w:szCs w:val="20"/>
              </w:rPr>
            </w:pPr>
            <w:r>
              <w:rPr>
                <w:rFonts w:ascii="Times New Roman" w:eastAsia="MS Mincho" w:hAnsi="Times New Roman" w:cs="Times New Roman"/>
                <w:sz w:val="20"/>
                <w:szCs w:val="20"/>
              </w:rPr>
              <w:t>Ofr</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524A1">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524A1">
              <w:rPr>
                <w:rFonts w:ascii="Times New Roman" w:eastAsia="MS Mincho" w:hAnsi="Times New Roman" w:cs="Times New Roman"/>
                <w:sz w:val="20"/>
                <w:szCs w:val="20"/>
              </w:rPr>
              <w:t xml:space="preserve"> </w:t>
            </w:r>
            <w:r w:rsidR="00CD3977" w:rsidRPr="00E955B6">
              <w:rPr>
                <w:rFonts w:ascii="Times New Roman" w:eastAsia="MS Mincho" w:hAnsi="Times New Roman" w:cs="Times New Roman"/>
                <w:sz w:val="20"/>
                <w:szCs w:val="20"/>
              </w:rPr>
              <w:t>t</w:t>
            </w:r>
            <w:r w:rsidR="00E63F75">
              <w:rPr>
                <w:rFonts w:ascii="Times New Roman" w:eastAsia="MS Mincho" w:hAnsi="Times New Roman" w:cs="Times New Roman"/>
                <w:sz w:val="20"/>
                <w:szCs w:val="20"/>
              </w:rPr>
              <w:t>ë</w:t>
            </w:r>
            <w:r w:rsidR="00CD3977" w:rsidRPr="00E955B6">
              <w:rPr>
                <w:rFonts w:ascii="Times New Roman" w:eastAsia="MS Mincho" w:hAnsi="Times New Roman" w:cs="Times New Roman"/>
                <w:sz w:val="20"/>
                <w:szCs w:val="20"/>
              </w:rPr>
              <w:t xml:space="preserve"> gj</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tha </w:t>
            </w:r>
            <w:r w:rsidR="009524A1" w:rsidRPr="00E955B6">
              <w:rPr>
                <w:rFonts w:ascii="Times New Roman" w:eastAsia="MS Mincho" w:hAnsi="Times New Roman" w:cs="Times New Roman"/>
                <w:sz w:val="20"/>
                <w:szCs w:val="20"/>
              </w:rPr>
              <w:t>shërb</w:t>
            </w:r>
            <w:r w:rsidR="009524A1">
              <w:rPr>
                <w:rFonts w:ascii="Times New Roman" w:eastAsia="MS Mincho" w:hAnsi="Times New Roman" w:cs="Times New Roman"/>
                <w:sz w:val="20"/>
                <w:szCs w:val="20"/>
              </w:rPr>
              <w:t>i</w:t>
            </w:r>
            <w:r w:rsidR="009524A1" w:rsidRPr="00E955B6">
              <w:rPr>
                <w:rFonts w:ascii="Times New Roman" w:eastAsia="MS Mincho" w:hAnsi="Times New Roman" w:cs="Times New Roman"/>
                <w:sz w:val="20"/>
                <w:szCs w:val="20"/>
              </w:rPr>
              <w:t>meve</w:t>
            </w:r>
            <w:r w:rsidR="00CD3977" w:rsidRPr="00E955B6">
              <w:rPr>
                <w:rFonts w:ascii="Times New Roman" w:eastAsia="MS Mincho" w:hAnsi="Times New Roman" w:cs="Times New Roman"/>
                <w:sz w:val="20"/>
                <w:szCs w:val="20"/>
              </w:rPr>
              <w:t xml:space="preserve"> pa pages</w:t>
            </w:r>
            <w:r w:rsidR="00677B5E">
              <w:rPr>
                <w:rFonts w:ascii="Times New Roman" w:eastAsia="MS Mincho" w:hAnsi="Times New Roman" w:cs="Times New Roman"/>
                <w:sz w:val="20"/>
                <w:szCs w:val="20"/>
              </w:rPr>
              <w:t>ë</w:t>
            </w:r>
            <w:r w:rsidR="00CD3977" w:rsidRPr="00E955B6">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për</w:t>
            </w:r>
            <w:r w:rsidR="00CD3977" w:rsidRPr="00E955B6">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fëm</w:t>
            </w:r>
            <w:r w:rsidR="00677B5E">
              <w:rPr>
                <w:rFonts w:ascii="Times New Roman" w:eastAsia="MS Mincho" w:hAnsi="Times New Roman" w:cs="Times New Roman"/>
                <w:sz w:val="20"/>
                <w:szCs w:val="20"/>
              </w:rPr>
              <w:t>i</w:t>
            </w:r>
            <w:r w:rsidR="00677B5E" w:rsidRPr="00E955B6">
              <w:rPr>
                <w:rFonts w:ascii="Times New Roman" w:eastAsia="MS Mincho" w:hAnsi="Times New Roman" w:cs="Times New Roman"/>
                <w:sz w:val="20"/>
                <w:szCs w:val="20"/>
              </w:rPr>
              <w:t>jët</w:t>
            </w:r>
            <w:r w:rsidR="00CD3977" w:rsidRPr="00E955B6">
              <w:rPr>
                <w:rFonts w:ascii="Times New Roman" w:eastAsia="MS Mincho" w:hAnsi="Times New Roman" w:cs="Times New Roman"/>
                <w:sz w:val="20"/>
                <w:szCs w:val="20"/>
              </w:rPr>
              <w:t xml:space="preserve"> q</w:t>
            </w:r>
            <w:r w:rsidR="00E63F75">
              <w:rPr>
                <w:rFonts w:ascii="Times New Roman" w:eastAsia="MS Mincho" w:hAnsi="Times New Roman" w:cs="Times New Roman"/>
                <w:sz w:val="20"/>
                <w:szCs w:val="20"/>
              </w:rPr>
              <w:t>ë</w:t>
            </w:r>
            <w:r w:rsidR="00CD3977" w:rsidRPr="00E955B6">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janë</w:t>
            </w:r>
            <w:r w:rsidR="00CD3977" w:rsidRPr="00E955B6">
              <w:rPr>
                <w:rFonts w:ascii="Times New Roman" w:eastAsia="MS Mincho" w:hAnsi="Times New Roman" w:cs="Times New Roman"/>
                <w:sz w:val="20"/>
                <w:szCs w:val="20"/>
              </w:rPr>
              <w:t xml:space="preserve"> n</w:t>
            </w:r>
            <w:r w:rsidR="00E63F75">
              <w:rPr>
                <w:rFonts w:ascii="Times New Roman" w:eastAsia="MS Mincho" w:hAnsi="Times New Roman" w:cs="Times New Roman"/>
                <w:sz w:val="20"/>
                <w:szCs w:val="20"/>
              </w:rPr>
              <w:t>ë</w:t>
            </w:r>
            <w:r w:rsidR="00CD3977" w:rsidRPr="00E955B6">
              <w:rPr>
                <w:rFonts w:ascii="Times New Roman" w:eastAsia="MS Mincho" w:hAnsi="Times New Roman" w:cs="Times New Roman"/>
                <w:sz w:val="20"/>
                <w:szCs w:val="20"/>
              </w:rPr>
              <w:t xml:space="preserve"> fam</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ljet </w:t>
            </w:r>
            <w:r w:rsidR="00677B5E" w:rsidRPr="00E955B6">
              <w:rPr>
                <w:rFonts w:ascii="Times New Roman" w:eastAsia="MS Mincho" w:hAnsi="Times New Roman" w:cs="Times New Roman"/>
                <w:sz w:val="20"/>
                <w:szCs w:val="20"/>
              </w:rPr>
              <w:t>strehuese</w:t>
            </w:r>
          </w:p>
        </w:tc>
        <w:tc>
          <w:tcPr>
            <w:tcW w:w="1260" w:type="dxa"/>
            <w:shd w:val="clear" w:color="auto" w:fill="auto"/>
          </w:tcPr>
          <w:p w14:paraId="467D7B18" w14:textId="05A8B654"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56E82AD9"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w:t>
            </w:r>
          </w:p>
        </w:tc>
        <w:tc>
          <w:tcPr>
            <w:tcW w:w="1530" w:type="dxa"/>
            <w:gridSpan w:val="2"/>
            <w:shd w:val="clear" w:color="auto" w:fill="auto"/>
          </w:tcPr>
          <w:p w14:paraId="23C0AC96"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w:t>
            </w:r>
          </w:p>
        </w:tc>
        <w:tc>
          <w:tcPr>
            <w:tcW w:w="1620" w:type="dxa"/>
            <w:shd w:val="clear" w:color="auto" w:fill="auto"/>
          </w:tcPr>
          <w:p w14:paraId="31A9C398"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w:t>
            </w:r>
          </w:p>
        </w:tc>
        <w:tc>
          <w:tcPr>
            <w:tcW w:w="2070" w:type="dxa"/>
            <w:shd w:val="clear" w:color="auto" w:fill="auto"/>
          </w:tcPr>
          <w:p w14:paraId="58C17489"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10A08F34" w14:textId="77777777" w:rsidR="00CD3977" w:rsidRPr="00E955B6" w:rsidRDefault="00CD3977" w:rsidP="00CD3977">
            <w:pPr>
              <w:widowControl/>
              <w:autoSpaceDE/>
              <w:autoSpaceDN/>
              <w:rPr>
                <w:rFonts w:ascii="Times New Roman" w:eastAsia="MS Mincho" w:hAnsi="Times New Roman" w:cs="Times New Roman"/>
                <w:sz w:val="20"/>
                <w:szCs w:val="20"/>
              </w:rPr>
            </w:pPr>
          </w:p>
        </w:tc>
        <w:tc>
          <w:tcPr>
            <w:tcW w:w="1260" w:type="dxa"/>
            <w:shd w:val="clear" w:color="auto" w:fill="auto"/>
          </w:tcPr>
          <w:p w14:paraId="7AA272C9"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451A925D" w14:textId="238D1B61"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276DD1AE"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DAK</w:t>
            </w:r>
          </w:p>
          <w:p w14:paraId="3B11B629" w14:textId="77777777" w:rsidR="00CD3977" w:rsidRPr="00E955B6" w:rsidRDefault="00CD3977" w:rsidP="00CD3977">
            <w:pPr>
              <w:widowControl/>
              <w:autoSpaceDE/>
              <w:autoSpaceDN/>
              <w:rPr>
                <w:rFonts w:ascii="Times New Roman" w:eastAsia="MS Mincho" w:hAnsi="Times New Roman" w:cs="Times New Roman"/>
                <w:sz w:val="20"/>
                <w:szCs w:val="20"/>
              </w:rPr>
            </w:pPr>
          </w:p>
          <w:p w14:paraId="31861458" w14:textId="77777777" w:rsidR="00CD3977" w:rsidRPr="00E955B6" w:rsidRDefault="00CD3977" w:rsidP="00CD3977">
            <w:pPr>
              <w:widowControl/>
              <w:autoSpaceDE/>
              <w:autoSpaceDN/>
              <w:rPr>
                <w:rFonts w:ascii="Times New Roman" w:eastAsia="MS Mincho" w:hAnsi="Times New Roman" w:cs="Times New Roman"/>
                <w:sz w:val="20"/>
                <w:szCs w:val="20"/>
              </w:rPr>
            </w:pPr>
          </w:p>
        </w:tc>
        <w:tc>
          <w:tcPr>
            <w:tcW w:w="1530" w:type="dxa"/>
            <w:shd w:val="clear" w:color="auto" w:fill="auto"/>
          </w:tcPr>
          <w:p w14:paraId="7FC73873" w14:textId="58729B08" w:rsidR="00CD3977" w:rsidRPr="00E955B6" w:rsidRDefault="00CD3977" w:rsidP="00CD3977">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nga pagesa</w:t>
            </w:r>
          </w:p>
        </w:tc>
      </w:tr>
      <w:tr w:rsidR="00CD3977" w:rsidRPr="00E955B6" w14:paraId="3459E5AC" w14:textId="77777777" w:rsidTr="00F758BA">
        <w:tc>
          <w:tcPr>
            <w:tcW w:w="540" w:type="dxa"/>
            <w:shd w:val="clear" w:color="auto" w:fill="auto"/>
          </w:tcPr>
          <w:p w14:paraId="21CF94A4" w14:textId="1E52B7E2"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CD3977" w:rsidRPr="00E955B6">
              <w:rPr>
                <w:rFonts w:ascii="Times New Roman" w:eastAsia="Times New Roman" w:hAnsi="Times New Roman" w:cs="Times New Roman"/>
                <w:sz w:val="20"/>
                <w:szCs w:val="20"/>
                <w:lang w:eastAsia="sq-AL"/>
              </w:rPr>
              <w:t>.1.7</w:t>
            </w:r>
          </w:p>
        </w:tc>
        <w:tc>
          <w:tcPr>
            <w:tcW w:w="3060" w:type="dxa"/>
            <w:shd w:val="clear" w:color="auto" w:fill="auto"/>
          </w:tcPr>
          <w:p w14:paraId="33860EBA" w14:textId="324EB228" w:rsidR="00CD3977" w:rsidRPr="00E955B6" w:rsidRDefault="00C22C7D" w:rsidP="00CD3977">
            <w:pPr>
              <w:widowControl/>
              <w:autoSpaceDE/>
              <w:autoSpaceDN/>
              <w:spacing w:before="120" w:after="120"/>
              <w:rPr>
                <w:rFonts w:ascii="Times New Roman" w:eastAsia="MS Mincho" w:hAnsi="Times New Roman" w:cs="Times New Roman"/>
                <w:color w:val="000000"/>
                <w:sz w:val="20"/>
                <w:szCs w:val="20"/>
              </w:rPr>
            </w:pPr>
            <w:r>
              <w:rPr>
                <w:rFonts w:ascii="Times New Roman" w:eastAsia="MS Mincho" w:hAnsi="Times New Roman" w:cs="Times New Roman"/>
                <w:sz w:val="20"/>
                <w:szCs w:val="20"/>
              </w:rPr>
              <w:t>Ses</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on</w:t>
            </w:r>
            <w:r w:rsidR="00CD3977" w:rsidRPr="00E955B6">
              <w:rPr>
                <w:rFonts w:ascii="Times New Roman" w:eastAsia="MS Mincho" w:hAnsi="Times New Roman" w:cs="Times New Roman"/>
                <w:sz w:val="20"/>
                <w:szCs w:val="20"/>
              </w:rPr>
              <w:t xml:space="preserve">e </w:t>
            </w:r>
            <w:r w:rsidRPr="00E955B6">
              <w:rPr>
                <w:rFonts w:ascii="Times New Roman" w:eastAsia="MS Mincho" w:hAnsi="Times New Roman" w:cs="Times New Roman"/>
                <w:sz w:val="20"/>
                <w:szCs w:val="20"/>
              </w:rPr>
              <w:t>k</w:t>
            </w:r>
            <w:r>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sh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lluese</w:t>
            </w:r>
            <w:r>
              <w:rPr>
                <w:rFonts w:ascii="Times New Roman" w:eastAsia="MS Mincho" w:hAnsi="Times New Roman" w:cs="Times New Roman"/>
                <w:sz w:val="20"/>
                <w:szCs w:val="20"/>
              </w:rPr>
              <w:t xml:space="preserve"> </w:t>
            </w:r>
            <w:r w:rsidR="00CD3977" w:rsidRPr="00E955B6">
              <w:rPr>
                <w:rFonts w:ascii="Times New Roman" w:eastAsia="MS Mincho" w:hAnsi="Times New Roman" w:cs="Times New Roman"/>
                <w:sz w:val="20"/>
                <w:szCs w:val="20"/>
              </w:rPr>
              <w:t xml:space="preserve">me </w:t>
            </w:r>
            <w:r w:rsidRPr="00E955B6">
              <w:rPr>
                <w:rFonts w:ascii="Times New Roman" w:eastAsia="MS Mincho" w:hAnsi="Times New Roman" w:cs="Times New Roman"/>
                <w:sz w:val="20"/>
                <w:szCs w:val="20"/>
              </w:rPr>
              <w:t>pr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ndër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w:t>
            </w:r>
            <w:r w:rsidR="00CD3977" w:rsidRPr="00E955B6">
              <w:rPr>
                <w:rFonts w:ascii="Times New Roman" w:eastAsia="MS Mincho" w:hAnsi="Times New Roman" w:cs="Times New Roman"/>
                <w:sz w:val="20"/>
                <w:szCs w:val="20"/>
              </w:rPr>
              <w:t xml:space="preserve"> rreth obl</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g</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meve dhe detyr</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meve </w:t>
            </w:r>
            <w:r w:rsidR="00677B5E" w:rsidRPr="00E955B6">
              <w:rPr>
                <w:rFonts w:ascii="Times New Roman" w:eastAsia="MS Mincho" w:hAnsi="Times New Roman" w:cs="Times New Roman"/>
                <w:sz w:val="20"/>
                <w:szCs w:val="20"/>
              </w:rPr>
              <w:t>pr</w:t>
            </w:r>
            <w:r w:rsidR="00677B5E">
              <w:rPr>
                <w:rFonts w:ascii="Times New Roman" w:eastAsia="MS Mincho" w:hAnsi="Times New Roman" w:cs="Times New Roman"/>
                <w:sz w:val="20"/>
                <w:szCs w:val="20"/>
              </w:rPr>
              <w:t>i</w:t>
            </w:r>
            <w:r w:rsidR="00677B5E" w:rsidRPr="00E955B6">
              <w:rPr>
                <w:rFonts w:ascii="Times New Roman" w:eastAsia="MS Mincho" w:hAnsi="Times New Roman" w:cs="Times New Roman"/>
                <w:sz w:val="20"/>
                <w:szCs w:val="20"/>
              </w:rPr>
              <w:t>ndërore</w:t>
            </w:r>
          </w:p>
        </w:tc>
        <w:tc>
          <w:tcPr>
            <w:tcW w:w="1260" w:type="dxa"/>
            <w:shd w:val="clear" w:color="auto" w:fill="auto"/>
          </w:tcPr>
          <w:p w14:paraId="38EFC36C" w14:textId="52679CED"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6128D582"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1530" w:type="dxa"/>
            <w:gridSpan w:val="2"/>
            <w:shd w:val="clear" w:color="auto" w:fill="auto"/>
          </w:tcPr>
          <w:p w14:paraId="7693BCCE"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1620" w:type="dxa"/>
            <w:shd w:val="clear" w:color="auto" w:fill="auto"/>
          </w:tcPr>
          <w:p w14:paraId="1CBF3036"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2070" w:type="dxa"/>
            <w:shd w:val="clear" w:color="auto" w:fill="auto"/>
          </w:tcPr>
          <w:p w14:paraId="6DA94761"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1224442F" w14:textId="77777777" w:rsidR="00CD3977" w:rsidRPr="00E955B6" w:rsidRDefault="00CD3977" w:rsidP="00CD3977">
            <w:pPr>
              <w:widowControl/>
              <w:autoSpaceDE/>
              <w:autoSpaceDN/>
              <w:rPr>
                <w:rFonts w:ascii="Times New Roman" w:eastAsia="MS Mincho" w:hAnsi="Times New Roman" w:cs="Times New Roman"/>
                <w:sz w:val="20"/>
                <w:szCs w:val="20"/>
              </w:rPr>
            </w:pPr>
          </w:p>
        </w:tc>
        <w:tc>
          <w:tcPr>
            <w:tcW w:w="1260" w:type="dxa"/>
            <w:shd w:val="clear" w:color="auto" w:fill="auto"/>
          </w:tcPr>
          <w:p w14:paraId="145880F0"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22574411" w14:textId="3B99F28C"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08DB0198" w14:textId="77777777" w:rsidR="00CD3977" w:rsidRPr="00E955B6" w:rsidRDefault="00CD3977" w:rsidP="00CD3977">
            <w:pPr>
              <w:widowControl/>
              <w:autoSpaceDE/>
              <w:autoSpaceDN/>
              <w:rPr>
                <w:rFonts w:ascii="Times New Roman" w:eastAsia="MS Mincho" w:hAnsi="Times New Roman" w:cs="Times New Roman"/>
                <w:sz w:val="20"/>
                <w:szCs w:val="20"/>
              </w:rPr>
            </w:pPr>
          </w:p>
          <w:p w14:paraId="54D8C749" w14:textId="77777777" w:rsidR="00CD3977" w:rsidRPr="00E955B6" w:rsidRDefault="00CD3977" w:rsidP="00CD3977">
            <w:pPr>
              <w:widowControl/>
              <w:autoSpaceDE/>
              <w:autoSpaceDN/>
              <w:rPr>
                <w:rFonts w:ascii="Times New Roman" w:eastAsia="MS Mincho" w:hAnsi="Times New Roman" w:cs="Times New Roman"/>
                <w:sz w:val="20"/>
                <w:szCs w:val="20"/>
              </w:rPr>
            </w:pPr>
          </w:p>
          <w:p w14:paraId="1B6215A9" w14:textId="77777777" w:rsidR="00CD3977" w:rsidRPr="00E955B6" w:rsidRDefault="00CD3977" w:rsidP="00CD3977">
            <w:pPr>
              <w:widowControl/>
              <w:autoSpaceDE/>
              <w:autoSpaceDN/>
              <w:rPr>
                <w:rFonts w:ascii="Times New Roman" w:eastAsia="MS Mincho" w:hAnsi="Times New Roman" w:cs="Times New Roman"/>
                <w:sz w:val="20"/>
                <w:szCs w:val="20"/>
              </w:rPr>
            </w:pPr>
          </w:p>
        </w:tc>
        <w:tc>
          <w:tcPr>
            <w:tcW w:w="1530" w:type="dxa"/>
            <w:shd w:val="clear" w:color="auto" w:fill="auto"/>
          </w:tcPr>
          <w:p w14:paraId="1CE5BB94" w14:textId="7A56F21A" w:rsidR="00CD3977" w:rsidRPr="00E955B6" w:rsidRDefault="00CD3977" w:rsidP="00CD3977">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Nr. Ses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oneve te </w:t>
            </w:r>
            <w:r w:rsidR="00677B5E" w:rsidRPr="00E955B6">
              <w:rPr>
                <w:rFonts w:ascii="Times New Roman" w:eastAsia="MS Mincho" w:hAnsi="Times New Roman" w:cs="Times New Roman"/>
                <w:sz w:val="20"/>
                <w:szCs w:val="20"/>
              </w:rPr>
              <w:t>organ</w:t>
            </w:r>
            <w:r w:rsidR="00677B5E">
              <w:rPr>
                <w:rFonts w:ascii="Times New Roman" w:eastAsia="MS Mincho" w:hAnsi="Times New Roman" w:cs="Times New Roman"/>
                <w:sz w:val="20"/>
                <w:szCs w:val="20"/>
              </w:rPr>
              <w:t>i</w:t>
            </w:r>
            <w:r w:rsidR="00677B5E" w:rsidRPr="00E955B6">
              <w:rPr>
                <w:rFonts w:ascii="Times New Roman" w:eastAsia="MS Mincho" w:hAnsi="Times New Roman" w:cs="Times New Roman"/>
                <w:sz w:val="20"/>
                <w:szCs w:val="20"/>
              </w:rPr>
              <w:t>zuara</w:t>
            </w:r>
          </w:p>
        </w:tc>
      </w:tr>
      <w:tr w:rsidR="00CD3977" w:rsidRPr="00E955B6" w14:paraId="2361AAF3" w14:textId="77777777" w:rsidTr="00F758BA">
        <w:tc>
          <w:tcPr>
            <w:tcW w:w="540" w:type="dxa"/>
            <w:shd w:val="clear" w:color="auto" w:fill="auto"/>
          </w:tcPr>
          <w:p w14:paraId="77CCC734" w14:textId="77777777"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06032049" w14:textId="42AD04A7" w:rsidR="00CD3977" w:rsidRPr="00E955B6" w:rsidRDefault="00CD3977" w:rsidP="00CD3977">
            <w:pPr>
              <w:widowControl/>
              <w:autoSpaceDE/>
              <w:autoSpaceDN/>
              <w:spacing w:before="120" w:after="120"/>
              <w:rPr>
                <w:rFonts w:ascii="Times New Roman" w:eastAsia="Times New Roman" w:hAnsi="Times New Roman" w:cs="Times New Roman"/>
                <w:b/>
                <w:sz w:val="20"/>
                <w:szCs w:val="20"/>
                <w:highlight w:val="yellow"/>
                <w:lang w:eastAsia="sq-AL"/>
              </w:rPr>
            </w:pPr>
            <w:r w:rsidRPr="00E955B6">
              <w:rPr>
                <w:rFonts w:ascii="Times New Roman" w:eastAsia="Times New Roman" w:hAnsi="Times New Roman" w:cs="Times New Roman"/>
                <w:b/>
                <w:i/>
                <w:sz w:val="20"/>
                <w:szCs w:val="20"/>
                <w:lang w:eastAsia="sq-AL"/>
              </w:rPr>
              <w:t>Buxhet</w:t>
            </w:r>
            <w:r w:rsidR="00E63F75">
              <w:rPr>
                <w:rFonts w:ascii="Times New Roman" w:eastAsia="Times New Roman" w:hAnsi="Times New Roman" w:cs="Times New Roman"/>
                <w:b/>
                <w:i/>
                <w:sz w:val="20"/>
                <w:szCs w:val="20"/>
                <w:lang w:eastAsia="sq-AL"/>
              </w:rPr>
              <w:t xml:space="preserve">i </w:t>
            </w:r>
            <w:r w:rsidR="0086097A">
              <w:rPr>
                <w:rFonts w:ascii="Times New Roman" w:eastAsia="Times New Roman" w:hAnsi="Times New Roman" w:cs="Times New Roman"/>
                <w:b/>
                <w:i/>
                <w:sz w:val="20"/>
                <w:szCs w:val="20"/>
                <w:lang w:eastAsia="sq-AL"/>
              </w:rPr>
              <w:t>i</w:t>
            </w:r>
            <w:r w:rsidR="00E63F75">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II</w:t>
            </w:r>
            <w:r w:rsidRPr="00E955B6">
              <w:rPr>
                <w:rFonts w:ascii="Times New Roman" w:eastAsia="Times New Roman" w:hAnsi="Times New Roman" w:cs="Times New Roman"/>
                <w:b/>
                <w:i/>
                <w:sz w:val="20"/>
                <w:szCs w:val="20"/>
                <w:lang w:eastAsia="sq-AL"/>
              </w:rPr>
              <w:t>.1:</w:t>
            </w:r>
          </w:p>
        </w:tc>
        <w:tc>
          <w:tcPr>
            <w:tcW w:w="1260" w:type="dxa"/>
            <w:shd w:val="clear" w:color="auto" w:fill="F2F2F2"/>
          </w:tcPr>
          <w:p w14:paraId="40FA56E1" w14:textId="77777777" w:rsidR="00CD3977" w:rsidRPr="00E955B6" w:rsidRDefault="00CD3977" w:rsidP="00CD3977">
            <w:pPr>
              <w:widowControl/>
              <w:autoSpaceDE/>
              <w:autoSpaceDN/>
              <w:rPr>
                <w:rFonts w:ascii="Times New Roman" w:eastAsia="Times New Roman" w:hAnsi="Times New Roman" w:cs="Times New Roman"/>
                <w:b/>
                <w:sz w:val="20"/>
                <w:szCs w:val="20"/>
                <w:lang w:eastAsia="sq-AL"/>
              </w:rPr>
            </w:pPr>
          </w:p>
        </w:tc>
        <w:tc>
          <w:tcPr>
            <w:tcW w:w="900" w:type="dxa"/>
            <w:shd w:val="clear" w:color="auto" w:fill="auto"/>
            <w:vAlign w:val="center"/>
          </w:tcPr>
          <w:p w14:paraId="5EE3BEB8" w14:textId="1F39E9E4" w:rsidR="00CD3977" w:rsidRPr="00CF3D74" w:rsidRDefault="0025320E" w:rsidP="00CD3977">
            <w:pPr>
              <w:widowControl/>
              <w:autoSpaceDE/>
              <w:autoSpaceDN/>
              <w:rPr>
                <w:rFonts w:ascii="Times New Roman" w:eastAsia="Times New Roman" w:hAnsi="Times New Roman" w:cs="Times New Roman"/>
                <w:b/>
                <w:sz w:val="20"/>
                <w:szCs w:val="20"/>
                <w:lang w:eastAsia="sq-AL"/>
              </w:rPr>
            </w:pPr>
            <w:r w:rsidRPr="00CF3D74">
              <w:rPr>
                <w:rFonts w:ascii="Times New Roman" w:eastAsia="Times New Roman" w:hAnsi="Times New Roman" w:cs="Times New Roman"/>
                <w:b/>
                <w:sz w:val="20"/>
                <w:szCs w:val="20"/>
                <w:lang w:eastAsia="sq-AL"/>
              </w:rPr>
              <w:t>37,800.00</w:t>
            </w:r>
          </w:p>
        </w:tc>
        <w:tc>
          <w:tcPr>
            <w:tcW w:w="1530" w:type="dxa"/>
            <w:gridSpan w:val="2"/>
            <w:shd w:val="clear" w:color="auto" w:fill="auto"/>
            <w:vAlign w:val="center"/>
          </w:tcPr>
          <w:p w14:paraId="62186F89" w14:textId="37ACE567" w:rsidR="00CD3977" w:rsidRPr="00CF3D74" w:rsidRDefault="00CF3D74" w:rsidP="00CD3977">
            <w:pPr>
              <w:widowControl/>
              <w:autoSpaceDE/>
              <w:autoSpaceDN/>
              <w:rPr>
                <w:rFonts w:ascii="Times New Roman" w:eastAsia="Times New Roman" w:hAnsi="Times New Roman" w:cs="Times New Roman"/>
                <w:b/>
                <w:sz w:val="20"/>
                <w:szCs w:val="20"/>
                <w:lang w:eastAsia="sq-AL"/>
              </w:rPr>
            </w:pPr>
            <w:r w:rsidRPr="00CF3D74">
              <w:rPr>
                <w:rFonts w:ascii="Times New Roman" w:eastAsia="Times New Roman" w:hAnsi="Times New Roman" w:cs="Times New Roman"/>
                <w:b/>
                <w:sz w:val="20"/>
                <w:szCs w:val="20"/>
                <w:lang w:eastAsia="sq-AL"/>
              </w:rPr>
              <w:t>41</w:t>
            </w:r>
            <w:r w:rsidR="008B2EE4" w:rsidRPr="00CF3D74">
              <w:rPr>
                <w:rFonts w:ascii="Times New Roman" w:eastAsia="Times New Roman" w:hAnsi="Times New Roman" w:cs="Times New Roman"/>
                <w:b/>
                <w:sz w:val="20"/>
                <w:szCs w:val="20"/>
                <w:lang w:eastAsia="sq-AL"/>
              </w:rPr>
              <w:t>,300.00</w:t>
            </w:r>
          </w:p>
        </w:tc>
        <w:tc>
          <w:tcPr>
            <w:tcW w:w="1620" w:type="dxa"/>
            <w:shd w:val="clear" w:color="auto" w:fill="auto"/>
            <w:vAlign w:val="center"/>
          </w:tcPr>
          <w:p w14:paraId="5E7BBAAD" w14:textId="4A64BB3D" w:rsidR="00CD3977" w:rsidRPr="00CF3D74" w:rsidRDefault="00CF3D74" w:rsidP="00CD3977">
            <w:pPr>
              <w:widowControl/>
              <w:autoSpaceDE/>
              <w:autoSpaceDN/>
              <w:rPr>
                <w:rFonts w:ascii="Times New Roman" w:eastAsia="Times New Roman" w:hAnsi="Times New Roman" w:cs="Times New Roman"/>
                <w:b/>
                <w:sz w:val="20"/>
                <w:szCs w:val="20"/>
                <w:lang w:eastAsia="sq-AL"/>
              </w:rPr>
            </w:pPr>
            <w:r w:rsidRPr="00CF3D74">
              <w:rPr>
                <w:rFonts w:ascii="Times New Roman" w:eastAsia="Times New Roman" w:hAnsi="Times New Roman" w:cs="Times New Roman"/>
                <w:b/>
                <w:sz w:val="20"/>
                <w:szCs w:val="20"/>
                <w:lang w:eastAsia="sq-AL"/>
              </w:rPr>
              <w:t>43</w:t>
            </w:r>
            <w:r w:rsidR="00CD3977" w:rsidRPr="00CF3D74">
              <w:rPr>
                <w:rFonts w:ascii="Times New Roman" w:eastAsia="Times New Roman" w:hAnsi="Times New Roman" w:cs="Times New Roman"/>
                <w:b/>
                <w:sz w:val="20"/>
                <w:szCs w:val="20"/>
                <w:lang w:eastAsia="sq-AL"/>
              </w:rPr>
              <w:t>,</w:t>
            </w:r>
            <w:r w:rsidR="00501824" w:rsidRPr="00CF3D74">
              <w:rPr>
                <w:rFonts w:ascii="Times New Roman" w:eastAsia="Times New Roman" w:hAnsi="Times New Roman" w:cs="Times New Roman"/>
                <w:b/>
                <w:sz w:val="20"/>
                <w:szCs w:val="20"/>
                <w:lang w:eastAsia="sq-AL"/>
              </w:rPr>
              <w:t>800.00</w:t>
            </w:r>
          </w:p>
        </w:tc>
        <w:tc>
          <w:tcPr>
            <w:tcW w:w="2070" w:type="dxa"/>
            <w:shd w:val="clear" w:color="auto" w:fill="auto"/>
            <w:vAlign w:val="center"/>
          </w:tcPr>
          <w:p w14:paraId="4BB56BDE" w14:textId="77777777" w:rsidR="00CD3977" w:rsidRPr="00E955B6" w:rsidRDefault="00CD3977" w:rsidP="00CD3977">
            <w:pPr>
              <w:widowControl/>
              <w:autoSpaceDE/>
              <w:autoSpaceDN/>
              <w:rPr>
                <w:rFonts w:ascii="Times New Roman" w:eastAsia="Times New Roman" w:hAnsi="Times New Roman" w:cs="Times New Roman"/>
                <w:b/>
                <w:sz w:val="20"/>
                <w:szCs w:val="20"/>
                <w:lang w:eastAsia="sq-AL"/>
              </w:rPr>
            </w:pPr>
          </w:p>
        </w:tc>
        <w:tc>
          <w:tcPr>
            <w:tcW w:w="1260" w:type="dxa"/>
            <w:shd w:val="clear" w:color="auto" w:fill="F2F2F2"/>
          </w:tcPr>
          <w:p w14:paraId="09F80881" w14:textId="77777777" w:rsidR="00CD3977" w:rsidRPr="00E955B6" w:rsidRDefault="00CD3977" w:rsidP="00CD3977">
            <w:pPr>
              <w:widowControl/>
              <w:autoSpaceDE/>
              <w:autoSpaceDN/>
              <w:rPr>
                <w:rFonts w:ascii="Times New Roman" w:eastAsia="Times New Roman" w:hAnsi="Times New Roman" w:cs="Times New Roman"/>
                <w:b/>
                <w:sz w:val="20"/>
                <w:szCs w:val="20"/>
                <w:lang w:eastAsia="sq-AL"/>
              </w:rPr>
            </w:pPr>
          </w:p>
        </w:tc>
        <w:tc>
          <w:tcPr>
            <w:tcW w:w="1530" w:type="dxa"/>
            <w:shd w:val="clear" w:color="auto" w:fill="F2F2F2"/>
          </w:tcPr>
          <w:p w14:paraId="0B6B0313" w14:textId="77777777" w:rsidR="00CD3977" w:rsidRPr="00E955B6" w:rsidRDefault="00CD3977" w:rsidP="00CD3977">
            <w:pPr>
              <w:widowControl/>
              <w:autoSpaceDE/>
              <w:autoSpaceDN/>
              <w:rPr>
                <w:rFonts w:ascii="Times New Roman" w:eastAsia="Times New Roman" w:hAnsi="Times New Roman" w:cs="Times New Roman"/>
                <w:b/>
                <w:sz w:val="20"/>
                <w:szCs w:val="20"/>
                <w:lang w:eastAsia="sq-AL"/>
              </w:rPr>
            </w:pPr>
          </w:p>
        </w:tc>
      </w:tr>
      <w:tr w:rsidR="00CD3977" w:rsidRPr="00E955B6" w14:paraId="721EE871" w14:textId="77777777" w:rsidTr="00F758BA">
        <w:tc>
          <w:tcPr>
            <w:tcW w:w="540" w:type="dxa"/>
            <w:shd w:val="clear" w:color="auto" w:fill="auto"/>
          </w:tcPr>
          <w:p w14:paraId="74E7E4D8" w14:textId="77777777"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7F4337FD" w14:textId="3723735F" w:rsidR="00CD3977" w:rsidRPr="00E955B6" w:rsidRDefault="00CD3977" w:rsidP="00CD3977">
            <w:pPr>
              <w:widowControl/>
              <w:autoSpaceDE/>
              <w:autoSpaceDN/>
              <w:spacing w:before="120" w:after="120"/>
              <w:jc w:val="right"/>
              <w:rPr>
                <w:rFonts w:ascii="Times New Roman" w:eastAsia="Times New Roman" w:hAnsi="Times New Roman" w:cs="Times New Roman"/>
                <w:i/>
                <w:sz w:val="20"/>
                <w:szCs w:val="20"/>
                <w:highlight w:val="yellow"/>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50C7D920"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1DE16FFA" w14:textId="0C91AC40" w:rsidR="00CD3977" w:rsidRPr="00E955B6" w:rsidRDefault="00E72DC0"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1530" w:type="dxa"/>
            <w:gridSpan w:val="2"/>
            <w:shd w:val="clear" w:color="auto" w:fill="auto"/>
            <w:vAlign w:val="center"/>
          </w:tcPr>
          <w:p w14:paraId="6C918B01"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620" w:type="dxa"/>
            <w:shd w:val="clear" w:color="auto" w:fill="auto"/>
            <w:vAlign w:val="center"/>
          </w:tcPr>
          <w:p w14:paraId="268EA69E"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auto"/>
            <w:vAlign w:val="center"/>
          </w:tcPr>
          <w:p w14:paraId="499ABB9D"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501C4310"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67458C29"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r>
      <w:tr w:rsidR="00CF3D74" w:rsidRPr="00E955B6" w14:paraId="569CFC04" w14:textId="77777777" w:rsidTr="00F758BA">
        <w:tc>
          <w:tcPr>
            <w:tcW w:w="540" w:type="dxa"/>
            <w:shd w:val="clear" w:color="auto" w:fill="auto"/>
          </w:tcPr>
          <w:p w14:paraId="26C8384E" w14:textId="77777777" w:rsidR="00CF3D74" w:rsidRPr="00E955B6" w:rsidRDefault="00CF3D74" w:rsidP="00CF3D74">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6A24C88C" w14:textId="3CF7571C" w:rsidR="00CF3D74" w:rsidRPr="00E955B6" w:rsidRDefault="00CF3D74" w:rsidP="00CF3D74">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202E9640" w14:textId="77777777" w:rsidR="00CF3D74" w:rsidRPr="00E955B6" w:rsidRDefault="00CF3D74" w:rsidP="00CF3D74">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3646E49A" w14:textId="11059F8E" w:rsidR="00CF3D74" w:rsidRPr="00E955B6" w:rsidRDefault="00CF3D74" w:rsidP="00CF3D74">
            <w:pPr>
              <w:widowControl/>
              <w:autoSpaceDE/>
              <w:autoSpaceDN/>
              <w:rPr>
                <w:rFonts w:ascii="Times New Roman" w:eastAsia="Times New Roman" w:hAnsi="Times New Roman" w:cs="Times New Roman"/>
                <w:sz w:val="20"/>
                <w:szCs w:val="20"/>
                <w:lang w:eastAsia="sq-AL"/>
              </w:rPr>
            </w:pPr>
            <w:r w:rsidRPr="00CF3D74">
              <w:rPr>
                <w:rFonts w:ascii="Times New Roman" w:eastAsia="Times New Roman" w:hAnsi="Times New Roman" w:cs="Times New Roman"/>
                <w:b/>
                <w:sz w:val="20"/>
                <w:szCs w:val="20"/>
                <w:lang w:eastAsia="sq-AL"/>
              </w:rPr>
              <w:t>37,800.00</w:t>
            </w:r>
          </w:p>
        </w:tc>
        <w:tc>
          <w:tcPr>
            <w:tcW w:w="1530" w:type="dxa"/>
            <w:gridSpan w:val="2"/>
            <w:shd w:val="clear" w:color="auto" w:fill="auto"/>
            <w:vAlign w:val="center"/>
          </w:tcPr>
          <w:p w14:paraId="58BCA922" w14:textId="24CCD0A0" w:rsidR="00CF3D74" w:rsidRPr="00E955B6" w:rsidRDefault="00CF3D74" w:rsidP="00CF3D74">
            <w:pPr>
              <w:widowControl/>
              <w:autoSpaceDE/>
              <w:autoSpaceDN/>
              <w:rPr>
                <w:rFonts w:ascii="Times New Roman" w:eastAsia="Times New Roman" w:hAnsi="Times New Roman" w:cs="Times New Roman"/>
                <w:sz w:val="20"/>
                <w:szCs w:val="20"/>
                <w:lang w:eastAsia="sq-AL"/>
              </w:rPr>
            </w:pPr>
            <w:r w:rsidRPr="00CF3D74">
              <w:rPr>
                <w:rFonts w:ascii="Times New Roman" w:eastAsia="Times New Roman" w:hAnsi="Times New Roman" w:cs="Times New Roman"/>
                <w:b/>
                <w:sz w:val="20"/>
                <w:szCs w:val="20"/>
                <w:lang w:eastAsia="sq-AL"/>
              </w:rPr>
              <w:t>41,300.00</w:t>
            </w:r>
          </w:p>
        </w:tc>
        <w:tc>
          <w:tcPr>
            <w:tcW w:w="1620" w:type="dxa"/>
            <w:shd w:val="clear" w:color="auto" w:fill="auto"/>
            <w:vAlign w:val="center"/>
          </w:tcPr>
          <w:p w14:paraId="58B1583D" w14:textId="389D13E7" w:rsidR="00CF3D74" w:rsidRPr="00E955B6" w:rsidRDefault="00CF3D74" w:rsidP="00CF3D74">
            <w:pPr>
              <w:widowControl/>
              <w:autoSpaceDE/>
              <w:autoSpaceDN/>
              <w:rPr>
                <w:rFonts w:ascii="Times New Roman" w:eastAsia="Times New Roman" w:hAnsi="Times New Roman" w:cs="Times New Roman"/>
                <w:sz w:val="20"/>
                <w:szCs w:val="20"/>
                <w:lang w:eastAsia="sq-AL"/>
              </w:rPr>
            </w:pPr>
            <w:r w:rsidRPr="00CF3D74">
              <w:rPr>
                <w:rFonts w:ascii="Times New Roman" w:eastAsia="Times New Roman" w:hAnsi="Times New Roman" w:cs="Times New Roman"/>
                <w:b/>
                <w:sz w:val="20"/>
                <w:szCs w:val="20"/>
                <w:lang w:eastAsia="sq-AL"/>
              </w:rPr>
              <w:t>43,800.00</w:t>
            </w:r>
          </w:p>
        </w:tc>
        <w:tc>
          <w:tcPr>
            <w:tcW w:w="2070" w:type="dxa"/>
            <w:shd w:val="clear" w:color="auto" w:fill="auto"/>
            <w:vAlign w:val="center"/>
          </w:tcPr>
          <w:p w14:paraId="269302AA" w14:textId="77777777" w:rsidR="00CF3D74" w:rsidRPr="00E955B6" w:rsidRDefault="00CF3D74" w:rsidP="00CF3D74">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70D9F9D0" w14:textId="77777777" w:rsidR="00CF3D74" w:rsidRPr="00E955B6" w:rsidRDefault="00CF3D74" w:rsidP="00CF3D74">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75519A65" w14:textId="77777777" w:rsidR="00CF3D74" w:rsidRPr="00E955B6" w:rsidRDefault="00CF3D74" w:rsidP="00CF3D74">
            <w:pPr>
              <w:widowControl/>
              <w:autoSpaceDE/>
              <w:autoSpaceDN/>
              <w:rPr>
                <w:rFonts w:ascii="Times New Roman" w:eastAsia="Times New Roman" w:hAnsi="Times New Roman" w:cs="Times New Roman"/>
                <w:sz w:val="20"/>
                <w:szCs w:val="20"/>
                <w:lang w:eastAsia="sq-AL"/>
              </w:rPr>
            </w:pPr>
          </w:p>
        </w:tc>
      </w:tr>
      <w:tr w:rsidR="00CD3977" w:rsidRPr="00E955B6" w14:paraId="5B9EF2A5" w14:textId="77777777" w:rsidTr="00F758BA">
        <w:tc>
          <w:tcPr>
            <w:tcW w:w="540" w:type="dxa"/>
            <w:shd w:val="clear" w:color="auto" w:fill="D9D9D9"/>
          </w:tcPr>
          <w:p w14:paraId="5F7D11DF" w14:textId="64BE3EE1" w:rsidR="00CD3977" w:rsidRPr="00E955B6" w:rsidRDefault="0086097A" w:rsidP="00CD3977">
            <w:pPr>
              <w:widowControl/>
              <w:autoSpaceDE/>
              <w:autoSpaceDN/>
              <w:spacing w:before="120" w:after="120"/>
              <w:rPr>
                <w:rFonts w:ascii="Times New Roman" w:eastAsia="Times New Roman" w:hAnsi="Times New Roman" w:cs="Times New Roman"/>
                <w:b/>
                <w:sz w:val="20"/>
                <w:szCs w:val="20"/>
                <w:highlight w:val="lightGray"/>
                <w:lang w:eastAsia="sq-AL"/>
              </w:rPr>
            </w:pPr>
            <w:r>
              <w:rPr>
                <w:rFonts w:ascii="Times New Roman" w:eastAsia="Times New Roman" w:hAnsi="Times New Roman" w:cs="Times New Roman"/>
                <w:b/>
                <w:sz w:val="20"/>
                <w:szCs w:val="20"/>
                <w:highlight w:val="lightGray"/>
                <w:lang w:eastAsia="sq-AL"/>
              </w:rPr>
              <w:t>II</w:t>
            </w:r>
            <w:r w:rsidR="00CD3977" w:rsidRPr="00E955B6">
              <w:rPr>
                <w:rFonts w:ascii="Times New Roman" w:eastAsia="Times New Roman" w:hAnsi="Times New Roman" w:cs="Times New Roman"/>
                <w:b/>
                <w:sz w:val="20"/>
                <w:szCs w:val="20"/>
                <w:highlight w:val="lightGray"/>
                <w:lang w:eastAsia="sq-AL"/>
              </w:rPr>
              <w:t>.2</w:t>
            </w:r>
          </w:p>
        </w:tc>
        <w:tc>
          <w:tcPr>
            <w:tcW w:w="13230" w:type="dxa"/>
            <w:gridSpan w:val="9"/>
            <w:shd w:val="clear" w:color="auto" w:fill="D9D9D9"/>
            <w:vAlign w:val="center"/>
          </w:tcPr>
          <w:p w14:paraId="5C2391D8" w14:textId="15B9B579" w:rsidR="00CD3977" w:rsidRPr="00E955B6" w:rsidRDefault="00CD3977" w:rsidP="00CD3977">
            <w:pPr>
              <w:widowControl/>
              <w:autoSpaceDE/>
              <w:autoSpaceDN/>
              <w:spacing w:after="160" w:line="259" w:lineRule="auto"/>
              <w:rPr>
                <w:rFonts w:ascii="Calibri" w:eastAsia="MS Mincho" w:hAnsi="Calibri" w:cs="Times New Roman"/>
              </w:rPr>
            </w:pPr>
            <w:r w:rsidRPr="00E955B6">
              <w:rPr>
                <w:rFonts w:ascii="Times New Roman" w:eastAsia="Times New Roman" w:hAnsi="Times New Roman" w:cs="Times New Roman"/>
                <w:b/>
                <w:sz w:val="20"/>
                <w:szCs w:val="20"/>
                <w:highlight w:val="lightGray"/>
                <w:lang w:eastAsia="sq-AL"/>
              </w:rPr>
              <w:t>Objekt</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v</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 xml:space="preserve"> spec</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f</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k:</w:t>
            </w:r>
            <w:r w:rsidRPr="00E955B6">
              <w:rPr>
                <w:rFonts w:ascii="Times New Roman" w:eastAsia="Times New Roman" w:hAnsi="Times New Roman" w:cs="Times New Roman"/>
                <w:sz w:val="20"/>
                <w:szCs w:val="20"/>
                <w:highlight w:val="lightGray"/>
                <w:lang w:eastAsia="sq-AL"/>
              </w:rPr>
              <w:t xml:space="preserve"> </w:t>
            </w:r>
            <w:r w:rsidRPr="00E955B6">
              <w:rPr>
                <w:rFonts w:ascii="Times New Roman" w:eastAsia="Times New Roman" w:hAnsi="Times New Roman" w:cs="Times New Roman"/>
                <w:sz w:val="20"/>
                <w:szCs w:val="20"/>
                <w:lang w:eastAsia="sq-AL"/>
              </w:rPr>
              <w:t>Ofr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677B5E">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677B5E">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shërb</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meve soc</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ale </w:t>
            </w:r>
            <w:r w:rsidR="00677B5E" w:rsidRPr="00E955B6">
              <w:rPr>
                <w:rFonts w:ascii="Times New Roman" w:eastAsia="Times New Roman" w:hAnsi="Times New Roman" w:cs="Times New Roman"/>
                <w:sz w:val="20"/>
                <w:szCs w:val="20"/>
                <w:lang w:eastAsia="sq-AL"/>
              </w:rPr>
              <w:t>për</w:t>
            </w:r>
            <w:r w:rsidRPr="00E955B6">
              <w:rPr>
                <w:rFonts w:ascii="Times New Roman" w:eastAsia="Times New Roman" w:hAnsi="Times New Roman" w:cs="Times New Roman"/>
                <w:sz w:val="20"/>
                <w:szCs w:val="20"/>
                <w:lang w:eastAsia="sq-AL"/>
              </w:rPr>
              <w:t xml:space="preserve"> fëm</w:t>
            </w:r>
            <w:r w:rsidR="0086097A">
              <w:rPr>
                <w:rFonts w:ascii="Times New Roman" w:eastAsia="Times New Roman" w:hAnsi="Times New Roman" w:cs="Times New Roman"/>
                <w:sz w:val="20"/>
                <w:szCs w:val="20"/>
                <w:lang w:eastAsia="sq-AL"/>
              </w:rPr>
              <w:t>i</w:t>
            </w:r>
            <w:r w:rsidR="00677B5E">
              <w:rPr>
                <w:rFonts w:ascii="Times New Roman" w:eastAsia="Times New Roman" w:hAnsi="Times New Roman" w:cs="Times New Roman"/>
                <w:sz w:val="20"/>
                <w:szCs w:val="20"/>
                <w:lang w:eastAsia="sq-AL"/>
              </w:rPr>
              <w:t>jët në nevojë</w:t>
            </w:r>
          </w:p>
        </w:tc>
      </w:tr>
      <w:tr w:rsidR="00CD3977" w:rsidRPr="00E955B6" w14:paraId="6CC37191" w14:textId="77777777" w:rsidTr="00F758BA">
        <w:tc>
          <w:tcPr>
            <w:tcW w:w="540" w:type="dxa"/>
            <w:shd w:val="clear" w:color="auto" w:fill="auto"/>
          </w:tcPr>
          <w:p w14:paraId="7BCF8259" w14:textId="77777777" w:rsidR="00CD3977" w:rsidRPr="00E955B6" w:rsidRDefault="00CD3977" w:rsidP="00CD3977">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62C88B70" w14:textId="16CAA6C5"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Nr.</w:t>
            </w:r>
            <w:r w:rsidR="00677B5E">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677B5E">
              <w:rPr>
                <w:rFonts w:ascii="Times New Roman" w:eastAsia="Times New Roman" w:hAnsi="Times New Roman" w:cs="Times New Roman"/>
                <w:bCs/>
                <w:sz w:val="20"/>
                <w:szCs w:val="20"/>
                <w:lang w:eastAsia="sq-AL"/>
              </w:rPr>
              <w:t xml:space="preserve"> </w:t>
            </w:r>
            <w:r w:rsidRPr="00E955B6">
              <w:rPr>
                <w:rFonts w:ascii="Times New Roman" w:eastAsia="Times New Roman" w:hAnsi="Times New Roman" w:cs="Times New Roman"/>
                <w:bCs/>
                <w:sz w:val="20"/>
                <w:szCs w:val="20"/>
                <w:lang w:eastAsia="sq-AL"/>
              </w:rPr>
              <w:t>f</w:t>
            </w:r>
            <w:r w:rsidRPr="00E955B6">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j</w:t>
            </w:r>
            <w:r w:rsidRPr="00E955B6">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ve q</w:t>
            </w:r>
            <w:r w:rsidRPr="00E955B6">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 xml:space="preserve"> marr</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n sh</w:t>
            </w:r>
            <w:r w:rsidRPr="00E955B6">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rb</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me nga QPS (t</w:t>
            </w:r>
            <w:r w:rsidRPr="00E955B6">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 xml:space="preserve"> raportuar n</w:t>
            </w:r>
            <w:r w:rsidRPr="00E955B6">
              <w:rPr>
                <w:rFonts w:ascii="Times New Roman" w:eastAsia="Times New Roman" w:hAnsi="Times New Roman" w:cs="Times New Roman"/>
                <w:sz w:val="20"/>
                <w:szCs w:val="20"/>
                <w:lang w:eastAsia="sq-AL"/>
              </w:rPr>
              <w:t>ë</w:t>
            </w:r>
            <w:r w:rsidR="00677B5E">
              <w:rPr>
                <w:rFonts w:ascii="Times New Roman" w:eastAsia="Times New Roman" w:hAnsi="Times New Roman" w:cs="Times New Roman"/>
                <w:bCs/>
                <w:sz w:val="20"/>
                <w:szCs w:val="20"/>
                <w:lang w:eastAsia="sq-AL"/>
              </w:rPr>
              <w:t xml:space="preserve"> bazë</w:t>
            </w:r>
            <w:r w:rsidRPr="00E955B6">
              <w:rPr>
                <w:rFonts w:ascii="Times New Roman" w:eastAsia="Times New Roman" w:hAnsi="Times New Roman" w:cs="Times New Roman"/>
                <w:bCs/>
                <w:sz w:val="20"/>
                <w:szCs w:val="20"/>
                <w:lang w:eastAsia="sq-AL"/>
              </w:rPr>
              <w:t xml:space="preserve"> t</w:t>
            </w:r>
            <w:r w:rsidRPr="00E955B6">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 xml:space="preserve"> kategor</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ve t</w:t>
            </w:r>
            <w:r w:rsidRPr="00E955B6">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 xml:space="preserve"> sh</w:t>
            </w:r>
            <w:r w:rsidRPr="00E955B6">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rb</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meve)</w:t>
            </w:r>
          </w:p>
        </w:tc>
        <w:tc>
          <w:tcPr>
            <w:tcW w:w="3060" w:type="dxa"/>
            <w:gridSpan w:val="3"/>
            <w:shd w:val="clear" w:color="auto" w:fill="auto"/>
          </w:tcPr>
          <w:p w14:paraId="4104953C" w14:textId="77777777" w:rsidR="00D61662" w:rsidRPr="00CF3D74" w:rsidRDefault="00D61662" w:rsidP="00D61662">
            <w:pPr>
              <w:widowControl/>
              <w:autoSpaceDE/>
              <w:autoSpaceDN/>
              <w:jc w:val="center"/>
              <w:rPr>
                <w:rFonts w:ascii="Times New Roman" w:eastAsia="Times New Roman" w:hAnsi="Times New Roman" w:cs="Times New Roman"/>
                <w:sz w:val="20"/>
                <w:szCs w:val="20"/>
                <w:lang w:eastAsia="sq-AL"/>
              </w:rPr>
            </w:pPr>
            <w:r w:rsidRPr="00CF3D74">
              <w:rPr>
                <w:rFonts w:ascii="Times New Roman" w:eastAsia="Times New Roman" w:hAnsi="Times New Roman" w:cs="Times New Roman"/>
                <w:sz w:val="20"/>
                <w:szCs w:val="20"/>
                <w:lang w:eastAsia="sq-AL"/>
              </w:rPr>
              <w:t>678</w:t>
            </w:r>
          </w:p>
          <w:p w14:paraId="67DDEB39" w14:textId="3F04B5BF" w:rsidR="00D61662" w:rsidRPr="00CF3D74" w:rsidRDefault="00D61662" w:rsidP="00D61662">
            <w:pPr>
              <w:widowControl/>
              <w:autoSpaceDE/>
              <w:autoSpaceDN/>
              <w:jc w:val="center"/>
              <w:rPr>
                <w:rFonts w:ascii="Times New Roman" w:eastAsia="Times New Roman" w:hAnsi="Times New Roman" w:cs="Times New Roman"/>
                <w:sz w:val="20"/>
                <w:szCs w:val="20"/>
                <w:lang w:eastAsia="sq-AL"/>
              </w:rPr>
            </w:pPr>
            <w:r w:rsidRPr="00CF3D74">
              <w:rPr>
                <w:rFonts w:ascii="Times New Roman" w:eastAsia="Times New Roman" w:hAnsi="Times New Roman" w:cs="Times New Roman"/>
                <w:sz w:val="20"/>
                <w:szCs w:val="20"/>
                <w:lang w:eastAsia="sq-AL"/>
              </w:rPr>
              <w:t>(fëm</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jë me sjellje del</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kuente; 249 fëm</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jë me sjellje asoc</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ale 27, fëm</w:t>
            </w:r>
            <w:r w:rsidR="0086097A">
              <w:rPr>
                <w:rFonts w:ascii="Times New Roman" w:eastAsia="Times New Roman" w:hAnsi="Times New Roman" w:cs="Times New Roman"/>
                <w:sz w:val="20"/>
                <w:szCs w:val="20"/>
                <w:lang w:eastAsia="sq-AL"/>
              </w:rPr>
              <w:t>i</w:t>
            </w:r>
            <w:r w:rsidR="00677B5E">
              <w:rPr>
                <w:rFonts w:ascii="Times New Roman" w:eastAsia="Times New Roman" w:hAnsi="Times New Roman" w:cs="Times New Roman"/>
                <w:sz w:val="20"/>
                <w:szCs w:val="20"/>
                <w:lang w:eastAsia="sq-AL"/>
              </w:rPr>
              <w:t>jë në punë</w:t>
            </w:r>
            <w:r w:rsidRPr="00CF3D74">
              <w:rPr>
                <w:rFonts w:ascii="Times New Roman" w:eastAsia="Times New Roman" w:hAnsi="Times New Roman" w:cs="Times New Roman"/>
                <w:sz w:val="20"/>
                <w:szCs w:val="20"/>
                <w:lang w:eastAsia="sq-AL"/>
              </w:rPr>
              <w:t>1</w:t>
            </w:r>
            <w:r w:rsidR="00677B5E">
              <w:rPr>
                <w:rFonts w:ascii="Times New Roman" w:eastAsia="Times New Roman" w:hAnsi="Times New Roman" w:cs="Times New Roman"/>
                <w:sz w:val="20"/>
                <w:szCs w:val="20"/>
                <w:lang w:eastAsia="sq-AL"/>
              </w:rPr>
              <w:t>,</w:t>
            </w:r>
          </w:p>
          <w:p w14:paraId="4795CE09" w14:textId="21CA89EF" w:rsidR="00D61662" w:rsidRPr="00CF3D74" w:rsidRDefault="00D61662" w:rsidP="00D61662">
            <w:pPr>
              <w:widowControl/>
              <w:autoSpaceDE/>
              <w:autoSpaceDN/>
              <w:jc w:val="center"/>
              <w:rPr>
                <w:rFonts w:ascii="Times New Roman" w:eastAsia="Times New Roman" w:hAnsi="Times New Roman" w:cs="Times New Roman"/>
                <w:sz w:val="20"/>
                <w:szCs w:val="20"/>
                <w:lang w:eastAsia="sq-AL"/>
              </w:rPr>
            </w:pPr>
            <w:r w:rsidRPr="00CF3D74">
              <w:rPr>
                <w:rFonts w:ascii="Times New Roman" w:eastAsia="Times New Roman" w:hAnsi="Times New Roman" w:cs="Times New Roman"/>
                <w:sz w:val="20"/>
                <w:szCs w:val="20"/>
                <w:lang w:eastAsia="sq-AL"/>
              </w:rPr>
              <w:lastRenderedPageBreak/>
              <w:t>fëm</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jë të abuzuar 8, fëm</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jë me AK 121, fëm</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jë në streh</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m fam</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ljar 24,</w:t>
            </w:r>
          </w:p>
          <w:p w14:paraId="429A3250" w14:textId="6BF37562" w:rsidR="00E877A0" w:rsidRPr="00CF3D74" w:rsidRDefault="00D61662" w:rsidP="00D61662">
            <w:pPr>
              <w:widowControl/>
              <w:autoSpaceDE/>
              <w:autoSpaceDN/>
              <w:jc w:val="center"/>
              <w:rPr>
                <w:rFonts w:ascii="Times New Roman" w:eastAsia="Times New Roman" w:hAnsi="Times New Roman" w:cs="Times New Roman"/>
                <w:sz w:val="20"/>
                <w:szCs w:val="20"/>
                <w:lang w:eastAsia="sq-AL"/>
              </w:rPr>
            </w:pPr>
            <w:r w:rsidRPr="00CF3D74">
              <w:rPr>
                <w:rFonts w:ascii="Times New Roman" w:eastAsia="Times New Roman" w:hAnsi="Times New Roman" w:cs="Times New Roman"/>
                <w:sz w:val="20"/>
                <w:szCs w:val="20"/>
                <w:lang w:eastAsia="sq-AL"/>
              </w:rPr>
              <w:t xml:space="preserve"> fëm</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jë gj</w:t>
            </w:r>
            <w:r w:rsidR="0086097A">
              <w:rPr>
                <w:rFonts w:ascii="Times New Roman" w:eastAsia="Times New Roman" w:hAnsi="Times New Roman" w:cs="Times New Roman"/>
                <w:sz w:val="20"/>
                <w:szCs w:val="20"/>
                <w:lang w:eastAsia="sq-AL"/>
              </w:rPr>
              <w:t>i</w:t>
            </w:r>
            <w:r w:rsidRPr="00CF3D74">
              <w:rPr>
                <w:rFonts w:ascii="Times New Roman" w:eastAsia="Times New Roman" w:hAnsi="Times New Roman" w:cs="Times New Roman"/>
                <w:sz w:val="20"/>
                <w:szCs w:val="20"/>
                <w:lang w:eastAsia="sq-AL"/>
              </w:rPr>
              <w:t>thsej )</w:t>
            </w:r>
          </w:p>
        </w:tc>
        <w:tc>
          <w:tcPr>
            <w:tcW w:w="2250" w:type="dxa"/>
            <w:gridSpan w:val="2"/>
            <w:shd w:val="clear" w:color="auto" w:fill="auto"/>
          </w:tcPr>
          <w:p w14:paraId="3088ECBF" w14:textId="77777777" w:rsidR="00CD3977" w:rsidRPr="00E955B6" w:rsidRDefault="00CD3977" w:rsidP="00CD3977">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0FEF3262" w14:textId="77777777" w:rsidR="00CD3977" w:rsidRPr="00E955B6" w:rsidRDefault="00CD3977" w:rsidP="00CD3977">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666C88A8" w14:textId="259187D3" w:rsidR="00CD3977" w:rsidRPr="00E955B6" w:rsidRDefault="007F6635" w:rsidP="00CD3977">
            <w:pPr>
              <w:widowControl/>
              <w:autoSpaceDE/>
              <w:autoSpaceDN/>
              <w:spacing w:after="160" w:line="259" w:lineRule="auto"/>
              <w:rPr>
                <w:rFonts w:ascii="Calibri" w:eastAsia="MS Mincho" w:hAnsi="Calibri" w:cs="Times New Roman"/>
              </w:rPr>
            </w:pPr>
            <w:r w:rsidRPr="00E17498">
              <w:rPr>
                <w:rFonts w:ascii="Times New Roman" w:hAnsi="Times New Roman"/>
                <w:sz w:val="20"/>
                <w:szCs w:val="20"/>
              </w:rPr>
              <w:t>Të gj</w:t>
            </w:r>
            <w:r w:rsidR="0086097A">
              <w:rPr>
                <w:rFonts w:ascii="Times New Roman" w:hAnsi="Times New Roman"/>
                <w:sz w:val="20"/>
                <w:szCs w:val="20"/>
              </w:rPr>
              <w:t>i</w:t>
            </w:r>
            <w:r w:rsidRPr="00E17498">
              <w:rPr>
                <w:rFonts w:ascii="Times New Roman" w:hAnsi="Times New Roman"/>
                <w:sz w:val="20"/>
                <w:szCs w:val="20"/>
              </w:rPr>
              <w:t>thë fëm</w:t>
            </w:r>
            <w:r w:rsidR="0086097A">
              <w:rPr>
                <w:rFonts w:ascii="Times New Roman" w:hAnsi="Times New Roman"/>
                <w:sz w:val="20"/>
                <w:szCs w:val="20"/>
              </w:rPr>
              <w:t>i</w:t>
            </w:r>
            <w:r w:rsidRPr="00E17498">
              <w:rPr>
                <w:rFonts w:ascii="Times New Roman" w:hAnsi="Times New Roman"/>
                <w:sz w:val="20"/>
                <w:szCs w:val="20"/>
              </w:rPr>
              <w:t>jët në nevojë marr</w:t>
            </w:r>
            <w:r w:rsidR="0086097A">
              <w:rPr>
                <w:rFonts w:ascii="Times New Roman" w:hAnsi="Times New Roman"/>
                <w:sz w:val="20"/>
                <w:szCs w:val="20"/>
              </w:rPr>
              <w:t>i</w:t>
            </w:r>
            <w:r w:rsidRPr="00E17498">
              <w:rPr>
                <w:rFonts w:ascii="Times New Roman" w:hAnsi="Times New Roman"/>
                <w:sz w:val="20"/>
                <w:szCs w:val="20"/>
              </w:rPr>
              <w:t>n shërb</w:t>
            </w:r>
            <w:r w:rsidR="0086097A">
              <w:rPr>
                <w:rFonts w:ascii="Times New Roman" w:hAnsi="Times New Roman"/>
                <w:sz w:val="20"/>
                <w:szCs w:val="20"/>
              </w:rPr>
              <w:t>i</w:t>
            </w:r>
            <w:r w:rsidRPr="00E17498">
              <w:rPr>
                <w:rFonts w:ascii="Times New Roman" w:hAnsi="Times New Roman"/>
                <w:sz w:val="20"/>
                <w:szCs w:val="20"/>
              </w:rPr>
              <w:t>me c</w:t>
            </w:r>
            <w:r w:rsidR="0086097A">
              <w:rPr>
                <w:rFonts w:ascii="Times New Roman" w:hAnsi="Times New Roman"/>
                <w:sz w:val="20"/>
                <w:szCs w:val="20"/>
              </w:rPr>
              <w:t>i</w:t>
            </w:r>
            <w:r w:rsidRPr="00E17498">
              <w:rPr>
                <w:rFonts w:ascii="Times New Roman" w:hAnsi="Times New Roman"/>
                <w:sz w:val="20"/>
                <w:szCs w:val="20"/>
              </w:rPr>
              <w:t>lësore soc</w:t>
            </w:r>
            <w:r w:rsidR="0086097A">
              <w:rPr>
                <w:rFonts w:ascii="Times New Roman" w:hAnsi="Times New Roman"/>
                <w:sz w:val="20"/>
                <w:szCs w:val="20"/>
              </w:rPr>
              <w:t>i</w:t>
            </w:r>
            <w:r w:rsidRPr="00E17498">
              <w:rPr>
                <w:rFonts w:ascii="Times New Roman" w:hAnsi="Times New Roman"/>
                <w:sz w:val="20"/>
                <w:szCs w:val="20"/>
              </w:rPr>
              <w:t xml:space="preserve">ale në Komunën e </w:t>
            </w:r>
            <w:r>
              <w:rPr>
                <w:rFonts w:ascii="Times New Roman" w:hAnsi="Times New Roman"/>
                <w:sz w:val="20"/>
                <w:szCs w:val="20"/>
              </w:rPr>
              <w:t>L</w:t>
            </w:r>
            <w:r w:rsidR="0086097A">
              <w:rPr>
                <w:rFonts w:ascii="Times New Roman" w:hAnsi="Times New Roman"/>
                <w:sz w:val="20"/>
                <w:szCs w:val="20"/>
              </w:rPr>
              <w:t>i</w:t>
            </w:r>
            <w:r>
              <w:rPr>
                <w:rFonts w:ascii="Times New Roman" w:hAnsi="Times New Roman"/>
                <w:sz w:val="20"/>
                <w:szCs w:val="20"/>
              </w:rPr>
              <w:t>pjan</w:t>
            </w:r>
            <w:r w:rsidR="0086097A">
              <w:rPr>
                <w:rFonts w:ascii="Times New Roman" w:hAnsi="Times New Roman"/>
                <w:sz w:val="20"/>
                <w:szCs w:val="20"/>
              </w:rPr>
              <w:t>i</w:t>
            </w:r>
            <w:r>
              <w:rPr>
                <w:rFonts w:ascii="Times New Roman" w:hAnsi="Times New Roman"/>
                <w:sz w:val="20"/>
                <w:szCs w:val="20"/>
              </w:rPr>
              <w:t>t</w:t>
            </w:r>
          </w:p>
        </w:tc>
      </w:tr>
      <w:tr w:rsidR="009D3AFB" w:rsidRPr="00E955B6" w14:paraId="48F657A2" w14:textId="77777777" w:rsidTr="00F758BA">
        <w:tc>
          <w:tcPr>
            <w:tcW w:w="540" w:type="dxa"/>
            <w:shd w:val="clear" w:color="auto" w:fill="auto"/>
          </w:tcPr>
          <w:p w14:paraId="20E8AE08" w14:textId="77777777" w:rsidR="009D3AFB" w:rsidRPr="00E955B6" w:rsidRDefault="009D3AFB" w:rsidP="009D3AFB">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lastRenderedPageBreak/>
              <w:t>2</w:t>
            </w:r>
          </w:p>
        </w:tc>
        <w:tc>
          <w:tcPr>
            <w:tcW w:w="3060" w:type="dxa"/>
            <w:shd w:val="clear" w:color="auto" w:fill="auto"/>
          </w:tcPr>
          <w:p w14:paraId="1969212E" w14:textId="75FA30B9" w:rsidR="009D3AFB" w:rsidRPr="00E955B6" w:rsidRDefault="009D3AFB" w:rsidP="009D3AFB">
            <w:pPr>
              <w:widowControl/>
              <w:autoSpaceDE/>
              <w:autoSpaceDN/>
              <w:rPr>
                <w:rFonts w:ascii="Times New Roman" w:eastAsia="Times New Roman" w:hAnsi="Times New Roman" w:cs="Times New Roman"/>
                <w:sz w:val="20"/>
                <w:szCs w:val="20"/>
                <w:lang w:eastAsia="sq-AL"/>
              </w:rPr>
            </w:pPr>
            <w:r w:rsidRPr="00E17498">
              <w:rPr>
                <w:rFonts w:ascii="Times New Roman" w:eastAsia="Times New Roman" w:hAnsi="Times New Roman"/>
                <w:b/>
                <w:sz w:val="20"/>
                <w:szCs w:val="20"/>
                <w:lang w:eastAsia="sq-AL"/>
              </w:rPr>
              <w:t>Tregues</w:t>
            </w:r>
            <w:r w:rsidR="0086097A">
              <w:rPr>
                <w:rFonts w:ascii="Times New Roman" w:eastAsia="Times New Roman" w:hAnsi="Times New Roman"/>
                <w:b/>
                <w:sz w:val="20"/>
                <w:szCs w:val="20"/>
                <w:lang w:eastAsia="sq-AL"/>
              </w:rPr>
              <w:t>i</w:t>
            </w:r>
            <w:r w:rsidRPr="00E17498">
              <w:rPr>
                <w:rFonts w:ascii="Times New Roman" w:eastAsia="Times New Roman" w:hAnsi="Times New Roman"/>
                <w:b/>
                <w:sz w:val="20"/>
                <w:szCs w:val="20"/>
                <w:lang w:eastAsia="sq-AL"/>
              </w:rPr>
              <w:t>:</w:t>
            </w:r>
            <w:r w:rsidRPr="00E17498">
              <w:rPr>
                <w:rFonts w:ascii="Times New Roman" w:hAnsi="Times New Roman"/>
                <w:sz w:val="20"/>
                <w:szCs w:val="20"/>
              </w:rPr>
              <w:t xml:space="preserve"> Numr</w:t>
            </w:r>
            <w:r w:rsidR="0086097A">
              <w:rPr>
                <w:rFonts w:ascii="Times New Roman" w:hAnsi="Times New Roman"/>
                <w:sz w:val="20"/>
                <w:szCs w:val="20"/>
              </w:rPr>
              <w:t>i</w:t>
            </w:r>
            <w:r w:rsidR="00677B5E">
              <w:rPr>
                <w:rFonts w:ascii="Times New Roman" w:hAnsi="Times New Roman"/>
                <w:sz w:val="20"/>
                <w:szCs w:val="20"/>
              </w:rPr>
              <w:t xml:space="preserve"> </w:t>
            </w:r>
            <w:r w:rsidR="0086097A">
              <w:rPr>
                <w:rFonts w:ascii="Times New Roman" w:hAnsi="Times New Roman"/>
                <w:sz w:val="20"/>
                <w:szCs w:val="20"/>
              </w:rPr>
              <w:t>i</w:t>
            </w:r>
            <w:r w:rsidR="00677B5E">
              <w:rPr>
                <w:rFonts w:ascii="Times New Roman" w:hAnsi="Times New Roman"/>
                <w:sz w:val="20"/>
                <w:szCs w:val="20"/>
              </w:rPr>
              <w:t xml:space="preserve"> </w:t>
            </w:r>
            <w:r w:rsidRPr="00E17498">
              <w:rPr>
                <w:rFonts w:ascii="Times New Roman" w:hAnsi="Times New Roman"/>
                <w:sz w:val="20"/>
                <w:szCs w:val="20"/>
              </w:rPr>
              <w:t>fëm</w:t>
            </w:r>
            <w:r w:rsidR="0086097A">
              <w:rPr>
                <w:rFonts w:ascii="Times New Roman" w:hAnsi="Times New Roman"/>
                <w:sz w:val="20"/>
                <w:szCs w:val="20"/>
              </w:rPr>
              <w:t>i</w:t>
            </w:r>
            <w:r w:rsidRPr="00E17498">
              <w:rPr>
                <w:rFonts w:ascii="Times New Roman" w:hAnsi="Times New Roman"/>
                <w:sz w:val="20"/>
                <w:szCs w:val="20"/>
              </w:rPr>
              <w:t>jëve në nevojë (fëm</w:t>
            </w:r>
            <w:r w:rsidR="0086097A">
              <w:rPr>
                <w:rFonts w:ascii="Times New Roman" w:hAnsi="Times New Roman"/>
                <w:sz w:val="20"/>
                <w:szCs w:val="20"/>
              </w:rPr>
              <w:t>i</w:t>
            </w:r>
            <w:r w:rsidRPr="00E17498">
              <w:rPr>
                <w:rFonts w:ascii="Times New Roman" w:hAnsi="Times New Roman"/>
                <w:sz w:val="20"/>
                <w:szCs w:val="20"/>
              </w:rPr>
              <w:t>jët me aftës</w:t>
            </w:r>
            <w:r w:rsidR="0086097A">
              <w:rPr>
                <w:rFonts w:ascii="Times New Roman" w:hAnsi="Times New Roman"/>
                <w:sz w:val="20"/>
                <w:szCs w:val="20"/>
              </w:rPr>
              <w:t>i</w:t>
            </w:r>
            <w:r w:rsidRPr="00E17498">
              <w:rPr>
                <w:rFonts w:ascii="Times New Roman" w:hAnsi="Times New Roman"/>
                <w:sz w:val="20"/>
                <w:szCs w:val="20"/>
              </w:rPr>
              <w:t xml:space="preserve"> të kuf</w:t>
            </w:r>
            <w:r w:rsidR="0086097A">
              <w:rPr>
                <w:rFonts w:ascii="Times New Roman" w:hAnsi="Times New Roman"/>
                <w:sz w:val="20"/>
                <w:szCs w:val="20"/>
              </w:rPr>
              <w:t>i</w:t>
            </w:r>
            <w:r w:rsidRPr="00E17498">
              <w:rPr>
                <w:rFonts w:ascii="Times New Roman" w:hAnsi="Times New Roman"/>
                <w:sz w:val="20"/>
                <w:szCs w:val="20"/>
              </w:rPr>
              <w:t>zuara dhe me nevoja të veçanta) që përf</w:t>
            </w:r>
            <w:r w:rsidR="0086097A">
              <w:rPr>
                <w:rFonts w:ascii="Times New Roman" w:hAnsi="Times New Roman"/>
                <w:sz w:val="20"/>
                <w:szCs w:val="20"/>
              </w:rPr>
              <w:t>i</w:t>
            </w:r>
            <w:r w:rsidRPr="00E17498">
              <w:rPr>
                <w:rFonts w:ascii="Times New Roman" w:hAnsi="Times New Roman"/>
                <w:sz w:val="20"/>
                <w:szCs w:val="20"/>
              </w:rPr>
              <w:t>tojnë nga shërb</w:t>
            </w:r>
            <w:r w:rsidR="0086097A">
              <w:rPr>
                <w:rFonts w:ascii="Times New Roman" w:hAnsi="Times New Roman"/>
                <w:sz w:val="20"/>
                <w:szCs w:val="20"/>
              </w:rPr>
              <w:t>i</w:t>
            </w:r>
            <w:r w:rsidRPr="00E17498">
              <w:rPr>
                <w:rFonts w:ascii="Times New Roman" w:hAnsi="Times New Roman"/>
                <w:sz w:val="20"/>
                <w:szCs w:val="20"/>
              </w:rPr>
              <w:t>met soc</w:t>
            </w:r>
            <w:r w:rsidR="0086097A">
              <w:rPr>
                <w:rFonts w:ascii="Times New Roman" w:hAnsi="Times New Roman"/>
                <w:sz w:val="20"/>
                <w:szCs w:val="20"/>
              </w:rPr>
              <w:t>i</w:t>
            </w:r>
            <w:r w:rsidRPr="00E17498">
              <w:rPr>
                <w:rFonts w:ascii="Times New Roman" w:hAnsi="Times New Roman"/>
                <w:sz w:val="20"/>
                <w:szCs w:val="20"/>
              </w:rPr>
              <w:t xml:space="preserve">ale </w:t>
            </w:r>
          </w:p>
        </w:tc>
        <w:tc>
          <w:tcPr>
            <w:tcW w:w="3060" w:type="dxa"/>
            <w:gridSpan w:val="3"/>
            <w:shd w:val="clear" w:color="auto" w:fill="auto"/>
          </w:tcPr>
          <w:p w14:paraId="712AA4FE" w14:textId="53B62D88" w:rsidR="009D3AFB" w:rsidRPr="00E955B6" w:rsidRDefault="00965C9C" w:rsidP="009D3AFB">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121</w:t>
            </w:r>
          </w:p>
        </w:tc>
        <w:tc>
          <w:tcPr>
            <w:tcW w:w="2250" w:type="dxa"/>
            <w:gridSpan w:val="2"/>
            <w:shd w:val="clear" w:color="auto" w:fill="auto"/>
          </w:tcPr>
          <w:p w14:paraId="0C08A8D3" w14:textId="77777777" w:rsidR="009D3AFB" w:rsidRPr="00E955B6" w:rsidRDefault="009D3AFB" w:rsidP="009D3AFB">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43416691" w14:textId="77777777" w:rsidR="009D3AFB" w:rsidRPr="00E955B6" w:rsidRDefault="009D3AFB" w:rsidP="009D3AFB">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3F08A031" w14:textId="63862ACF" w:rsidR="009D3AFB" w:rsidRPr="00E955B6" w:rsidRDefault="009D3AFB" w:rsidP="009D3AFB">
            <w:pPr>
              <w:widowControl/>
              <w:autoSpaceDE/>
              <w:autoSpaceDN/>
              <w:spacing w:after="160" w:line="259" w:lineRule="auto"/>
              <w:rPr>
                <w:rFonts w:ascii="Calibri" w:eastAsia="MS Mincho" w:hAnsi="Calibri" w:cs="Times New Roman"/>
              </w:rPr>
            </w:pPr>
            <w:r w:rsidRPr="00E17498">
              <w:rPr>
                <w:rFonts w:ascii="Times New Roman" w:hAnsi="Times New Roman"/>
                <w:sz w:val="20"/>
                <w:szCs w:val="20"/>
              </w:rPr>
              <w:t>Të gj</w:t>
            </w:r>
            <w:r w:rsidR="0086097A">
              <w:rPr>
                <w:rFonts w:ascii="Times New Roman" w:hAnsi="Times New Roman"/>
                <w:sz w:val="20"/>
                <w:szCs w:val="20"/>
              </w:rPr>
              <w:t>i</w:t>
            </w:r>
            <w:r w:rsidRPr="00E17498">
              <w:rPr>
                <w:rFonts w:ascii="Times New Roman" w:hAnsi="Times New Roman"/>
                <w:sz w:val="20"/>
                <w:szCs w:val="20"/>
              </w:rPr>
              <w:t>thë fëm</w:t>
            </w:r>
            <w:r w:rsidR="0086097A">
              <w:rPr>
                <w:rFonts w:ascii="Times New Roman" w:hAnsi="Times New Roman"/>
                <w:sz w:val="20"/>
                <w:szCs w:val="20"/>
              </w:rPr>
              <w:t>i</w:t>
            </w:r>
            <w:r w:rsidRPr="00E17498">
              <w:rPr>
                <w:rFonts w:ascii="Times New Roman" w:hAnsi="Times New Roman"/>
                <w:sz w:val="20"/>
                <w:szCs w:val="20"/>
              </w:rPr>
              <w:t>jët me aftës</w:t>
            </w:r>
            <w:r w:rsidR="0086097A">
              <w:rPr>
                <w:rFonts w:ascii="Times New Roman" w:hAnsi="Times New Roman"/>
                <w:sz w:val="20"/>
                <w:szCs w:val="20"/>
              </w:rPr>
              <w:t>i</w:t>
            </w:r>
            <w:r w:rsidRPr="00E17498">
              <w:rPr>
                <w:rFonts w:ascii="Times New Roman" w:hAnsi="Times New Roman"/>
                <w:sz w:val="20"/>
                <w:szCs w:val="20"/>
              </w:rPr>
              <w:t xml:space="preserve"> të kuf</w:t>
            </w:r>
            <w:r w:rsidR="0086097A">
              <w:rPr>
                <w:rFonts w:ascii="Times New Roman" w:hAnsi="Times New Roman"/>
                <w:sz w:val="20"/>
                <w:szCs w:val="20"/>
              </w:rPr>
              <w:t>i</w:t>
            </w:r>
            <w:r w:rsidRPr="00E17498">
              <w:rPr>
                <w:rFonts w:ascii="Times New Roman" w:hAnsi="Times New Roman"/>
                <w:sz w:val="20"/>
                <w:szCs w:val="20"/>
              </w:rPr>
              <w:t xml:space="preserve">zuara </w:t>
            </w:r>
            <w:r w:rsidR="0086097A">
              <w:rPr>
                <w:rFonts w:ascii="Times New Roman" w:hAnsi="Times New Roman"/>
                <w:sz w:val="20"/>
                <w:szCs w:val="20"/>
              </w:rPr>
              <w:t>i</w:t>
            </w:r>
            <w:r w:rsidRPr="00E17498">
              <w:rPr>
                <w:rFonts w:ascii="Times New Roman" w:hAnsi="Times New Roman"/>
                <w:sz w:val="20"/>
                <w:szCs w:val="20"/>
              </w:rPr>
              <w:t>dent</w:t>
            </w:r>
            <w:r w:rsidR="0086097A">
              <w:rPr>
                <w:rFonts w:ascii="Times New Roman" w:hAnsi="Times New Roman"/>
                <w:sz w:val="20"/>
                <w:szCs w:val="20"/>
              </w:rPr>
              <w:t>i</w:t>
            </w:r>
            <w:r w:rsidRPr="00E17498">
              <w:rPr>
                <w:rFonts w:ascii="Times New Roman" w:hAnsi="Times New Roman"/>
                <w:sz w:val="20"/>
                <w:szCs w:val="20"/>
              </w:rPr>
              <w:t>f</w:t>
            </w:r>
            <w:r w:rsidR="0086097A">
              <w:rPr>
                <w:rFonts w:ascii="Times New Roman" w:hAnsi="Times New Roman"/>
                <w:sz w:val="20"/>
                <w:szCs w:val="20"/>
              </w:rPr>
              <w:t>i</w:t>
            </w:r>
            <w:r w:rsidRPr="00E17498">
              <w:rPr>
                <w:rFonts w:ascii="Times New Roman" w:hAnsi="Times New Roman"/>
                <w:sz w:val="20"/>
                <w:szCs w:val="20"/>
              </w:rPr>
              <w:t>kohen dhe marr</w:t>
            </w:r>
            <w:r w:rsidR="0086097A">
              <w:rPr>
                <w:rFonts w:ascii="Times New Roman" w:hAnsi="Times New Roman"/>
                <w:sz w:val="20"/>
                <w:szCs w:val="20"/>
              </w:rPr>
              <w:t>i</w:t>
            </w:r>
            <w:r w:rsidRPr="00E17498">
              <w:rPr>
                <w:rFonts w:ascii="Times New Roman" w:hAnsi="Times New Roman"/>
                <w:sz w:val="20"/>
                <w:szCs w:val="20"/>
              </w:rPr>
              <w:t>n shërb</w:t>
            </w:r>
            <w:r w:rsidR="0086097A">
              <w:rPr>
                <w:rFonts w:ascii="Times New Roman" w:hAnsi="Times New Roman"/>
                <w:sz w:val="20"/>
                <w:szCs w:val="20"/>
              </w:rPr>
              <w:t>i</w:t>
            </w:r>
            <w:r w:rsidRPr="00E17498">
              <w:rPr>
                <w:rFonts w:ascii="Times New Roman" w:hAnsi="Times New Roman"/>
                <w:sz w:val="20"/>
                <w:szCs w:val="20"/>
              </w:rPr>
              <w:t>me adekuate c</w:t>
            </w:r>
            <w:r w:rsidR="0086097A">
              <w:rPr>
                <w:rFonts w:ascii="Times New Roman" w:hAnsi="Times New Roman"/>
                <w:sz w:val="20"/>
                <w:szCs w:val="20"/>
              </w:rPr>
              <w:t>i</w:t>
            </w:r>
            <w:r w:rsidRPr="00E17498">
              <w:rPr>
                <w:rFonts w:ascii="Times New Roman" w:hAnsi="Times New Roman"/>
                <w:sz w:val="20"/>
                <w:szCs w:val="20"/>
              </w:rPr>
              <w:t>lësore soc</w:t>
            </w:r>
            <w:r w:rsidR="0086097A">
              <w:rPr>
                <w:rFonts w:ascii="Times New Roman" w:hAnsi="Times New Roman"/>
                <w:sz w:val="20"/>
                <w:szCs w:val="20"/>
              </w:rPr>
              <w:t>i</w:t>
            </w:r>
            <w:r w:rsidRPr="00E17498">
              <w:rPr>
                <w:rFonts w:ascii="Times New Roman" w:hAnsi="Times New Roman"/>
                <w:sz w:val="20"/>
                <w:szCs w:val="20"/>
              </w:rPr>
              <w:t>ale</w:t>
            </w:r>
          </w:p>
        </w:tc>
      </w:tr>
      <w:tr w:rsidR="00CD3977" w:rsidRPr="00E955B6" w14:paraId="00E24C65" w14:textId="77777777" w:rsidTr="00F758BA">
        <w:tc>
          <w:tcPr>
            <w:tcW w:w="540" w:type="dxa"/>
            <w:vMerge w:val="restart"/>
            <w:shd w:val="clear" w:color="auto" w:fill="D9D9D9"/>
            <w:vAlign w:val="center"/>
          </w:tcPr>
          <w:p w14:paraId="2D8CC7E8" w14:textId="77777777" w:rsidR="00CD3977" w:rsidRPr="00E955B6" w:rsidRDefault="00CD3977" w:rsidP="00CD3977">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 xml:space="preserve">Nr. </w:t>
            </w:r>
          </w:p>
        </w:tc>
        <w:tc>
          <w:tcPr>
            <w:tcW w:w="3060" w:type="dxa"/>
            <w:vMerge w:val="restart"/>
            <w:shd w:val="clear" w:color="auto" w:fill="D9D9D9"/>
            <w:vAlign w:val="center"/>
          </w:tcPr>
          <w:p w14:paraId="0CDDD1E5" w14:textId="293C52F0" w:rsidR="00CD3977" w:rsidRPr="00E955B6" w:rsidRDefault="00CD3977" w:rsidP="00CD3977">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p>
        </w:tc>
        <w:tc>
          <w:tcPr>
            <w:tcW w:w="1260" w:type="dxa"/>
            <w:vMerge w:val="restart"/>
            <w:shd w:val="clear" w:color="auto" w:fill="D9D9D9"/>
            <w:vAlign w:val="center"/>
          </w:tcPr>
          <w:p w14:paraId="34CA0407" w14:textId="1523A08E" w:rsidR="00CD3977" w:rsidRPr="00E955B6" w:rsidRDefault="00CD3977" w:rsidP="00CD3977">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ii</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45093F1C" w14:textId="7D16756D" w:rsidR="00CD3977" w:rsidRPr="00E955B6" w:rsidRDefault="00CD3977" w:rsidP="00CD3977">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2070" w:type="dxa"/>
            <w:vMerge w:val="restart"/>
            <w:shd w:val="clear" w:color="auto" w:fill="D9D9D9"/>
            <w:vAlign w:val="center"/>
          </w:tcPr>
          <w:p w14:paraId="0EC6E25A" w14:textId="49689379" w:rsidR="00CD3977" w:rsidRPr="00E955B6" w:rsidRDefault="00CD3977" w:rsidP="00CD3977">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7EE64D9D" w14:textId="685E078F" w:rsidR="00CD3977" w:rsidRPr="00E955B6" w:rsidRDefault="0086097A" w:rsidP="00CD3977">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CD3977"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CD3977"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CD3977"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CD3977"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643C85B5" w14:textId="25FBCE54" w:rsidR="00CD3977" w:rsidRPr="00E955B6" w:rsidRDefault="00CD3977" w:rsidP="00CD3977">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CD3977" w:rsidRPr="00E955B6" w14:paraId="13E13A39" w14:textId="77777777" w:rsidTr="00F758BA">
        <w:tc>
          <w:tcPr>
            <w:tcW w:w="540" w:type="dxa"/>
            <w:vMerge/>
            <w:shd w:val="clear" w:color="auto" w:fill="auto"/>
          </w:tcPr>
          <w:p w14:paraId="049977CA"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0E954399" w14:textId="77777777" w:rsidR="00CD3977" w:rsidRPr="00E955B6" w:rsidRDefault="00CD3977" w:rsidP="00CD3977">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0F4F00EF"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64E39BCF" w14:textId="3FA2E786" w:rsidR="00CD3977" w:rsidRPr="00E955B6" w:rsidRDefault="00CD3977" w:rsidP="00CD3977">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0ADD2F12" w14:textId="6C4B2717" w:rsidR="00CD3977" w:rsidRPr="00E955B6" w:rsidRDefault="00CD3977" w:rsidP="00CD3977">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5</w:t>
            </w:r>
          </w:p>
        </w:tc>
        <w:tc>
          <w:tcPr>
            <w:tcW w:w="1620" w:type="dxa"/>
            <w:shd w:val="clear" w:color="auto" w:fill="D9D9D9"/>
            <w:vAlign w:val="center"/>
          </w:tcPr>
          <w:p w14:paraId="62638D8B" w14:textId="7CFC86E2" w:rsidR="00CD3977" w:rsidRPr="00E955B6" w:rsidRDefault="00CD3977" w:rsidP="00CD3977">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6</w:t>
            </w:r>
          </w:p>
        </w:tc>
        <w:tc>
          <w:tcPr>
            <w:tcW w:w="2070" w:type="dxa"/>
            <w:vMerge/>
            <w:shd w:val="clear" w:color="auto" w:fill="auto"/>
          </w:tcPr>
          <w:p w14:paraId="2039FCB1"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6B9FDB0E"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6EA3903C"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r>
      <w:tr w:rsidR="00D61662" w:rsidRPr="00E955B6" w14:paraId="1A92F5BF" w14:textId="77777777" w:rsidTr="00F758BA">
        <w:tc>
          <w:tcPr>
            <w:tcW w:w="540" w:type="dxa"/>
            <w:shd w:val="clear" w:color="auto" w:fill="auto"/>
          </w:tcPr>
          <w:p w14:paraId="428349E4" w14:textId="0A2D41E8" w:rsidR="00D61662" w:rsidRPr="00E955B6" w:rsidRDefault="0086097A" w:rsidP="00D61662">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D61662" w:rsidRPr="00E955B6">
              <w:rPr>
                <w:rFonts w:ascii="Times New Roman" w:eastAsia="Times New Roman" w:hAnsi="Times New Roman" w:cs="Times New Roman"/>
                <w:sz w:val="20"/>
                <w:szCs w:val="20"/>
                <w:lang w:eastAsia="sq-AL"/>
              </w:rPr>
              <w:t>.2.1</w:t>
            </w:r>
          </w:p>
        </w:tc>
        <w:tc>
          <w:tcPr>
            <w:tcW w:w="3060" w:type="dxa"/>
            <w:shd w:val="clear" w:color="auto" w:fill="auto"/>
          </w:tcPr>
          <w:p w14:paraId="41B6779C" w14:textId="504ABA07" w:rsidR="00D61662" w:rsidRPr="00E955B6" w:rsidRDefault="00D61662" w:rsidP="00D61662">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Hart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komunal për </w:t>
            </w:r>
            <w:r w:rsidR="00677B5E" w:rsidRPr="00E955B6">
              <w:rPr>
                <w:rFonts w:ascii="Times New Roman" w:eastAsia="MS Mincho" w:hAnsi="Times New Roman" w:cs="Times New Roman"/>
                <w:sz w:val="20"/>
                <w:szCs w:val="20"/>
              </w:rPr>
              <w:t>gj</w:t>
            </w:r>
            <w:r w:rsidR="00677B5E">
              <w:rPr>
                <w:rFonts w:ascii="Times New Roman" w:eastAsia="MS Mincho" w:hAnsi="Times New Roman" w:cs="Times New Roman"/>
                <w:sz w:val="20"/>
                <w:szCs w:val="20"/>
              </w:rPr>
              <w:t>i</w:t>
            </w:r>
            <w:r w:rsidR="00677B5E" w:rsidRPr="00E955B6">
              <w:rPr>
                <w:rFonts w:ascii="Times New Roman" w:eastAsia="MS Mincho" w:hAnsi="Times New Roman" w:cs="Times New Roman"/>
                <w:sz w:val="20"/>
                <w:szCs w:val="20"/>
              </w:rPr>
              <w:t>thë përfs</w:t>
            </w:r>
            <w:r w:rsidR="00677B5E">
              <w:rPr>
                <w:rFonts w:ascii="Times New Roman" w:eastAsia="MS Mincho" w:hAnsi="Times New Roman" w:cs="Times New Roman"/>
                <w:sz w:val="20"/>
                <w:szCs w:val="20"/>
              </w:rPr>
              <w:t>h</w:t>
            </w:r>
            <w:r w:rsidR="00677B5E" w:rsidRPr="00E955B6">
              <w:rPr>
                <w:rFonts w:ascii="Times New Roman" w:eastAsia="MS Mincho" w:hAnsi="Times New Roman" w:cs="Times New Roman"/>
                <w:sz w:val="20"/>
                <w:szCs w:val="20"/>
              </w:rPr>
              <w:t>irjen</w:t>
            </w:r>
            <w:r w:rsidRPr="00E955B6">
              <w:rPr>
                <w:rFonts w:ascii="Times New Roman" w:eastAsia="MS Mincho" w:hAnsi="Times New Roman" w:cs="Times New Roman"/>
                <w:sz w:val="20"/>
                <w:szCs w:val="20"/>
              </w:rPr>
              <w:t xml:space="preserve"> e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jëve me aftës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të kuf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zuara</w:t>
            </w:r>
          </w:p>
        </w:tc>
        <w:tc>
          <w:tcPr>
            <w:tcW w:w="1260" w:type="dxa"/>
            <w:shd w:val="clear" w:color="auto" w:fill="auto"/>
          </w:tcPr>
          <w:p w14:paraId="101775F7" w14:textId="795AD41F" w:rsidR="00D61662" w:rsidRPr="00E955B6" w:rsidRDefault="00D61662" w:rsidP="00D61662">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p>
        </w:tc>
        <w:tc>
          <w:tcPr>
            <w:tcW w:w="900" w:type="dxa"/>
            <w:shd w:val="clear" w:color="auto" w:fill="auto"/>
          </w:tcPr>
          <w:p w14:paraId="460C4E1E" w14:textId="77777777" w:rsidR="00D61662" w:rsidRDefault="00D61662" w:rsidP="00D61662">
            <w:pPr>
              <w:widowControl/>
              <w:autoSpaceDE/>
              <w:autoSpaceDN/>
              <w:rPr>
                <w:rFonts w:ascii="Times New Roman" w:eastAsia="Times New Roman" w:hAnsi="Times New Roman" w:cs="Times New Roman"/>
                <w:sz w:val="20"/>
                <w:szCs w:val="20"/>
                <w:lang w:eastAsia="sq-AL"/>
              </w:rPr>
            </w:pPr>
          </w:p>
          <w:p w14:paraId="611DAB70" w14:textId="38A58919" w:rsidR="00D61662" w:rsidRPr="00CF3D74" w:rsidRDefault="00CF3D74" w:rsidP="00D61662">
            <w:pPr>
              <w:widowControl/>
              <w:autoSpaceDE/>
              <w:autoSpaceDN/>
              <w:rPr>
                <w:rFonts w:ascii="Times New Roman" w:eastAsia="Times New Roman" w:hAnsi="Times New Roman" w:cs="Times New Roman"/>
                <w:sz w:val="20"/>
                <w:szCs w:val="20"/>
                <w:lang w:eastAsia="sq-AL"/>
              </w:rPr>
            </w:pPr>
            <w:r w:rsidRPr="00CF3D74">
              <w:rPr>
                <w:rFonts w:ascii="Times New Roman" w:eastAsia="Times New Roman" w:hAnsi="Times New Roman" w:cs="Times New Roman"/>
                <w:sz w:val="20"/>
                <w:szCs w:val="20"/>
                <w:lang w:eastAsia="sq-AL"/>
              </w:rPr>
              <w:t>500.00</w:t>
            </w:r>
          </w:p>
          <w:p w14:paraId="6F15337C" w14:textId="52E8BFA0" w:rsidR="00D61662" w:rsidRPr="00E955B6" w:rsidRDefault="00D61662" w:rsidP="00D61662">
            <w:pPr>
              <w:widowControl/>
              <w:autoSpaceDE/>
              <w:autoSpaceDN/>
              <w:rPr>
                <w:rFonts w:ascii="Times New Roman" w:eastAsia="Times New Roman" w:hAnsi="Times New Roman" w:cs="Times New Roman"/>
                <w:sz w:val="20"/>
                <w:szCs w:val="20"/>
                <w:lang w:eastAsia="sq-AL"/>
              </w:rPr>
            </w:pPr>
          </w:p>
        </w:tc>
        <w:tc>
          <w:tcPr>
            <w:tcW w:w="1530" w:type="dxa"/>
            <w:gridSpan w:val="2"/>
            <w:shd w:val="clear" w:color="auto" w:fill="auto"/>
          </w:tcPr>
          <w:p w14:paraId="1B650313" w14:textId="4F77664D" w:rsidR="00D61662" w:rsidRPr="00E955B6" w:rsidRDefault="00CF3D74" w:rsidP="00D6166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1620" w:type="dxa"/>
            <w:shd w:val="clear" w:color="auto" w:fill="auto"/>
          </w:tcPr>
          <w:p w14:paraId="0D33C074" w14:textId="329C6FDD" w:rsidR="00D61662" w:rsidRPr="00E955B6" w:rsidRDefault="00CF3D74" w:rsidP="00D6166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2070" w:type="dxa"/>
            <w:shd w:val="clear" w:color="auto" w:fill="auto"/>
          </w:tcPr>
          <w:p w14:paraId="156ADFBC" w14:textId="77777777" w:rsidR="00D61662" w:rsidRPr="00E955B6" w:rsidRDefault="00D61662" w:rsidP="00D61662">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4015EE9D" w14:textId="77777777" w:rsidR="00D61662" w:rsidRPr="00E955B6" w:rsidRDefault="00D61662" w:rsidP="00D61662">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246FC32C" w14:textId="77777777" w:rsidR="00D61662" w:rsidRPr="00E955B6" w:rsidRDefault="00D61662" w:rsidP="00D61662">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6E9F230F" w14:textId="7E7B1ECC" w:rsidR="00D61662" w:rsidRPr="00E955B6" w:rsidRDefault="00CA4BEC" w:rsidP="00D61662">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6A10D981" w14:textId="77777777" w:rsidR="00D61662" w:rsidRPr="00E955B6" w:rsidRDefault="00D61662" w:rsidP="00D61662">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DKA</w:t>
            </w:r>
          </w:p>
          <w:p w14:paraId="237508CD" w14:textId="77777777" w:rsidR="00D61662" w:rsidRPr="00E955B6" w:rsidRDefault="00D61662" w:rsidP="00D61662">
            <w:pPr>
              <w:widowControl/>
              <w:autoSpaceDE/>
              <w:autoSpaceDN/>
              <w:rPr>
                <w:rFonts w:ascii="Times New Roman" w:eastAsia="MS Mincho" w:hAnsi="Times New Roman" w:cs="Times New Roman"/>
                <w:sz w:val="20"/>
                <w:szCs w:val="20"/>
              </w:rPr>
            </w:pPr>
          </w:p>
          <w:p w14:paraId="5BDF5944" w14:textId="77777777" w:rsidR="00D61662" w:rsidRPr="00E955B6" w:rsidRDefault="00D61662" w:rsidP="00D61662">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227079C5" w14:textId="0037EF21" w:rsidR="00D61662" w:rsidRPr="00E955B6" w:rsidRDefault="00B85606" w:rsidP="00D61662">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Plan</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ver</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 xml:space="preserve">t </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veçantë</w:t>
            </w:r>
            <w:r w:rsidR="00D61662" w:rsidRPr="00E955B6">
              <w:rPr>
                <w:rFonts w:ascii="Times New Roman" w:eastAsia="MS Mincho" w:hAnsi="Times New Roman" w:cs="Times New Roman"/>
                <w:sz w:val="20"/>
                <w:szCs w:val="20"/>
              </w:rPr>
              <w:t xml:space="preserve"> mungon, po</w:t>
            </w:r>
            <w:r w:rsidR="00677B5E">
              <w:rPr>
                <w:rFonts w:ascii="Times New Roman" w:eastAsia="MS Mincho" w:hAnsi="Times New Roman" w:cs="Times New Roman"/>
                <w:sz w:val="20"/>
                <w:szCs w:val="20"/>
              </w:rPr>
              <w:t>r</w:t>
            </w:r>
            <w:r w:rsidR="00D61662" w:rsidRPr="00E955B6">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janë</w:t>
            </w:r>
            <w:r w:rsidR="00677B5E">
              <w:rPr>
                <w:rFonts w:ascii="Times New Roman" w:eastAsia="MS Mincho" w:hAnsi="Times New Roman" w:cs="Times New Roman"/>
                <w:sz w:val="20"/>
                <w:szCs w:val="20"/>
              </w:rPr>
              <w:t xml:space="preserve"> të</w:t>
            </w:r>
            <w:r w:rsidR="00D61662" w:rsidRPr="00E955B6">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përfsh</w:t>
            </w:r>
            <w:r w:rsidR="00677B5E">
              <w:rPr>
                <w:rFonts w:ascii="Times New Roman" w:eastAsia="MS Mincho" w:hAnsi="Times New Roman" w:cs="Times New Roman"/>
                <w:sz w:val="20"/>
                <w:szCs w:val="20"/>
              </w:rPr>
              <w:t>i</w:t>
            </w:r>
            <w:r w:rsidR="00677B5E" w:rsidRPr="00E955B6">
              <w:rPr>
                <w:rFonts w:ascii="Times New Roman" w:eastAsia="MS Mincho" w:hAnsi="Times New Roman" w:cs="Times New Roman"/>
                <w:sz w:val="20"/>
                <w:szCs w:val="20"/>
              </w:rPr>
              <w:t>rë</w:t>
            </w:r>
            <w:r w:rsidR="00D61662" w:rsidRPr="00E955B6">
              <w:rPr>
                <w:rFonts w:ascii="Times New Roman" w:eastAsia="MS Mincho" w:hAnsi="Times New Roman" w:cs="Times New Roman"/>
                <w:sz w:val="20"/>
                <w:szCs w:val="20"/>
              </w:rPr>
              <w:t xml:space="preserve"> n</w:t>
            </w:r>
            <w:r w:rsidR="00677B5E">
              <w:rPr>
                <w:rFonts w:ascii="Times New Roman" w:eastAsia="MS Mincho" w:hAnsi="Times New Roman" w:cs="Times New Roman"/>
                <w:sz w:val="20"/>
                <w:szCs w:val="20"/>
              </w:rPr>
              <w:t>ë</w:t>
            </w:r>
            <w:r w:rsidR="00D61662" w:rsidRPr="00E955B6">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strategj</w:t>
            </w:r>
            <w:r w:rsidR="00677B5E">
              <w:rPr>
                <w:rFonts w:ascii="Times New Roman" w:eastAsia="MS Mincho" w:hAnsi="Times New Roman" w:cs="Times New Roman"/>
                <w:sz w:val="20"/>
                <w:szCs w:val="20"/>
              </w:rPr>
              <w:t>i</w:t>
            </w:r>
            <w:r w:rsidR="00677B5E" w:rsidRPr="00E955B6">
              <w:rPr>
                <w:rFonts w:ascii="Times New Roman" w:eastAsia="MS Mincho" w:hAnsi="Times New Roman" w:cs="Times New Roman"/>
                <w:sz w:val="20"/>
                <w:szCs w:val="20"/>
              </w:rPr>
              <w:t>në</w:t>
            </w:r>
            <w:r w:rsidR="00D61662" w:rsidRPr="00E955B6">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për</w:t>
            </w:r>
            <w:r w:rsidR="00D61662" w:rsidRPr="00E955B6">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shërb</w:t>
            </w:r>
            <w:r w:rsidR="00677B5E">
              <w:rPr>
                <w:rFonts w:ascii="Times New Roman" w:eastAsia="MS Mincho" w:hAnsi="Times New Roman" w:cs="Times New Roman"/>
                <w:sz w:val="20"/>
                <w:szCs w:val="20"/>
              </w:rPr>
              <w:t>i</w:t>
            </w:r>
            <w:r w:rsidR="00677B5E" w:rsidRPr="00E955B6">
              <w:rPr>
                <w:rFonts w:ascii="Times New Roman" w:eastAsia="MS Mincho" w:hAnsi="Times New Roman" w:cs="Times New Roman"/>
                <w:sz w:val="20"/>
                <w:szCs w:val="20"/>
              </w:rPr>
              <w:t>met</w:t>
            </w:r>
            <w:r w:rsidR="00D61662" w:rsidRPr="00E955B6">
              <w:rPr>
                <w:rFonts w:ascii="Times New Roman" w:eastAsia="MS Mincho" w:hAnsi="Times New Roman" w:cs="Times New Roman"/>
                <w:sz w:val="20"/>
                <w:szCs w:val="20"/>
              </w:rPr>
              <w:t xml:space="preserve"> </w:t>
            </w:r>
            <w:r w:rsidR="00677B5E" w:rsidRPr="00E955B6">
              <w:rPr>
                <w:rFonts w:ascii="Times New Roman" w:eastAsia="MS Mincho" w:hAnsi="Times New Roman" w:cs="Times New Roman"/>
                <w:sz w:val="20"/>
                <w:szCs w:val="20"/>
              </w:rPr>
              <w:t>so</w:t>
            </w:r>
            <w:r w:rsidR="00677B5E">
              <w:rPr>
                <w:rFonts w:ascii="Times New Roman" w:eastAsia="MS Mincho" w:hAnsi="Times New Roman" w:cs="Times New Roman"/>
                <w:sz w:val="20"/>
                <w:szCs w:val="20"/>
              </w:rPr>
              <w:t>c</w:t>
            </w:r>
            <w:r w:rsidR="00677B5E" w:rsidRPr="00E955B6">
              <w:rPr>
                <w:rFonts w:ascii="Times New Roman" w:eastAsia="MS Mincho" w:hAnsi="Times New Roman" w:cs="Times New Roman"/>
                <w:sz w:val="20"/>
                <w:szCs w:val="20"/>
              </w:rPr>
              <w:t>iale</w:t>
            </w:r>
            <w:r w:rsidR="00D61662" w:rsidRPr="00E955B6">
              <w:rPr>
                <w:rFonts w:ascii="Times New Roman" w:eastAsia="MS Mincho" w:hAnsi="Times New Roman" w:cs="Times New Roman"/>
                <w:sz w:val="20"/>
                <w:szCs w:val="20"/>
              </w:rPr>
              <w:t xml:space="preserve"> ku </w:t>
            </w:r>
            <w:r w:rsidR="00677B5E" w:rsidRPr="00E955B6">
              <w:rPr>
                <w:rFonts w:ascii="Times New Roman" w:eastAsia="MS Mincho" w:hAnsi="Times New Roman" w:cs="Times New Roman"/>
                <w:sz w:val="20"/>
                <w:szCs w:val="20"/>
              </w:rPr>
              <w:t>janë</w:t>
            </w:r>
            <w:r w:rsidR="00D61662" w:rsidRPr="00E955B6">
              <w:rPr>
                <w:rFonts w:ascii="Times New Roman" w:eastAsia="MS Mincho" w:hAnsi="Times New Roman" w:cs="Times New Roman"/>
                <w:sz w:val="20"/>
                <w:szCs w:val="20"/>
              </w:rPr>
              <w:t xml:space="preserve"> edhe akt</w:t>
            </w:r>
            <w:r w:rsidR="0086097A">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00677B5E">
              <w:rPr>
                <w:rFonts w:ascii="Times New Roman" w:eastAsia="MS Mincho" w:hAnsi="Times New Roman" w:cs="Times New Roman"/>
                <w:sz w:val="20"/>
                <w:szCs w:val="20"/>
              </w:rPr>
              <w:t>tet e parapara në plan të</w:t>
            </w:r>
            <w:r w:rsidR="00D61662" w:rsidRPr="00E955B6">
              <w:rPr>
                <w:rFonts w:ascii="Times New Roman" w:eastAsia="MS Mincho" w:hAnsi="Times New Roman" w:cs="Times New Roman"/>
                <w:sz w:val="20"/>
                <w:szCs w:val="20"/>
              </w:rPr>
              <w:t xml:space="preserve"> vepr</w:t>
            </w:r>
            <w:r w:rsidR="0086097A">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D61662" w:rsidRPr="00E955B6">
              <w:rPr>
                <w:rFonts w:ascii="Times New Roman" w:eastAsia="MS Mincho" w:hAnsi="Times New Roman" w:cs="Times New Roman"/>
                <w:sz w:val="20"/>
                <w:szCs w:val="20"/>
              </w:rPr>
              <w:t xml:space="preserve">t. </w:t>
            </w:r>
          </w:p>
          <w:p w14:paraId="4FFC3BE7" w14:textId="48E99AB5" w:rsidR="00D61662" w:rsidRPr="00E955B6" w:rsidRDefault="00B85606" w:rsidP="00D61662">
            <w:pPr>
              <w:widowControl/>
              <w:autoSpaceDE/>
              <w:autoSpaceDN/>
              <w:rPr>
                <w:rFonts w:ascii="Times New Roman" w:eastAsia="Times New Roman" w:hAnsi="Times New Roman" w:cs="Times New Roman"/>
                <w:sz w:val="20"/>
                <w:szCs w:val="20"/>
                <w:lang w:eastAsia="sq-AL"/>
              </w:rPr>
            </w:pPr>
            <w:r>
              <w:rPr>
                <w:rFonts w:ascii="Times New Roman" w:eastAsia="MS Mincho" w:hAnsi="Times New Roman" w:cs="Times New Roman"/>
                <w:sz w:val="20"/>
                <w:szCs w:val="20"/>
                <w:lang w:eastAsia="sq-AL"/>
              </w:rPr>
              <w:t xml:space="preserve">Ne fund te </w:t>
            </w:r>
            <w:r w:rsidR="00677B5E">
              <w:rPr>
                <w:rFonts w:ascii="Times New Roman" w:eastAsia="MS Mincho" w:hAnsi="Times New Roman" w:cs="Times New Roman"/>
                <w:sz w:val="20"/>
                <w:szCs w:val="20"/>
                <w:lang w:eastAsia="sq-AL"/>
              </w:rPr>
              <w:t>këtij</w:t>
            </w:r>
            <w:r w:rsidR="00D61662" w:rsidRPr="00E955B6">
              <w:rPr>
                <w:rFonts w:ascii="Times New Roman" w:eastAsia="MS Mincho" w:hAnsi="Times New Roman" w:cs="Times New Roman"/>
                <w:sz w:val="20"/>
                <w:szCs w:val="20"/>
                <w:lang w:eastAsia="sq-AL"/>
              </w:rPr>
              <w:t xml:space="preserve"> v</w:t>
            </w:r>
            <w:r w:rsidR="0086097A">
              <w:rPr>
                <w:rFonts w:ascii="Times New Roman" w:eastAsia="MS Mincho" w:hAnsi="Times New Roman" w:cs="Times New Roman"/>
                <w:sz w:val="20"/>
                <w:szCs w:val="20"/>
                <w:lang w:eastAsia="sq-AL"/>
              </w:rPr>
              <w:t>i</w:t>
            </w:r>
            <w:r w:rsidR="00D61662" w:rsidRPr="00E955B6">
              <w:rPr>
                <w:rFonts w:ascii="Times New Roman" w:eastAsia="MS Mincho" w:hAnsi="Times New Roman" w:cs="Times New Roman"/>
                <w:sz w:val="20"/>
                <w:szCs w:val="20"/>
                <w:lang w:eastAsia="sq-AL"/>
              </w:rPr>
              <w:t>t</w:t>
            </w:r>
            <w:r w:rsidR="0086097A">
              <w:rPr>
                <w:rFonts w:ascii="Times New Roman" w:eastAsia="MS Mincho" w:hAnsi="Times New Roman" w:cs="Times New Roman"/>
                <w:sz w:val="20"/>
                <w:szCs w:val="20"/>
                <w:lang w:eastAsia="sq-AL"/>
              </w:rPr>
              <w:t>i</w:t>
            </w:r>
            <w:r w:rsidR="00677B5E">
              <w:rPr>
                <w:rFonts w:ascii="Times New Roman" w:eastAsia="MS Mincho" w:hAnsi="Times New Roman" w:cs="Times New Roman"/>
                <w:sz w:val="20"/>
                <w:szCs w:val="20"/>
                <w:lang w:eastAsia="sq-AL"/>
              </w:rPr>
              <w:t xml:space="preserve"> bë</w:t>
            </w:r>
            <w:r w:rsidR="00D61662" w:rsidRPr="00E955B6">
              <w:rPr>
                <w:rFonts w:ascii="Times New Roman" w:eastAsia="MS Mincho" w:hAnsi="Times New Roman" w:cs="Times New Roman"/>
                <w:sz w:val="20"/>
                <w:szCs w:val="20"/>
                <w:lang w:eastAsia="sq-AL"/>
              </w:rPr>
              <w:t xml:space="preserve">het </w:t>
            </w:r>
            <w:r w:rsidR="00677B5E" w:rsidRPr="00E955B6">
              <w:rPr>
                <w:rFonts w:ascii="Times New Roman" w:eastAsia="MS Mincho" w:hAnsi="Times New Roman" w:cs="Times New Roman"/>
                <w:sz w:val="20"/>
                <w:szCs w:val="20"/>
                <w:lang w:eastAsia="sq-AL"/>
              </w:rPr>
              <w:t>një</w:t>
            </w:r>
            <w:r w:rsidR="00D61662" w:rsidRPr="00E955B6">
              <w:rPr>
                <w:rFonts w:ascii="Times New Roman" w:eastAsia="MS Mincho" w:hAnsi="Times New Roman" w:cs="Times New Roman"/>
                <w:sz w:val="20"/>
                <w:szCs w:val="20"/>
                <w:lang w:eastAsia="sq-AL"/>
              </w:rPr>
              <w:t xml:space="preserve"> plan</w:t>
            </w:r>
            <w:r w:rsidR="0086097A">
              <w:rPr>
                <w:rFonts w:ascii="Times New Roman" w:eastAsia="MS Mincho" w:hAnsi="Times New Roman" w:cs="Times New Roman"/>
                <w:sz w:val="20"/>
                <w:szCs w:val="20"/>
                <w:lang w:eastAsia="sq-AL"/>
              </w:rPr>
              <w:t>i</w:t>
            </w:r>
            <w:r w:rsidR="00677B5E">
              <w:rPr>
                <w:rFonts w:ascii="Times New Roman" w:eastAsia="MS Mincho" w:hAnsi="Times New Roman" w:cs="Times New Roman"/>
                <w:sz w:val="20"/>
                <w:szCs w:val="20"/>
                <w:lang w:eastAsia="sq-AL"/>
              </w:rPr>
              <w:t xml:space="preserve"> i </w:t>
            </w:r>
            <w:r w:rsidR="00D61662" w:rsidRPr="00E955B6">
              <w:rPr>
                <w:rFonts w:ascii="Times New Roman" w:eastAsia="MS Mincho" w:hAnsi="Times New Roman" w:cs="Times New Roman"/>
                <w:sz w:val="20"/>
                <w:szCs w:val="20"/>
                <w:lang w:eastAsia="sq-AL"/>
              </w:rPr>
              <w:t>vepr</w:t>
            </w:r>
            <w:r w:rsidR="0086097A">
              <w:rPr>
                <w:rFonts w:ascii="Times New Roman" w:eastAsia="MS Mincho" w:hAnsi="Times New Roman" w:cs="Times New Roman"/>
                <w:sz w:val="20"/>
                <w:szCs w:val="20"/>
                <w:lang w:eastAsia="sq-AL"/>
              </w:rPr>
              <w:t>i</w:t>
            </w:r>
            <w:r w:rsidR="00D61662" w:rsidRPr="00E955B6">
              <w:rPr>
                <w:rFonts w:ascii="Times New Roman" w:eastAsia="MS Mincho" w:hAnsi="Times New Roman" w:cs="Times New Roman"/>
                <w:sz w:val="20"/>
                <w:szCs w:val="20"/>
                <w:lang w:eastAsia="sq-AL"/>
              </w:rPr>
              <w:t>m</w:t>
            </w:r>
            <w:r w:rsidR="0086097A">
              <w:rPr>
                <w:rFonts w:ascii="Times New Roman" w:eastAsia="MS Mincho" w:hAnsi="Times New Roman" w:cs="Times New Roman"/>
                <w:sz w:val="20"/>
                <w:szCs w:val="20"/>
                <w:lang w:eastAsia="sq-AL"/>
              </w:rPr>
              <w:t>i</w:t>
            </w:r>
            <w:r w:rsidR="00D61662" w:rsidRPr="00E955B6">
              <w:rPr>
                <w:rFonts w:ascii="Times New Roman" w:eastAsia="MS Mincho" w:hAnsi="Times New Roman" w:cs="Times New Roman"/>
                <w:sz w:val="20"/>
                <w:szCs w:val="20"/>
                <w:lang w:eastAsia="sq-AL"/>
              </w:rPr>
              <w:t>t</w:t>
            </w:r>
            <w:r w:rsidR="00677B5E">
              <w:rPr>
                <w:rFonts w:ascii="Times New Roman" w:eastAsia="MS Mincho" w:hAnsi="Times New Roman" w:cs="Times New Roman"/>
                <w:sz w:val="20"/>
                <w:szCs w:val="20"/>
                <w:lang w:eastAsia="sq-AL"/>
              </w:rPr>
              <w:t xml:space="preserve"> </w:t>
            </w:r>
            <w:r w:rsidR="0086097A">
              <w:rPr>
                <w:rFonts w:ascii="Times New Roman" w:eastAsia="MS Mincho" w:hAnsi="Times New Roman" w:cs="Times New Roman"/>
                <w:sz w:val="20"/>
                <w:szCs w:val="20"/>
                <w:lang w:eastAsia="sq-AL"/>
              </w:rPr>
              <w:t>i</w:t>
            </w:r>
            <w:r w:rsidR="00677B5E">
              <w:rPr>
                <w:rFonts w:ascii="Times New Roman" w:eastAsia="MS Mincho" w:hAnsi="Times New Roman" w:cs="Times New Roman"/>
                <w:sz w:val="20"/>
                <w:szCs w:val="20"/>
                <w:lang w:eastAsia="sq-AL"/>
              </w:rPr>
              <w:t xml:space="preserve"> </w:t>
            </w:r>
            <w:r w:rsidR="00677B5E" w:rsidRPr="00E955B6">
              <w:rPr>
                <w:rFonts w:ascii="Times New Roman" w:eastAsia="MS Mincho" w:hAnsi="Times New Roman" w:cs="Times New Roman"/>
                <w:sz w:val="20"/>
                <w:szCs w:val="20"/>
                <w:lang w:eastAsia="sq-AL"/>
              </w:rPr>
              <w:t>veçantë</w:t>
            </w:r>
            <w:r w:rsidR="00D61662" w:rsidRPr="00E955B6">
              <w:rPr>
                <w:rFonts w:ascii="Times New Roman" w:eastAsia="MS Mincho" w:hAnsi="Times New Roman" w:cs="Times New Roman"/>
                <w:sz w:val="20"/>
                <w:szCs w:val="20"/>
                <w:lang w:eastAsia="sq-AL"/>
              </w:rPr>
              <w:t xml:space="preserve">. </w:t>
            </w:r>
          </w:p>
        </w:tc>
      </w:tr>
      <w:tr w:rsidR="00CD3977" w:rsidRPr="00E955B6" w14:paraId="1E8AD65D" w14:textId="77777777" w:rsidTr="00F758BA">
        <w:tc>
          <w:tcPr>
            <w:tcW w:w="540" w:type="dxa"/>
            <w:shd w:val="clear" w:color="auto" w:fill="auto"/>
          </w:tcPr>
          <w:p w14:paraId="12EA5849" w14:textId="62D6D3D4"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CD3977" w:rsidRPr="00E955B6">
              <w:rPr>
                <w:rFonts w:ascii="Times New Roman" w:eastAsia="Times New Roman" w:hAnsi="Times New Roman" w:cs="Times New Roman"/>
                <w:sz w:val="20"/>
                <w:szCs w:val="20"/>
                <w:lang w:eastAsia="sq-AL"/>
              </w:rPr>
              <w:t>.2.2</w:t>
            </w:r>
          </w:p>
        </w:tc>
        <w:tc>
          <w:tcPr>
            <w:tcW w:w="3060" w:type="dxa"/>
            <w:shd w:val="clear" w:color="auto" w:fill="auto"/>
          </w:tcPr>
          <w:p w14:paraId="4349AF54" w14:textId="4110433D" w:rsidR="00CD3977" w:rsidRPr="00E955B6" w:rsidRDefault="00C23037" w:rsidP="00CD3977">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Përkrahja</w:t>
            </w:r>
            <w:r w:rsidR="00CD3977" w:rsidRPr="00E955B6">
              <w:rPr>
                <w:rFonts w:ascii="Times New Roman" w:eastAsia="MS Mincho" w:hAnsi="Times New Roman" w:cs="Times New Roman"/>
                <w:sz w:val="20"/>
                <w:szCs w:val="20"/>
              </w:rPr>
              <w:t xml:space="preserve"> e </w:t>
            </w:r>
            <w:r w:rsidR="00990C52" w:rsidRPr="00E955B6">
              <w:rPr>
                <w:rFonts w:ascii="Times New Roman" w:eastAsia="MS Mincho" w:hAnsi="Times New Roman" w:cs="Times New Roman"/>
                <w:sz w:val="20"/>
                <w:szCs w:val="20"/>
              </w:rPr>
              <w:t>shërb</w:t>
            </w:r>
            <w:r w:rsidR="00990C52">
              <w:rPr>
                <w:rFonts w:ascii="Times New Roman" w:eastAsia="MS Mincho" w:hAnsi="Times New Roman" w:cs="Times New Roman"/>
                <w:sz w:val="20"/>
                <w:szCs w:val="20"/>
              </w:rPr>
              <w:t>i</w:t>
            </w:r>
            <w:r w:rsidR="00990C52" w:rsidRPr="00E955B6">
              <w:rPr>
                <w:rFonts w:ascii="Times New Roman" w:eastAsia="MS Mincho" w:hAnsi="Times New Roman" w:cs="Times New Roman"/>
                <w:sz w:val="20"/>
                <w:szCs w:val="20"/>
              </w:rPr>
              <w:t>meve</w:t>
            </w:r>
            <w:r w:rsidR="00CD3977" w:rsidRPr="00E955B6">
              <w:rPr>
                <w:rFonts w:ascii="Times New Roman" w:eastAsia="MS Mincho" w:hAnsi="Times New Roman" w:cs="Times New Roman"/>
                <w:sz w:val="20"/>
                <w:szCs w:val="20"/>
              </w:rPr>
              <w:t xml:space="preserve"> rehab</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l</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tuese me baze ne komun</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tet </w:t>
            </w:r>
            <w:r w:rsidR="00990C52" w:rsidRPr="00E955B6">
              <w:rPr>
                <w:rFonts w:ascii="Times New Roman" w:eastAsia="MS Mincho" w:hAnsi="Times New Roman" w:cs="Times New Roman"/>
                <w:sz w:val="20"/>
                <w:szCs w:val="20"/>
              </w:rPr>
              <w:t>për</w:t>
            </w:r>
            <w:r w:rsidR="00CD3977" w:rsidRPr="00E955B6">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fëm</w:t>
            </w:r>
            <w:r w:rsidR="00990C52">
              <w:rPr>
                <w:rFonts w:ascii="Times New Roman" w:eastAsia="MS Mincho" w:hAnsi="Times New Roman" w:cs="Times New Roman"/>
                <w:sz w:val="20"/>
                <w:szCs w:val="20"/>
              </w:rPr>
              <w:t>i</w:t>
            </w:r>
            <w:r w:rsidR="00990C52" w:rsidRPr="00E955B6">
              <w:rPr>
                <w:rFonts w:ascii="Times New Roman" w:eastAsia="MS Mincho" w:hAnsi="Times New Roman" w:cs="Times New Roman"/>
                <w:sz w:val="20"/>
                <w:szCs w:val="20"/>
              </w:rPr>
              <w:t>jët</w:t>
            </w:r>
            <w:r w:rsidR="00CD3977" w:rsidRPr="00E955B6">
              <w:rPr>
                <w:rFonts w:ascii="Times New Roman" w:eastAsia="MS Mincho" w:hAnsi="Times New Roman" w:cs="Times New Roman"/>
                <w:sz w:val="20"/>
                <w:szCs w:val="20"/>
              </w:rPr>
              <w:t xml:space="preserve"> me </w:t>
            </w:r>
            <w:r w:rsidR="00990C52" w:rsidRPr="00E955B6">
              <w:rPr>
                <w:rFonts w:ascii="Times New Roman" w:eastAsia="MS Mincho" w:hAnsi="Times New Roman" w:cs="Times New Roman"/>
                <w:sz w:val="20"/>
                <w:szCs w:val="20"/>
              </w:rPr>
              <w:t>aftës</w:t>
            </w:r>
            <w:r w:rsidR="00990C52">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 te kuf</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zuara dhe </w:t>
            </w:r>
            <w:r w:rsidR="00990C52" w:rsidRPr="00E955B6">
              <w:rPr>
                <w:rFonts w:ascii="Times New Roman" w:eastAsia="MS Mincho" w:hAnsi="Times New Roman" w:cs="Times New Roman"/>
                <w:sz w:val="20"/>
                <w:szCs w:val="20"/>
              </w:rPr>
              <w:t>fëm</w:t>
            </w:r>
            <w:r w:rsidR="00990C52">
              <w:rPr>
                <w:rFonts w:ascii="Times New Roman" w:eastAsia="MS Mincho" w:hAnsi="Times New Roman" w:cs="Times New Roman"/>
                <w:sz w:val="20"/>
                <w:szCs w:val="20"/>
              </w:rPr>
              <w:t>i</w:t>
            </w:r>
            <w:r w:rsidR="00990C52" w:rsidRPr="00E955B6">
              <w:rPr>
                <w:rFonts w:ascii="Times New Roman" w:eastAsia="MS Mincho" w:hAnsi="Times New Roman" w:cs="Times New Roman"/>
                <w:sz w:val="20"/>
                <w:szCs w:val="20"/>
              </w:rPr>
              <w:t>jët</w:t>
            </w:r>
            <w:r w:rsidR="00CD3977" w:rsidRPr="00E955B6">
              <w:rPr>
                <w:rFonts w:ascii="Times New Roman" w:eastAsia="MS Mincho" w:hAnsi="Times New Roman" w:cs="Times New Roman"/>
                <w:sz w:val="20"/>
                <w:szCs w:val="20"/>
              </w:rPr>
              <w:t xml:space="preserve"> ne </w:t>
            </w:r>
            <w:r w:rsidR="00990C52" w:rsidRPr="00E955B6">
              <w:rPr>
                <w:rFonts w:ascii="Times New Roman" w:eastAsia="MS Mincho" w:hAnsi="Times New Roman" w:cs="Times New Roman"/>
                <w:sz w:val="20"/>
                <w:szCs w:val="20"/>
              </w:rPr>
              <w:t>s</w:t>
            </w:r>
            <w:r w:rsidR="00990C52">
              <w:rPr>
                <w:rFonts w:ascii="Times New Roman" w:eastAsia="MS Mincho" w:hAnsi="Times New Roman" w:cs="Times New Roman"/>
                <w:sz w:val="20"/>
                <w:szCs w:val="20"/>
              </w:rPr>
              <w:t>i</w:t>
            </w:r>
            <w:r w:rsidR="00990C52" w:rsidRPr="00E955B6">
              <w:rPr>
                <w:rFonts w:ascii="Times New Roman" w:eastAsia="MS Mincho" w:hAnsi="Times New Roman" w:cs="Times New Roman"/>
                <w:sz w:val="20"/>
                <w:szCs w:val="20"/>
              </w:rPr>
              <w:t>tuatë</w:t>
            </w:r>
            <w:r w:rsidR="00CD3977" w:rsidRPr="00E955B6">
              <w:rPr>
                <w:rFonts w:ascii="Times New Roman" w:eastAsia="MS Mincho" w:hAnsi="Times New Roman" w:cs="Times New Roman"/>
                <w:sz w:val="20"/>
                <w:szCs w:val="20"/>
              </w:rPr>
              <w:t xml:space="preserve"> rruge </w:t>
            </w:r>
          </w:p>
        </w:tc>
        <w:tc>
          <w:tcPr>
            <w:tcW w:w="1260" w:type="dxa"/>
            <w:shd w:val="clear" w:color="auto" w:fill="auto"/>
          </w:tcPr>
          <w:p w14:paraId="7CD7F5F0" w14:textId="6ED22A4E"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040302E2" w14:textId="6F7873ED" w:rsidR="00CD3977" w:rsidRPr="00E955B6" w:rsidRDefault="006D44D7"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10,0</w:t>
            </w:r>
            <w:r w:rsidR="00CD3977" w:rsidRPr="00E955B6">
              <w:rPr>
                <w:rFonts w:ascii="Times New Roman" w:eastAsia="Times New Roman" w:hAnsi="Times New Roman" w:cs="Times New Roman"/>
                <w:sz w:val="20"/>
                <w:szCs w:val="20"/>
                <w:lang w:eastAsia="sq-AL"/>
              </w:rPr>
              <w:t>00.00</w:t>
            </w:r>
          </w:p>
        </w:tc>
        <w:tc>
          <w:tcPr>
            <w:tcW w:w="1530" w:type="dxa"/>
            <w:gridSpan w:val="2"/>
            <w:shd w:val="clear" w:color="auto" w:fill="auto"/>
          </w:tcPr>
          <w:p w14:paraId="029253F9" w14:textId="5640D75E" w:rsidR="00CD3977" w:rsidRPr="00E955B6" w:rsidRDefault="003A0AC9"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6,5</w:t>
            </w:r>
            <w:r w:rsidR="00CD3977" w:rsidRPr="00E955B6">
              <w:rPr>
                <w:rFonts w:ascii="Times New Roman" w:eastAsia="Times New Roman" w:hAnsi="Times New Roman" w:cs="Times New Roman"/>
                <w:sz w:val="20"/>
                <w:szCs w:val="20"/>
                <w:lang w:eastAsia="sq-AL"/>
              </w:rPr>
              <w:t>00.00</w:t>
            </w:r>
          </w:p>
        </w:tc>
        <w:tc>
          <w:tcPr>
            <w:tcW w:w="1620" w:type="dxa"/>
            <w:shd w:val="clear" w:color="auto" w:fill="auto"/>
          </w:tcPr>
          <w:p w14:paraId="42AC2FF4" w14:textId="458DD168" w:rsidR="00CD3977" w:rsidRPr="00E955B6" w:rsidRDefault="003A0AC9"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6,5</w:t>
            </w:r>
            <w:r w:rsidR="00CD3977" w:rsidRPr="00E955B6">
              <w:rPr>
                <w:rFonts w:ascii="Times New Roman" w:eastAsia="Times New Roman" w:hAnsi="Times New Roman" w:cs="Times New Roman"/>
                <w:sz w:val="20"/>
                <w:szCs w:val="20"/>
                <w:lang w:eastAsia="sq-AL"/>
              </w:rPr>
              <w:t>00.00</w:t>
            </w:r>
          </w:p>
        </w:tc>
        <w:tc>
          <w:tcPr>
            <w:tcW w:w="2070" w:type="dxa"/>
            <w:shd w:val="clear" w:color="auto" w:fill="auto"/>
          </w:tcPr>
          <w:p w14:paraId="62B87BD5"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5A738334" w14:textId="141A1024" w:rsidR="00CD3977" w:rsidRPr="00E955B6" w:rsidRDefault="00E63F75"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1C7D4027"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0C12DEFB" w14:textId="08049FD4"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4B00E93F" w14:textId="77777777" w:rsidR="00CD3977" w:rsidRPr="00E955B6" w:rsidRDefault="00CD3977" w:rsidP="00CD3977">
            <w:pPr>
              <w:widowControl/>
              <w:autoSpaceDE/>
              <w:autoSpaceDN/>
              <w:rPr>
                <w:rFonts w:ascii="Times New Roman" w:eastAsia="MS Mincho" w:hAnsi="Times New Roman" w:cs="Times New Roman"/>
                <w:sz w:val="20"/>
                <w:szCs w:val="20"/>
              </w:rPr>
            </w:pPr>
          </w:p>
          <w:p w14:paraId="7D00FA36"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298BF223" w14:textId="6E430810"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Form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C23037">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C23037">
              <w:rPr>
                <w:rFonts w:ascii="Times New Roman" w:eastAsia="Times New Roman" w:hAnsi="Times New Roman" w:cs="Times New Roman"/>
                <w:sz w:val="20"/>
                <w:szCs w:val="20"/>
                <w:lang w:eastAsia="sq-AL"/>
              </w:rPr>
              <w:t xml:space="preserve"> </w:t>
            </w:r>
            <w:r w:rsidR="00C23037" w:rsidRPr="00E955B6">
              <w:rPr>
                <w:rFonts w:ascii="Times New Roman" w:eastAsia="Times New Roman" w:hAnsi="Times New Roman" w:cs="Times New Roman"/>
                <w:sz w:val="20"/>
                <w:szCs w:val="20"/>
                <w:lang w:eastAsia="sq-AL"/>
              </w:rPr>
              <w:t>një</w:t>
            </w:r>
            <w:r w:rsidRPr="00E955B6">
              <w:rPr>
                <w:rFonts w:ascii="Times New Roman" w:eastAsia="Times New Roman" w:hAnsi="Times New Roman" w:cs="Times New Roman"/>
                <w:sz w:val="20"/>
                <w:szCs w:val="20"/>
                <w:lang w:eastAsia="sq-AL"/>
              </w:rPr>
              <w:t xml:space="preserve"> </w:t>
            </w:r>
            <w:r w:rsidR="00C23037" w:rsidRPr="00E955B6">
              <w:rPr>
                <w:rFonts w:ascii="Times New Roman" w:eastAsia="Times New Roman" w:hAnsi="Times New Roman" w:cs="Times New Roman"/>
                <w:sz w:val="20"/>
                <w:szCs w:val="20"/>
                <w:lang w:eastAsia="sq-AL"/>
              </w:rPr>
              <w:t>kësh</w:t>
            </w:r>
            <w:r w:rsidR="00C23037">
              <w:rPr>
                <w:rFonts w:ascii="Times New Roman" w:eastAsia="Times New Roman" w:hAnsi="Times New Roman" w:cs="Times New Roman"/>
                <w:sz w:val="20"/>
                <w:szCs w:val="20"/>
                <w:lang w:eastAsia="sq-AL"/>
              </w:rPr>
              <w:t>i</w:t>
            </w:r>
            <w:r w:rsidR="00C23037" w:rsidRPr="00E955B6">
              <w:rPr>
                <w:rFonts w:ascii="Times New Roman" w:eastAsia="Times New Roman" w:hAnsi="Times New Roman" w:cs="Times New Roman"/>
                <w:sz w:val="20"/>
                <w:szCs w:val="20"/>
                <w:lang w:eastAsia="sq-AL"/>
              </w:rPr>
              <w:t>ll</w:t>
            </w:r>
            <w:r w:rsidR="00C23037">
              <w:rPr>
                <w:rFonts w:ascii="Times New Roman" w:eastAsia="Times New Roman" w:hAnsi="Times New Roman" w:cs="Times New Roman"/>
                <w:sz w:val="20"/>
                <w:szCs w:val="20"/>
                <w:lang w:eastAsia="sq-AL"/>
              </w:rPr>
              <w:t>i</w:t>
            </w:r>
            <w:r w:rsidR="00C23037" w:rsidRPr="00E955B6">
              <w:rPr>
                <w:rFonts w:ascii="Times New Roman" w:eastAsia="Times New Roman" w:hAnsi="Times New Roman" w:cs="Times New Roman"/>
                <w:sz w:val="20"/>
                <w:szCs w:val="20"/>
                <w:lang w:eastAsia="sq-AL"/>
              </w:rPr>
              <w:t>more</w:t>
            </w:r>
            <w:r w:rsidRPr="00E955B6">
              <w:rPr>
                <w:rFonts w:ascii="Times New Roman" w:eastAsia="Times New Roman" w:hAnsi="Times New Roman" w:cs="Times New Roman"/>
                <w:sz w:val="20"/>
                <w:szCs w:val="20"/>
                <w:lang w:eastAsia="sq-AL"/>
              </w:rPr>
              <w:t xml:space="preserve"> ps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ko</w:t>
            </w:r>
            <w:r w:rsidR="00C23037">
              <w:rPr>
                <w:rFonts w:ascii="Times New Roman" w:eastAsia="Times New Roman" w:hAnsi="Times New Roman" w:cs="Times New Roman"/>
                <w:sz w:val="20"/>
                <w:szCs w:val="20"/>
                <w:lang w:eastAsia="sq-AL"/>
              </w:rPr>
              <w:t>-</w:t>
            </w:r>
            <w:r w:rsidRPr="00E955B6">
              <w:rPr>
                <w:rFonts w:ascii="Times New Roman" w:eastAsia="Times New Roman" w:hAnsi="Times New Roman" w:cs="Times New Roman"/>
                <w:sz w:val="20"/>
                <w:szCs w:val="20"/>
                <w:lang w:eastAsia="sq-AL"/>
              </w:rPr>
              <w:t>soc</w:t>
            </w:r>
            <w:r w:rsidR="0086097A">
              <w:rPr>
                <w:rFonts w:ascii="Times New Roman" w:eastAsia="Times New Roman" w:hAnsi="Times New Roman" w:cs="Times New Roman"/>
                <w:sz w:val="20"/>
                <w:szCs w:val="20"/>
                <w:lang w:eastAsia="sq-AL"/>
              </w:rPr>
              <w:t>i</w:t>
            </w:r>
            <w:r w:rsidR="00C23037">
              <w:rPr>
                <w:rFonts w:ascii="Times New Roman" w:eastAsia="Times New Roman" w:hAnsi="Times New Roman" w:cs="Times New Roman"/>
                <w:sz w:val="20"/>
                <w:szCs w:val="20"/>
                <w:lang w:eastAsia="sq-AL"/>
              </w:rPr>
              <w:t xml:space="preserve">ale  që </w:t>
            </w:r>
            <w:r w:rsidRPr="00E955B6">
              <w:rPr>
                <w:rFonts w:ascii="Times New Roman" w:eastAsia="Times New Roman" w:hAnsi="Times New Roman" w:cs="Times New Roman"/>
                <w:sz w:val="20"/>
                <w:szCs w:val="20"/>
                <w:lang w:eastAsia="sq-AL"/>
              </w:rPr>
              <w:t xml:space="preserve">ofron </w:t>
            </w:r>
            <w:r w:rsidR="00C23037" w:rsidRPr="00E955B6">
              <w:rPr>
                <w:rFonts w:ascii="Times New Roman" w:eastAsia="Times New Roman" w:hAnsi="Times New Roman" w:cs="Times New Roman"/>
                <w:sz w:val="20"/>
                <w:szCs w:val="20"/>
                <w:lang w:eastAsia="sq-AL"/>
              </w:rPr>
              <w:t>kësh</w:t>
            </w:r>
            <w:r w:rsidR="00C23037">
              <w:rPr>
                <w:rFonts w:ascii="Times New Roman" w:eastAsia="Times New Roman" w:hAnsi="Times New Roman" w:cs="Times New Roman"/>
                <w:sz w:val="20"/>
                <w:szCs w:val="20"/>
                <w:lang w:eastAsia="sq-AL"/>
              </w:rPr>
              <w:t>i</w:t>
            </w:r>
            <w:r w:rsidR="00C23037" w:rsidRPr="00E955B6">
              <w:rPr>
                <w:rFonts w:ascii="Times New Roman" w:eastAsia="Times New Roman" w:hAnsi="Times New Roman" w:cs="Times New Roman"/>
                <w:sz w:val="20"/>
                <w:szCs w:val="20"/>
                <w:lang w:eastAsia="sq-AL"/>
              </w:rPr>
              <w:t>lla</w:t>
            </w:r>
            <w:r w:rsidRPr="00E955B6">
              <w:rPr>
                <w:rFonts w:ascii="Times New Roman" w:eastAsia="Times New Roman" w:hAnsi="Times New Roman" w:cs="Times New Roman"/>
                <w:sz w:val="20"/>
                <w:szCs w:val="20"/>
                <w:lang w:eastAsia="sq-AL"/>
              </w:rPr>
              <w:t xml:space="preserve"> </w:t>
            </w:r>
            <w:r w:rsidR="00C23037" w:rsidRPr="00E955B6">
              <w:rPr>
                <w:rFonts w:ascii="Times New Roman" w:eastAsia="Times New Roman" w:hAnsi="Times New Roman" w:cs="Times New Roman"/>
                <w:sz w:val="20"/>
                <w:szCs w:val="20"/>
                <w:lang w:eastAsia="sq-AL"/>
              </w:rPr>
              <w:t>për</w:t>
            </w:r>
            <w:r w:rsidRPr="00E955B6">
              <w:rPr>
                <w:rFonts w:ascii="Times New Roman" w:eastAsia="Times New Roman" w:hAnsi="Times New Roman" w:cs="Times New Roman"/>
                <w:sz w:val="20"/>
                <w:szCs w:val="20"/>
                <w:lang w:eastAsia="sq-AL"/>
              </w:rPr>
              <w:t xml:space="preserve"> </w:t>
            </w:r>
            <w:r w:rsidR="00C23037" w:rsidRPr="00E955B6">
              <w:rPr>
                <w:rFonts w:ascii="Times New Roman" w:eastAsia="Times New Roman" w:hAnsi="Times New Roman" w:cs="Times New Roman"/>
                <w:sz w:val="20"/>
                <w:szCs w:val="20"/>
                <w:lang w:eastAsia="sq-AL"/>
              </w:rPr>
              <w:t>këto</w:t>
            </w:r>
            <w:r w:rsidRPr="00E955B6">
              <w:rPr>
                <w:rFonts w:ascii="Times New Roman" w:eastAsia="Times New Roman" w:hAnsi="Times New Roman" w:cs="Times New Roman"/>
                <w:sz w:val="20"/>
                <w:szCs w:val="20"/>
                <w:lang w:eastAsia="sq-AL"/>
              </w:rPr>
              <w:t xml:space="preserve"> kategor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w:t>
            </w:r>
          </w:p>
          <w:p w14:paraId="78D500C1" w14:textId="3F931483" w:rsidR="00CD3977" w:rsidRPr="00E955B6" w:rsidRDefault="00C23037" w:rsidP="00990C5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të </w:t>
            </w:r>
            <w:r w:rsidRPr="00E955B6">
              <w:rPr>
                <w:rFonts w:ascii="Times New Roman" w:eastAsia="Times New Roman" w:hAnsi="Times New Roman" w:cs="Times New Roman"/>
                <w:sz w:val="20"/>
                <w:szCs w:val="20"/>
                <w:lang w:eastAsia="sq-AL"/>
              </w:rPr>
              <w:t>fëm</w:t>
            </w:r>
            <w:r>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jëve</w:t>
            </w:r>
            <w:r w:rsidR="00CD3977" w:rsidRPr="00E955B6">
              <w:rPr>
                <w:rFonts w:ascii="Times New Roman" w:eastAsia="Times New Roman" w:hAnsi="Times New Roman" w:cs="Times New Roman"/>
                <w:sz w:val="20"/>
                <w:szCs w:val="20"/>
                <w:lang w:eastAsia="sq-AL"/>
              </w:rPr>
              <w:t xml:space="preserve"> me </w:t>
            </w:r>
            <w:r w:rsidRPr="00E955B6">
              <w:rPr>
                <w:rFonts w:ascii="Times New Roman" w:eastAsia="Times New Roman" w:hAnsi="Times New Roman" w:cs="Times New Roman"/>
                <w:sz w:val="20"/>
                <w:szCs w:val="20"/>
                <w:lang w:eastAsia="sq-AL"/>
              </w:rPr>
              <w:t>aftës</w:t>
            </w:r>
            <w:r>
              <w:rPr>
                <w:rFonts w:ascii="Times New Roman" w:eastAsia="Times New Roman" w:hAnsi="Times New Roman" w:cs="Times New Roman"/>
                <w:sz w:val="20"/>
                <w:szCs w:val="20"/>
                <w:lang w:eastAsia="sq-AL"/>
              </w:rPr>
              <w:t>i</w:t>
            </w:r>
            <w:r w:rsidR="00CD3977" w:rsidRPr="00E955B6">
              <w:rPr>
                <w:rFonts w:ascii="Times New Roman" w:eastAsia="Times New Roman" w:hAnsi="Times New Roman" w:cs="Times New Roman"/>
                <w:sz w:val="20"/>
                <w:szCs w:val="20"/>
                <w:lang w:eastAsia="sq-AL"/>
              </w:rPr>
              <w:t xml:space="preserve"> t</w:t>
            </w:r>
            <w:r>
              <w:rPr>
                <w:rFonts w:ascii="Times New Roman" w:eastAsia="Times New Roman" w:hAnsi="Times New Roman" w:cs="Times New Roman"/>
                <w:sz w:val="20"/>
                <w:szCs w:val="20"/>
                <w:lang w:eastAsia="sq-AL"/>
              </w:rPr>
              <w:t>ë</w:t>
            </w:r>
            <w:r w:rsidR="00CD3977" w:rsidRPr="00E955B6">
              <w:rPr>
                <w:rFonts w:ascii="Times New Roman" w:eastAsia="Times New Roman" w:hAnsi="Times New Roman" w:cs="Times New Roman"/>
                <w:sz w:val="20"/>
                <w:szCs w:val="20"/>
                <w:lang w:eastAsia="sq-AL"/>
              </w:rPr>
              <w:t xml:space="preserve"> kuf</w:t>
            </w:r>
            <w:r w:rsidR="0086097A">
              <w:rPr>
                <w:rFonts w:ascii="Times New Roman" w:eastAsia="Times New Roman" w:hAnsi="Times New Roman" w:cs="Times New Roman"/>
                <w:sz w:val="20"/>
                <w:szCs w:val="20"/>
                <w:lang w:eastAsia="sq-AL"/>
              </w:rPr>
              <w:t>i</w:t>
            </w:r>
            <w:r w:rsidR="00CD3977" w:rsidRPr="00E955B6">
              <w:rPr>
                <w:rFonts w:ascii="Times New Roman" w:eastAsia="Times New Roman" w:hAnsi="Times New Roman" w:cs="Times New Roman"/>
                <w:sz w:val="20"/>
                <w:szCs w:val="20"/>
                <w:lang w:eastAsia="sq-AL"/>
              </w:rPr>
              <w:t xml:space="preserve">zuara, </w:t>
            </w:r>
            <w:r w:rsidR="0086097A">
              <w:rPr>
                <w:rFonts w:ascii="Times New Roman" w:eastAsia="Times New Roman" w:hAnsi="Times New Roman" w:cs="Times New Roman"/>
                <w:sz w:val="20"/>
                <w:szCs w:val="20"/>
                <w:lang w:eastAsia="sq-AL"/>
              </w:rPr>
              <w:t>i</w:t>
            </w:r>
            <w:r w:rsidR="00990C52">
              <w:rPr>
                <w:rFonts w:ascii="Times New Roman" w:eastAsia="Times New Roman" w:hAnsi="Times New Roman" w:cs="Times New Roman"/>
                <w:sz w:val="20"/>
                <w:szCs w:val="20"/>
                <w:lang w:eastAsia="sq-AL"/>
              </w:rPr>
              <w:t xml:space="preserve"> </w:t>
            </w:r>
            <w:r w:rsidR="00990C52" w:rsidRPr="00E955B6">
              <w:rPr>
                <w:rFonts w:ascii="Times New Roman" w:eastAsia="Times New Roman" w:hAnsi="Times New Roman" w:cs="Times New Roman"/>
                <w:sz w:val="20"/>
                <w:szCs w:val="20"/>
                <w:lang w:eastAsia="sq-AL"/>
              </w:rPr>
              <w:t>fëm</w:t>
            </w:r>
            <w:r w:rsidR="00990C52">
              <w:rPr>
                <w:rFonts w:ascii="Times New Roman" w:eastAsia="Times New Roman" w:hAnsi="Times New Roman" w:cs="Times New Roman"/>
                <w:sz w:val="20"/>
                <w:szCs w:val="20"/>
                <w:lang w:eastAsia="sq-AL"/>
              </w:rPr>
              <w:t>i</w:t>
            </w:r>
            <w:r w:rsidR="00990C52" w:rsidRPr="00E955B6">
              <w:rPr>
                <w:rFonts w:ascii="Times New Roman" w:eastAsia="Times New Roman" w:hAnsi="Times New Roman" w:cs="Times New Roman"/>
                <w:sz w:val="20"/>
                <w:szCs w:val="20"/>
                <w:lang w:eastAsia="sq-AL"/>
              </w:rPr>
              <w:t>jëve</w:t>
            </w:r>
            <w:r w:rsidR="00CD3977" w:rsidRPr="00E955B6">
              <w:rPr>
                <w:rFonts w:ascii="Times New Roman" w:eastAsia="Times New Roman" w:hAnsi="Times New Roman" w:cs="Times New Roman"/>
                <w:sz w:val="20"/>
                <w:szCs w:val="20"/>
                <w:lang w:eastAsia="sq-AL"/>
              </w:rPr>
              <w:t xml:space="preserve"> ne </w:t>
            </w:r>
            <w:r w:rsidR="00990C52" w:rsidRPr="00E955B6">
              <w:rPr>
                <w:rFonts w:ascii="Times New Roman" w:eastAsia="Times New Roman" w:hAnsi="Times New Roman" w:cs="Times New Roman"/>
                <w:sz w:val="20"/>
                <w:szCs w:val="20"/>
                <w:lang w:eastAsia="sq-AL"/>
              </w:rPr>
              <w:t>s</w:t>
            </w:r>
            <w:r w:rsidR="00990C52">
              <w:rPr>
                <w:rFonts w:ascii="Times New Roman" w:eastAsia="Times New Roman" w:hAnsi="Times New Roman" w:cs="Times New Roman"/>
                <w:sz w:val="20"/>
                <w:szCs w:val="20"/>
                <w:lang w:eastAsia="sq-AL"/>
              </w:rPr>
              <w:t>i</w:t>
            </w:r>
            <w:r w:rsidR="00990C52" w:rsidRPr="00E955B6">
              <w:rPr>
                <w:rFonts w:ascii="Times New Roman" w:eastAsia="Times New Roman" w:hAnsi="Times New Roman" w:cs="Times New Roman"/>
                <w:sz w:val="20"/>
                <w:szCs w:val="20"/>
                <w:lang w:eastAsia="sq-AL"/>
              </w:rPr>
              <w:t>tuatë</w:t>
            </w:r>
            <w:r w:rsidR="00CD3977" w:rsidRPr="00E955B6">
              <w:rPr>
                <w:rFonts w:ascii="Times New Roman" w:eastAsia="Times New Roman" w:hAnsi="Times New Roman" w:cs="Times New Roman"/>
                <w:sz w:val="20"/>
                <w:szCs w:val="20"/>
                <w:lang w:eastAsia="sq-AL"/>
              </w:rPr>
              <w:t xml:space="preserve"> rruge. </w:t>
            </w:r>
            <w:r w:rsidR="00CD3977" w:rsidRPr="00E955B6">
              <w:rPr>
                <w:rFonts w:ascii="Times New Roman" w:eastAsia="Times New Roman" w:hAnsi="Times New Roman" w:cs="Times New Roman"/>
                <w:sz w:val="20"/>
                <w:szCs w:val="20"/>
                <w:lang w:eastAsia="sq-AL"/>
              </w:rPr>
              <w:lastRenderedPageBreak/>
              <w:t>Duke u bazuar ne L</w:t>
            </w:r>
            <w:r w:rsidR="0086097A">
              <w:rPr>
                <w:rFonts w:ascii="Times New Roman" w:eastAsia="Times New Roman" w:hAnsi="Times New Roman" w:cs="Times New Roman"/>
                <w:sz w:val="20"/>
                <w:szCs w:val="20"/>
                <w:lang w:eastAsia="sq-AL"/>
              </w:rPr>
              <w:t>i</w:t>
            </w:r>
            <w:r w:rsidR="00CD3977" w:rsidRPr="00E955B6">
              <w:rPr>
                <w:rFonts w:ascii="Times New Roman" w:eastAsia="Times New Roman" w:hAnsi="Times New Roman" w:cs="Times New Roman"/>
                <w:sz w:val="20"/>
                <w:szCs w:val="20"/>
                <w:lang w:eastAsia="sq-AL"/>
              </w:rPr>
              <w:t>gj</w:t>
            </w:r>
            <w:r w:rsidR="0086097A">
              <w:rPr>
                <w:rFonts w:ascii="Times New Roman" w:eastAsia="Times New Roman" w:hAnsi="Times New Roman" w:cs="Times New Roman"/>
                <w:sz w:val="20"/>
                <w:szCs w:val="20"/>
                <w:lang w:eastAsia="sq-AL"/>
              </w:rPr>
              <w:t>i</w:t>
            </w:r>
            <w:r w:rsidR="00CD3977" w:rsidRPr="00E955B6">
              <w:rPr>
                <w:rFonts w:ascii="Times New Roman" w:eastAsia="Times New Roman" w:hAnsi="Times New Roman" w:cs="Times New Roman"/>
                <w:sz w:val="20"/>
                <w:szCs w:val="20"/>
                <w:lang w:eastAsia="sq-AL"/>
              </w:rPr>
              <w:t>n e r</w:t>
            </w:r>
            <w:r w:rsidR="0086097A">
              <w:rPr>
                <w:rFonts w:ascii="Times New Roman" w:eastAsia="Times New Roman" w:hAnsi="Times New Roman" w:cs="Times New Roman"/>
                <w:sz w:val="20"/>
                <w:szCs w:val="20"/>
                <w:lang w:eastAsia="sq-AL"/>
              </w:rPr>
              <w:t>i</w:t>
            </w:r>
            <w:r w:rsidR="00CD3977" w:rsidRPr="00E955B6">
              <w:rPr>
                <w:rFonts w:ascii="Times New Roman" w:eastAsia="Times New Roman" w:hAnsi="Times New Roman" w:cs="Times New Roman"/>
                <w:sz w:val="20"/>
                <w:szCs w:val="20"/>
                <w:lang w:eastAsia="sq-AL"/>
              </w:rPr>
              <w:t>je!</w:t>
            </w:r>
          </w:p>
        </w:tc>
      </w:tr>
      <w:tr w:rsidR="00CD3977" w:rsidRPr="00E955B6" w14:paraId="6D08141F" w14:textId="77777777" w:rsidTr="00F758BA">
        <w:tc>
          <w:tcPr>
            <w:tcW w:w="540" w:type="dxa"/>
            <w:shd w:val="clear" w:color="auto" w:fill="auto"/>
          </w:tcPr>
          <w:p w14:paraId="4F4E7724" w14:textId="549E5FEF"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II</w:t>
            </w:r>
            <w:r w:rsidR="00CD3977" w:rsidRPr="00E955B6">
              <w:rPr>
                <w:rFonts w:ascii="Times New Roman" w:eastAsia="Times New Roman" w:hAnsi="Times New Roman" w:cs="Times New Roman"/>
                <w:sz w:val="20"/>
                <w:szCs w:val="20"/>
                <w:lang w:eastAsia="sq-AL"/>
              </w:rPr>
              <w:t>.2.3</w:t>
            </w:r>
          </w:p>
        </w:tc>
        <w:tc>
          <w:tcPr>
            <w:tcW w:w="3060" w:type="dxa"/>
            <w:shd w:val="clear" w:color="auto" w:fill="auto"/>
          </w:tcPr>
          <w:p w14:paraId="103D7340" w14:textId="3D1ED727" w:rsidR="00CD3977" w:rsidRPr="00E955B6" w:rsidRDefault="00990C52" w:rsidP="00CD3977">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Përm</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rës</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 xml:space="preserve">i </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i</w:t>
            </w:r>
            <w:r w:rsidRPr="00E955B6">
              <w:rPr>
                <w:rFonts w:ascii="Times New Roman" w:eastAsia="MS Mincho" w:hAnsi="Times New Roman" w:cs="Times New Roman"/>
                <w:sz w:val="20"/>
                <w:szCs w:val="20"/>
              </w:rPr>
              <w:t>nfrastrukturës</w:t>
            </w:r>
            <w:r w:rsidR="00CD3977" w:rsidRPr="00E955B6">
              <w:rPr>
                <w:rFonts w:ascii="Times New Roman" w:eastAsia="MS Mincho" w:hAnsi="Times New Roman" w:cs="Times New Roman"/>
                <w:sz w:val="20"/>
                <w:szCs w:val="20"/>
              </w:rPr>
              <w:t>, qasjes f</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ke ne </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nst</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tuc</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one publ</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ke duke </w:t>
            </w:r>
            <w:r w:rsidRPr="00E955B6">
              <w:rPr>
                <w:rFonts w:ascii="Times New Roman" w:eastAsia="MS Mincho" w:hAnsi="Times New Roman" w:cs="Times New Roman"/>
                <w:sz w:val="20"/>
                <w:szCs w:val="20"/>
              </w:rPr>
              <w:t>përfsh</w:t>
            </w:r>
            <w:r>
              <w:rPr>
                <w:rFonts w:ascii="Times New Roman" w:eastAsia="MS Mincho" w:hAnsi="Times New Roman" w:cs="Times New Roman"/>
                <w:sz w:val="20"/>
                <w:szCs w:val="20"/>
              </w:rPr>
              <w:t>irë</w:t>
            </w:r>
            <w:r w:rsidR="00CD3977" w:rsidRPr="00E955B6">
              <w:rPr>
                <w:rFonts w:ascii="Times New Roman" w:eastAsia="MS Mincho" w:hAnsi="Times New Roman" w:cs="Times New Roman"/>
                <w:sz w:val="20"/>
                <w:szCs w:val="20"/>
              </w:rPr>
              <w:t xml:space="preserve"> edhe QPS-ne</w:t>
            </w:r>
          </w:p>
        </w:tc>
        <w:tc>
          <w:tcPr>
            <w:tcW w:w="1260" w:type="dxa"/>
            <w:shd w:val="clear" w:color="auto" w:fill="auto"/>
          </w:tcPr>
          <w:p w14:paraId="207B298E" w14:textId="46F0FE8B"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2FF5F51E"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12,000.00</w:t>
            </w:r>
          </w:p>
        </w:tc>
        <w:tc>
          <w:tcPr>
            <w:tcW w:w="1530" w:type="dxa"/>
            <w:gridSpan w:val="2"/>
            <w:shd w:val="clear" w:color="auto" w:fill="auto"/>
          </w:tcPr>
          <w:p w14:paraId="09C95326"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w:t>
            </w:r>
          </w:p>
        </w:tc>
        <w:tc>
          <w:tcPr>
            <w:tcW w:w="1620" w:type="dxa"/>
            <w:shd w:val="clear" w:color="auto" w:fill="auto"/>
          </w:tcPr>
          <w:p w14:paraId="0B8784B7"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w:t>
            </w:r>
          </w:p>
        </w:tc>
        <w:tc>
          <w:tcPr>
            <w:tcW w:w="2070" w:type="dxa"/>
            <w:shd w:val="clear" w:color="auto" w:fill="auto"/>
          </w:tcPr>
          <w:p w14:paraId="68FB24E3"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05C31274"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27A79487"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62F9D535" w14:textId="6C3A6A00"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25754E1D" w14:textId="77777777" w:rsidR="00CD3977" w:rsidRPr="00E955B6" w:rsidRDefault="00CD3977" w:rsidP="00CD3977">
            <w:pPr>
              <w:widowControl/>
              <w:autoSpaceDE/>
              <w:autoSpaceDN/>
              <w:rPr>
                <w:rFonts w:ascii="Times New Roman" w:eastAsia="MS Mincho" w:hAnsi="Times New Roman" w:cs="Times New Roman"/>
                <w:sz w:val="20"/>
                <w:szCs w:val="20"/>
              </w:rPr>
            </w:pPr>
          </w:p>
          <w:p w14:paraId="20426BAE"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2F29AE14" w14:textId="54D748EC" w:rsidR="00CD3977" w:rsidRPr="00E955B6" w:rsidRDefault="00CD3977" w:rsidP="00990C52">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Ne QPS ne 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2023 ka 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lluar nder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tm</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i </w:t>
            </w:r>
            <w:r w:rsidR="00990C52" w:rsidRPr="00E955B6">
              <w:rPr>
                <w:rFonts w:ascii="Times New Roman" w:eastAsia="MS Mincho" w:hAnsi="Times New Roman" w:cs="Times New Roman"/>
                <w:sz w:val="20"/>
                <w:szCs w:val="20"/>
              </w:rPr>
              <w:t>një</w:t>
            </w:r>
            <w:r w:rsidRPr="00E955B6">
              <w:rPr>
                <w:rFonts w:ascii="Times New Roman" w:eastAsia="MS Mincho" w:hAnsi="Times New Roman" w:cs="Times New Roman"/>
                <w:sz w:val="20"/>
                <w:szCs w:val="20"/>
              </w:rPr>
              <w:t xml:space="preserve"> ashensor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dhe </w:t>
            </w:r>
            <w:r w:rsidR="00990C52" w:rsidRPr="00E955B6">
              <w:rPr>
                <w:rFonts w:ascii="Times New Roman" w:eastAsia="MS Mincho" w:hAnsi="Times New Roman" w:cs="Times New Roman"/>
                <w:sz w:val="20"/>
                <w:szCs w:val="20"/>
              </w:rPr>
              <w:t>tualete</w:t>
            </w:r>
            <w:r w:rsidRPr="00E955B6">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635070">
              <w:rPr>
                <w:rFonts w:ascii="Times New Roman" w:eastAsia="MS Mincho" w:hAnsi="Times New Roman" w:cs="Times New Roman"/>
                <w:sz w:val="20"/>
                <w:szCs w:val="20"/>
              </w:rPr>
              <w:t xml:space="preserve">persona me </w:t>
            </w:r>
            <w:r w:rsidR="00990C52">
              <w:rPr>
                <w:rFonts w:ascii="Times New Roman" w:eastAsia="MS Mincho" w:hAnsi="Times New Roman" w:cs="Times New Roman"/>
                <w:sz w:val="20"/>
                <w:szCs w:val="20"/>
              </w:rPr>
              <w:t>aftësi</w:t>
            </w:r>
            <w:r w:rsidR="00635070">
              <w:rPr>
                <w:rFonts w:ascii="Times New Roman" w:eastAsia="MS Mincho" w:hAnsi="Times New Roman" w:cs="Times New Roman"/>
                <w:sz w:val="20"/>
                <w:szCs w:val="20"/>
              </w:rPr>
              <w:t xml:space="preserve"> te kuf</w:t>
            </w:r>
            <w:r w:rsidR="0086097A">
              <w:rPr>
                <w:rFonts w:ascii="Times New Roman" w:eastAsia="MS Mincho" w:hAnsi="Times New Roman" w:cs="Times New Roman"/>
                <w:sz w:val="20"/>
                <w:szCs w:val="20"/>
              </w:rPr>
              <w:t>i</w:t>
            </w:r>
            <w:r w:rsidR="00635070">
              <w:rPr>
                <w:rFonts w:ascii="Times New Roman" w:eastAsia="MS Mincho" w:hAnsi="Times New Roman" w:cs="Times New Roman"/>
                <w:sz w:val="20"/>
                <w:szCs w:val="20"/>
              </w:rPr>
              <w:t>zuar</w:t>
            </w:r>
            <w:r w:rsidRPr="00E955B6">
              <w:rPr>
                <w:rFonts w:ascii="Times New Roman" w:eastAsia="MS Mincho" w:hAnsi="Times New Roman" w:cs="Times New Roman"/>
                <w:sz w:val="20"/>
                <w:szCs w:val="20"/>
              </w:rPr>
              <w:t xml:space="preserve"> </w:t>
            </w:r>
          </w:p>
        </w:tc>
      </w:tr>
      <w:tr w:rsidR="00CD3977" w:rsidRPr="00E955B6" w14:paraId="53B73ABC" w14:textId="77777777" w:rsidTr="00F758BA">
        <w:tc>
          <w:tcPr>
            <w:tcW w:w="540" w:type="dxa"/>
            <w:shd w:val="clear" w:color="auto" w:fill="auto"/>
          </w:tcPr>
          <w:p w14:paraId="69F8E7D0" w14:textId="6F986AA9"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CD3977" w:rsidRPr="00E955B6">
              <w:rPr>
                <w:rFonts w:ascii="Times New Roman" w:eastAsia="Times New Roman" w:hAnsi="Times New Roman" w:cs="Times New Roman"/>
                <w:sz w:val="20"/>
                <w:szCs w:val="20"/>
                <w:lang w:eastAsia="sq-AL"/>
              </w:rPr>
              <w:t>.2.4</w:t>
            </w:r>
          </w:p>
        </w:tc>
        <w:tc>
          <w:tcPr>
            <w:tcW w:w="3060" w:type="dxa"/>
            <w:shd w:val="clear" w:color="auto" w:fill="auto"/>
          </w:tcPr>
          <w:p w14:paraId="0CE20ED3" w14:textId="16F5635A" w:rsidR="00CD3977" w:rsidRPr="00E955B6" w:rsidRDefault="00990C52" w:rsidP="00CD3977">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Përkrahja</w:t>
            </w:r>
            <w:r w:rsidR="00CD3977" w:rsidRPr="00E955B6">
              <w:rPr>
                <w:rFonts w:ascii="Times New Roman" w:eastAsia="MS Mincho" w:hAnsi="Times New Roman" w:cs="Times New Roman"/>
                <w:sz w:val="20"/>
                <w:szCs w:val="20"/>
              </w:rPr>
              <w:t xml:space="preserve"> e fushatave veted</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jesuese </w:t>
            </w:r>
            <w:r w:rsidRPr="00E955B6">
              <w:rPr>
                <w:rFonts w:ascii="Times New Roman" w:eastAsia="MS Mincho" w:hAnsi="Times New Roman" w:cs="Times New Roman"/>
                <w:sz w:val="20"/>
                <w:szCs w:val="20"/>
              </w:rPr>
              <w:t>për</w:t>
            </w:r>
            <w:r w:rsidR="00CD3977"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gj</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thë përfs</w:t>
            </w:r>
            <w:r>
              <w:rPr>
                <w:rFonts w:ascii="Times New Roman" w:eastAsia="MS Mincho" w:hAnsi="Times New Roman" w:cs="Times New Roman"/>
                <w:sz w:val="20"/>
                <w:szCs w:val="20"/>
              </w:rPr>
              <w:t>h</w:t>
            </w:r>
            <w:r w:rsidRPr="00E955B6">
              <w:rPr>
                <w:rFonts w:ascii="Times New Roman" w:eastAsia="MS Mincho" w:hAnsi="Times New Roman" w:cs="Times New Roman"/>
                <w:sz w:val="20"/>
                <w:szCs w:val="20"/>
              </w:rPr>
              <w:t>irjen</w:t>
            </w:r>
            <w:r w:rsidR="00CD3977" w:rsidRPr="00E955B6">
              <w:rPr>
                <w:rFonts w:ascii="Times New Roman" w:eastAsia="MS Mincho" w:hAnsi="Times New Roman" w:cs="Times New Roman"/>
                <w:sz w:val="20"/>
                <w:szCs w:val="20"/>
              </w:rPr>
              <w:t xml:space="preserve"> e </w:t>
            </w:r>
            <w:r w:rsidRPr="00E955B6">
              <w:rPr>
                <w:rFonts w:ascii="Times New Roman" w:eastAsia="MS Mincho" w:hAnsi="Times New Roman" w:cs="Times New Roman"/>
                <w:sz w:val="20"/>
                <w:szCs w:val="20"/>
              </w:rPr>
              <w:t>fëm</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jëve</w:t>
            </w:r>
            <w:r w:rsidR="00CD3977" w:rsidRPr="00E955B6">
              <w:rPr>
                <w:rFonts w:ascii="Times New Roman" w:eastAsia="MS Mincho" w:hAnsi="Times New Roman" w:cs="Times New Roman"/>
                <w:sz w:val="20"/>
                <w:szCs w:val="20"/>
              </w:rPr>
              <w:t xml:space="preserve"> te margj</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nal</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zuar dhe </w:t>
            </w:r>
            <w:r w:rsidRPr="00E955B6">
              <w:rPr>
                <w:rFonts w:ascii="Times New Roman" w:eastAsia="MS Mincho" w:hAnsi="Times New Roman" w:cs="Times New Roman"/>
                <w:sz w:val="20"/>
                <w:szCs w:val="20"/>
              </w:rPr>
              <w:t>fëm</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jëve</w:t>
            </w:r>
            <w:r w:rsidR="00CD3977" w:rsidRPr="00E955B6">
              <w:rPr>
                <w:rFonts w:ascii="Times New Roman" w:eastAsia="MS Mincho" w:hAnsi="Times New Roman" w:cs="Times New Roman"/>
                <w:sz w:val="20"/>
                <w:szCs w:val="20"/>
              </w:rPr>
              <w:t xml:space="preserve"> me </w:t>
            </w:r>
            <w:r w:rsidRPr="00E955B6">
              <w:rPr>
                <w:rFonts w:ascii="Times New Roman" w:eastAsia="MS Mincho" w:hAnsi="Times New Roman" w:cs="Times New Roman"/>
                <w:sz w:val="20"/>
                <w:szCs w:val="20"/>
              </w:rPr>
              <w:t>aftës</w:t>
            </w:r>
            <w:r>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 te kuf</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zuara</w:t>
            </w:r>
          </w:p>
        </w:tc>
        <w:tc>
          <w:tcPr>
            <w:tcW w:w="1260" w:type="dxa"/>
            <w:shd w:val="clear" w:color="auto" w:fill="auto"/>
          </w:tcPr>
          <w:p w14:paraId="575F7C95" w14:textId="7346DF7D"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053B485C"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1530" w:type="dxa"/>
            <w:gridSpan w:val="2"/>
            <w:shd w:val="clear" w:color="auto" w:fill="auto"/>
          </w:tcPr>
          <w:p w14:paraId="4E5397EF"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1620" w:type="dxa"/>
            <w:shd w:val="clear" w:color="auto" w:fill="auto"/>
          </w:tcPr>
          <w:p w14:paraId="77F89399"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2070" w:type="dxa"/>
            <w:shd w:val="clear" w:color="auto" w:fill="auto"/>
          </w:tcPr>
          <w:p w14:paraId="16434461"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2DA2F104" w14:textId="18DB869F" w:rsidR="00CD3977" w:rsidRPr="00E955B6" w:rsidRDefault="00E63F75"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5F04EDA2"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5B1D4F1E" w14:textId="0B1E0B8A"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0E7127FD" w14:textId="77777777" w:rsidR="00CD3977" w:rsidRPr="00E955B6" w:rsidRDefault="00CD3977" w:rsidP="00CD3977">
            <w:pPr>
              <w:widowControl/>
              <w:autoSpaceDE/>
              <w:autoSpaceDN/>
              <w:rPr>
                <w:rFonts w:ascii="Times New Roman" w:eastAsia="MS Mincho" w:hAnsi="Times New Roman" w:cs="Times New Roman"/>
                <w:sz w:val="20"/>
                <w:szCs w:val="20"/>
              </w:rPr>
            </w:pPr>
          </w:p>
          <w:p w14:paraId="2617D294"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7AF63E0C" w14:textId="7A878C54" w:rsidR="00CD3977" w:rsidRPr="00E955B6" w:rsidRDefault="00E94379" w:rsidP="00CD3977">
            <w:pPr>
              <w:widowControl/>
              <w:autoSpaceDE/>
              <w:autoSpaceDN/>
              <w:rPr>
                <w:rFonts w:ascii="Times New Roman" w:eastAsia="Times New Roman" w:hAnsi="Times New Roman" w:cs="Times New Roman"/>
                <w:sz w:val="20"/>
                <w:szCs w:val="20"/>
                <w:lang w:eastAsia="sq-AL"/>
              </w:rPr>
            </w:pPr>
            <w:r>
              <w:rPr>
                <w:rFonts w:ascii="Times New Roman" w:eastAsia="MS Mincho" w:hAnsi="Times New Roman" w:cs="Times New Roman"/>
                <w:sz w:val="20"/>
                <w:szCs w:val="20"/>
              </w:rPr>
              <w:t>Nr.</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CD3977" w:rsidRPr="00E955B6">
              <w:rPr>
                <w:rFonts w:ascii="Times New Roman" w:eastAsia="MS Mincho" w:hAnsi="Times New Roman" w:cs="Times New Roman"/>
                <w:sz w:val="20"/>
                <w:szCs w:val="20"/>
              </w:rPr>
              <w:t>tak</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meve me </w:t>
            </w:r>
            <w:r w:rsidR="00990C52" w:rsidRPr="00E955B6">
              <w:rPr>
                <w:rFonts w:ascii="Times New Roman" w:eastAsia="MS Mincho" w:hAnsi="Times New Roman" w:cs="Times New Roman"/>
                <w:sz w:val="20"/>
                <w:szCs w:val="20"/>
              </w:rPr>
              <w:t>kësh</w:t>
            </w:r>
            <w:r w:rsidR="00990C52">
              <w:rPr>
                <w:rFonts w:ascii="Times New Roman" w:eastAsia="MS Mincho" w:hAnsi="Times New Roman" w:cs="Times New Roman"/>
                <w:sz w:val="20"/>
                <w:szCs w:val="20"/>
              </w:rPr>
              <w:t>i</w:t>
            </w:r>
            <w:r w:rsidR="00990C52" w:rsidRPr="00E955B6">
              <w:rPr>
                <w:rFonts w:ascii="Times New Roman" w:eastAsia="MS Mincho" w:hAnsi="Times New Roman" w:cs="Times New Roman"/>
                <w:sz w:val="20"/>
                <w:szCs w:val="20"/>
              </w:rPr>
              <w:t>llat</w:t>
            </w:r>
            <w:r w:rsidR="00CD3977" w:rsidRPr="00E955B6">
              <w:rPr>
                <w:rFonts w:ascii="Times New Roman" w:eastAsia="MS Mincho" w:hAnsi="Times New Roman" w:cs="Times New Roman"/>
                <w:sz w:val="20"/>
                <w:szCs w:val="20"/>
              </w:rPr>
              <w:t xml:space="preserve"> lokale ne </w:t>
            </w:r>
            <w:r w:rsidR="00990C52" w:rsidRPr="00E955B6">
              <w:rPr>
                <w:rFonts w:ascii="Times New Roman" w:eastAsia="MS Mincho" w:hAnsi="Times New Roman" w:cs="Times New Roman"/>
                <w:sz w:val="20"/>
                <w:szCs w:val="20"/>
              </w:rPr>
              <w:t>bashkës</w:t>
            </w:r>
            <w:r w:rsidR="00990C52">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për</w:t>
            </w:r>
            <w:r w:rsidR="00CD3977" w:rsidRPr="00E955B6">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dent</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f</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k</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n e kategor</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ve te margj</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nal</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zuara dhe refer</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CD3977" w:rsidRPr="00E955B6">
              <w:rPr>
                <w:rFonts w:ascii="Times New Roman" w:eastAsia="MS Mincho" w:hAnsi="Times New Roman" w:cs="Times New Roman"/>
                <w:sz w:val="20"/>
                <w:szCs w:val="20"/>
              </w:rPr>
              <w:t>rasteve, fushata ne rrjete soc</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ale dhe med</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at</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ke. Tak</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 me </w:t>
            </w:r>
            <w:r w:rsidR="00990C52" w:rsidRPr="00E955B6">
              <w:rPr>
                <w:rFonts w:ascii="Times New Roman" w:eastAsia="MS Mincho" w:hAnsi="Times New Roman" w:cs="Times New Roman"/>
                <w:sz w:val="20"/>
                <w:szCs w:val="20"/>
              </w:rPr>
              <w:t>kës</w:t>
            </w:r>
            <w:r w:rsidR="00990C52">
              <w:rPr>
                <w:rFonts w:ascii="Times New Roman" w:eastAsia="MS Mincho" w:hAnsi="Times New Roman" w:cs="Times New Roman"/>
                <w:sz w:val="20"/>
                <w:szCs w:val="20"/>
              </w:rPr>
              <w:t>h</w:t>
            </w:r>
            <w:r w:rsidR="00990C52" w:rsidRPr="00E955B6">
              <w:rPr>
                <w:rFonts w:ascii="Times New Roman" w:eastAsia="MS Mincho" w:hAnsi="Times New Roman" w:cs="Times New Roman"/>
                <w:sz w:val="20"/>
                <w:szCs w:val="20"/>
              </w:rPr>
              <w:t>il</w:t>
            </w:r>
            <w:r w:rsidR="00990C52">
              <w:rPr>
                <w:rFonts w:ascii="Times New Roman" w:eastAsia="MS Mincho" w:hAnsi="Times New Roman" w:cs="Times New Roman"/>
                <w:sz w:val="20"/>
                <w:szCs w:val="20"/>
              </w:rPr>
              <w:t>l</w:t>
            </w:r>
            <w:r w:rsidR="00990C52" w:rsidRPr="00E955B6">
              <w:rPr>
                <w:rFonts w:ascii="Times New Roman" w:eastAsia="MS Mincho" w:hAnsi="Times New Roman" w:cs="Times New Roman"/>
                <w:sz w:val="20"/>
                <w:szCs w:val="20"/>
              </w:rPr>
              <w:t>in</w:t>
            </w:r>
            <w:r w:rsidR="00CD3977" w:rsidRPr="00E955B6">
              <w:rPr>
                <w:rFonts w:ascii="Times New Roman" w:eastAsia="MS Mincho" w:hAnsi="Times New Roman" w:cs="Times New Roman"/>
                <w:sz w:val="20"/>
                <w:szCs w:val="20"/>
              </w:rPr>
              <w:t xml:space="preserve"> e pac</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enteve.  </w:t>
            </w:r>
          </w:p>
        </w:tc>
      </w:tr>
      <w:tr w:rsidR="00CD3977" w:rsidRPr="00E955B6" w14:paraId="2319AF91" w14:textId="77777777" w:rsidTr="00F758BA">
        <w:tc>
          <w:tcPr>
            <w:tcW w:w="540" w:type="dxa"/>
            <w:shd w:val="clear" w:color="auto" w:fill="auto"/>
          </w:tcPr>
          <w:p w14:paraId="37551930" w14:textId="4161F70E"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CD3977" w:rsidRPr="00E955B6">
              <w:rPr>
                <w:rFonts w:ascii="Times New Roman" w:eastAsia="Times New Roman" w:hAnsi="Times New Roman" w:cs="Times New Roman"/>
                <w:sz w:val="20"/>
                <w:szCs w:val="20"/>
                <w:lang w:eastAsia="sq-AL"/>
              </w:rPr>
              <w:t>.2.5</w:t>
            </w:r>
          </w:p>
        </w:tc>
        <w:tc>
          <w:tcPr>
            <w:tcW w:w="3060" w:type="dxa"/>
            <w:shd w:val="clear" w:color="auto" w:fill="auto"/>
          </w:tcPr>
          <w:p w14:paraId="56B40693" w14:textId="009AC005"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Fuq</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tryezave nd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hmese </w:t>
            </w:r>
            <w:r w:rsidR="00990C52"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menaxh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rasteve</w:t>
            </w:r>
          </w:p>
        </w:tc>
        <w:tc>
          <w:tcPr>
            <w:tcW w:w="1260" w:type="dxa"/>
            <w:shd w:val="clear" w:color="auto" w:fill="auto"/>
          </w:tcPr>
          <w:p w14:paraId="536D21D3" w14:textId="4D122D8F"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1CB76F20"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1,300.00</w:t>
            </w:r>
          </w:p>
        </w:tc>
        <w:tc>
          <w:tcPr>
            <w:tcW w:w="1530" w:type="dxa"/>
            <w:gridSpan w:val="2"/>
            <w:shd w:val="clear" w:color="auto" w:fill="auto"/>
          </w:tcPr>
          <w:p w14:paraId="442EDF70"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1,300.00</w:t>
            </w:r>
          </w:p>
        </w:tc>
        <w:tc>
          <w:tcPr>
            <w:tcW w:w="1620" w:type="dxa"/>
            <w:shd w:val="clear" w:color="auto" w:fill="auto"/>
          </w:tcPr>
          <w:p w14:paraId="553EAA19"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1,300.00</w:t>
            </w:r>
          </w:p>
        </w:tc>
        <w:tc>
          <w:tcPr>
            <w:tcW w:w="2070" w:type="dxa"/>
            <w:shd w:val="clear" w:color="auto" w:fill="auto"/>
          </w:tcPr>
          <w:p w14:paraId="601055D3"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6DB96A33" w14:textId="72E04024" w:rsidR="00CD3977" w:rsidRPr="00E955B6" w:rsidRDefault="00E63F75"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7D2C0B9A"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1DC61480" w14:textId="0657C9C1"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530D2839" w14:textId="77777777" w:rsidR="00CD3977" w:rsidRPr="00E955B6" w:rsidRDefault="00CD3977" w:rsidP="00CD3977">
            <w:pPr>
              <w:widowControl/>
              <w:autoSpaceDE/>
              <w:autoSpaceDN/>
              <w:rPr>
                <w:rFonts w:ascii="Times New Roman" w:eastAsia="MS Mincho" w:hAnsi="Times New Roman" w:cs="Times New Roman"/>
                <w:sz w:val="20"/>
                <w:szCs w:val="20"/>
              </w:rPr>
            </w:pPr>
          </w:p>
          <w:p w14:paraId="3ACCF59D"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63F758E2" w14:textId="0980B456" w:rsidR="00CD3977" w:rsidRPr="00E955B6" w:rsidRDefault="00CD3977" w:rsidP="00990C52">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2 trajn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me dhe trajner</w:t>
            </w:r>
            <w:r w:rsidR="0086097A">
              <w:rPr>
                <w:rFonts w:ascii="Times New Roman" w:eastAsia="MS Mincho" w:hAnsi="Times New Roman" w:cs="Times New Roman"/>
                <w:sz w:val="20"/>
                <w:szCs w:val="20"/>
              </w:rPr>
              <w:t>i</w:t>
            </w:r>
          </w:p>
        </w:tc>
      </w:tr>
      <w:tr w:rsidR="00CD3977" w:rsidRPr="00E955B6" w14:paraId="6B632625" w14:textId="77777777" w:rsidTr="00F758BA">
        <w:tc>
          <w:tcPr>
            <w:tcW w:w="540" w:type="dxa"/>
            <w:shd w:val="clear" w:color="auto" w:fill="auto"/>
          </w:tcPr>
          <w:p w14:paraId="2B7122DF" w14:textId="5C89B3C2"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CD3977" w:rsidRPr="00E955B6">
              <w:rPr>
                <w:rFonts w:ascii="Times New Roman" w:eastAsia="Times New Roman" w:hAnsi="Times New Roman" w:cs="Times New Roman"/>
                <w:sz w:val="20"/>
                <w:szCs w:val="20"/>
                <w:lang w:eastAsia="sq-AL"/>
              </w:rPr>
              <w:t>.2.6</w:t>
            </w:r>
          </w:p>
        </w:tc>
        <w:tc>
          <w:tcPr>
            <w:tcW w:w="3060" w:type="dxa"/>
            <w:shd w:val="clear" w:color="auto" w:fill="auto"/>
          </w:tcPr>
          <w:p w14:paraId="2E538CA5" w14:textId="1BA17219" w:rsidR="00CD3977" w:rsidRPr="00E955B6" w:rsidRDefault="006D0051"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MS Mincho" w:hAnsi="Times New Roman" w:cs="Times New Roman"/>
                <w:sz w:val="20"/>
                <w:szCs w:val="20"/>
              </w:rPr>
              <w:t>S</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gur</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CD3977" w:rsidRPr="00E955B6">
              <w:rPr>
                <w:rFonts w:ascii="Times New Roman" w:eastAsia="MS Mincho" w:hAnsi="Times New Roman" w:cs="Times New Roman"/>
                <w:sz w:val="20"/>
                <w:szCs w:val="20"/>
              </w:rPr>
              <w:t>buxhet</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 xml:space="preserve">t </w:t>
            </w:r>
            <w:r w:rsidR="00C22C7D" w:rsidRPr="00E955B6">
              <w:rPr>
                <w:rFonts w:ascii="Times New Roman" w:eastAsia="MS Mincho" w:hAnsi="Times New Roman" w:cs="Times New Roman"/>
                <w:sz w:val="20"/>
                <w:szCs w:val="20"/>
              </w:rPr>
              <w:t>për</w:t>
            </w:r>
            <w:r w:rsidR="00CD3977" w:rsidRPr="00E955B6">
              <w:rPr>
                <w:rFonts w:ascii="Times New Roman" w:eastAsia="MS Mincho" w:hAnsi="Times New Roman" w:cs="Times New Roman"/>
                <w:sz w:val="20"/>
                <w:szCs w:val="20"/>
              </w:rPr>
              <w:t xml:space="preserve"> menaxh</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CD3977" w:rsidRPr="00E955B6">
              <w:rPr>
                <w:rFonts w:ascii="Times New Roman" w:eastAsia="MS Mincho" w:hAnsi="Times New Roman" w:cs="Times New Roman"/>
                <w:sz w:val="20"/>
                <w:szCs w:val="20"/>
              </w:rPr>
              <w:t>n e rasteve TNMR</w:t>
            </w:r>
          </w:p>
        </w:tc>
        <w:tc>
          <w:tcPr>
            <w:tcW w:w="1260" w:type="dxa"/>
            <w:shd w:val="clear" w:color="auto" w:fill="auto"/>
          </w:tcPr>
          <w:p w14:paraId="5647624B" w14:textId="2286DE9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0B92B49C"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gridSpan w:val="2"/>
            <w:shd w:val="clear" w:color="auto" w:fill="auto"/>
          </w:tcPr>
          <w:p w14:paraId="16278497"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620" w:type="dxa"/>
            <w:shd w:val="clear" w:color="auto" w:fill="auto"/>
          </w:tcPr>
          <w:p w14:paraId="05164603"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2070" w:type="dxa"/>
            <w:shd w:val="clear" w:color="auto" w:fill="auto"/>
          </w:tcPr>
          <w:p w14:paraId="42889A8F"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0D9E4601"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0BF056FA"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1E457AA8" w14:textId="6AA949F2"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6A7F3D98" w14:textId="77777777" w:rsidR="00CD3977" w:rsidRPr="00E955B6" w:rsidRDefault="00CD3977" w:rsidP="00CD3977">
            <w:pPr>
              <w:widowControl/>
              <w:autoSpaceDE/>
              <w:autoSpaceDN/>
              <w:rPr>
                <w:rFonts w:ascii="Times New Roman" w:eastAsia="MS Mincho" w:hAnsi="Times New Roman" w:cs="Times New Roman"/>
                <w:sz w:val="20"/>
                <w:szCs w:val="20"/>
              </w:rPr>
            </w:pPr>
          </w:p>
          <w:p w14:paraId="2E6AE3C2"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55B066C3" w14:textId="07F78CFF"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Buxhet</w:t>
            </w:r>
            <w:r w:rsidR="0086097A">
              <w:rPr>
                <w:rFonts w:ascii="Times New Roman" w:eastAsia="Times New Roman" w:hAnsi="Times New Roman" w:cs="Times New Roman"/>
                <w:sz w:val="20"/>
                <w:szCs w:val="20"/>
                <w:lang w:eastAsia="sq-AL"/>
              </w:rPr>
              <w:t>i</w:t>
            </w:r>
            <w:r w:rsidR="00990C52">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90C52">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 xml:space="preserve">aprovuar </w:t>
            </w:r>
            <w:r w:rsidR="00990C52" w:rsidRPr="00E955B6">
              <w:rPr>
                <w:rFonts w:ascii="Times New Roman" w:eastAsia="Times New Roman" w:hAnsi="Times New Roman" w:cs="Times New Roman"/>
                <w:sz w:val="20"/>
                <w:szCs w:val="20"/>
                <w:lang w:eastAsia="sq-AL"/>
              </w:rPr>
              <w:t>për</w:t>
            </w:r>
            <w:r w:rsidRPr="00E955B6">
              <w:rPr>
                <w:rFonts w:ascii="Times New Roman" w:eastAsia="Times New Roman" w:hAnsi="Times New Roman" w:cs="Times New Roman"/>
                <w:sz w:val="20"/>
                <w:szCs w:val="20"/>
                <w:lang w:eastAsia="sq-AL"/>
              </w:rPr>
              <w:t xml:space="preserve"> menaxh</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 e rasteve TNMR.</w:t>
            </w:r>
          </w:p>
        </w:tc>
      </w:tr>
      <w:tr w:rsidR="00CD3977" w:rsidRPr="00E955B6" w14:paraId="763BEF4D" w14:textId="77777777" w:rsidTr="00F758BA">
        <w:tc>
          <w:tcPr>
            <w:tcW w:w="540" w:type="dxa"/>
            <w:shd w:val="clear" w:color="auto" w:fill="auto"/>
          </w:tcPr>
          <w:p w14:paraId="55BB5B71" w14:textId="00808693"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CD3977" w:rsidRPr="00E955B6">
              <w:rPr>
                <w:rFonts w:ascii="Times New Roman" w:eastAsia="Times New Roman" w:hAnsi="Times New Roman" w:cs="Times New Roman"/>
                <w:sz w:val="20"/>
                <w:szCs w:val="20"/>
                <w:lang w:eastAsia="sq-AL"/>
              </w:rPr>
              <w:t>.2.7</w:t>
            </w:r>
          </w:p>
        </w:tc>
        <w:tc>
          <w:tcPr>
            <w:tcW w:w="3060" w:type="dxa"/>
            <w:shd w:val="clear" w:color="auto" w:fill="auto"/>
          </w:tcPr>
          <w:p w14:paraId="0FAFDD96" w14:textId="4F663896"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Fuq</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kapac</w:t>
            </w:r>
            <w:r w:rsidR="00990C52">
              <w:rPr>
                <w:rFonts w:ascii="Times New Roman" w:eastAsia="MS Mincho" w:hAnsi="Times New Roman" w:cs="Times New Roman"/>
                <w:sz w:val="20"/>
                <w:szCs w:val="20"/>
              </w:rPr>
              <w:t>i</w:t>
            </w:r>
            <w:r w:rsidR="00990C52" w:rsidRPr="00E955B6">
              <w:rPr>
                <w:rFonts w:ascii="Times New Roman" w:eastAsia="MS Mincho" w:hAnsi="Times New Roman" w:cs="Times New Roman"/>
                <w:sz w:val="20"/>
                <w:szCs w:val="20"/>
              </w:rPr>
              <w:t>tete</w:t>
            </w:r>
            <w:r w:rsidR="00990C52">
              <w:rPr>
                <w:rFonts w:ascii="Times New Roman" w:eastAsia="MS Mincho" w:hAnsi="Times New Roman" w:cs="Times New Roman"/>
                <w:sz w:val="20"/>
                <w:szCs w:val="20"/>
              </w:rPr>
              <w:t>ve të</w:t>
            </w:r>
            <w:r w:rsidRPr="00E955B6">
              <w:rPr>
                <w:rFonts w:ascii="Times New Roman" w:eastAsia="MS Mincho" w:hAnsi="Times New Roman" w:cs="Times New Roman"/>
                <w:sz w:val="20"/>
                <w:szCs w:val="20"/>
              </w:rPr>
              <w:t xml:space="preserve"> QPS me staf profes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onal shtese </w:t>
            </w:r>
          </w:p>
        </w:tc>
        <w:tc>
          <w:tcPr>
            <w:tcW w:w="1260" w:type="dxa"/>
            <w:shd w:val="clear" w:color="auto" w:fill="auto"/>
          </w:tcPr>
          <w:p w14:paraId="68D48DAB" w14:textId="60826A22"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3D4BD295"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31,500.00</w:t>
            </w:r>
          </w:p>
        </w:tc>
        <w:tc>
          <w:tcPr>
            <w:tcW w:w="1530" w:type="dxa"/>
            <w:gridSpan w:val="2"/>
            <w:shd w:val="clear" w:color="auto" w:fill="auto"/>
          </w:tcPr>
          <w:p w14:paraId="20DA6277"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28,800.00</w:t>
            </w:r>
          </w:p>
        </w:tc>
        <w:tc>
          <w:tcPr>
            <w:tcW w:w="1620" w:type="dxa"/>
            <w:shd w:val="clear" w:color="auto" w:fill="auto"/>
          </w:tcPr>
          <w:p w14:paraId="75003BE1"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28,800.00</w:t>
            </w:r>
          </w:p>
        </w:tc>
        <w:tc>
          <w:tcPr>
            <w:tcW w:w="2070" w:type="dxa"/>
            <w:shd w:val="clear" w:color="auto" w:fill="auto"/>
          </w:tcPr>
          <w:p w14:paraId="25061FF9"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77056966"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25A95502"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6C2EF761" w14:textId="788E873A"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60D53348" w14:textId="77777777" w:rsidR="00CD3977" w:rsidRPr="00E955B6" w:rsidRDefault="00CD3977" w:rsidP="00CD3977">
            <w:pPr>
              <w:widowControl/>
              <w:autoSpaceDE/>
              <w:autoSpaceDN/>
              <w:rPr>
                <w:rFonts w:ascii="Times New Roman" w:eastAsia="MS Mincho" w:hAnsi="Times New Roman" w:cs="Times New Roman"/>
                <w:sz w:val="20"/>
                <w:szCs w:val="20"/>
              </w:rPr>
            </w:pPr>
          </w:p>
          <w:p w14:paraId="6E1D327C"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7126BD60" w14:textId="01E5A525"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1. jur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st, 1. Pedagog, 1. </w:t>
            </w:r>
            <w:r w:rsidR="00990C52" w:rsidRPr="00E955B6">
              <w:rPr>
                <w:rFonts w:ascii="Times New Roman" w:eastAsia="MS Mincho" w:hAnsi="Times New Roman" w:cs="Times New Roman"/>
                <w:sz w:val="20"/>
                <w:szCs w:val="20"/>
              </w:rPr>
              <w:t>Punëtor</w:t>
            </w:r>
            <w:r w:rsidRPr="00E955B6">
              <w:rPr>
                <w:rFonts w:ascii="Times New Roman" w:eastAsia="MS Mincho" w:hAnsi="Times New Roman" w:cs="Times New Roman"/>
                <w:sz w:val="20"/>
                <w:szCs w:val="20"/>
              </w:rPr>
              <w:t xml:space="preserve"> soc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al, 1. ps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kologe, 1 shofer</w:t>
            </w:r>
          </w:p>
        </w:tc>
      </w:tr>
      <w:tr w:rsidR="00CD3977" w:rsidRPr="00E955B6" w14:paraId="2C2CF096" w14:textId="77777777" w:rsidTr="00F758BA">
        <w:tc>
          <w:tcPr>
            <w:tcW w:w="540" w:type="dxa"/>
            <w:shd w:val="clear" w:color="auto" w:fill="auto"/>
          </w:tcPr>
          <w:p w14:paraId="74585EAC" w14:textId="58891608"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II</w:t>
            </w:r>
            <w:r w:rsidR="00CD3977" w:rsidRPr="00E955B6">
              <w:rPr>
                <w:rFonts w:ascii="Times New Roman" w:eastAsia="Times New Roman" w:hAnsi="Times New Roman" w:cs="Times New Roman"/>
                <w:sz w:val="20"/>
                <w:szCs w:val="20"/>
                <w:lang w:eastAsia="sq-AL"/>
              </w:rPr>
              <w:t>.2.8</w:t>
            </w:r>
          </w:p>
        </w:tc>
        <w:tc>
          <w:tcPr>
            <w:tcW w:w="3060" w:type="dxa"/>
            <w:shd w:val="clear" w:color="auto" w:fill="auto"/>
          </w:tcPr>
          <w:p w14:paraId="7D34D681" w14:textId="2F831511" w:rsidR="00CD3977" w:rsidRPr="00E955B6" w:rsidRDefault="00CD3977" w:rsidP="00990C52">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Fuq</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QPS-</w:t>
            </w:r>
            <w:r w:rsidR="00990C52">
              <w:rPr>
                <w:rFonts w:ascii="Times New Roman" w:eastAsia="MS Mincho" w:hAnsi="Times New Roman" w:cs="Times New Roman"/>
                <w:sz w:val="20"/>
                <w:szCs w:val="20"/>
              </w:rPr>
              <w:t>së</w:t>
            </w:r>
            <w:r w:rsidRPr="00E955B6">
              <w:rPr>
                <w:rFonts w:ascii="Times New Roman" w:eastAsia="MS Mincho" w:hAnsi="Times New Roman" w:cs="Times New Roman"/>
                <w:sz w:val="20"/>
                <w:szCs w:val="20"/>
              </w:rPr>
              <w:t xml:space="preserve"> me  logj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w:t>
            </w:r>
            <w:r w:rsidR="00990C5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mbështetëse</w:t>
            </w:r>
            <w:r w:rsidRPr="00E955B6">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funks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(transport, mjete t</w:t>
            </w:r>
            <w:r w:rsidR="00990C5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punës</w:t>
            </w:r>
            <w:r w:rsidRPr="00E955B6">
              <w:rPr>
                <w:rFonts w:ascii="Times New Roman" w:eastAsia="MS Mincho" w:hAnsi="Times New Roman" w:cs="Times New Roman"/>
                <w:sz w:val="20"/>
                <w:szCs w:val="20"/>
              </w:rPr>
              <w:t xml:space="preserve"> etj.)</w:t>
            </w:r>
          </w:p>
        </w:tc>
        <w:tc>
          <w:tcPr>
            <w:tcW w:w="1260" w:type="dxa"/>
            <w:shd w:val="clear" w:color="auto" w:fill="auto"/>
          </w:tcPr>
          <w:p w14:paraId="6F1613F6" w14:textId="6106202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3D08C35F"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23,000.00</w:t>
            </w:r>
          </w:p>
        </w:tc>
        <w:tc>
          <w:tcPr>
            <w:tcW w:w="1530" w:type="dxa"/>
            <w:gridSpan w:val="2"/>
            <w:shd w:val="clear" w:color="auto" w:fill="auto"/>
          </w:tcPr>
          <w:p w14:paraId="143BE8DC"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w:t>
            </w:r>
          </w:p>
        </w:tc>
        <w:tc>
          <w:tcPr>
            <w:tcW w:w="1620" w:type="dxa"/>
            <w:shd w:val="clear" w:color="auto" w:fill="auto"/>
          </w:tcPr>
          <w:p w14:paraId="5960EF20"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auto"/>
          </w:tcPr>
          <w:p w14:paraId="76C28918"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20126232" w14:textId="2B7E5F45" w:rsidR="00CD3977" w:rsidRPr="00E955B6" w:rsidRDefault="00E63F75"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Donatorët</w:t>
            </w:r>
          </w:p>
          <w:p w14:paraId="7C4DD108"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50591AF0"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056B4CEC" w14:textId="46360B24"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0072A426" w14:textId="77777777" w:rsidR="00CD3977" w:rsidRPr="00E955B6" w:rsidRDefault="00CD3977" w:rsidP="00CD3977">
            <w:pPr>
              <w:widowControl/>
              <w:autoSpaceDE/>
              <w:autoSpaceDN/>
              <w:rPr>
                <w:rFonts w:ascii="Times New Roman" w:eastAsia="MS Mincho" w:hAnsi="Times New Roman" w:cs="Times New Roman"/>
                <w:sz w:val="20"/>
                <w:szCs w:val="20"/>
              </w:rPr>
            </w:pPr>
          </w:p>
          <w:p w14:paraId="490FF1F0"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03C15D82" w14:textId="24ECDE11"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 xml:space="preserve">5 </w:t>
            </w:r>
            <w:r w:rsidR="00990C52" w:rsidRPr="00E955B6">
              <w:rPr>
                <w:rFonts w:ascii="Times New Roman" w:eastAsia="MS Mincho" w:hAnsi="Times New Roman" w:cs="Times New Roman"/>
                <w:sz w:val="20"/>
                <w:szCs w:val="20"/>
              </w:rPr>
              <w:t>kompjuter</w:t>
            </w:r>
            <w:r w:rsidRPr="00E955B6">
              <w:rPr>
                <w:rFonts w:ascii="Times New Roman" w:eastAsia="MS Mincho" w:hAnsi="Times New Roman" w:cs="Times New Roman"/>
                <w:sz w:val="20"/>
                <w:szCs w:val="20"/>
              </w:rPr>
              <w:t xml:space="preserve">, 2 laptop, 1 skener, dhe </w:t>
            </w:r>
            <w:r w:rsidR="00990C52" w:rsidRPr="00E955B6">
              <w:rPr>
                <w:rFonts w:ascii="Times New Roman" w:eastAsia="MS Mincho" w:hAnsi="Times New Roman" w:cs="Times New Roman"/>
                <w:sz w:val="20"/>
                <w:szCs w:val="20"/>
              </w:rPr>
              <w:t>një</w:t>
            </w:r>
            <w:r w:rsidRPr="00E955B6">
              <w:rPr>
                <w:rFonts w:ascii="Times New Roman" w:eastAsia="MS Mincho" w:hAnsi="Times New Roman" w:cs="Times New Roman"/>
                <w:sz w:val="20"/>
                <w:szCs w:val="20"/>
              </w:rPr>
              <w:t xml:space="preserve"> pr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nter.</w:t>
            </w:r>
          </w:p>
        </w:tc>
      </w:tr>
      <w:tr w:rsidR="00CD3977" w:rsidRPr="00E955B6" w14:paraId="41FE1DE9" w14:textId="77777777" w:rsidTr="00F758BA">
        <w:tc>
          <w:tcPr>
            <w:tcW w:w="540" w:type="dxa"/>
            <w:shd w:val="clear" w:color="auto" w:fill="auto"/>
          </w:tcPr>
          <w:p w14:paraId="53167259" w14:textId="138BCB59"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CD3977" w:rsidRPr="00E955B6">
              <w:rPr>
                <w:rFonts w:ascii="Times New Roman" w:eastAsia="Times New Roman" w:hAnsi="Times New Roman" w:cs="Times New Roman"/>
                <w:sz w:val="20"/>
                <w:szCs w:val="20"/>
                <w:lang w:eastAsia="sq-AL"/>
              </w:rPr>
              <w:t>.2.9</w:t>
            </w:r>
          </w:p>
        </w:tc>
        <w:tc>
          <w:tcPr>
            <w:tcW w:w="3060" w:type="dxa"/>
            <w:shd w:val="clear" w:color="auto" w:fill="auto"/>
          </w:tcPr>
          <w:p w14:paraId="1F2DA197" w14:textId="26AEFFB2"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gur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fond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emergjent </w:t>
            </w:r>
            <w:r w:rsidR="00990C52"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aftës</w:t>
            </w:r>
            <w:r w:rsidR="00990C52">
              <w:rPr>
                <w:rFonts w:ascii="Times New Roman" w:eastAsia="MS Mincho" w:hAnsi="Times New Roman" w:cs="Times New Roman"/>
                <w:sz w:val="20"/>
                <w:szCs w:val="20"/>
              </w:rPr>
              <w:t>i</w:t>
            </w:r>
            <w:r w:rsidR="00990C52" w:rsidRPr="00E955B6">
              <w:rPr>
                <w:rFonts w:ascii="Times New Roman" w:eastAsia="MS Mincho" w:hAnsi="Times New Roman" w:cs="Times New Roman"/>
                <w:sz w:val="20"/>
                <w:szCs w:val="20"/>
              </w:rPr>
              <w:t>m</w:t>
            </w:r>
            <w:r w:rsidRPr="00E955B6">
              <w:rPr>
                <w:rFonts w:ascii="Times New Roman" w:eastAsia="MS Mincho" w:hAnsi="Times New Roman" w:cs="Times New Roman"/>
                <w:sz w:val="20"/>
                <w:szCs w:val="20"/>
              </w:rPr>
              <w:t xml:space="preser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personel</w:t>
            </w:r>
            <w:r w:rsidR="0086097A">
              <w:rPr>
                <w:rFonts w:ascii="Times New Roman" w:eastAsia="MS Mincho" w:hAnsi="Times New Roman" w:cs="Times New Roman"/>
                <w:sz w:val="20"/>
                <w:szCs w:val="20"/>
              </w:rPr>
              <w:t>i</w:t>
            </w:r>
            <w:r w:rsidR="00E63F75">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menaxh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p</w:t>
            </w:r>
            <w:r w:rsidR="00E63F75">
              <w:rPr>
                <w:rFonts w:ascii="Times New Roman" w:eastAsia="MS Mincho" w:hAnsi="Times New Roman" w:cs="Times New Roman"/>
                <w:sz w:val="20"/>
                <w:szCs w:val="20"/>
              </w:rPr>
              <w:t>e</w:t>
            </w:r>
            <w:r w:rsidRPr="00E955B6">
              <w:rPr>
                <w:rFonts w:ascii="Times New Roman" w:eastAsia="MS Mincho" w:hAnsi="Times New Roman" w:cs="Times New Roman"/>
                <w:sz w:val="20"/>
                <w:szCs w:val="20"/>
              </w:rPr>
              <w:t xml:space="preserve">rsonave me </w:t>
            </w:r>
            <w:r w:rsidR="00990C52" w:rsidRPr="00E955B6">
              <w:rPr>
                <w:rFonts w:ascii="Times New Roman" w:eastAsia="MS Mincho" w:hAnsi="Times New Roman" w:cs="Times New Roman"/>
                <w:sz w:val="20"/>
                <w:szCs w:val="20"/>
              </w:rPr>
              <w:t>aftës</w:t>
            </w:r>
            <w:r w:rsidR="00990C52">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kuf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zuar 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raste emergjente, </w:t>
            </w:r>
            <w:r w:rsidR="00990C52" w:rsidRPr="00E955B6">
              <w:rPr>
                <w:rFonts w:ascii="Times New Roman" w:eastAsia="MS Mincho" w:hAnsi="Times New Roman" w:cs="Times New Roman"/>
                <w:sz w:val="20"/>
                <w:szCs w:val="20"/>
              </w:rPr>
              <w:t>fatkeqës</w:t>
            </w:r>
            <w:r w:rsidR="00990C52">
              <w:rPr>
                <w:rFonts w:ascii="Times New Roman" w:eastAsia="MS Mincho" w:hAnsi="Times New Roman" w:cs="Times New Roman"/>
                <w:sz w:val="20"/>
                <w:szCs w:val="20"/>
              </w:rPr>
              <w:t>i</w:t>
            </w:r>
            <w:r w:rsidR="00990C52" w:rsidRPr="00E955B6">
              <w:rPr>
                <w:rFonts w:ascii="Times New Roman" w:eastAsia="MS Mincho" w:hAnsi="Times New Roman" w:cs="Times New Roman"/>
                <w:sz w:val="20"/>
                <w:szCs w:val="20"/>
              </w:rPr>
              <w:t>të</w:t>
            </w:r>
            <w:r w:rsidRPr="00E955B6">
              <w:rPr>
                <w:rFonts w:ascii="Times New Roman" w:eastAsia="MS Mincho" w:hAnsi="Times New Roman" w:cs="Times New Roman"/>
                <w:sz w:val="20"/>
                <w:szCs w:val="20"/>
              </w:rPr>
              <w:t xml:space="preserve"> natyrore etj.</w:t>
            </w:r>
          </w:p>
        </w:tc>
        <w:tc>
          <w:tcPr>
            <w:tcW w:w="1260" w:type="dxa"/>
            <w:shd w:val="clear" w:color="auto" w:fill="auto"/>
          </w:tcPr>
          <w:p w14:paraId="349CEEDB" w14:textId="4D8EA335"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202</w:t>
            </w:r>
            <w:r w:rsidR="002E577F" w:rsidRPr="002E577F">
              <w:rPr>
                <w:rFonts w:ascii="Times New Roman" w:eastAsia="Times New Roman" w:hAnsi="Times New Roman" w:cs="Times New Roman"/>
                <w:sz w:val="20"/>
                <w:szCs w:val="20"/>
                <w:lang w:eastAsia="sq-AL"/>
              </w:rPr>
              <w:t>4</w:t>
            </w:r>
            <w:r w:rsidRPr="002E577F">
              <w:rPr>
                <w:rFonts w:ascii="Times New Roman" w:eastAsia="Times New Roman" w:hAnsi="Times New Roman" w:cs="Times New Roman"/>
                <w:sz w:val="20"/>
                <w:szCs w:val="20"/>
                <w:lang w:eastAsia="sq-AL"/>
              </w:rPr>
              <w:t>-202</w:t>
            </w:r>
            <w:r w:rsidR="002E577F" w:rsidRPr="002E577F">
              <w:rPr>
                <w:rFonts w:ascii="Times New Roman" w:eastAsia="Times New Roman" w:hAnsi="Times New Roman" w:cs="Times New Roman"/>
                <w:sz w:val="20"/>
                <w:szCs w:val="20"/>
                <w:lang w:eastAsia="sq-AL"/>
              </w:rPr>
              <w:t>6</w:t>
            </w:r>
          </w:p>
        </w:tc>
        <w:tc>
          <w:tcPr>
            <w:tcW w:w="900" w:type="dxa"/>
            <w:shd w:val="clear" w:color="auto" w:fill="auto"/>
          </w:tcPr>
          <w:p w14:paraId="0384089A"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1,200.00</w:t>
            </w:r>
          </w:p>
        </w:tc>
        <w:tc>
          <w:tcPr>
            <w:tcW w:w="1530" w:type="dxa"/>
            <w:gridSpan w:val="2"/>
            <w:shd w:val="clear" w:color="auto" w:fill="auto"/>
          </w:tcPr>
          <w:p w14:paraId="7B4AA288"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1,200.00</w:t>
            </w:r>
          </w:p>
        </w:tc>
        <w:tc>
          <w:tcPr>
            <w:tcW w:w="1620" w:type="dxa"/>
            <w:shd w:val="clear" w:color="auto" w:fill="auto"/>
          </w:tcPr>
          <w:p w14:paraId="794A2A26" w14:textId="77777777" w:rsidR="00CD3977" w:rsidRPr="002E577F" w:rsidRDefault="00CD3977" w:rsidP="00CD3977">
            <w:pPr>
              <w:widowControl/>
              <w:autoSpaceDE/>
              <w:autoSpaceDN/>
              <w:rPr>
                <w:rFonts w:ascii="Times New Roman" w:eastAsia="Times New Roman" w:hAnsi="Times New Roman" w:cs="Times New Roman"/>
                <w:sz w:val="20"/>
                <w:szCs w:val="20"/>
                <w:lang w:eastAsia="sq-AL"/>
              </w:rPr>
            </w:pPr>
            <w:r w:rsidRPr="002E577F">
              <w:rPr>
                <w:rFonts w:ascii="Times New Roman" w:eastAsia="Times New Roman" w:hAnsi="Times New Roman" w:cs="Times New Roman"/>
                <w:sz w:val="20"/>
                <w:szCs w:val="20"/>
                <w:lang w:eastAsia="sq-AL"/>
              </w:rPr>
              <w:t>1,200.00</w:t>
            </w:r>
          </w:p>
        </w:tc>
        <w:tc>
          <w:tcPr>
            <w:tcW w:w="2070" w:type="dxa"/>
            <w:shd w:val="clear" w:color="auto" w:fill="auto"/>
          </w:tcPr>
          <w:p w14:paraId="2D3FDFA1"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0672E5A7"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00E0FA0F"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51E5C260" w14:textId="60B4DC00"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765ECE2A" w14:textId="77777777" w:rsidR="00CD3977" w:rsidRPr="00E955B6" w:rsidRDefault="00CD3977" w:rsidP="00CD3977">
            <w:pPr>
              <w:widowControl/>
              <w:autoSpaceDE/>
              <w:autoSpaceDN/>
              <w:rPr>
                <w:rFonts w:ascii="Times New Roman" w:eastAsia="MS Mincho" w:hAnsi="Times New Roman" w:cs="Times New Roman"/>
                <w:sz w:val="20"/>
                <w:szCs w:val="20"/>
              </w:rPr>
            </w:pPr>
          </w:p>
          <w:p w14:paraId="2E181F24"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6E6F618C" w14:textId="2164B6E4"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Fond</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emergjent</w:t>
            </w:r>
            <w:r w:rsidR="00990C52">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90C52">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guruar </w:t>
            </w:r>
            <w:r w:rsidR="00990C52" w:rsidRPr="00E955B6">
              <w:rPr>
                <w:rFonts w:ascii="Times New Roman" w:eastAsia="Times New Roman" w:hAnsi="Times New Roman" w:cs="Times New Roman"/>
                <w:sz w:val="20"/>
                <w:szCs w:val="20"/>
                <w:lang w:eastAsia="sq-AL"/>
              </w:rPr>
              <w:t>për</w:t>
            </w:r>
            <w:r w:rsidRPr="00E955B6">
              <w:rPr>
                <w:rFonts w:ascii="Times New Roman" w:eastAsia="Times New Roman" w:hAnsi="Times New Roman" w:cs="Times New Roman"/>
                <w:sz w:val="20"/>
                <w:szCs w:val="20"/>
                <w:lang w:eastAsia="sq-AL"/>
              </w:rPr>
              <w:t xml:space="preserve"> </w:t>
            </w:r>
            <w:r w:rsidR="00990C52" w:rsidRPr="00E955B6">
              <w:rPr>
                <w:rFonts w:ascii="Times New Roman" w:eastAsia="Times New Roman" w:hAnsi="Times New Roman" w:cs="Times New Roman"/>
                <w:sz w:val="20"/>
                <w:szCs w:val="20"/>
                <w:lang w:eastAsia="sq-AL"/>
              </w:rPr>
              <w:t>aftës</w:t>
            </w:r>
            <w:r w:rsidR="00990C52">
              <w:rPr>
                <w:rFonts w:ascii="Times New Roman" w:eastAsia="Times New Roman" w:hAnsi="Times New Roman" w:cs="Times New Roman"/>
                <w:sz w:val="20"/>
                <w:szCs w:val="20"/>
                <w:lang w:eastAsia="sq-AL"/>
              </w:rPr>
              <w:t>i</w:t>
            </w:r>
            <w:r w:rsidR="00990C52" w:rsidRPr="00E955B6">
              <w:rPr>
                <w:rFonts w:ascii="Times New Roman" w:eastAsia="Times New Roman" w:hAnsi="Times New Roman" w:cs="Times New Roman"/>
                <w:sz w:val="20"/>
                <w:szCs w:val="20"/>
                <w:lang w:eastAsia="sq-AL"/>
              </w:rPr>
              <w:t>m</w:t>
            </w:r>
            <w:r w:rsidRPr="00E955B6">
              <w:rPr>
                <w:rFonts w:ascii="Times New Roman" w:eastAsia="Times New Roman" w:hAnsi="Times New Roman" w:cs="Times New Roman"/>
                <w:sz w:val="20"/>
                <w:szCs w:val="20"/>
                <w:lang w:eastAsia="sq-AL"/>
              </w:rPr>
              <w:t xml:space="preserve"> t</w:t>
            </w:r>
            <w:r w:rsidR="00E63F75">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personel</w:t>
            </w:r>
            <w:r w:rsidR="0086097A">
              <w:rPr>
                <w:rFonts w:ascii="Times New Roman" w:eastAsia="Times New Roman" w:hAnsi="Times New Roman" w:cs="Times New Roman"/>
                <w:sz w:val="20"/>
                <w:szCs w:val="20"/>
                <w:lang w:eastAsia="sq-AL"/>
              </w:rPr>
              <w:t>i</w:t>
            </w:r>
            <w:r w:rsidR="00E63F75">
              <w:rPr>
                <w:rFonts w:ascii="Times New Roman" w:eastAsia="Times New Roman" w:hAnsi="Times New Roman" w:cs="Times New Roman"/>
                <w:sz w:val="20"/>
                <w:szCs w:val="20"/>
                <w:lang w:eastAsia="sq-AL"/>
              </w:rPr>
              <w:t>t</w:t>
            </w:r>
            <w:r w:rsidRPr="00E955B6">
              <w:rPr>
                <w:rFonts w:ascii="Times New Roman" w:eastAsia="Times New Roman" w:hAnsi="Times New Roman" w:cs="Times New Roman"/>
                <w:sz w:val="20"/>
                <w:szCs w:val="20"/>
                <w:lang w:eastAsia="sq-AL"/>
              </w:rPr>
              <w:t xml:space="preserve"> </w:t>
            </w:r>
            <w:r w:rsidR="00990C52" w:rsidRPr="00E955B6">
              <w:rPr>
                <w:rFonts w:ascii="Times New Roman" w:eastAsia="Times New Roman" w:hAnsi="Times New Roman" w:cs="Times New Roman"/>
                <w:sz w:val="20"/>
                <w:szCs w:val="20"/>
                <w:lang w:eastAsia="sq-AL"/>
              </w:rPr>
              <w:t>për</w:t>
            </w:r>
            <w:r w:rsidRPr="00E955B6">
              <w:rPr>
                <w:rFonts w:ascii="Times New Roman" w:eastAsia="Times New Roman" w:hAnsi="Times New Roman" w:cs="Times New Roman"/>
                <w:sz w:val="20"/>
                <w:szCs w:val="20"/>
                <w:lang w:eastAsia="sq-AL"/>
              </w:rPr>
              <w:t xml:space="preserve"> menaxh</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n e personave me </w:t>
            </w:r>
            <w:r w:rsidR="00990C52" w:rsidRPr="00E955B6">
              <w:rPr>
                <w:rFonts w:ascii="Times New Roman" w:eastAsia="Times New Roman" w:hAnsi="Times New Roman" w:cs="Times New Roman"/>
                <w:sz w:val="20"/>
                <w:szCs w:val="20"/>
                <w:lang w:eastAsia="sq-AL"/>
              </w:rPr>
              <w:t>aftës</w:t>
            </w:r>
            <w:r w:rsidR="00990C52">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t</w:t>
            </w:r>
            <w:r w:rsidR="00E63F75">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kuf</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zuar n</w:t>
            </w:r>
            <w:r w:rsidR="00E63F75">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raste emergjente, </w:t>
            </w:r>
            <w:r w:rsidR="00990C52" w:rsidRPr="00E955B6">
              <w:rPr>
                <w:rFonts w:ascii="Times New Roman" w:eastAsia="Times New Roman" w:hAnsi="Times New Roman" w:cs="Times New Roman"/>
                <w:sz w:val="20"/>
                <w:szCs w:val="20"/>
                <w:lang w:eastAsia="sq-AL"/>
              </w:rPr>
              <w:t>fatkeqës</w:t>
            </w:r>
            <w:r w:rsidR="00990C52">
              <w:rPr>
                <w:rFonts w:ascii="Times New Roman" w:eastAsia="Times New Roman" w:hAnsi="Times New Roman" w:cs="Times New Roman"/>
                <w:sz w:val="20"/>
                <w:szCs w:val="20"/>
                <w:lang w:eastAsia="sq-AL"/>
              </w:rPr>
              <w:t>i</w:t>
            </w:r>
            <w:r w:rsidR="00990C52" w:rsidRPr="00E955B6">
              <w:rPr>
                <w:rFonts w:ascii="Times New Roman" w:eastAsia="Times New Roman" w:hAnsi="Times New Roman" w:cs="Times New Roman"/>
                <w:sz w:val="20"/>
                <w:szCs w:val="20"/>
                <w:lang w:eastAsia="sq-AL"/>
              </w:rPr>
              <w:t>të</w:t>
            </w:r>
            <w:r w:rsidRPr="00E955B6">
              <w:rPr>
                <w:rFonts w:ascii="Times New Roman" w:eastAsia="Times New Roman" w:hAnsi="Times New Roman" w:cs="Times New Roman"/>
                <w:sz w:val="20"/>
                <w:szCs w:val="20"/>
                <w:lang w:eastAsia="sq-AL"/>
              </w:rPr>
              <w:t xml:space="preserve"> natyrore etj.</w:t>
            </w:r>
          </w:p>
        </w:tc>
      </w:tr>
      <w:tr w:rsidR="00CD3977" w:rsidRPr="00E955B6" w14:paraId="7BA1ED70" w14:textId="77777777" w:rsidTr="00F758BA">
        <w:tc>
          <w:tcPr>
            <w:tcW w:w="540" w:type="dxa"/>
            <w:shd w:val="clear" w:color="auto" w:fill="auto"/>
          </w:tcPr>
          <w:p w14:paraId="4CCE5CC5" w14:textId="4B80BBCF" w:rsidR="00CD3977" w:rsidRPr="00E955B6" w:rsidRDefault="0086097A" w:rsidP="00CD3977">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w:t>
            </w:r>
            <w:r w:rsidR="00CD3977" w:rsidRPr="00E955B6">
              <w:rPr>
                <w:rFonts w:ascii="Times New Roman" w:eastAsia="Times New Roman" w:hAnsi="Times New Roman" w:cs="Times New Roman"/>
                <w:sz w:val="20"/>
                <w:szCs w:val="20"/>
                <w:lang w:eastAsia="sq-AL"/>
              </w:rPr>
              <w:t>.2.10</w:t>
            </w:r>
          </w:p>
        </w:tc>
        <w:tc>
          <w:tcPr>
            <w:tcW w:w="3060" w:type="dxa"/>
            <w:shd w:val="clear" w:color="auto" w:fill="auto"/>
          </w:tcPr>
          <w:p w14:paraId="23C9C557" w14:textId="28D0BCCF" w:rsidR="00CD3977" w:rsidRPr="00E955B6" w:rsidRDefault="006D0051" w:rsidP="006D0051">
            <w:pPr>
              <w:widowControl/>
              <w:autoSpaceDE/>
              <w:autoSpaceDN/>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gur</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petty cash</w:t>
            </w:r>
          </w:p>
        </w:tc>
        <w:tc>
          <w:tcPr>
            <w:tcW w:w="1260" w:type="dxa"/>
            <w:shd w:val="clear" w:color="auto" w:fill="auto"/>
          </w:tcPr>
          <w:p w14:paraId="0EA450EF" w14:textId="758B2A3B"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50C18863"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530" w:type="dxa"/>
            <w:gridSpan w:val="2"/>
            <w:shd w:val="clear" w:color="auto" w:fill="auto"/>
          </w:tcPr>
          <w:p w14:paraId="2B9A1435"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620" w:type="dxa"/>
            <w:shd w:val="clear" w:color="auto" w:fill="auto"/>
          </w:tcPr>
          <w:p w14:paraId="510611B7"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2070" w:type="dxa"/>
            <w:shd w:val="clear" w:color="auto" w:fill="auto"/>
          </w:tcPr>
          <w:p w14:paraId="70E278DD"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Komuna</w:t>
            </w:r>
          </w:p>
          <w:p w14:paraId="3B4398E4"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shd w:val="clear" w:color="auto" w:fill="auto"/>
          </w:tcPr>
          <w:p w14:paraId="2B4D3E2B" w14:textId="77777777" w:rsidR="00CD3977" w:rsidRPr="00E955B6" w:rsidRDefault="00CD3977" w:rsidP="00CD3977">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QPS</w:t>
            </w:r>
          </w:p>
          <w:p w14:paraId="4D56BB35" w14:textId="70F8E993" w:rsidR="00CD3977" w:rsidRPr="00E955B6" w:rsidRDefault="00CA4BEC" w:rsidP="00CD3977">
            <w:pPr>
              <w:widowControl/>
              <w:autoSpaceDE/>
              <w:autoSpaceDN/>
              <w:rPr>
                <w:rFonts w:ascii="Times New Roman" w:eastAsia="MS Mincho" w:hAnsi="Times New Roman" w:cs="Times New Roman"/>
                <w:sz w:val="20"/>
                <w:szCs w:val="20"/>
              </w:rPr>
            </w:pPr>
            <w:r>
              <w:rPr>
                <w:rFonts w:ascii="Times New Roman" w:eastAsia="MS Mincho" w:hAnsi="Times New Roman" w:cs="Times New Roman"/>
                <w:sz w:val="20"/>
                <w:szCs w:val="20"/>
              </w:rPr>
              <w:t>DSHPS</w:t>
            </w:r>
          </w:p>
          <w:p w14:paraId="1358B3F4" w14:textId="77777777" w:rsidR="00CD3977" w:rsidRPr="00E955B6" w:rsidRDefault="00CD3977" w:rsidP="00CD3977">
            <w:pPr>
              <w:widowControl/>
              <w:autoSpaceDE/>
              <w:autoSpaceDN/>
              <w:rPr>
                <w:rFonts w:ascii="Times New Roman" w:eastAsia="MS Mincho" w:hAnsi="Times New Roman" w:cs="Times New Roman"/>
                <w:sz w:val="20"/>
                <w:szCs w:val="20"/>
              </w:rPr>
            </w:pPr>
          </w:p>
          <w:p w14:paraId="4CFC46FF"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053C76B0" w14:textId="3E8C6736" w:rsidR="00CD3977" w:rsidRPr="00E955B6" w:rsidRDefault="006D0051" w:rsidP="006D0051">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Petty</w:t>
            </w:r>
            <w:r w:rsidR="00CD3977" w:rsidRPr="00E955B6">
              <w:rPr>
                <w:rFonts w:ascii="Times New Roman" w:eastAsia="Times New Roman" w:hAnsi="Times New Roman" w:cs="Times New Roman"/>
                <w:sz w:val="20"/>
                <w:szCs w:val="20"/>
                <w:lang w:eastAsia="sq-AL"/>
              </w:rPr>
              <w:t xml:space="preserve"> </w:t>
            </w:r>
            <w:r>
              <w:rPr>
                <w:rFonts w:ascii="Times New Roman" w:eastAsia="Times New Roman" w:hAnsi="Times New Roman" w:cs="Times New Roman"/>
                <w:sz w:val="20"/>
                <w:szCs w:val="20"/>
                <w:lang w:eastAsia="sq-AL"/>
              </w:rPr>
              <w:t>cash</w:t>
            </w:r>
            <w:r w:rsidR="00990C52">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90C52">
              <w:rPr>
                <w:rFonts w:ascii="Times New Roman" w:eastAsia="Times New Roman" w:hAnsi="Times New Roman" w:cs="Times New Roman"/>
                <w:sz w:val="20"/>
                <w:szCs w:val="20"/>
                <w:lang w:eastAsia="sq-AL"/>
              </w:rPr>
              <w:t xml:space="preserve"> </w:t>
            </w:r>
            <w:r w:rsidR="00CD3977" w:rsidRPr="00E955B6">
              <w:rPr>
                <w:rFonts w:ascii="Times New Roman" w:eastAsia="Times New Roman" w:hAnsi="Times New Roman" w:cs="Times New Roman"/>
                <w:sz w:val="20"/>
                <w:szCs w:val="20"/>
                <w:lang w:eastAsia="sq-AL"/>
              </w:rPr>
              <w:t>aprovuar.</w:t>
            </w:r>
          </w:p>
        </w:tc>
      </w:tr>
      <w:tr w:rsidR="00CD3977" w:rsidRPr="00E955B6" w14:paraId="61E265C9" w14:textId="77777777" w:rsidTr="00F758BA">
        <w:tc>
          <w:tcPr>
            <w:tcW w:w="540" w:type="dxa"/>
            <w:shd w:val="clear" w:color="auto" w:fill="auto"/>
          </w:tcPr>
          <w:p w14:paraId="0E1EE80A" w14:textId="77777777"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52B86EF8" w14:textId="668E9E66"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i</w:t>
            </w:r>
            <w:r w:rsidR="00990C52">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990C52">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II</w:t>
            </w:r>
            <w:r w:rsidRPr="00E955B6">
              <w:rPr>
                <w:rFonts w:ascii="Times New Roman" w:eastAsia="Times New Roman" w:hAnsi="Times New Roman" w:cs="Times New Roman"/>
                <w:b/>
                <w:i/>
                <w:sz w:val="20"/>
                <w:szCs w:val="20"/>
                <w:lang w:eastAsia="sq-AL"/>
              </w:rPr>
              <w:t>.2:</w:t>
            </w:r>
          </w:p>
        </w:tc>
        <w:tc>
          <w:tcPr>
            <w:tcW w:w="1260" w:type="dxa"/>
            <w:shd w:val="clear" w:color="auto" w:fill="F2F2F2"/>
          </w:tcPr>
          <w:p w14:paraId="088607CC"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18E5DF93" w14:textId="4C158F8F" w:rsidR="00CD3977" w:rsidRPr="00E955B6" w:rsidRDefault="00750768"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81</w:t>
            </w:r>
            <w:r w:rsidR="006E0740">
              <w:rPr>
                <w:rFonts w:ascii="Times New Roman" w:eastAsia="Times New Roman" w:hAnsi="Times New Roman" w:cs="Times New Roman"/>
                <w:sz w:val="20"/>
                <w:szCs w:val="20"/>
                <w:lang w:eastAsia="sq-AL"/>
              </w:rPr>
              <w:t>,300.00</w:t>
            </w:r>
          </w:p>
        </w:tc>
        <w:tc>
          <w:tcPr>
            <w:tcW w:w="1530" w:type="dxa"/>
            <w:gridSpan w:val="2"/>
            <w:shd w:val="clear" w:color="auto" w:fill="auto"/>
            <w:vAlign w:val="center"/>
          </w:tcPr>
          <w:p w14:paraId="45BEC24D" w14:textId="22C80FA0" w:rsidR="00CD3977" w:rsidRPr="00E955B6" w:rsidRDefault="00075BCA"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42,600.00</w:t>
            </w:r>
          </w:p>
        </w:tc>
        <w:tc>
          <w:tcPr>
            <w:tcW w:w="1620" w:type="dxa"/>
            <w:shd w:val="clear" w:color="auto" w:fill="auto"/>
            <w:vAlign w:val="center"/>
          </w:tcPr>
          <w:p w14:paraId="4230CAC8" w14:textId="260E733A" w:rsidR="00CD3977" w:rsidRPr="00E955B6" w:rsidRDefault="000C708F"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40,600.00</w:t>
            </w:r>
          </w:p>
        </w:tc>
        <w:tc>
          <w:tcPr>
            <w:tcW w:w="2070" w:type="dxa"/>
            <w:shd w:val="clear" w:color="auto" w:fill="F2F2F2"/>
            <w:vAlign w:val="center"/>
          </w:tcPr>
          <w:p w14:paraId="64E02715"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064834F6"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1B247D2A"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r>
      <w:tr w:rsidR="00CD3977" w:rsidRPr="00E955B6" w14:paraId="6B6040C9" w14:textId="77777777" w:rsidTr="00F758BA">
        <w:tc>
          <w:tcPr>
            <w:tcW w:w="540" w:type="dxa"/>
            <w:shd w:val="clear" w:color="auto" w:fill="auto"/>
          </w:tcPr>
          <w:p w14:paraId="4567AC55" w14:textId="77777777"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354B0A54" w14:textId="1C8F3E06" w:rsidR="00CD3977" w:rsidRPr="00E955B6" w:rsidRDefault="00CD3977" w:rsidP="00CD3977">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1AD7FD01"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6B11C396" w14:textId="2BE5ECF7" w:rsidR="00CD3977" w:rsidRPr="00E955B6" w:rsidRDefault="00A72B34"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12,000.00</w:t>
            </w:r>
          </w:p>
        </w:tc>
        <w:tc>
          <w:tcPr>
            <w:tcW w:w="1530" w:type="dxa"/>
            <w:gridSpan w:val="2"/>
            <w:shd w:val="clear" w:color="auto" w:fill="auto"/>
            <w:vAlign w:val="center"/>
          </w:tcPr>
          <w:p w14:paraId="2389427C" w14:textId="38D22812" w:rsidR="00CD3977" w:rsidRPr="00E955B6" w:rsidRDefault="00A72B34"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1620" w:type="dxa"/>
            <w:shd w:val="clear" w:color="auto" w:fill="auto"/>
            <w:vAlign w:val="center"/>
          </w:tcPr>
          <w:p w14:paraId="63C86596" w14:textId="31B0BA7C" w:rsidR="00CD3977" w:rsidRPr="00E955B6" w:rsidRDefault="00A72B34"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1,000.00</w:t>
            </w:r>
          </w:p>
        </w:tc>
        <w:tc>
          <w:tcPr>
            <w:tcW w:w="2070" w:type="dxa"/>
            <w:shd w:val="clear" w:color="auto" w:fill="F2F2F2"/>
            <w:vAlign w:val="center"/>
          </w:tcPr>
          <w:p w14:paraId="19EE23D4"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5FE14AEA"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6103D71C"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r>
      <w:tr w:rsidR="00CD3977" w:rsidRPr="00E955B6" w14:paraId="52125A49" w14:textId="77777777" w:rsidTr="00F758BA">
        <w:tc>
          <w:tcPr>
            <w:tcW w:w="540" w:type="dxa"/>
            <w:shd w:val="clear" w:color="auto" w:fill="auto"/>
          </w:tcPr>
          <w:p w14:paraId="66A24346" w14:textId="77777777"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79FBAFC4" w14:textId="64889080" w:rsidR="00CD3977" w:rsidRPr="00E955B6" w:rsidRDefault="00CD3977" w:rsidP="00CD3977">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4792DC27"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68149803" w14:textId="7A9D4B06" w:rsidR="00CD3977" w:rsidRPr="00E955B6" w:rsidRDefault="00E12FC0"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69,300.00</w:t>
            </w:r>
          </w:p>
        </w:tc>
        <w:tc>
          <w:tcPr>
            <w:tcW w:w="1530" w:type="dxa"/>
            <w:gridSpan w:val="2"/>
            <w:shd w:val="clear" w:color="auto" w:fill="auto"/>
            <w:vAlign w:val="center"/>
          </w:tcPr>
          <w:p w14:paraId="79188EBE" w14:textId="2E1B33ED" w:rsidR="00CD3977" w:rsidRPr="00E955B6" w:rsidRDefault="00C54EF0"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40,600.00</w:t>
            </w:r>
          </w:p>
        </w:tc>
        <w:tc>
          <w:tcPr>
            <w:tcW w:w="1620" w:type="dxa"/>
            <w:shd w:val="clear" w:color="auto" w:fill="auto"/>
            <w:vAlign w:val="center"/>
          </w:tcPr>
          <w:p w14:paraId="3E28FF31" w14:textId="4BC0DE76" w:rsidR="00CD3977" w:rsidRPr="00E955B6" w:rsidRDefault="00C54EF0"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39,600.00</w:t>
            </w:r>
          </w:p>
        </w:tc>
        <w:tc>
          <w:tcPr>
            <w:tcW w:w="2070" w:type="dxa"/>
            <w:shd w:val="clear" w:color="auto" w:fill="F2F2F2"/>
            <w:vAlign w:val="center"/>
          </w:tcPr>
          <w:p w14:paraId="45D2D17E"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43BBAEAF"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1229363C"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r>
      <w:tr w:rsidR="00CD3977" w:rsidRPr="00E955B6" w14:paraId="05715C74"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251E8F18" w14:textId="77777777" w:rsidR="00CD3977" w:rsidRPr="00E955B6" w:rsidRDefault="00CD3977" w:rsidP="00CD3977">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6446C4" w14:textId="5074F8AA" w:rsidR="00CD3977" w:rsidRPr="00E955B6" w:rsidRDefault="00CD3977" w:rsidP="00CD3977">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 xml:space="preserve"> Buxhet</w:t>
            </w:r>
            <w:r w:rsidR="0086097A">
              <w:rPr>
                <w:rFonts w:ascii="Times New Roman" w:eastAsia="Times New Roman" w:hAnsi="Times New Roman" w:cs="Times New Roman"/>
                <w:i/>
                <w:sz w:val="20"/>
                <w:szCs w:val="20"/>
                <w:lang w:eastAsia="sq-AL"/>
              </w:rPr>
              <w:t>i</w:t>
            </w:r>
            <w:r w:rsidR="00990C52">
              <w:rPr>
                <w:rFonts w:ascii="Times New Roman" w:eastAsia="Times New Roman" w:hAnsi="Times New Roman" w:cs="Times New Roman"/>
                <w:i/>
                <w:sz w:val="20"/>
                <w:szCs w:val="20"/>
                <w:lang w:eastAsia="sq-AL"/>
              </w:rPr>
              <w:t xml:space="preserve"> </w:t>
            </w:r>
            <w:r w:rsidR="0086097A">
              <w:rPr>
                <w:rFonts w:ascii="Times New Roman" w:eastAsia="Times New Roman" w:hAnsi="Times New Roman" w:cs="Times New Roman"/>
                <w:i/>
                <w:sz w:val="20"/>
                <w:szCs w:val="20"/>
                <w:lang w:eastAsia="sq-AL"/>
              </w:rPr>
              <w:t>i</w:t>
            </w:r>
            <w:r w:rsidR="00990C52">
              <w:rPr>
                <w:rFonts w:ascii="Times New Roman" w:eastAsia="Times New Roman" w:hAnsi="Times New Roman" w:cs="Times New Roman"/>
                <w:i/>
                <w:sz w:val="20"/>
                <w:szCs w:val="20"/>
                <w:lang w:eastAsia="sq-AL"/>
              </w:rPr>
              <w:t xml:space="preserve"> </w:t>
            </w:r>
            <w:r w:rsidRPr="00E955B6">
              <w:rPr>
                <w:rFonts w:ascii="Times New Roman" w:eastAsia="Times New Roman" w:hAnsi="Times New Roman" w:cs="Times New Roman"/>
                <w:i/>
                <w:sz w:val="20"/>
                <w:szCs w:val="20"/>
                <w:lang w:eastAsia="sq-AL"/>
              </w:rPr>
              <w:t>përgj</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thshëm për Plan</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n e Vepr</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m</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 xml:space="preserve">t </w:t>
            </w:r>
            <w:r w:rsidR="00990C52" w:rsidRPr="00E955B6">
              <w:rPr>
                <w:rFonts w:ascii="Times New Roman" w:eastAsia="Times New Roman" w:hAnsi="Times New Roman" w:cs="Times New Roman"/>
                <w:i/>
                <w:sz w:val="20"/>
                <w:szCs w:val="20"/>
                <w:lang w:eastAsia="sq-AL"/>
              </w:rPr>
              <w:t>për</w:t>
            </w:r>
            <w:r w:rsidRPr="00E955B6">
              <w:rPr>
                <w:rFonts w:ascii="Times New Roman" w:eastAsia="Times New Roman" w:hAnsi="Times New Roman" w:cs="Times New Roman"/>
                <w:i/>
                <w:sz w:val="20"/>
                <w:szCs w:val="20"/>
                <w:lang w:eastAsia="sq-AL"/>
              </w:rPr>
              <w:t xml:space="preserve"> Objekt</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ven Strategj</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 xml:space="preserve">ke </w:t>
            </w:r>
            <w:r w:rsidR="0086097A">
              <w:rPr>
                <w:rFonts w:ascii="Times New Roman" w:eastAsia="Times New Roman" w:hAnsi="Times New Roman" w:cs="Times New Roman"/>
                <w:i/>
                <w:sz w:val="20"/>
                <w:szCs w:val="20"/>
                <w:lang w:eastAsia="sq-AL"/>
              </w:rPr>
              <w:t>II</w:t>
            </w:r>
            <w:r w:rsidRPr="00E955B6">
              <w:rPr>
                <w:rFonts w:ascii="Times New Roman" w:eastAsia="Times New Roman" w:hAnsi="Times New Roman" w:cs="Times New Roman"/>
                <w:i/>
                <w:sz w:val="20"/>
                <w:szCs w:val="20"/>
                <w:lang w:eastAsia="sq-AL"/>
              </w:rPr>
              <w:t>:</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41FB85C6"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47DC16" w14:textId="28DCD7CF" w:rsidR="00CD3977" w:rsidRPr="00E955B6" w:rsidRDefault="002E577F"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118,600.00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32C0F" w14:textId="7D2BB087" w:rsidR="00CD3977" w:rsidRPr="00E955B6" w:rsidRDefault="002E577F"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83,900.00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4DFCCA" w14:textId="78CED294" w:rsidR="00CD3977" w:rsidRPr="00E955B6" w:rsidRDefault="002E577F" w:rsidP="00CD39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84</w:t>
            </w:r>
            <w:r w:rsidR="00C51C3D">
              <w:rPr>
                <w:rFonts w:ascii="Times New Roman" w:eastAsia="Times New Roman" w:hAnsi="Times New Roman" w:cs="Times New Roman"/>
                <w:sz w:val="20"/>
                <w:szCs w:val="20"/>
                <w:lang w:eastAsia="sq-AL"/>
              </w:rPr>
              <w:t>,400.00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EE793D8"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051FA3BC"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29D903BE" w14:textId="77777777" w:rsidR="00CD3977" w:rsidRPr="00E955B6" w:rsidRDefault="00CD3977" w:rsidP="00CD3977">
            <w:pPr>
              <w:widowControl/>
              <w:autoSpaceDE/>
              <w:autoSpaceDN/>
              <w:rPr>
                <w:rFonts w:ascii="Times New Roman" w:eastAsia="Times New Roman" w:hAnsi="Times New Roman" w:cs="Times New Roman"/>
                <w:sz w:val="20"/>
                <w:szCs w:val="20"/>
                <w:lang w:eastAsia="sq-AL"/>
              </w:rPr>
            </w:pPr>
          </w:p>
        </w:tc>
      </w:tr>
      <w:tr w:rsidR="00CB7D6D" w:rsidRPr="00E955B6" w14:paraId="339618C1"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68F48C1B" w14:textId="7777777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8AFC9F8" w14:textId="4BF5DE1E" w:rsidR="00CB7D6D" w:rsidRPr="00E955B6" w:rsidRDefault="00CB7D6D" w:rsidP="00CB7D6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5AE3E09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2D1012" w14:textId="62FB3299"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12,000.00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E7A5A" w14:textId="59D1159C"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6389341" w14:textId="4536EF71"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1,000.00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376062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01D78C7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453594B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74FFA69E"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2040756A" w14:textId="7777777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E51A0E" w14:textId="5096B1E4" w:rsidR="00CB7D6D" w:rsidRPr="00E955B6" w:rsidRDefault="00CB7D6D" w:rsidP="00CB7D6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67256DE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F69A41" w14:textId="72EA48C7" w:rsidR="00CB7D6D" w:rsidRPr="00E955B6" w:rsidRDefault="002E577F"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106,600.00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866D7" w14:textId="00C03AF0" w:rsidR="00CB7D6D" w:rsidRPr="00E955B6" w:rsidRDefault="002E577F"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81,900.00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7DDF48F" w14:textId="5D702206" w:rsidR="00CB7D6D" w:rsidRPr="00E955B6" w:rsidRDefault="002E577F"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83</w:t>
            </w:r>
            <w:r w:rsidR="00614CAE">
              <w:rPr>
                <w:rFonts w:ascii="Times New Roman" w:eastAsia="Times New Roman" w:hAnsi="Times New Roman" w:cs="Times New Roman"/>
                <w:sz w:val="20"/>
                <w:szCs w:val="20"/>
                <w:lang w:eastAsia="sq-AL"/>
              </w:rPr>
              <w:t>,</w:t>
            </w:r>
            <w:r w:rsidR="001A6F2A">
              <w:rPr>
                <w:rFonts w:ascii="Times New Roman" w:eastAsia="Times New Roman" w:hAnsi="Times New Roman" w:cs="Times New Roman"/>
                <w:sz w:val="20"/>
                <w:szCs w:val="20"/>
                <w:lang w:eastAsia="sq-AL"/>
              </w:rPr>
              <w:t>400.00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8FC037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071DCD3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1D5585E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7E7FDF88" w14:textId="77777777" w:rsidTr="00F758BA">
        <w:tc>
          <w:tcPr>
            <w:tcW w:w="540" w:type="dxa"/>
            <w:shd w:val="clear" w:color="auto" w:fill="BDD6EE"/>
            <w:vAlign w:val="center"/>
          </w:tcPr>
          <w:p w14:paraId="0EA7ED38" w14:textId="77777777"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shd w:val="clear" w:color="auto" w:fill="BDD6EE"/>
            <w:vAlign w:val="center"/>
          </w:tcPr>
          <w:p w14:paraId="5B442D85" w14:textId="5DDE0E7F"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vat strategj</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ke dhe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ke, 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dhe 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met</w:t>
            </w:r>
          </w:p>
        </w:tc>
        <w:tc>
          <w:tcPr>
            <w:tcW w:w="3060" w:type="dxa"/>
            <w:gridSpan w:val="3"/>
            <w:shd w:val="clear" w:color="auto" w:fill="BDD6EE"/>
            <w:vAlign w:val="center"/>
          </w:tcPr>
          <w:p w14:paraId="61933FA6" w14:textId="77777777"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 xml:space="preserve">Vlera bazë </w:t>
            </w:r>
          </w:p>
        </w:tc>
        <w:tc>
          <w:tcPr>
            <w:tcW w:w="2250" w:type="dxa"/>
            <w:gridSpan w:val="2"/>
            <w:shd w:val="clear" w:color="auto" w:fill="BDD6EE"/>
            <w:vAlign w:val="center"/>
          </w:tcPr>
          <w:p w14:paraId="68FDB891" w14:textId="35FD6D84"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00990C5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990C5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përkohshëm [2024]</w:t>
            </w:r>
          </w:p>
        </w:tc>
        <w:tc>
          <w:tcPr>
            <w:tcW w:w="2070" w:type="dxa"/>
            <w:shd w:val="clear" w:color="auto" w:fill="BDD6EE"/>
            <w:vAlign w:val="center"/>
          </w:tcPr>
          <w:p w14:paraId="689E76C7" w14:textId="07789273"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Syn</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990C5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990C5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të 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t [2025] </w:t>
            </w:r>
          </w:p>
        </w:tc>
        <w:tc>
          <w:tcPr>
            <w:tcW w:w="2790" w:type="dxa"/>
            <w:gridSpan w:val="2"/>
            <w:shd w:val="clear" w:color="auto" w:fill="BDD6EE"/>
            <w:vAlign w:val="center"/>
          </w:tcPr>
          <w:p w14:paraId="223FA3E9" w14:textId="1128C73A"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Rezultat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r>
      <w:tr w:rsidR="00CB7D6D" w:rsidRPr="00E955B6" w14:paraId="142C0944" w14:textId="77777777" w:rsidTr="00F758BA">
        <w:tc>
          <w:tcPr>
            <w:tcW w:w="540" w:type="dxa"/>
            <w:shd w:val="clear" w:color="auto" w:fill="BFBFBF"/>
          </w:tcPr>
          <w:p w14:paraId="0AAF65F6" w14:textId="50D4FB15"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lastRenderedPageBreak/>
              <w:t>III</w:t>
            </w:r>
            <w:r w:rsidR="00CB7D6D" w:rsidRPr="00E955B6">
              <w:rPr>
                <w:rFonts w:ascii="Times New Roman" w:eastAsia="Times New Roman" w:hAnsi="Times New Roman" w:cs="Times New Roman"/>
                <w:b/>
                <w:sz w:val="20"/>
                <w:szCs w:val="20"/>
                <w:lang w:eastAsia="sq-AL"/>
              </w:rPr>
              <w:t>.</w:t>
            </w:r>
          </w:p>
        </w:tc>
        <w:tc>
          <w:tcPr>
            <w:tcW w:w="13230" w:type="dxa"/>
            <w:gridSpan w:val="9"/>
            <w:tcBorders>
              <w:right w:val="single" w:sz="4" w:space="0" w:color="auto"/>
            </w:tcBorders>
            <w:shd w:val="clear" w:color="auto" w:fill="BFBFBF"/>
            <w:vAlign w:val="center"/>
          </w:tcPr>
          <w:p w14:paraId="05E74418" w14:textId="71ECC19D" w:rsidR="00CB7D6D" w:rsidRPr="00E955B6" w:rsidRDefault="00CB7D6D" w:rsidP="00CB7D6D">
            <w:pPr>
              <w:widowControl/>
              <w:autoSpaceDE/>
              <w:autoSpaceDN/>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strategj</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 Zhv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ll</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990C5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990C5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një 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stem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ars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mor 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lësor dhe </w:t>
            </w:r>
            <w:r w:rsidR="00990C52" w:rsidRPr="00E955B6">
              <w:rPr>
                <w:rFonts w:ascii="Times New Roman" w:eastAsia="Times New Roman" w:hAnsi="Times New Roman" w:cs="Times New Roman"/>
                <w:b/>
                <w:sz w:val="20"/>
                <w:szCs w:val="20"/>
                <w:lang w:eastAsia="sq-AL"/>
              </w:rPr>
              <w:t>gj</w:t>
            </w:r>
            <w:r w:rsidR="00990C52">
              <w:rPr>
                <w:rFonts w:ascii="Times New Roman" w:eastAsia="Times New Roman" w:hAnsi="Times New Roman" w:cs="Times New Roman"/>
                <w:b/>
                <w:sz w:val="20"/>
                <w:szCs w:val="20"/>
                <w:lang w:eastAsia="sq-AL"/>
              </w:rPr>
              <w:t>i</w:t>
            </w:r>
            <w:r w:rsidR="00990C52" w:rsidRPr="00E955B6">
              <w:rPr>
                <w:rFonts w:ascii="Times New Roman" w:eastAsia="Times New Roman" w:hAnsi="Times New Roman" w:cs="Times New Roman"/>
                <w:b/>
                <w:sz w:val="20"/>
                <w:szCs w:val="20"/>
                <w:lang w:eastAsia="sq-AL"/>
              </w:rPr>
              <w:t>thëpërfsh</w:t>
            </w:r>
            <w:r w:rsidR="00990C52">
              <w:rPr>
                <w:rFonts w:ascii="Times New Roman" w:eastAsia="Times New Roman" w:hAnsi="Times New Roman" w:cs="Times New Roman"/>
                <w:b/>
                <w:sz w:val="20"/>
                <w:szCs w:val="20"/>
                <w:lang w:eastAsia="sq-AL"/>
              </w:rPr>
              <w:t>i</w:t>
            </w:r>
            <w:r w:rsidR="00990C52" w:rsidRPr="00E955B6">
              <w:rPr>
                <w:rFonts w:ascii="Times New Roman" w:eastAsia="Times New Roman" w:hAnsi="Times New Roman" w:cs="Times New Roman"/>
                <w:b/>
                <w:sz w:val="20"/>
                <w:szCs w:val="20"/>
                <w:lang w:eastAsia="sq-AL"/>
              </w:rPr>
              <w:t>rës</w:t>
            </w:r>
          </w:p>
        </w:tc>
      </w:tr>
      <w:tr w:rsidR="00CB7D6D" w:rsidRPr="00E955B6" w14:paraId="384609F1" w14:textId="77777777" w:rsidTr="00F758BA">
        <w:trPr>
          <w:trHeight w:val="675"/>
        </w:trPr>
        <w:tc>
          <w:tcPr>
            <w:tcW w:w="540" w:type="dxa"/>
            <w:shd w:val="clear" w:color="auto" w:fill="auto"/>
          </w:tcPr>
          <w:p w14:paraId="786C202F"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671BAAE6" w14:textId="01CD4F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Times New Roman" w:hAnsi="Times New Roman" w:cs="Times New Roman"/>
                <w:sz w:val="20"/>
                <w:szCs w:val="20"/>
                <w:lang w:eastAsia="sq-AL"/>
              </w:rPr>
              <w:t xml:space="preserve"> </w:t>
            </w:r>
            <w:r w:rsidRPr="00E955B6">
              <w:rPr>
                <w:rFonts w:ascii="Times New Roman" w:eastAsia="MS Mincho" w:hAnsi="Times New Roman" w:cs="Times New Roman"/>
                <w:sz w:val="20"/>
                <w:szCs w:val="20"/>
              </w:rPr>
              <w:t>Nr.</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nx</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n</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s</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ve q</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 xml:space="preserve"> kan</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 xml:space="preserve"> bra</w:t>
            </w:r>
            <w:r>
              <w:rPr>
                <w:rFonts w:ascii="Times New Roman" w:eastAsia="MS Mincho" w:hAnsi="Times New Roman" w:cs="Times New Roman"/>
                <w:sz w:val="20"/>
                <w:szCs w:val="20"/>
              </w:rPr>
              <w:t>k</w:t>
            </w:r>
            <w:r w:rsidRPr="00E955B6">
              <w:rPr>
                <w:rFonts w:ascii="Times New Roman" w:eastAsia="MS Mincho" w:hAnsi="Times New Roman" w:cs="Times New Roman"/>
                <w:sz w:val="20"/>
                <w:szCs w:val="20"/>
              </w:rPr>
              <w:t>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sur </w:t>
            </w:r>
            <w:r w:rsidR="00990C52" w:rsidRPr="00E955B6">
              <w:rPr>
                <w:rFonts w:ascii="Times New Roman" w:eastAsia="MS Mincho" w:hAnsi="Times New Roman" w:cs="Times New Roman"/>
                <w:sz w:val="20"/>
                <w:szCs w:val="20"/>
              </w:rPr>
              <w:t>shkollën</w:t>
            </w:r>
            <w:r w:rsidRPr="00E955B6">
              <w:rPr>
                <w:rFonts w:ascii="Times New Roman" w:eastAsia="MS Mincho" w:hAnsi="Times New Roman" w:cs="Times New Roman"/>
                <w:sz w:val="20"/>
                <w:szCs w:val="20"/>
              </w:rPr>
              <w:t xml:space="preserve"> (t</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 xml:space="preserve"> raportuara n</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 xml:space="preserve"> baz</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 xml:space="preserve"> t</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 xml:space="preserve"> 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veleve t</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eduki</w:t>
            </w:r>
            <w:r w:rsidR="00990C52">
              <w:rPr>
                <w:rFonts w:ascii="Times New Roman" w:eastAsia="MS Mincho" w:hAnsi="Times New Roman" w:cs="Times New Roman"/>
                <w:sz w:val="20"/>
                <w:szCs w:val="20"/>
              </w:rPr>
              <w:t>m</w:t>
            </w:r>
            <w:r w:rsidR="00990C52" w:rsidRPr="00E955B6">
              <w:rPr>
                <w:rFonts w:ascii="Times New Roman" w:eastAsia="MS Mincho" w:hAnsi="Times New Roman" w:cs="Times New Roman"/>
                <w:sz w:val="20"/>
                <w:szCs w:val="20"/>
              </w:rPr>
              <w:t>i</w:t>
            </w:r>
            <w:r w:rsidR="00990C52">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w:t>
            </w:r>
          </w:p>
        </w:tc>
        <w:tc>
          <w:tcPr>
            <w:tcW w:w="3060" w:type="dxa"/>
            <w:gridSpan w:val="3"/>
            <w:shd w:val="clear" w:color="auto" w:fill="auto"/>
          </w:tcPr>
          <w:p w14:paraId="2B783543"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250" w:type="dxa"/>
            <w:gridSpan w:val="2"/>
            <w:shd w:val="clear" w:color="auto" w:fill="auto"/>
          </w:tcPr>
          <w:p w14:paraId="3DA020E9"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431B4EC1"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09A9203A" w14:textId="6EC5F551" w:rsidR="00CB7D6D" w:rsidRPr="00E955B6" w:rsidRDefault="00CB7D6D" w:rsidP="00CB7D6D">
            <w:pPr>
              <w:widowControl/>
              <w:autoSpaceDE/>
              <w:autoSpaceDN/>
              <w:jc w:val="both"/>
              <w:rPr>
                <w:rFonts w:ascii="Times New Roman" w:eastAsia="Times New Roman" w:hAnsi="Times New Roman" w:cs="Times New Roman"/>
                <w:sz w:val="20"/>
                <w:szCs w:val="20"/>
                <w:lang w:eastAsia="sq-AL"/>
              </w:rPr>
            </w:pPr>
            <w:r w:rsidRPr="0065018A">
              <w:rPr>
                <w:rFonts w:ascii="Times New Roman" w:eastAsia="Times New Roman" w:hAnsi="Times New Roman" w:cs="Times New Roman"/>
                <w:sz w:val="20"/>
                <w:szCs w:val="20"/>
                <w:lang w:eastAsia="sq-AL"/>
              </w:rPr>
              <w:t>Zvogël</w:t>
            </w:r>
            <w:r w:rsidR="0086097A">
              <w:rPr>
                <w:rFonts w:ascii="Times New Roman" w:eastAsia="Times New Roman" w:hAnsi="Times New Roman" w:cs="Times New Roman"/>
                <w:sz w:val="20"/>
                <w:szCs w:val="20"/>
                <w:lang w:eastAsia="sq-AL"/>
              </w:rPr>
              <w:t>i</w:t>
            </w:r>
            <w:r w:rsidRPr="0065018A">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990C52">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90C52">
              <w:rPr>
                <w:rFonts w:ascii="Times New Roman" w:eastAsia="Times New Roman" w:hAnsi="Times New Roman" w:cs="Times New Roman"/>
                <w:sz w:val="20"/>
                <w:szCs w:val="20"/>
                <w:lang w:eastAsia="sq-AL"/>
              </w:rPr>
              <w:t xml:space="preserve"> </w:t>
            </w:r>
            <w:r w:rsidRPr="0065018A">
              <w:rPr>
                <w:rFonts w:ascii="Times New Roman" w:eastAsia="Times New Roman" w:hAnsi="Times New Roman" w:cs="Times New Roman"/>
                <w:sz w:val="20"/>
                <w:szCs w:val="20"/>
                <w:lang w:eastAsia="sq-AL"/>
              </w:rPr>
              <w:t>numr</w:t>
            </w:r>
            <w:r w:rsidR="0086097A">
              <w:rPr>
                <w:rFonts w:ascii="Times New Roman" w:eastAsia="Times New Roman" w:hAnsi="Times New Roman" w:cs="Times New Roman"/>
                <w:sz w:val="20"/>
                <w:szCs w:val="20"/>
                <w:lang w:eastAsia="sq-AL"/>
              </w:rPr>
              <w:t>i</w:t>
            </w:r>
            <w:r w:rsidRPr="0065018A">
              <w:rPr>
                <w:rFonts w:ascii="Times New Roman" w:eastAsia="Times New Roman" w:hAnsi="Times New Roman" w:cs="Times New Roman"/>
                <w:sz w:val="20"/>
                <w:szCs w:val="20"/>
                <w:lang w:eastAsia="sq-AL"/>
              </w:rPr>
              <w:t>t të rasteve të brakt</w:t>
            </w:r>
            <w:r w:rsidR="0086097A">
              <w:rPr>
                <w:rFonts w:ascii="Times New Roman" w:eastAsia="Times New Roman" w:hAnsi="Times New Roman" w:cs="Times New Roman"/>
                <w:sz w:val="20"/>
                <w:szCs w:val="20"/>
                <w:lang w:eastAsia="sq-AL"/>
              </w:rPr>
              <w:t>i</w:t>
            </w:r>
            <w:r w:rsidRPr="0065018A">
              <w:rPr>
                <w:rFonts w:ascii="Times New Roman" w:eastAsia="Times New Roman" w:hAnsi="Times New Roman" w:cs="Times New Roman"/>
                <w:sz w:val="20"/>
                <w:szCs w:val="20"/>
                <w:lang w:eastAsia="sq-AL"/>
              </w:rPr>
              <w:t>sjes dhe mos</w:t>
            </w:r>
            <w:r w:rsidR="00990C52">
              <w:rPr>
                <w:rFonts w:ascii="Times New Roman" w:eastAsia="Times New Roman" w:hAnsi="Times New Roman" w:cs="Times New Roman"/>
                <w:sz w:val="20"/>
                <w:szCs w:val="20"/>
                <w:lang w:eastAsia="sq-AL"/>
              </w:rPr>
              <w:t xml:space="preserve"> </w:t>
            </w:r>
            <w:r w:rsidRPr="0065018A">
              <w:rPr>
                <w:rFonts w:ascii="Times New Roman" w:eastAsia="Times New Roman" w:hAnsi="Times New Roman" w:cs="Times New Roman"/>
                <w:sz w:val="20"/>
                <w:szCs w:val="20"/>
                <w:lang w:eastAsia="sq-AL"/>
              </w:rPr>
              <w:t>regj</w:t>
            </w:r>
            <w:r w:rsidR="0086097A">
              <w:rPr>
                <w:rFonts w:ascii="Times New Roman" w:eastAsia="Times New Roman" w:hAnsi="Times New Roman" w:cs="Times New Roman"/>
                <w:sz w:val="20"/>
                <w:szCs w:val="20"/>
                <w:lang w:eastAsia="sq-AL"/>
              </w:rPr>
              <w:t>i</w:t>
            </w:r>
            <w:r w:rsidRPr="0065018A">
              <w:rPr>
                <w:rFonts w:ascii="Times New Roman" w:eastAsia="Times New Roman" w:hAnsi="Times New Roman" w:cs="Times New Roman"/>
                <w:sz w:val="20"/>
                <w:szCs w:val="20"/>
                <w:lang w:eastAsia="sq-AL"/>
              </w:rPr>
              <w:t>str</w:t>
            </w:r>
            <w:r w:rsidR="0086097A">
              <w:rPr>
                <w:rFonts w:ascii="Times New Roman" w:eastAsia="Times New Roman" w:hAnsi="Times New Roman" w:cs="Times New Roman"/>
                <w:sz w:val="20"/>
                <w:szCs w:val="20"/>
                <w:lang w:eastAsia="sq-AL"/>
              </w:rPr>
              <w:t>i</w:t>
            </w:r>
            <w:r w:rsidRPr="0065018A">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65018A">
              <w:rPr>
                <w:rFonts w:ascii="Times New Roman" w:eastAsia="Times New Roman" w:hAnsi="Times New Roman" w:cs="Times New Roman"/>
                <w:sz w:val="20"/>
                <w:szCs w:val="20"/>
                <w:lang w:eastAsia="sq-AL"/>
              </w:rPr>
              <w:t>n në shkolla</w:t>
            </w:r>
          </w:p>
        </w:tc>
      </w:tr>
      <w:tr w:rsidR="00CB7D6D" w:rsidRPr="00E955B6" w14:paraId="681F3AB8" w14:textId="77777777" w:rsidTr="00F758BA">
        <w:trPr>
          <w:trHeight w:val="705"/>
        </w:trPr>
        <w:tc>
          <w:tcPr>
            <w:tcW w:w="540" w:type="dxa"/>
            <w:shd w:val="clear" w:color="auto" w:fill="auto"/>
          </w:tcPr>
          <w:p w14:paraId="71F83738"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w:t>
            </w:r>
          </w:p>
        </w:tc>
        <w:tc>
          <w:tcPr>
            <w:tcW w:w="3060" w:type="dxa"/>
            <w:shd w:val="clear" w:color="auto" w:fill="auto"/>
          </w:tcPr>
          <w:p w14:paraId="5A6B42EC" w14:textId="68FE8291" w:rsidR="00CB7D6D" w:rsidRPr="00E955B6" w:rsidRDefault="00CB7D6D" w:rsidP="00087C0C">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bCs/>
                <w:sz w:val="20"/>
                <w:szCs w:val="20"/>
                <w:lang w:eastAsia="sq-AL"/>
              </w:rPr>
              <w:t>Nr.</w:t>
            </w:r>
            <w:r w:rsidR="00990C52">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990C52">
              <w:rPr>
                <w:rFonts w:ascii="Times New Roman" w:eastAsia="Times New Roman" w:hAnsi="Times New Roman" w:cs="Times New Roman"/>
                <w:bCs/>
                <w:sz w:val="20"/>
                <w:szCs w:val="20"/>
                <w:lang w:eastAsia="sq-AL"/>
              </w:rPr>
              <w:t xml:space="preserve"> </w:t>
            </w:r>
            <w:r w:rsidRPr="00E955B6">
              <w:rPr>
                <w:rFonts w:ascii="Times New Roman" w:eastAsia="Times New Roman" w:hAnsi="Times New Roman" w:cs="Times New Roman"/>
                <w:bCs/>
                <w:sz w:val="20"/>
                <w:szCs w:val="20"/>
                <w:lang w:eastAsia="sq-AL"/>
              </w:rPr>
              <w:t>f</w:t>
            </w:r>
            <w:r w:rsidRPr="0065018A">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j</w:t>
            </w:r>
            <w:r w:rsidRPr="0065018A">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ve t</w:t>
            </w:r>
            <w:r w:rsidRPr="0065018A">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 xml:space="preserve"> p</w:t>
            </w:r>
            <w:r w:rsidRPr="0065018A">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rfsh</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r</w:t>
            </w:r>
            <w:r w:rsidRPr="0065018A">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 xml:space="preserve"> n</w:t>
            </w:r>
            <w:r w:rsidRPr="0065018A">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 xml:space="preserve"> EFH</w:t>
            </w:r>
            <w:r w:rsidR="00087C0C">
              <w:rPr>
                <w:rFonts w:ascii="Times New Roman" w:eastAsia="Times New Roman" w:hAnsi="Times New Roman" w:cs="Times New Roman"/>
                <w:bCs/>
                <w:sz w:val="20"/>
                <w:szCs w:val="20"/>
                <w:lang w:eastAsia="sq-AL"/>
              </w:rPr>
              <w:t xml:space="preserve"> </w:t>
            </w:r>
            <w:r w:rsidR="00A96338">
              <w:rPr>
                <w:rFonts w:ascii="Times New Roman" w:eastAsia="Times New Roman" w:hAnsi="Times New Roman" w:cs="Times New Roman"/>
                <w:bCs/>
                <w:sz w:val="20"/>
                <w:szCs w:val="20"/>
                <w:lang w:eastAsia="sq-AL"/>
              </w:rPr>
              <w:t>(</w:t>
            </w:r>
            <w:r w:rsidR="00087C0C">
              <w:rPr>
                <w:rFonts w:ascii="Times New Roman" w:eastAsia="Times New Roman" w:hAnsi="Times New Roman" w:cs="Times New Roman"/>
                <w:bCs/>
                <w:sz w:val="20"/>
                <w:szCs w:val="20"/>
                <w:lang w:eastAsia="sq-AL"/>
              </w:rPr>
              <w:t>Eduk</w:t>
            </w:r>
            <w:r w:rsidR="0086097A">
              <w:rPr>
                <w:rFonts w:ascii="Times New Roman" w:eastAsia="Times New Roman" w:hAnsi="Times New Roman" w:cs="Times New Roman"/>
                <w:bCs/>
                <w:sz w:val="20"/>
                <w:szCs w:val="20"/>
                <w:lang w:eastAsia="sq-AL"/>
              </w:rPr>
              <w:t>i</w:t>
            </w:r>
            <w:r w:rsidR="00087C0C">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i</w:t>
            </w:r>
            <w:r w:rsidR="00087C0C">
              <w:rPr>
                <w:rFonts w:ascii="Times New Roman" w:eastAsia="Times New Roman" w:hAnsi="Times New Roman" w:cs="Times New Roman"/>
                <w:bCs/>
                <w:sz w:val="20"/>
                <w:szCs w:val="20"/>
                <w:lang w:eastAsia="sq-AL"/>
              </w:rPr>
              <w:t xml:space="preserve"> në Fëm</w:t>
            </w:r>
            <w:r w:rsidR="0086097A">
              <w:rPr>
                <w:rFonts w:ascii="Times New Roman" w:eastAsia="Times New Roman" w:hAnsi="Times New Roman" w:cs="Times New Roman"/>
                <w:bCs/>
                <w:sz w:val="20"/>
                <w:szCs w:val="20"/>
                <w:lang w:eastAsia="sq-AL"/>
              </w:rPr>
              <w:t>i</w:t>
            </w:r>
            <w:r w:rsidR="00087C0C">
              <w:rPr>
                <w:rFonts w:ascii="Times New Roman" w:eastAsia="Times New Roman" w:hAnsi="Times New Roman" w:cs="Times New Roman"/>
                <w:bCs/>
                <w:sz w:val="20"/>
                <w:szCs w:val="20"/>
                <w:lang w:eastAsia="sq-AL"/>
              </w:rPr>
              <w:t>jër</w:t>
            </w:r>
            <w:r w:rsidR="0086097A">
              <w:rPr>
                <w:rFonts w:ascii="Times New Roman" w:eastAsia="Times New Roman" w:hAnsi="Times New Roman" w:cs="Times New Roman"/>
                <w:bCs/>
                <w:sz w:val="20"/>
                <w:szCs w:val="20"/>
                <w:lang w:eastAsia="sq-AL"/>
              </w:rPr>
              <w:t>i</w:t>
            </w:r>
            <w:r w:rsidR="00087C0C">
              <w:rPr>
                <w:rFonts w:ascii="Times New Roman" w:eastAsia="Times New Roman" w:hAnsi="Times New Roman" w:cs="Times New Roman"/>
                <w:bCs/>
                <w:sz w:val="20"/>
                <w:szCs w:val="20"/>
                <w:lang w:eastAsia="sq-AL"/>
              </w:rPr>
              <w:t xml:space="preserve"> te Hershme) </w:t>
            </w:r>
            <w:r w:rsidRPr="00E955B6">
              <w:rPr>
                <w:rFonts w:ascii="Times New Roman" w:eastAsia="Times New Roman" w:hAnsi="Times New Roman" w:cs="Times New Roman"/>
                <w:bCs/>
                <w:sz w:val="20"/>
                <w:szCs w:val="20"/>
                <w:lang w:eastAsia="sq-AL"/>
              </w:rPr>
              <w:t xml:space="preserve"> n</w:t>
            </w:r>
            <w:r w:rsidRPr="0065018A">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nst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tuc</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onet publ</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ke.</w:t>
            </w:r>
          </w:p>
        </w:tc>
        <w:tc>
          <w:tcPr>
            <w:tcW w:w="3060" w:type="dxa"/>
            <w:gridSpan w:val="3"/>
            <w:shd w:val="clear" w:color="auto" w:fill="auto"/>
          </w:tcPr>
          <w:p w14:paraId="5FF34102" w14:textId="620FEA1D"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210</w:t>
            </w:r>
          </w:p>
        </w:tc>
        <w:tc>
          <w:tcPr>
            <w:tcW w:w="2250" w:type="dxa"/>
            <w:gridSpan w:val="2"/>
            <w:shd w:val="clear" w:color="auto" w:fill="auto"/>
          </w:tcPr>
          <w:p w14:paraId="1211CB7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2070" w:type="dxa"/>
            <w:shd w:val="clear" w:color="auto" w:fill="auto"/>
          </w:tcPr>
          <w:p w14:paraId="4FB635C5"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1C39953E" w14:textId="27E5779F" w:rsidR="00CB7D6D" w:rsidRPr="00E955B6" w:rsidRDefault="00CB7D6D" w:rsidP="00CB7D6D">
            <w:pPr>
              <w:widowControl/>
              <w:autoSpaceDE/>
              <w:autoSpaceDN/>
              <w:jc w:val="both"/>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T</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gj</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th</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w:t>
            </w:r>
            <w:r w:rsidR="00990C52">
              <w:rPr>
                <w:rFonts w:ascii="Times New Roman" w:eastAsia="Times New Roman" w:hAnsi="Times New Roman" w:cs="Times New Roman"/>
                <w:sz w:val="20"/>
                <w:szCs w:val="20"/>
                <w:lang w:eastAsia="sq-AL"/>
              </w:rPr>
              <w:t>f</w:t>
            </w:r>
            <w:r w:rsidR="00990C52" w:rsidRPr="0065018A">
              <w:rPr>
                <w:rFonts w:ascii="Times New Roman" w:eastAsia="Times New Roman" w:hAnsi="Times New Roman" w:cs="Times New Roman"/>
                <w:sz w:val="20"/>
                <w:szCs w:val="20"/>
                <w:lang w:eastAsia="sq-AL"/>
              </w:rPr>
              <w:t>ë</w:t>
            </w:r>
            <w:r w:rsidR="00990C52">
              <w:rPr>
                <w:rFonts w:ascii="Times New Roman" w:eastAsia="Times New Roman" w:hAnsi="Times New Roman" w:cs="Times New Roman"/>
                <w:sz w:val="20"/>
                <w:szCs w:val="20"/>
                <w:lang w:eastAsia="sq-AL"/>
              </w:rPr>
              <w:t>mijët</w:t>
            </w:r>
            <w:r>
              <w:rPr>
                <w:rFonts w:ascii="Times New Roman" w:eastAsia="Times New Roman" w:hAnsi="Times New Roman" w:cs="Times New Roman"/>
                <w:sz w:val="20"/>
                <w:szCs w:val="20"/>
                <w:lang w:eastAsia="sq-AL"/>
              </w:rPr>
              <w:t xml:space="preserve"> n</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Komun</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n e L</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pjan</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t jan</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t</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p</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rfsh</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r</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n</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EFH.</w:t>
            </w:r>
          </w:p>
        </w:tc>
      </w:tr>
      <w:tr w:rsidR="00CB7D6D" w:rsidRPr="00E955B6" w14:paraId="004CC1A1" w14:textId="77777777" w:rsidTr="00F758BA">
        <w:tc>
          <w:tcPr>
            <w:tcW w:w="540" w:type="dxa"/>
            <w:shd w:val="clear" w:color="auto" w:fill="D9D9D9"/>
          </w:tcPr>
          <w:p w14:paraId="111CA4D3" w14:textId="312A8B0D" w:rsidR="00CB7D6D" w:rsidRPr="00E955B6" w:rsidRDefault="0086097A" w:rsidP="00CB7D6D">
            <w:pPr>
              <w:widowControl/>
              <w:autoSpaceDE/>
              <w:autoSpaceDN/>
              <w:spacing w:before="120" w:after="120"/>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III</w:t>
            </w:r>
            <w:r w:rsidR="00CB7D6D" w:rsidRPr="00E955B6">
              <w:rPr>
                <w:rFonts w:ascii="Times New Roman" w:eastAsia="Times New Roman" w:hAnsi="Times New Roman" w:cs="Times New Roman"/>
                <w:b/>
                <w:sz w:val="20"/>
                <w:szCs w:val="20"/>
                <w:lang w:eastAsia="sq-AL"/>
              </w:rPr>
              <w:t>.1</w:t>
            </w:r>
          </w:p>
        </w:tc>
        <w:tc>
          <w:tcPr>
            <w:tcW w:w="13230" w:type="dxa"/>
            <w:gridSpan w:val="9"/>
            <w:shd w:val="clear" w:color="auto" w:fill="D9D9D9"/>
            <w:vAlign w:val="center"/>
          </w:tcPr>
          <w:p w14:paraId="12EBEF6C" w14:textId="57055969" w:rsidR="00CB7D6D" w:rsidRPr="00E955B6" w:rsidRDefault="00CB7D6D" w:rsidP="00CB7D6D">
            <w:pPr>
              <w:widowControl/>
              <w:autoSpaceDE/>
              <w:autoSpaceDN/>
              <w:spacing w:before="100" w:beforeAutospacing="1" w:after="100" w:afterAutospacing="1"/>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w:t>
            </w:r>
            <w:r w:rsidRPr="00E955B6">
              <w:rPr>
                <w:rFonts w:ascii="Times New Roman" w:eastAsia="Times New Roman" w:hAnsi="Times New Roman" w:cs="Times New Roman"/>
                <w:sz w:val="20"/>
                <w:szCs w:val="20"/>
                <w:lang w:eastAsia="sq-AL"/>
              </w:rPr>
              <w:t xml:space="preserve"> </w:t>
            </w:r>
            <w:r w:rsidR="00990C52" w:rsidRPr="00E955B6">
              <w:rPr>
                <w:rFonts w:ascii="Times New Roman" w:eastAsia="Times New Roman" w:hAnsi="Times New Roman" w:cs="Times New Roman"/>
                <w:b/>
                <w:bCs/>
                <w:sz w:val="20"/>
                <w:szCs w:val="20"/>
                <w:lang w:eastAsia="sq-AL"/>
              </w:rPr>
              <w:t>Përm</w:t>
            </w:r>
            <w:r w:rsidR="00990C52">
              <w:rPr>
                <w:rFonts w:ascii="Times New Roman" w:eastAsia="Times New Roman" w:hAnsi="Times New Roman" w:cs="Times New Roman"/>
                <w:b/>
                <w:bCs/>
                <w:sz w:val="20"/>
                <w:szCs w:val="20"/>
                <w:lang w:eastAsia="sq-AL"/>
              </w:rPr>
              <w:t>i</w:t>
            </w:r>
            <w:r w:rsidR="00990C52" w:rsidRPr="00E955B6">
              <w:rPr>
                <w:rFonts w:ascii="Times New Roman" w:eastAsia="Times New Roman" w:hAnsi="Times New Roman" w:cs="Times New Roman"/>
                <w:b/>
                <w:bCs/>
                <w:sz w:val="20"/>
                <w:szCs w:val="20"/>
                <w:lang w:eastAsia="sq-AL"/>
              </w:rPr>
              <w:t>rës</w:t>
            </w:r>
            <w:r w:rsidR="00990C52">
              <w:rPr>
                <w:rFonts w:ascii="Times New Roman" w:eastAsia="Times New Roman" w:hAnsi="Times New Roman" w:cs="Times New Roman"/>
                <w:b/>
                <w:bCs/>
                <w:sz w:val="20"/>
                <w:szCs w:val="20"/>
                <w:lang w:eastAsia="sq-AL"/>
              </w:rPr>
              <w:t>i</w:t>
            </w:r>
            <w:r w:rsidR="00990C52" w:rsidRPr="00E955B6">
              <w:rPr>
                <w:rFonts w:ascii="Times New Roman" w:eastAsia="Times New Roman" w:hAnsi="Times New Roman" w:cs="Times New Roman"/>
                <w:b/>
                <w:bCs/>
                <w:sz w:val="20"/>
                <w:szCs w:val="20"/>
                <w:lang w:eastAsia="sq-AL"/>
              </w:rPr>
              <w:t>m</w:t>
            </w:r>
            <w:r w:rsidR="00990C52">
              <w:rPr>
                <w:rFonts w:ascii="Times New Roman" w:eastAsia="Times New Roman" w:hAnsi="Times New Roman" w:cs="Times New Roman"/>
                <w:b/>
                <w:bCs/>
                <w:sz w:val="20"/>
                <w:szCs w:val="20"/>
                <w:lang w:eastAsia="sq-AL"/>
              </w:rPr>
              <w:t xml:space="preserve">i </w:t>
            </w:r>
            <w:r w:rsidR="0086097A">
              <w:rPr>
                <w:rFonts w:ascii="Times New Roman" w:eastAsia="Times New Roman" w:hAnsi="Times New Roman" w:cs="Times New Roman"/>
                <w:b/>
                <w:bCs/>
                <w:sz w:val="20"/>
                <w:szCs w:val="20"/>
                <w:lang w:eastAsia="sq-AL"/>
              </w:rPr>
              <w:t>i</w:t>
            </w:r>
            <w:r w:rsidR="00990C52">
              <w:rPr>
                <w:rFonts w:ascii="Times New Roman" w:eastAsia="Times New Roman" w:hAnsi="Times New Roman" w:cs="Times New Roman"/>
                <w:b/>
                <w:bCs/>
                <w:sz w:val="20"/>
                <w:szCs w:val="20"/>
                <w:lang w:eastAsia="sq-AL"/>
              </w:rPr>
              <w:t xml:space="preserve"> </w:t>
            </w:r>
            <w:r w:rsidR="00990C52" w:rsidRPr="00E955B6">
              <w:rPr>
                <w:rFonts w:ascii="Times New Roman" w:eastAsia="Times New Roman" w:hAnsi="Times New Roman" w:cs="Times New Roman"/>
                <w:b/>
                <w:bCs/>
                <w:sz w:val="20"/>
                <w:szCs w:val="20"/>
                <w:lang w:eastAsia="sq-AL"/>
              </w:rPr>
              <w:t>c</w:t>
            </w:r>
            <w:r w:rsidR="00990C52">
              <w:rPr>
                <w:rFonts w:ascii="Times New Roman" w:eastAsia="Times New Roman" w:hAnsi="Times New Roman" w:cs="Times New Roman"/>
                <w:b/>
                <w:bCs/>
                <w:sz w:val="20"/>
                <w:szCs w:val="20"/>
                <w:lang w:eastAsia="sq-AL"/>
              </w:rPr>
              <w:t>i</w:t>
            </w:r>
            <w:r w:rsidR="00990C52" w:rsidRPr="00E955B6">
              <w:rPr>
                <w:rFonts w:ascii="Times New Roman" w:eastAsia="Times New Roman" w:hAnsi="Times New Roman" w:cs="Times New Roman"/>
                <w:b/>
                <w:bCs/>
                <w:sz w:val="20"/>
                <w:szCs w:val="20"/>
                <w:lang w:eastAsia="sq-AL"/>
              </w:rPr>
              <w:t>lës</w:t>
            </w:r>
            <w:r w:rsidR="00990C52">
              <w:rPr>
                <w:rFonts w:ascii="Times New Roman" w:eastAsia="Times New Roman" w:hAnsi="Times New Roman" w:cs="Times New Roman"/>
                <w:b/>
                <w:bCs/>
                <w:sz w:val="20"/>
                <w:szCs w:val="20"/>
                <w:lang w:eastAsia="sq-AL"/>
              </w:rPr>
              <w:t>i</w:t>
            </w:r>
            <w:r w:rsidR="00990C52" w:rsidRPr="00E955B6">
              <w:rPr>
                <w:rFonts w:ascii="Times New Roman" w:eastAsia="Times New Roman" w:hAnsi="Times New Roman" w:cs="Times New Roman"/>
                <w:b/>
                <w:bCs/>
                <w:sz w:val="20"/>
                <w:szCs w:val="20"/>
                <w:lang w:eastAsia="sq-AL"/>
              </w:rPr>
              <w:t>së</w:t>
            </w:r>
            <w:r w:rsidRPr="00E955B6">
              <w:rPr>
                <w:rFonts w:ascii="Times New Roman" w:eastAsia="Times New Roman" w:hAnsi="Times New Roman" w:cs="Times New Roman"/>
                <w:b/>
                <w:bCs/>
                <w:sz w:val="20"/>
                <w:szCs w:val="20"/>
                <w:lang w:eastAsia="sq-AL"/>
              </w:rPr>
              <w:t xml:space="preserve"> dhe rr</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 xml:space="preserve">tja e </w:t>
            </w:r>
            <w:r w:rsidR="00990C52" w:rsidRPr="00E955B6">
              <w:rPr>
                <w:rFonts w:ascii="Times New Roman" w:eastAsia="Times New Roman" w:hAnsi="Times New Roman" w:cs="Times New Roman"/>
                <w:b/>
                <w:bCs/>
                <w:sz w:val="20"/>
                <w:szCs w:val="20"/>
                <w:lang w:eastAsia="sq-AL"/>
              </w:rPr>
              <w:t>përfsh</w:t>
            </w:r>
            <w:r w:rsidR="00990C52">
              <w:rPr>
                <w:rFonts w:ascii="Times New Roman" w:eastAsia="Times New Roman" w:hAnsi="Times New Roman" w:cs="Times New Roman"/>
                <w:b/>
                <w:bCs/>
                <w:sz w:val="20"/>
                <w:szCs w:val="20"/>
                <w:lang w:eastAsia="sq-AL"/>
              </w:rPr>
              <w:t>i</w:t>
            </w:r>
            <w:r w:rsidR="00990C52" w:rsidRPr="00E955B6">
              <w:rPr>
                <w:rFonts w:ascii="Times New Roman" w:eastAsia="Times New Roman" w:hAnsi="Times New Roman" w:cs="Times New Roman"/>
                <w:b/>
                <w:bCs/>
                <w:sz w:val="20"/>
                <w:szCs w:val="20"/>
                <w:lang w:eastAsia="sq-AL"/>
              </w:rPr>
              <w:t>rjes</w:t>
            </w:r>
            <w:r w:rsidRPr="00E955B6">
              <w:rPr>
                <w:rFonts w:ascii="Times New Roman" w:eastAsia="Times New Roman" w:hAnsi="Times New Roman" w:cs="Times New Roman"/>
                <w:b/>
                <w:bCs/>
                <w:sz w:val="20"/>
                <w:szCs w:val="20"/>
                <w:lang w:eastAsia="sq-AL"/>
              </w:rPr>
              <w:t xml:space="preserve"> s</w:t>
            </w:r>
            <w:r w:rsidR="00E63F75">
              <w:rPr>
                <w:rFonts w:ascii="Times New Roman" w:eastAsia="Times New Roman" w:hAnsi="Times New Roman" w:cs="Times New Roman"/>
                <w:b/>
                <w:bCs/>
                <w:sz w:val="20"/>
                <w:szCs w:val="20"/>
                <w:lang w:eastAsia="sq-AL"/>
              </w:rPr>
              <w:t>ë</w:t>
            </w:r>
            <w:r w:rsidRPr="00E955B6">
              <w:rPr>
                <w:rFonts w:ascii="Times New Roman" w:eastAsia="Times New Roman" w:hAnsi="Times New Roman" w:cs="Times New Roman"/>
                <w:b/>
                <w:bCs/>
                <w:sz w:val="20"/>
                <w:szCs w:val="20"/>
                <w:lang w:eastAsia="sq-AL"/>
              </w:rPr>
              <w:t xml:space="preserve"> </w:t>
            </w:r>
            <w:r w:rsidR="00990C52" w:rsidRPr="00E955B6">
              <w:rPr>
                <w:rFonts w:ascii="Times New Roman" w:eastAsia="Times New Roman" w:hAnsi="Times New Roman" w:cs="Times New Roman"/>
                <w:b/>
                <w:bCs/>
                <w:sz w:val="20"/>
                <w:szCs w:val="20"/>
                <w:lang w:eastAsia="sq-AL"/>
              </w:rPr>
              <w:t>fëm</w:t>
            </w:r>
            <w:r w:rsidR="00990C52">
              <w:rPr>
                <w:rFonts w:ascii="Times New Roman" w:eastAsia="Times New Roman" w:hAnsi="Times New Roman" w:cs="Times New Roman"/>
                <w:b/>
                <w:bCs/>
                <w:sz w:val="20"/>
                <w:szCs w:val="20"/>
                <w:lang w:eastAsia="sq-AL"/>
              </w:rPr>
              <w:t>i</w:t>
            </w:r>
            <w:r w:rsidR="00990C52" w:rsidRPr="00E955B6">
              <w:rPr>
                <w:rFonts w:ascii="Times New Roman" w:eastAsia="Times New Roman" w:hAnsi="Times New Roman" w:cs="Times New Roman"/>
                <w:b/>
                <w:bCs/>
                <w:sz w:val="20"/>
                <w:szCs w:val="20"/>
                <w:lang w:eastAsia="sq-AL"/>
              </w:rPr>
              <w:t>jëve</w:t>
            </w:r>
            <w:r w:rsidRPr="00E955B6">
              <w:rPr>
                <w:rFonts w:ascii="Times New Roman" w:eastAsia="Times New Roman" w:hAnsi="Times New Roman" w:cs="Times New Roman"/>
                <w:b/>
                <w:bCs/>
                <w:sz w:val="20"/>
                <w:szCs w:val="20"/>
                <w:lang w:eastAsia="sq-AL"/>
              </w:rPr>
              <w:t xml:space="preserve"> n</w:t>
            </w:r>
            <w:r w:rsidR="00E63F75">
              <w:rPr>
                <w:rFonts w:ascii="Times New Roman" w:eastAsia="Times New Roman" w:hAnsi="Times New Roman" w:cs="Times New Roman"/>
                <w:b/>
                <w:bCs/>
                <w:sz w:val="20"/>
                <w:szCs w:val="20"/>
                <w:lang w:eastAsia="sq-AL"/>
              </w:rPr>
              <w:t>ë</w:t>
            </w:r>
            <w:r w:rsidRPr="00E955B6">
              <w:rPr>
                <w:rFonts w:ascii="Times New Roman" w:eastAsia="Times New Roman" w:hAnsi="Times New Roman" w:cs="Times New Roman"/>
                <w:b/>
                <w:bCs/>
                <w:sz w:val="20"/>
                <w:szCs w:val="20"/>
                <w:lang w:eastAsia="sq-AL"/>
              </w:rPr>
              <w:t xml:space="preserve"> eduk</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n e hersh</w:t>
            </w:r>
            <w:r w:rsidR="00E63F75">
              <w:rPr>
                <w:rFonts w:ascii="Times New Roman" w:eastAsia="Times New Roman" w:hAnsi="Times New Roman" w:cs="Times New Roman"/>
                <w:b/>
                <w:bCs/>
                <w:sz w:val="20"/>
                <w:szCs w:val="20"/>
                <w:lang w:eastAsia="sq-AL"/>
              </w:rPr>
              <w:t>ë</w:t>
            </w:r>
            <w:r w:rsidRPr="00E955B6">
              <w:rPr>
                <w:rFonts w:ascii="Times New Roman" w:eastAsia="Times New Roman" w:hAnsi="Times New Roman" w:cs="Times New Roman"/>
                <w:b/>
                <w:bCs/>
                <w:sz w:val="20"/>
                <w:szCs w:val="20"/>
                <w:lang w:eastAsia="sq-AL"/>
              </w:rPr>
              <w:t>m</w:t>
            </w:r>
          </w:p>
        </w:tc>
      </w:tr>
      <w:tr w:rsidR="00CB7D6D" w:rsidRPr="00E955B6" w14:paraId="24AF0CD4" w14:textId="77777777" w:rsidTr="00F758BA">
        <w:tc>
          <w:tcPr>
            <w:tcW w:w="540" w:type="dxa"/>
            <w:shd w:val="clear" w:color="auto" w:fill="auto"/>
          </w:tcPr>
          <w:p w14:paraId="1BACE43B"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52BC5B63" w14:textId="0343EAEA" w:rsidR="00CB7D6D" w:rsidRPr="00E955B6" w:rsidRDefault="00CB7D6D" w:rsidP="00CB7D6D">
            <w:pPr>
              <w:widowControl/>
              <w:autoSpaceDE/>
              <w:autoSpaceDN/>
              <w:jc w:val="both"/>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MS Mincho" w:hAnsi="Times New Roman" w:cs="Times New Roman"/>
                <w:sz w:val="20"/>
                <w:szCs w:val="20"/>
              </w:rPr>
              <w:t>Nr.</w:t>
            </w:r>
            <w:r w:rsidR="00E63F75">
              <w:rPr>
                <w:rFonts w:ascii="Times New Roman" w:eastAsia="MS Mincho" w:hAnsi="Times New Roman" w:cs="Times New Roman"/>
                <w:sz w:val="20"/>
                <w:szCs w:val="20"/>
              </w:rPr>
              <w:t xml:space="preserve"> i</w:t>
            </w:r>
            <w:r w:rsidRPr="00E955B6">
              <w:rPr>
                <w:rFonts w:ascii="Times New Roman" w:eastAsia="MS Mincho" w:hAnsi="Times New Roman" w:cs="Times New Roman"/>
                <w:sz w:val="20"/>
                <w:szCs w:val="20"/>
              </w:rPr>
              <w:t xml:space="preserve"> kopshteve publ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ke</w:t>
            </w:r>
          </w:p>
        </w:tc>
        <w:tc>
          <w:tcPr>
            <w:tcW w:w="3060" w:type="dxa"/>
            <w:gridSpan w:val="3"/>
            <w:shd w:val="clear" w:color="auto" w:fill="auto"/>
          </w:tcPr>
          <w:p w14:paraId="1F0AD6C9" w14:textId="0BC80643"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w:t>
            </w:r>
          </w:p>
        </w:tc>
        <w:tc>
          <w:tcPr>
            <w:tcW w:w="2250" w:type="dxa"/>
            <w:gridSpan w:val="2"/>
            <w:shd w:val="clear" w:color="auto" w:fill="auto"/>
          </w:tcPr>
          <w:p w14:paraId="7DDE8D1F" w14:textId="13A4E7C6"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w:t>
            </w:r>
          </w:p>
        </w:tc>
        <w:tc>
          <w:tcPr>
            <w:tcW w:w="2070" w:type="dxa"/>
            <w:shd w:val="clear" w:color="auto" w:fill="auto"/>
          </w:tcPr>
          <w:p w14:paraId="5DD8CFA0" w14:textId="385C4995"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w:t>
            </w:r>
          </w:p>
        </w:tc>
        <w:tc>
          <w:tcPr>
            <w:tcW w:w="2790" w:type="dxa"/>
            <w:gridSpan w:val="2"/>
            <w:shd w:val="clear" w:color="auto" w:fill="auto"/>
          </w:tcPr>
          <w:p w14:paraId="61A22695" w14:textId="6DA1E316"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Ofr</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990C52">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990C52">
              <w:rPr>
                <w:rFonts w:ascii="Times New Roman" w:eastAsia="Times New Roman" w:hAnsi="Times New Roman" w:cs="Times New Roman"/>
                <w:sz w:val="20"/>
                <w:szCs w:val="20"/>
                <w:lang w:eastAsia="sq-AL"/>
              </w:rPr>
              <w:t xml:space="preserve"> </w:t>
            </w:r>
            <w:r>
              <w:rPr>
                <w:rFonts w:ascii="Times New Roman" w:eastAsia="Times New Roman" w:hAnsi="Times New Roman" w:cs="Times New Roman"/>
                <w:sz w:val="20"/>
                <w:szCs w:val="20"/>
                <w:lang w:eastAsia="sq-AL"/>
              </w:rPr>
              <w:t>kopshteve publ</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ke n</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rajonet urbane dhe rurale.</w:t>
            </w:r>
          </w:p>
        </w:tc>
      </w:tr>
      <w:tr w:rsidR="00CB7D6D" w:rsidRPr="00E955B6" w14:paraId="08D35C74" w14:textId="77777777" w:rsidTr="00F758BA">
        <w:tc>
          <w:tcPr>
            <w:tcW w:w="540" w:type="dxa"/>
            <w:shd w:val="clear" w:color="auto" w:fill="auto"/>
          </w:tcPr>
          <w:p w14:paraId="6A8BEDAA"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w:t>
            </w:r>
          </w:p>
        </w:tc>
        <w:tc>
          <w:tcPr>
            <w:tcW w:w="3060" w:type="dxa"/>
            <w:shd w:val="clear" w:color="auto" w:fill="auto"/>
          </w:tcPr>
          <w:p w14:paraId="15298BFF" w14:textId="6D163A08" w:rsidR="00CB7D6D" w:rsidRPr="00E955B6" w:rsidRDefault="00CB7D6D" w:rsidP="00CB7D6D">
            <w:pPr>
              <w:widowControl/>
              <w:autoSpaceDE/>
              <w:autoSpaceDN/>
              <w:jc w:val="both"/>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MS Mincho" w:hAnsi="Times New Roman" w:cs="Times New Roman"/>
                <w:sz w:val="20"/>
                <w:szCs w:val="20"/>
              </w:rPr>
              <w:t xml:space="preserve"> Nr.</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edukatoreve t</w:t>
            </w:r>
            <w:r w:rsidRPr="0065018A">
              <w:rPr>
                <w:rFonts w:ascii="Times New Roman" w:eastAsia="Times New Roman" w:hAnsi="Times New Roman" w:cs="Times New Roman"/>
                <w:sz w:val="20"/>
                <w:szCs w:val="20"/>
                <w:lang w:eastAsia="sq-AL"/>
              </w:rPr>
              <w:t>ë</w:t>
            </w:r>
            <w:r w:rsidRPr="00E955B6">
              <w:rPr>
                <w:rFonts w:ascii="Times New Roman" w:eastAsia="MS Mincho" w:hAnsi="Times New Roman" w:cs="Times New Roman"/>
                <w:sz w:val="20"/>
                <w:szCs w:val="20"/>
              </w:rPr>
              <w:t xml:space="preserve"> trajnuara</w:t>
            </w:r>
          </w:p>
        </w:tc>
        <w:tc>
          <w:tcPr>
            <w:tcW w:w="3060" w:type="dxa"/>
            <w:gridSpan w:val="3"/>
            <w:shd w:val="clear" w:color="auto" w:fill="auto"/>
          </w:tcPr>
          <w:p w14:paraId="75EC6510" w14:textId="31218714"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15</w:t>
            </w:r>
          </w:p>
        </w:tc>
        <w:tc>
          <w:tcPr>
            <w:tcW w:w="2250" w:type="dxa"/>
            <w:gridSpan w:val="2"/>
            <w:shd w:val="clear" w:color="auto" w:fill="auto"/>
          </w:tcPr>
          <w:p w14:paraId="08EE1632" w14:textId="53AE1805"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w:t>
            </w:r>
          </w:p>
        </w:tc>
        <w:tc>
          <w:tcPr>
            <w:tcW w:w="2070" w:type="dxa"/>
            <w:shd w:val="clear" w:color="auto" w:fill="auto"/>
          </w:tcPr>
          <w:p w14:paraId="30D6278C" w14:textId="17356BB5"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23</w:t>
            </w:r>
          </w:p>
        </w:tc>
        <w:tc>
          <w:tcPr>
            <w:tcW w:w="2790" w:type="dxa"/>
            <w:gridSpan w:val="2"/>
            <w:shd w:val="clear" w:color="auto" w:fill="auto"/>
          </w:tcPr>
          <w:p w14:paraId="22B80638" w14:textId="146173E7"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T</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gj</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 xml:space="preserve">tha </w:t>
            </w:r>
            <w:r w:rsidR="00990C52">
              <w:rPr>
                <w:rFonts w:ascii="Times New Roman" w:eastAsia="Times New Roman" w:hAnsi="Times New Roman" w:cs="Times New Roman"/>
                <w:sz w:val="20"/>
                <w:szCs w:val="20"/>
                <w:lang w:eastAsia="sq-AL"/>
              </w:rPr>
              <w:t>edukatorët</w:t>
            </w:r>
            <w:r>
              <w:rPr>
                <w:rFonts w:ascii="Times New Roman" w:eastAsia="Times New Roman" w:hAnsi="Times New Roman" w:cs="Times New Roman"/>
                <w:sz w:val="20"/>
                <w:szCs w:val="20"/>
                <w:lang w:eastAsia="sq-AL"/>
              </w:rPr>
              <w:t xml:space="preserve"> jan</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t</w:t>
            </w:r>
            <w:r w:rsidRPr="0065018A">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w:t>
            </w:r>
            <w:r w:rsidR="00990C52">
              <w:rPr>
                <w:rFonts w:ascii="Times New Roman" w:eastAsia="Times New Roman" w:hAnsi="Times New Roman" w:cs="Times New Roman"/>
                <w:sz w:val="20"/>
                <w:szCs w:val="20"/>
                <w:lang w:eastAsia="sq-AL"/>
              </w:rPr>
              <w:t>trajnuara</w:t>
            </w:r>
            <w:r>
              <w:rPr>
                <w:rFonts w:ascii="Times New Roman" w:eastAsia="Times New Roman" w:hAnsi="Times New Roman" w:cs="Times New Roman"/>
                <w:sz w:val="20"/>
                <w:szCs w:val="20"/>
                <w:lang w:eastAsia="sq-AL"/>
              </w:rPr>
              <w:t xml:space="preserve"> me trajn</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met adekuate.</w:t>
            </w:r>
          </w:p>
        </w:tc>
      </w:tr>
      <w:tr w:rsidR="00CB7D6D" w:rsidRPr="00E955B6" w14:paraId="2F6BF471" w14:textId="77777777" w:rsidTr="00F758BA">
        <w:tc>
          <w:tcPr>
            <w:tcW w:w="540" w:type="dxa"/>
            <w:vMerge w:val="restart"/>
            <w:shd w:val="clear" w:color="auto" w:fill="D9D9D9"/>
            <w:vAlign w:val="center"/>
          </w:tcPr>
          <w:p w14:paraId="2F8E73E8" w14:textId="77777777"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vMerge w:val="restart"/>
            <w:shd w:val="clear" w:color="auto" w:fill="D9D9D9"/>
            <w:vAlign w:val="center"/>
          </w:tcPr>
          <w:p w14:paraId="070153BE" w14:textId="3F2F4A8D"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1260" w:type="dxa"/>
            <w:vMerge w:val="restart"/>
            <w:shd w:val="clear" w:color="auto" w:fill="D9D9D9"/>
            <w:vAlign w:val="center"/>
          </w:tcPr>
          <w:p w14:paraId="58F645F0" w14:textId="43350FE9"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w:t>
            </w:r>
            <w:r w:rsidR="00990C5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990C5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7AE5DE94" w14:textId="36E235A9"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p>
        </w:tc>
        <w:tc>
          <w:tcPr>
            <w:tcW w:w="2070" w:type="dxa"/>
            <w:vMerge w:val="restart"/>
            <w:shd w:val="clear" w:color="auto" w:fill="D9D9D9"/>
            <w:vAlign w:val="center"/>
          </w:tcPr>
          <w:p w14:paraId="5F98BE2A" w14:textId="365E49EC"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990C52">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990C52">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01C42867" w14:textId="4763A96C" w:rsidR="00CB7D6D" w:rsidRPr="00E955B6" w:rsidRDefault="0086097A"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5D4EB468" w14:textId="7A13B64C"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CB7D6D" w:rsidRPr="00E955B6" w14:paraId="00748CFE" w14:textId="77777777" w:rsidTr="00F758BA">
        <w:tc>
          <w:tcPr>
            <w:tcW w:w="540" w:type="dxa"/>
            <w:vMerge/>
            <w:shd w:val="clear" w:color="auto" w:fill="auto"/>
          </w:tcPr>
          <w:p w14:paraId="5B8D6AC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5B46BC1F"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43ABCAF3"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3095B661" w14:textId="7F465140"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7A826281" w14:textId="12D6D271"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5</w:t>
            </w:r>
          </w:p>
        </w:tc>
        <w:tc>
          <w:tcPr>
            <w:tcW w:w="1620" w:type="dxa"/>
            <w:shd w:val="clear" w:color="auto" w:fill="D9D9D9"/>
            <w:vAlign w:val="center"/>
          </w:tcPr>
          <w:p w14:paraId="7709E2B3" w14:textId="6CF36538"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2E577F">
              <w:rPr>
                <w:rFonts w:ascii="Times New Roman" w:eastAsia="Times New Roman" w:hAnsi="Times New Roman" w:cs="Times New Roman"/>
                <w:b/>
                <w:sz w:val="20"/>
                <w:szCs w:val="20"/>
                <w:lang w:eastAsia="sq-AL"/>
              </w:rPr>
              <w:t>6</w:t>
            </w:r>
          </w:p>
        </w:tc>
        <w:tc>
          <w:tcPr>
            <w:tcW w:w="2070" w:type="dxa"/>
            <w:vMerge/>
            <w:shd w:val="clear" w:color="auto" w:fill="auto"/>
          </w:tcPr>
          <w:p w14:paraId="514AE65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41734E1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7F87312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29EFD4A5" w14:textId="77777777" w:rsidTr="00F758BA">
        <w:tc>
          <w:tcPr>
            <w:tcW w:w="540" w:type="dxa"/>
            <w:shd w:val="clear" w:color="auto" w:fill="auto"/>
          </w:tcPr>
          <w:p w14:paraId="1251A333" w14:textId="1F3B6E67"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.1.1</w:t>
            </w:r>
          </w:p>
        </w:tc>
        <w:tc>
          <w:tcPr>
            <w:tcW w:w="3060" w:type="dxa"/>
            <w:shd w:val="clear" w:color="auto" w:fill="auto"/>
          </w:tcPr>
          <w:p w14:paraId="60EE9479" w14:textId="64151088" w:rsidR="00CB7D6D" w:rsidRPr="00E955B6" w:rsidRDefault="00CB7D6D" w:rsidP="00990C52">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Ngr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tja e kapac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teteve të edukatorëve, menagjment</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xml:space="preserve"> t</w:t>
            </w:r>
            <w:r w:rsidR="00990C5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 drejtor</w:t>
            </w:r>
            <w:r w:rsidR="00990C5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t e shkollave 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llore me klase </w:t>
            </w:r>
            <w:r w:rsidR="00990C52" w:rsidRPr="00E955B6">
              <w:rPr>
                <w:rFonts w:ascii="Times New Roman" w:eastAsia="MS Mincho" w:hAnsi="Times New Roman" w:cs="Times New Roman"/>
                <w:sz w:val="20"/>
                <w:szCs w:val="20"/>
              </w:rPr>
              <w:t xml:space="preserve">para </w:t>
            </w:r>
            <w:r w:rsidR="00990C52">
              <w:rPr>
                <w:rFonts w:ascii="Times New Roman" w:eastAsia="MS Mincho" w:hAnsi="Times New Roman" w:cs="Times New Roman"/>
                <w:sz w:val="20"/>
                <w:szCs w:val="20"/>
              </w:rPr>
              <w:t>f</w:t>
            </w:r>
            <w:r w:rsidR="00990C52" w:rsidRPr="00E955B6">
              <w:rPr>
                <w:rFonts w:ascii="Times New Roman" w:eastAsia="MS Mincho" w:hAnsi="Times New Roman" w:cs="Times New Roman"/>
                <w:sz w:val="20"/>
                <w:szCs w:val="20"/>
              </w:rPr>
              <w:t>illore</w:t>
            </w:r>
            <w:r w:rsidRPr="00E955B6">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nspektoreve te ars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dhe DKA  </w:t>
            </w:r>
            <w:r w:rsidR="00990C52"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zbat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n e kurr</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kules së</w:t>
            </w:r>
            <w:r w:rsidRPr="00E955B6">
              <w:rPr>
                <w:rFonts w:ascii="Times New Roman" w:eastAsia="MS Mincho" w:hAnsi="Times New Roman" w:cs="Times New Roman"/>
                <w:sz w:val="20"/>
                <w:szCs w:val="20"/>
              </w:rPr>
              <w:t xml:space="preserve"> re </w:t>
            </w:r>
            <w:r w:rsidR="00990C52"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eduk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të hershëm.</w:t>
            </w:r>
          </w:p>
        </w:tc>
        <w:tc>
          <w:tcPr>
            <w:tcW w:w="1260" w:type="dxa"/>
            <w:shd w:val="clear" w:color="auto" w:fill="auto"/>
          </w:tcPr>
          <w:p w14:paraId="3BC2CD19" w14:textId="184C2076"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3B42FFDD" w14:textId="7116094C"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w:t>
            </w:r>
            <w:r w:rsidRPr="00E955B6">
              <w:rPr>
                <w:rFonts w:ascii="Times New Roman" w:eastAsia="Times New Roman" w:hAnsi="Times New Roman" w:cs="Times New Roman"/>
                <w:sz w:val="20"/>
                <w:szCs w:val="20"/>
                <w:lang w:eastAsia="sq-AL"/>
              </w:rPr>
              <w:t>,500.00</w:t>
            </w:r>
          </w:p>
        </w:tc>
        <w:tc>
          <w:tcPr>
            <w:tcW w:w="1530" w:type="dxa"/>
            <w:gridSpan w:val="2"/>
            <w:shd w:val="clear" w:color="auto" w:fill="auto"/>
          </w:tcPr>
          <w:p w14:paraId="145E9B94" w14:textId="56E2CE5C"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w:t>
            </w:r>
          </w:p>
        </w:tc>
        <w:tc>
          <w:tcPr>
            <w:tcW w:w="1620" w:type="dxa"/>
            <w:shd w:val="clear" w:color="auto" w:fill="auto"/>
          </w:tcPr>
          <w:p w14:paraId="0C832B86" w14:textId="4819633B"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w:t>
            </w:r>
          </w:p>
        </w:tc>
        <w:tc>
          <w:tcPr>
            <w:tcW w:w="2070" w:type="dxa"/>
            <w:shd w:val="clear" w:color="auto" w:fill="auto"/>
          </w:tcPr>
          <w:p w14:paraId="1F29745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14612472" w14:textId="5A61AED8"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6DBFE00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7502A31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0136AF4D" w14:textId="0CC9104A" w:rsidR="00CB7D6D" w:rsidRPr="00E955B6" w:rsidRDefault="00CB7D6D" w:rsidP="00CB7D6D">
            <w:pPr>
              <w:widowControl/>
              <w:autoSpaceDE/>
              <w:autoSpaceDN/>
              <w:spacing w:after="200" w:line="276" w:lineRule="auto"/>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Nr. te trajnuar, numr</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990C52" w:rsidRPr="00E955B6">
              <w:rPr>
                <w:rFonts w:ascii="Times New Roman" w:eastAsia="MS Mincho" w:hAnsi="Times New Roman" w:cs="Times New Roman"/>
                <w:sz w:val="20"/>
                <w:szCs w:val="20"/>
              </w:rPr>
              <w:t>kopshteve</w:t>
            </w:r>
            <w:r w:rsidRPr="00E955B6">
              <w:rPr>
                <w:rFonts w:ascii="Times New Roman" w:eastAsia="MS Mincho" w:hAnsi="Times New Roman" w:cs="Times New Roman"/>
                <w:sz w:val="20"/>
                <w:szCs w:val="20"/>
              </w:rPr>
              <w:t xml:space="preserve"> qe kane 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lluar zbat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kurr</w:t>
            </w:r>
            <w:r w:rsidR="0086097A">
              <w:rPr>
                <w:rFonts w:ascii="Times New Roman" w:eastAsia="MS Mincho" w:hAnsi="Times New Roman" w:cs="Times New Roman"/>
                <w:sz w:val="20"/>
                <w:szCs w:val="20"/>
              </w:rPr>
              <w:t>i</w:t>
            </w:r>
            <w:r w:rsidR="00E63F75">
              <w:rPr>
                <w:rFonts w:ascii="Times New Roman" w:eastAsia="MS Mincho" w:hAnsi="Times New Roman" w:cs="Times New Roman"/>
                <w:sz w:val="20"/>
                <w:szCs w:val="20"/>
              </w:rPr>
              <w:t>kules së</w:t>
            </w:r>
            <w:r w:rsidRPr="00E955B6">
              <w:rPr>
                <w:rFonts w:ascii="Times New Roman" w:eastAsia="MS Mincho" w:hAnsi="Times New Roman" w:cs="Times New Roman"/>
                <w:sz w:val="20"/>
                <w:szCs w:val="20"/>
              </w:rPr>
              <w:t xml:space="preserve"> re(2024/25)</w:t>
            </w:r>
          </w:p>
        </w:tc>
      </w:tr>
      <w:tr w:rsidR="00CB7D6D" w:rsidRPr="00E955B6" w14:paraId="06384C19" w14:textId="77777777" w:rsidTr="00F758BA">
        <w:tc>
          <w:tcPr>
            <w:tcW w:w="540" w:type="dxa"/>
            <w:shd w:val="clear" w:color="auto" w:fill="auto"/>
          </w:tcPr>
          <w:p w14:paraId="77C20E02" w14:textId="6CD3695A"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.1.</w:t>
            </w:r>
            <w:r w:rsidR="00CB7D6D">
              <w:rPr>
                <w:rFonts w:ascii="Times New Roman" w:eastAsia="Times New Roman" w:hAnsi="Times New Roman" w:cs="Times New Roman"/>
                <w:sz w:val="20"/>
                <w:szCs w:val="20"/>
                <w:lang w:eastAsia="sq-AL"/>
              </w:rPr>
              <w:t>2</w:t>
            </w:r>
          </w:p>
        </w:tc>
        <w:tc>
          <w:tcPr>
            <w:tcW w:w="3060" w:type="dxa"/>
            <w:shd w:val="clear" w:color="auto" w:fill="auto"/>
          </w:tcPr>
          <w:p w14:paraId="6AA058BD" w14:textId="28A19AB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Zgjer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qasjes 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EFH </w:t>
            </w:r>
            <w:r w:rsidR="008B4427" w:rsidRPr="00E955B6">
              <w:rPr>
                <w:rFonts w:ascii="Times New Roman" w:eastAsia="MS Mincho" w:hAnsi="Times New Roman" w:cs="Times New Roman"/>
                <w:sz w:val="20"/>
                <w:szCs w:val="20"/>
              </w:rPr>
              <w:t>përmes</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ndërt</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xml:space="preserve"> ose adapt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objekteve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nst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tuc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oneve parashkollore</w:t>
            </w:r>
          </w:p>
        </w:tc>
        <w:tc>
          <w:tcPr>
            <w:tcW w:w="1260" w:type="dxa"/>
            <w:shd w:val="clear" w:color="auto" w:fill="auto"/>
          </w:tcPr>
          <w:p w14:paraId="247927CC" w14:textId="0FC48B6F"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56F88E7B" w14:textId="01B55231"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53</w:t>
            </w:r>
            <w:r w:rsidRPr="00E955B6">
              <w:rPr>
                <w:rFonts w:ascii="Times New Roman" w:eastAsia="Times New Roman" w:hAnsi="Times New Roman" w:cs="Times New Roman"/>
                <w:sz w:val="20"/>
                <w:szCs w:val="20"/>
                <w:lang w:eastAsia="sq-AL"/>
              </w:rPr>
              <w:t>0,000.00</w:t>
            </w:r>
          </w:p>
        </w:tc>
        <w:tc>
          <w:tcPr>
            <w:tcW w:w="1530" w:type="dxa"/>
            <w:gridSpan w:val="2"/>
            <w:shd w:val="clear" w:color="auto" w:fill="auto"/>
          </w:tcPr>
          <w:p w14:paraId="187EE89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350,000.00</w:t>
            </w:r>
          </w:p>
        </w:tc>
        <w:tc>
          <w:tcPr>
            <w:tcW w:w="1620" w:type="dxa"/>
            <w:shd w:val="clear" w:color="auto" w:fill="auto"/>
          </w:tcPr>
          <w:p w14:paraId="57ACBB0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250,000.00</w:t>
            </w:r>
          </w:p>
        </w:tc>
        <w:tc>
          <w:tcPr>
            <w:tcW w:w="2070" w:type="dxa"/>
            <w:shd w:val="clear" w:color="auto" w:fill="auto"/>
          </w:tcPr>
          <w:p w14:paraId="188F9F7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58E43F63" w14:textId="18A42B5D"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47609F8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60D56485"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757E3807" w14:textId="13B6EB3B" w:rsidR="00CB7D6D" w:rsidRPr="00E955B6" w:rsidRDefault="00CB7D6D" w:rsidP="00E63F75">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w:t>
            </w:r>
            <w:r>
              <w:rPr>
                <w:rFonts w:ascii="Times New Roman" w:eastAsia="MS Mincho" w:hAnsi="Times New Roman" w:cs="Times New Roman"/>
                <w:sz w:val="20"/>
                <w:szCs w:val="20"/>
              </w:rPr>
              <w:t>d</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990C52">
              <w:rPr>
                <w:rFonts w:ascii="Times New Roman" w:eastAsia="MS Mincho" w:hAnsi="Times New Roman" w:cs="Times New Roman"/>
                <w:sz w:val="20"/>
                <w:szCs w:val="20"/>
              </w:rPr>
              <w:t xml:space="preserve"> kop</w:t>
            </w:r>
            <w:r w:rsidRPr="00E955B6">
              <w:rPr>
                <w:rFonts w:ascii="Times New Roman" w:eastAsia="MS Mincho" w:hAnsi="Times New Roman" w:cs="Times New Roman"/>
                <w:sz w:val="20"/>
                <w:szCs w:val="20"/>
              </w:rPr>
              <w:t>shteve ne Shale, Rufc, dhe ne proces do jet</w:t>
            </w:r>
            <w:r w:rsidR="00E63F75">
              <w:rPr>
                <w:rFonts w:ascii="Times New Roman" w:eastAsia="MS Mincho" w:hAnsi="Times New Roman" w:cs="Times New Roman"/>
                <w:sz w:val="20"/>
                <w:szCs w:val="20"/>
              </w:rPr>
              <w:t>ë Magurja, s</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dhe modulare (Janjevën, </w:t>
            </w:r>
            <w:r w:rsidR="008B4427">
              <w:rPr>
                <w:rFonts w:ascii="Times New Roman" w:eastAsia="MS Mincho" w:hAnsi="Times New Roman" w:cs="Times New Roman"/>
                <w:sz w:val="20"/>
                <w:szCs w:val="20"/>
              </w:rPr>
              <w:lastRenderedPageBreak/>
              <w:t>Dobrajën dhe 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bar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n e </w:t>
            </w:r>
            <w:r w:rsidR="008B4427" w:rsidRPr="00E955B6">
              <w:rPr>
                <w:rFonts w:ascii="Times New Roman" w:eastAsia="MS Mincho" w:hAnsi="Times New Roman" w:cs="Times New Roman"/>
                <w:sz w:val="20"/>
                <w:szCs w:val="20"/>
              </w:rPr>
              <w:t>Madh</w:t>
            </w:r>
            <w:r w:rsidRPr="00E955B6">
              <w:rPr>
                <w:rFonts w:ascii="Times New Roman" w:eastAsia="MS Mincho" w:hAnsi="Times New Roman" w:cs="Times New Roman"/>
                <w:sz w:val="20"/>
                <w:szCs w:val="20"/>
              </w:rPr>
              <w:t>)</w:t>
            </w:r>
          </w:p>
        </w:tc>
      </w:tr>
      <w:tr w:rsidR="00CB7D6D" w:rsidRPr="00E955B6" w14:paraId="006BB019" w14:textId="77777777" w:rsidTr="00F758BA">
        <w:tc>
          <w:tcPr>
            <w:tcW w:w="540" w:type="dxa"/>
            <w:shd w:val="clear" w:color="auto" w:fill="auto"/>
          </w:tcPr>
          <w:p w14:paraId="38CC0FC2" w14:textId="58241F00"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III</w:t>
            </w:r>
            <w:r w:rsidR="00CB7D6D" w:rsidRPr="00E955B6">
              <w:rPr>
                <w:rFonts w:ascii="Times New Roman" w:eastAsia="Times New Roman" w:hAnsi="Times New Roman" w:cs="Times New Roman"/>
                <w:sz w:val="20"/>
                <w:szCs w:val="20"/>
                <w:lang w:eastAsia="sq-AL"/>
              </w:rPr>
              <w:t>.1.</w:t>
            </w:r>
            <w:r w:rsidR="00CB7D6D">
              <w:rPr>
                <w:rFonts w:ascii="Times New Roman" w:eastAsia="Times New Roman" w:hAnsi="Times New Roman" w:cs="Times New Roman"/>
                <w:sz w:val="20"/>
                <w:szCs w:val="20"/>
                <w:lang w:eastAsia="sq-AL"/>
              </w:rPr>
              <w:t>3</w:t>
            </w:r>
          </w:p>
        </w:tc>
        <w:tc>
          <w:tcPr>
            <w:tcW w:w="3060" w:type="dxa"/>
            <w:shd w:val="clear" w:color="auto" w:fill="auto"/>
          </w:tcPr>
          <w:p w14:paraId="0785538E" w14:textId="7E886DBA"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lot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modeleve alternat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ve </w:t>
            </w:r>
            <w:r w:rsidR="008B4427"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ofr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n e </w:t>
            </w:r>
            <w:r w:rsidR="008B4427" w:rsidRPr="00E955B6">
              <w:rPr>
                <w:rFonts w:ascii="Times New Roman" w:eastAsia="MS Mincho" w:hAnsi="Times New Roman" w:cs="Times New Roman"/>
                <w:sz w:val="20"/>
                <w:szCs w:val="20"/>
              </w:rPr>
              <w:t>shërb</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meve</w:t>
            </w:r>
            <w:r w:rsidRPr="00E955B6">
              <w:rPr>
                <w:rFonts w:ascii="Times New Roman" w:eastAsia="MS Mincho" w:hAnsi="Times New Roman" w:cs="Times New Roman"/>
                <w:sz w:val="20"/>
                <w:szCs w:val="20"/>
              </w:rPr>
              <w:t xml:space="preser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EFH (</w:t>
            </w:r>
            <w:r w:rsidR="008B4427" w:rsidRPr="00E955B6">
              <w:rPr>
                <w:rFonts w:ascii="Times New Roman" w:eastAsia="MS Mincho" w:hAnsi="Times New Roman" w:cs="Times New Roman"/>
                <w:sz w:val="20"/>
                <w:szCs w:val="20"/>
              </w:rPr>
              <w:t>përmes</w:t>
            </w:r>
            <w:r w:rsidRPr="00E955B6">
              <w:rPr>
                <w:rFonts w:ascii="Times New Roman" w:eastAsia="MS Mincho" w:hAnsi="Times New Roman" w:cs="Times New Roman"/>
                <w:sz w:val="20"/>
                <w:szCs w:val="20"/>
              </w:rPr>
              <w:t xml:space="preserve"> partner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publ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ko pr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vat)</w:t>
            </w:r>
          </w:p>
        </w:tc>
        <w:tc>
          <w:tcPr>
            <w:tcW w:w="1260" w:type="dxa"/>
            <w:shd w:val="clear" w:color="auto" w:fill="auto"/>
          </w:tcPr>
          <w:p w14:paraId="20E32C67" w14:textId="28BD0F85"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5-2026</w:t>
            </w:r>
          </w:p>
        </w:tc>
        <w:tc>
          <w:tcPr>
            <w:tcW w:w="900" w:type="dxa"/>
            <w:shd w:val="clear" w:color="auto" w:fill="auto"/>
          </w:tcPr>
          <w:p w14:paraId="462B3FA3" w14:textId="77777777" w:rsidR="00CB7D6D" w:rsidRPr="00E955B6" w:rsidRDefault="00CB7D6D" w:rsidP="00CB7D6D">
            <w:pPr>
              <w:widowControl/>
              <w:autoSpaceDE/>
              <w:autoSpaceDN/>
              <w:rPr>
                <w:rFonts w:ascii="Times New Roman" w:eastAsia="Times New Roman" w:hAnsi="Times New Roman" w:cs="Times New Roman"/>
                <w:color w:val="FF0000"/>
                <w:sz w:val="20"/>
                <w:szCs w:val="20"/>
                <w:lang w:eastAsia="sq-AL"/>
              </w:rPr>
            </w:pPr>
            <w:r w:rsidRPr="00E955B6">
              <w:rPr>
                <w:rFonts w:ascii="Times New Roman" w:eastAsia="Times New Roman" w:hAnsi="Times New Roman" w:cs="Times New Roman"/>
                <w:sz w:val="20"/>
                <w:szCs w:val="20"/>
                <w:lang w:eastAsia="sq-AL"/>
              </w:rPr>
              <w:t>-</w:t>
            </w:r>
          </w:p>
        </w:tc>
        <w:tc>
          <w:tcPr>
            <w:tcW w:w="1530" w:type="dxa"/>
            <w:gridSpan w:val="2"/>
            <w:shd w:val="clear" w:color="auto" w:fill="auto"/>
          </w:tcPr>
          <w:p w14:paraId="0435305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50,000.00</w:t>
            </w:r>
          </w:p>
        </w:tc>
        <w:tc>
          <w:tcPr>
            <w:tcW w:w="1620" w:type="dxa"/>
            <w:shd w:val="clear" w:color="auto" w:fill="auto"/>
          </w:tcPr>
          <w:p w14:paraId="078CA1E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10,000.00</w:t>
            </w:r>
          </w:p>
        </w:tc>
        <w:tc>
          <w:tcPr>
            <w:tcW w:w="2070" w:type="dxa"/>
            <w:shd w:val="clear" w:color="auto" w:fill="auto"/>
          </w:tcPr>
          <w:p w14:paraId="392BA6A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5AA64EE8" w14:textId="0AC008D3"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392DF12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3288201C"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2B449097" w14:textId="377285B9"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Nr.</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nst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tuc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oneve te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 te funks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zuara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PPP</w:t>
            </w:r>
          </w:p>
        </w:tc>
      </w:tr>
      <w:tr w:rsidR="00CB7D6D" w:rsidRPr="00E955B6" w14:paraId="75EB8166" w14:textId="77777777" w:rsidTr="00F758BA">
        <w:tc>
          <w:tcPr>
            <w:tcW w:w="540" w:type="dxa"/>
            <w:shd w:val="clear" w:color="auto" w:fill="auto"/>
          </w:tcPr>
          <w:p w14:paraId="3E4F6E3F" w14:textId="181ED663"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.1.</w:t>
            </w:r>
            <w:r w:rsidR="00CB7D6D">
              <w:rPr>
                <w:rFonts w:ascii="Times New Roman" w:eastAsia="Times New Roman" w:hAnsi="Times New Roman" w:cs="Times New Roman"/>
                <w:sz w:val="20"/>
                <w:szCs w:val="20"/>
                <w:lang w:eastAsia="sq-AL"/>
              </w:rPr>
              <w:t>4</w:t>
            </w:r>
          </w:p>
        </w:tc>
        <w:tc>
          <w:tcPr>
            <w:tcW w:w="3060" w:type="dxa"/>
            <w:shd w:val="clear" w:color="auto" w:fill="auto"/>
          </w:tcPr>
          <w:p w14:paraId="08454573" w14:textId="3B7D9CDD"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Promov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rëndës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së</w:t>
            </w:r>
            <w:r w:rsidRPr="00E955B6">
              <w:rPr>
                <w:rFonts w:ascii="Times New Roman" w:eastAsia="MS Mincho" w:hAnsi="Times New Roman" w:cs="Times New Roman"/>
                <w:sz w:val="20"/>
                <w:szCs w:val="20"/>
              </w:rPr>
              <w:t xml:space="preserve"> s</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eduk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fëm</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jër</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në</w:t>
            </w:r>
            <w:r w:rsidRPr="00E955B6">
              <w:rPr>
                <w:rFonts w:ascii="Times New Roman" w:eastAsia="MS Mincho" w:hAnsi="Times New Roman" w:cs="Times New Roman"/>
                <w:sz w:val="20"/>
                <w:szCs w:val="20"/>
              </w:rPr>
              <w:t xml:space="preserve"> e hershme 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komun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tet </w:t>
            </w:r>
          </w:p>
        </w:tc>
        <w:tc>
          <w:tcPr>
            <w:tcW w:w="1260" w:type="dxa"/>
            <w:shd w:val="clear" w:color="auto" w:fill="auto"/>
          </w:tcPr>
          <w:p w14:paraId="6486148F" w14:textId="0A4DC075"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06CF8C3E"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w:t>
            </w:r>
          </w:p>
        </w:tc>
        <w:tc>
          <w:tcPr>
            <w:tcW w:w="1530" w:type="dxa"/>
            <w:gridSpan w:val="2"/>
            <w:shd w:val="clear" w:color="auto" w:fill="auto"/>
          </w:tcPr>
          <w:p w14:paraId="6343D54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w:t>
            </w:r>
          </w:p>
        </w:tc>
        <w:tc>
          <w:tcPr>
            <w:tcW w:w="1620" w:type="dxa"/>
            <w:shd w:val="clear" w:color="auto" w:fill="auto"/>
          </w:tcPr>
          <w:p w14:paraId="3C59EBD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w:t>
            </w:r>
          </w:p>
        </w:tc>
        <w:tc>
          <w:tcPr>
            <w:tcW w:w="2070" w:type="dxa"/>
            <w:shd w:val="clear" w:color="auto" w:fill="auto"/>
          </w:tcPr>
          <w:p w14:paraId="60B8A7C3"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2708C0D4" w14:textId="3D33D397"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15DA487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721A4FE5" w14:textId="77777777" w:rsidR="00CB7D6D" w:rsidRPr="00E955B6" w:rsidRDefault="00CB7D6D" w:rsidP="00CB7D6D">
            <w:pPr>
              <w:widowControl/>
              <w:autoSpaceDE/>
              <w:autoSpaceDN/>
              <w:rPr>
                <w:rFonts w:ascii="Times New Roman" w:eastAsia="MS Mincho" w:hAnsi="Times New Roman" w:cs="Times New Roman"/>
                <w:sz w:val="20"/>
                <w:szCs w:val="20"/>
              </w:rPr>
            </w:pPr>
          </w:p>
        </w:tc>
        <w:tc>
          <w:tcPr>
            <w:tcW w:w="1530" w:type="dxa"/>
            <w:shd w:val="clear" w:color="auto" w:fill="auto"/>
          </w:tcPr>
          <w:p w14:paraId="76780883" w14:textId="43D5DDA0"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Nr.</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teteve / ses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one te 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zuara ne kopshte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dhe 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bashkëpu</w:t>
            </w:r>
            <w:r w:rsidR="008B4427">
              <w:rPr>
                <w:rFonts w:ascii="Times New Roman" w:eastAsia="MS Mincho" w:hAnsi="Times New Roman" w:cs="Times New Roman"/>
                <w:sz w:val="20"/>
                <w:szCs w:val="20"/>
              </w:rPr>
              <w:t>n</w:t>
            </w:r>
            <w:r w:rsidR="008B4427" w:rsidRPr="00E955B6">
              <w:rPr>
                <w:rFonts w:ascii="Times New Roman" w:eastAsia="MS Mincho" w:hAnsi="Times New Roman" w:cs="Times New Roman"/>
                <w:sz w:val="20"/>
                <w:szCs w:val="20"/>
              </w:rPr>
              <w:t>im</w:t>
            </w:r>
            <w:r w:rsidRPr="00E955B6">
              <w:rPr>
                <w:rFonts w:ascii="Times New Roman" w:eastAsia="MS Mincho" w:hAnsi="Times New Roman" w:cs="Times New Roman"/>
                <w:sz w:val="20"/>
                <w:szCs w:val="20"/>
              </w:rPr>
              <w:t xml:space="preserve"> me </w:t>
            </w:r>
            <w:r w:rsidR="008B4427" w:rsidRPr="00E955B6">
              <w:rPr>
                <w:rFonts w:ascii="Times New Roman" w:eastAsia="MS Mincho" w:hAnsi="Times New Roman" w:cs="Times New Roman"/>
                <w:sz w:val="20"/>
                <w:szCs w:val="20"/>
              </w:rPr>
              <w:t>pr</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ndër</w:t>
            </w:r>
            <w:r w:rsidRPr="00E955B6">
              <w:rPr>
                <w:rFonts w:ascii="Times New Roman" w:eastAsia="MS Mincho" w:hAnsi="Times New Roman" w:cs="Times New Roman"/>
                <w:sz w:val="20"/>
                <w:szCs w:val="20"/>
              </w:rPr>
              <w:t>. Duhet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sh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kohen </w:t>
            </w:r>
            <w:r w:rsidR="008B4427" w:rsidRPr="00E955B6">
              <w:rPr>
                <w:rFonts w:ascii="Times New Roman" w:eastAsia="MS Mincho" w:hAnsi="Times New Roman" w:cs="Times New Roman"/>
                <w:sz w:val="20"/>
                <w:szCs w:val="20"/>
              </w:rPr>
              <w:t>mundës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xml:space="preserve"> e </w:t>
            </w:r>
            <w:r w:rsidR="008B4427" w:rsidRPr="00E955B6">
              <w:rPr>
                <w:rFonts w:ascii="Times New Roman" w:eastAsia="MS Mincho" w:hAnsi="Times New Roman" w:cs="Times New Roman"/>
                <w:sz w:val="20"/>
                <w:szCs w:val="20"/>
              </w:rPr>
              <w:t>pagesës</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kopshtet ne komun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tet. </w:t>
            </w:r>
          </w:p>
        </w:tc>
      </w:tr>
      <w:tr w:rsidR="00CB7D6D" w:rsidRPr="00E955B6" w14:paraId="534D43CA" w14:textId="77777777" w:rsidTr="00F758BA">
        <w:tc>
          <w:tcPr>
            <w:tcW w:w="540" w:type="dxa"/>
            <w:shd w:val="clear" w:color="auto" w:fill="auto"/>
          </w:tcPr>
          <w:p w14:paraId="66D010FA" w14:textId="44FAD38F"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.1.</w:t>
            </w:r>
            <w:r w:rsidR="00CB7D6D">
              <w:rPr>
                <w:rFonts w:ascii="Times New Roman" w:eastAsia="Times New Roman" w:hAnsi="Times New Roman" w:cs="Times New Roman"/>
                <w:sz w:val="20"/>
                <w:szCs w:val="20"/>
                <w:lang w:eastAsia="sq-AL"/>
              </w:rPr>
              <w:t>5</w:t>
            </w:r>
          </w:p>
        </w:tc>
        <w:tc>
          <w:tcPr>
            <w:tcW w:w="3060" w:type="dxa"/>
            <w:shd w:val="clear" w:color="auto" w:fill="auto"/>
          </w:tcPr>
          <w:p w14:paraId="57282873" w14:textId="28995C2A" w:rsidR="00CB7D6D" w:rsidRPr="00E955B6" w:rsidRDefault="00CB7D6D" w:rsidP="00CB7D6D">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Fuq</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trekëndësh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jë-pr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nd-mës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mdhënës/</w:t>
            </w:r>
            <w:r w:rsidR="008B4427" w:rsidRPr="00E955B6">
              <w:rPr>
                <w:rFonts w:ascii="Times New Roman" w:eastAsia="MS Mincho" w:hAnsi="Times New Roman" w:cs="Times New Roman"/>
                <w:sz w:val="20"/>
                <w:szCs w:val="20"/>
              </w:rPr>
              <w:t>mës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mdhënës</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mbështetës</w:t>
            </w:r>
            <w:r w:rsidRPr="00E955B6">
              <w:rPr>
                <w:rFonts w:ascii="Times New Roman" w:eastAsia="MS Mincho" w:hAnsi="Times New Roman" w:cs="Times New Roman"/>
                <w:sz w:val="20"/>
                <w:szCs w:val="20"/>
              </w:rPr>
              <w:t xml:space="preserve"> as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stent;</w:t>
            </w:r>
          </w:p>
        </w:tc>
        <w:tc>
          <w:tcPr>
            <w:tcW w:w="1260" w:type="dxa"/>
            <w:shd w:val="clear" w:color="auto" w:fill="auto"/>
          </w:tcPr>
          <w:p w14:paraId="3AA4B79E" w14:textId="322E34F1"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5C24FB31" w14:textId="63E2DF4C"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900.00</w:t>
            </w:r>
          </w:p>
        </w:tc>
        <w:tc>
          <w:tcPr>
            <w:tcW w:w="1530" w:type="dxa"/>
            <w:gridSpan w:val="2"/>
            <w:shd w:val="clear" w:color="auto" w:fill="auto"/>
          </w:tcPr>
          <w:p w14:paraId="11C57BFE" w14:textId="119D49F8"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900.00</w:t>
            </w:r>
          </w:p>
        </w:tc>
        <w:tc>
          <w:tcPr>
            <w:tcW w:w="1620" w:type="dxa"/>
            <w:shd w:val="clear" w:color="auto" w:fill="auto"/>
          </w:tcPr>
          <w:p w14:paraId="6032760B" w14:textId="5A2B5D06"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900.00</w:t>
            </w:r>
          </w:p>
        </w:tc>
        <w:tc>
          <w:tcPr>
            <w:tcW w:w="2070" w:type="dxa"/>
            <w:shd w:val="clear" w:color="auto" w:fill="auto"/>
          </w:tcPr>
          <w:p w14:paraId="0AE77BB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6D8298D0" w14:textId="7A2B297C"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462D424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515441AF"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2868B0A4" w14:textId="03021BA2"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5 as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stent te angazhuar </w:t>
            </w:r>
            <w:r w:rsidR="008B4427"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përkrahjen</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nxënës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xml:space="preserve"> me </w:t>
            </w:r>
            <w:r w:rsidR="008B4427" w:rsidRPr="00E955B6">
              <w:rPr>
                <w:rFonts w:ascii="Times New Roman" w:eastAsia="MS Mincho" w:hAnsi="Times New Roman" w:cs="Times New Roman"/>
                <w:sz w:val="20"/>
                <w:szCs w:val="20"/>
              </w:rPr>
              <w:t>aftës</w:t>
            </w:r>
            <w:r w:rsidR="008B4427">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te kuf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zuar. </w:t>
            </w:r>
            <w:r w:rsidR="008B4427" w:rsidRPr="00E955B6">
              <w:rPr>
                <w:rFonts w:ascii="Times New Roman" w:eastAsia="MS Mincho" w:hAnsi="Times New Roman" w:cs="Times New Roman"/>
                <w:sz w:val="20"/>
                <w:szCs w:val="20"/>
              </w:rPr>
              <w:t>Kës</w:t>
            </w:r>
            <w:r w:rsidR="008B4427">
              <w:rPr>
                <w:rFonts w:ascii="Times New Roman" w:eastAsia="MS Mincho" w:hAnsi="Times New Roman" w:cs="Times New Roman"/>
                <w:sz w:val="20"/>
                <w:szCs w:val="20"/>
              </w:rPr>
              <w:t>h</w:t>
            </w:r>
            <w:r w:rsidR="008B4427" w:rsidRPr="00E955B6">
              <w:rPr>
                <w:rFonts w:ascii="Times New Roman" w:eastAsia="MS Mincho" w:hAnsi="Times New Roman" w:cs="Times New Roman"/>
                <w:sz w:val="20"/>
                <w:szCs w:val="20"/>
              </w:rPr>
              <w:t>illat</w:t>
            </w:r>
            <w:r w:rsidRPr="00E955B6">
              <w:rPr>
                <w:rFonts w:ascii="Times New Roman" w:eastAsia="MS Mincho" w:hAnsi="Times New Roman" w:cs="Times New Roman"/>
                <w:sz w:val="20"/>
                <w:szCs w:val="20"/>
              </w:rPr>
              <w:t xml:space="preserve"> e </w:t>
            </w:r>
            <w:r w:rsidR="008B4427" w:rsidRPr="00E955B6">
              <w:rPr>
                <w:rFonts w:ascii="Times New Roman" w:eastAsia="MS Mincho" w:hAnsi="Times New Roman" w:cs="Times New Roman"/>
                <w:sz w:val="20"/>
                <w:szCs w:val="20"/>
              </w:rPr>
              <w:t>nxënëseve</w:t>
            </w:r>
            <w:r w:rsidRPr="00E955B6">
              <w:rPr>
                <w:rFonts w:ascii="Times New Roman" w:eastAsia="MS Mincho" w:hAnsi="Times New Roman" w:cs="Times New Roman"/>
                <w:sz w:val="20"/>
                <w:szCs w:val="20"/>
              </w:rPr>
              <w:t xml:space="preserve"> ku </w:t>
            </w:r>
            <w:r w:rsidR="008B4427" w:rsidRPr="00E955B6">
              <w:rPr>
                <w:rFonts w:ascii="Times New Roman" w:eastAsia="MS Mincho" w:hAnsi="Times New Roman" w:cs="Times New Roman"/>
                <w:sz w:val="20"/>
                <w:szCs w:val="20"/>
              </w:rPr>
              <w:t>janë</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pjesëmarrës</w:t>
            </w:r>
            <w:r w:rsidRPr="00E955B6">
              <w:rPr>
                <w:rFonts w:ascii="Times New Roman" w:eastAsia="MS Mincho" w:hAnsi="Times New Roman" w:cs="Times New Roman"/>
                <w:sz w:val="20"/>
                <w:szCs w:val="20"/>
              </w:rPr>
              <w:t xml:space="preserve"> edhe pr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nd dhe </w:t>
            </w:r>
            <w:r w:rsidR="008B4427" w:rsidRPr="00E955B6">
              <w:rPr>
                <w:rFonts w:ascii="Times New Roman" w:eastAsia="MS Mincho" w:hAnsi="Times New Roman" w:cs="Times New Roman"/>
                <w:sz w:val="20"/>
                <w:szCs w:val="20"/>
              </w:rPr>
              <w:t>mës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mdhënës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dhe </w:t>
            </w:r>
            <w:r w:rsidR="008B4427" w:rsidRPr="00E955B6">
              <w:rPr>
                <w:rFonts w:ascii="Times New Roman" w:eastAsia="MS Mincho" w:hAnsi="Times New Roman" w:cs="Times New Roman"/>
                <w:sz w:val="20"/>
                <w:szCs w:val="20"/>
              </w:rPr>
              <w:t>kës</w:t>
            </w:r>
            <w:r w:rsidR="008B4427">
              <w:rPr>
                <w:rFonts w:ascii="Times New Roman" w:eastAsia="MS Mincho" w:hAnsi="Times New Roman" w:cs="Times New Roman"/>
                <w:sz w:val="20"/>
                <w:szCs w:val="20"/>
              </w:rPr>
              <w:t>h</w:t>
            </w:r>
            <w:r w:rsidR="008B4427" w:rsidRPr="00E955B6">
              <w:rPr>
                <w:rFonts w:ascii="Times New Roman" w:eastAsia="MS Mincho" w:hAnsi="Times New Roman" w:cs="Times New Roman"/>
                <w:sz w:val="20"/>
                <w:szCs w:val="20"/>
              </w:rPr>
              <w:t>illat</w:t>
            </w:r>
            <w:r w:rsidRPr="00E955B6">
              <w:rPr>
                <w:rFonts w:ascii="Times New Roman" w:eastAsia="MS Mincho" w:hAnsi="Times New Roman" w:cs="Times New Roman"/>
                <w:sz w:val="20"/>
                <w:szCs w:val="20"/>
              </w:rPr>
              <w:t xml:space="preserve"> e </w:t>
            </w:r>
            <w:r w:rsidR="008B4427" w:rsidRPr="00E955B6">
              <w:rPr>
                <w:rFonts w:ascii="Times New Roman" w:eastAsia="MS Mincho" w:hAnsi="Times New Roman" w:cs="Times New Roman"/>
                <w:sz w:val="20"/>
                <w:szCs w:val="20"/>
              </w:rPr>
              <w:t>pr</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ndërve</w:t>
            </w:r>
            <w:r w:rsidRPr="00E955B6">
              <w:rPr>
                <w:rFonts w:ascii="Times New Roman" w:eastAsia="MS Mincho" w:hAnsi="Times New Roman" w:cs="Times New Roman"/>
                <w:sz w:val="20"/>
                <w:szCs w:val="20"/>
              </w:rPr>
              <w:t xml:space="preserve">, ku dhe </w:t>
            </w:r>
            <w:r w:rsidR="008B4427">
              <w:rPr>
                <w:rFonts w:ascii="Times New Roman" w:eastAsia="MS Mincho" w:hAnsi="Times New Roman" w:cs="Times New Roman"/>
                <w:sz w:val="20"/>
                <w:szCs w:val="20"/>
              </w:rPr>
              <w:t xml:space="preserve">përfaqësuesi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kës</w:t>
            </w:r>
            <w:r w:rsidR="008B4427">
              <w:rPr>
                <w:rFonts w:ascii="Times New Roman" w:eastAsia="MS Mincho" w:hAnsi="Times New Roman" w:cs="Times New Roman"/>
                <w:sz w:val="20"/>
                <w:szCs w:val="20"/>
              </w:rPr>
              <w:t>h</w:t>
            </w:r>
            <w:r w:rsidR="008B4427" w:rsidRPr="00E955B6">
              <w:rPr>
                <w:rFonts w:ascii="Times New Roman" w:eastAsia="MS Mincho" w:hAnsi="Times New Roman" w:cs="Times New Roman"/>
                <w:sz w:val="20"/>
                <w:szCs w:val="20"/>
              </w:rPr>
              <w:t>il</w:t>
            </w:r>
            <w:r w:rsidR="008B4427">
              <w:rPr>
                <w:rFonts w:ascii="Times New Roman" w:eastAsia="MS Mincho" w:hAnsi="Times New Roman" w:cs="Times New Roman"/>
                <w:sz w:val="20"/>
                <w:szCs w:val="20"/>
              </w:rPr>
              <w:t>l</w:t>
            </w:r>
            <w:r w:rsidR="008B4427" w:rsidRPr="00E955B6">
              <w:rPr>
                <w:rFonts w:ascii="Times New Roman" w:eastAsia="MS Mincho" w:hAnsi="Times New Roman" w:cs="Times New Roman"/>
                <w:sz w:val="20"/>
                <w:szCs w:val="20"/>
              </w:rPr>
              <w:t>it</w:t>
            </w:r>
            <w:r w:rsidRPr="00E955B6">
              <w:rPr>
                <w:rFonts w:ascii="Times New Roman" w:eastAsia="MS Mincho" w:hAnsi="Times New Roman" w:cs="Times New Roman"/>
                <w:sz w:val="20"/>
                <w:szCs w:val="20"/>
              </w:rPr>
              <w:t xml:space="preserve"> te </w:t>
            </w:r>
            <w:r w:rsidR="008B4427" w:rsidRPr="00E955B6">
              <w:rPr>
                <w:rFonts w:ascii="Times New Roman" w:eastAsia="MS Mincho" w:hAnsi="Times New Roman" w:cs="Times New Roman"/>
                <w:sz w:val="20"/>
                <w:szCs w:val="20"/>
              </w:rPr>
              <w:lastRenderedPageBreak/>
              <w:t>pr</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ndërve</w:t>
            </w:r>
            <w:r w:rsidRPr="00E955B6">
              <w:rPr>
                <w:rFonts w:ascii="Times New Roman" w:eastAsia="MS Mincho" w:hAnsi="Times New Roman" w:cs="Times New Roman"/>
                <w:sz w:val="20"/>
                <w:szCs w:val="20"/>
              </w:rPr>
              <w:t xml:space="preserve"> ne 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vel komune.</w:t>
            </w:r>
          </w:p>
        </w:tc>
      </w:tr>
      <w:tr w:rsidR="00CB7D6D" w:rsidRPr="00E955B6" w14:paraId="4AC9AE96" w14:textId="77777777" w:rsidTr="00F758BA">
        <w:tc>
          <w:tcPr>
            <w:tcW w:w="540" w:type="dxa"/>
            <w:shd w:val="clear" w:color="auto" w:fill="auto"/>
          </w:tcPr>
          <w:p w14:paraId="562E8FC5" w14:textId="05738572"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III</w:t>
            </w:r>
            <w:r w:rsidR="00CB7D6D" w:rsidRPr="00E955B6">
              <w:rPr>
                <w:rFonts w:ascii="Times New Roman" w:eastAsia="Times New Roman" w:hAnsi="Times New Roman" w:cs="Times New Roman"/>
                <w:sz w:val="20"/>
                <w:szCs w:val="20"/>
                <w:lang w:eastAsia="sq-AL"/>
              </w:rPr>
              <w:t>.1.</w:t>
            </w:r>
            <w:r w:rsidR="00CB7D6D">
              <w:rPr>
                <w:rFonts w:ascii="Times New Roman" w:eastAsia="Times New Roman" w:hAnsi="Times New Roman" w:cs="Times New Roman"/>
                <w:sz w:val="20"/>
                <w:szCs w:val="20"/>
                <w:lang w:eastAsia="sq-AL"/>
              </w:rPr>
              <w:t>6</w:t>
            </w:r>
          </w:p>
        </w:tc>
        <w:tc>
          <w:tcPr>
            <w:tcW w:w="3060" w:type="dxa"/>
            <w:shd w:val="clear" w:color="auto" w:fill="auto"/>
          </w:tcPr>
          <w:p w14:paraId="534E6E47" w14:textId="0CE31ECC" w:rsidR="00CB7D6D" w:rsidRPr="00E955B6" w:rsidRDefault="00CB7D6D" w:rsidP="00CB7D6D">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Ngr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tja e </w:t>
            </w:r>
            <w:r w:rsidR="00AC2F96" w:rsidRPr="00E955B6">
              <w:rPr>
                <w:rFonts w:ascii="Times New Roman" w:eastAsia="MS Mincho" w:hAnsi="Times New Roman" w:cs="Times New Roman"/>
                <w:sz w:val="20"/>
                <w:szCs w:val="20"/>
              </w:rPr>
              <w:t>vetëd</w:t>
            </w:r>
            <w:r w:rsidR="00AC2F96">
              <w:rPr>
                <w:rFonts w:ascii="Times New Roman" w:eastAsia="MS Mincho" w:hAnsi="Times New Roman" w:cs="Times New Roman"/>
                <w:sz w:val="20"/>
                <w:szCs w:val="20"/>
              </w:rPr>
              <w:t>i</w:t>
            </w:r>
            <w:r w:rsidR="00AC2F96" w:rsidRPr="00E955B6">
              <w:rPr>
                <w:rFonts w:ascii="Times New Roman" w:eastAsia="MS Mincho" w:hAnsi="Times New Roman" w:cs="Times New Roman"/>
                <w:sz w:val="20"/>
                <w:szCs w:val="20"/>
              </w:rPr>
              <w:t>jes</w:t>
            </w:r>
            <w:r w:rsidR="00AC2F96">
              <w:rPr>
                <w:rFonts w:ascii="Times New Roman" w:eastAsia="MS Mincho" w:hAnsi="Times New Roman" w:cs="Times New Roman"/>
                <w:sz w:val="20"/>
                <w:szCs w:val="20"/>
              </w:rPr>
              <w:t>i</w:t>
            </w:r>
            <w:r w:rsidR="00AC2F96" w:rsidRPr="00E955B6">
              <w:rPr>
                <w:rFonts w:ascii="Times New Roman" w:eastAsia="MS Mincho" w:hAnsi="Times New Roman" w:cs="Times New Roman"/>
                <w:sz w:val="20"/>
                <w:szCs w:val="20"/>
              </w:rPr>
              <w:t>m</w:t>
            </w:r>
            <w:r w:rsidR="00AC2F96">
              <w:rPr>
                <w:rFonts w:ascii="Times New Roman" w:eastAsia="MS Mincho" w:hAnsi="Times New Roman" w:cs="Times New Roman"/>
                <w:sz w:val="20"/>
                <w:szCs w:val="20"/>
              </w:rPr>
              <w:t>i</w:t>
            </w:r>
            <w:r w:rsidR="00AC2F96" w:rsidRPr="00E955B6">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xml:space="preser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pr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nd</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rve r</w:t>
            </w:r>
            <w:r w:rsidR="00E63F75">
              <w:rPr>
                <w:rFonts w:ascii="Times New Roman" w:eastAsia="MS Mincho" w:hAnsi="Times New Roman" w:cs="Times New Roman"/>
                <w:sz w:val="20"/>
                <w:szCs w:val="20"/>
              </w:rPr>
              <w:t>r</w:t>
            </w:r>
            <w:r w:rsidRPr="00E955B6">
              <w:rPr>
                <w:rFonts w:ascii="Times New Roman" w:eastAsia="MS Mincho" w:hAnsi="Times New Roman" w:cs="Times New Roman"/>
                <w:sz w:val="20"/>
                <w:szCs w:val="20"/>
              </w:rPr>
              <w:t xml:space="preserve">eth </w:t>
            </w:r>
            <w:r w:rsidR="00EC21E4" w:rsidRPr="00E955B6">
              <w:rPr>
                <w:rFonts w:ascii="Times New Roman" w:eastAsia="MS Mincho" w:hAnsi="Times New Roman" w:cs="Times New Roman"/>
                <w:sz w:val="20"/>
                <w:szCs w:val="20"/>
              </w:rPr>
              <w:t>aftë</w:t>
            </w:r>
            <w:r w:rsidR="00EC21E4">
              <w:rPr>
                <w:rFonts w:ascii="Times New Roman" w:eastAsia="MS Mincho" w:hAnsi="Times New Roman" w:cs="Times New Roman"/>
                <w:sz w:val="20"/>
                <w:szCs w:val="20"/>
              </w:rPr>
              <w:t>sisë</w:t>
            </w:r>
            <w:r w:rsidR="00F72477">
              <w:rPr>
                <w:rFonts w:ascii="Times New Roman" w:eastAsia="MS Mincho" w:hAnsi="Times New Roman" w:cs="Times New Roman"/>
                <w:sz w:val="20"/>
                <w:szCs w:val="20"/>
              </w:rPr>
              <w:t xml:space="preserve"> s</w:t>
            </w:r>
            <w:r w:rsidR="00E63F75">
              <w:rPr>
                <w:rFonts w:ascii="Times New Roman" w:eastAsia="MS Mincho" w:hAnsi="Times New Roman" w:cs="Times New Roman"/>
                <w:sz w:val="20"/>
                <w:szCs w:val="20"/>
              </w:rPr>
              <w:t>ë</w:t>
            </w:r>
            <w:r w:rsidR="00F72477">
              <w:rPr>
                <w:rFonts w:ascii="Times New Roman" w:eastAsia="MS Mincho" w:hAnsi="Times New Roman" w:cs="Times New Roman"/>
                <w:sz w:val="20"/>
                <w:szCs w:val="20"/>
              </w:rPr>
              <w:t xml:space="preserve"> kuf</w:t>
            </w:r>
            <w:r w:rsidR="0086097A">
              <w:rPr>
                <w:rFonts w:ascii="Times New Roman" w:eastAsia="MS Mincho" w:hAnsi="Times New Roman" w:cs="Times New Roman"/>
                <w:sz w:val="20"/>
                <w:szCs w:val="20"/>
              </w:rPr>
              <w:t>i</w:t>
            </w:r>
            <w:r w:rsidR="00F72477">
              <w:rPr>
                <w:rFonts w:ascii="Times New Roman" w:eastAsia="MS Mincho" w:hAnsi="Times New Roman" w:cs="Times New Roman"/>
                <w:sz w:val="20"/>
                <w:szCs w:val="20"/>
              </w:rPr>
              <w:t xml:space="preserve">zuar dhe </w:t>
            </w:r>
            <w:r w:rsidR="0086097A">
              <w:rPr>
                <w:rFonts w:ascii="Times New Roman" w:eastAsia="MS Mincho" w:hAnsi="Times New Roman" w:cs="Times New Roman"/>
                <w:sz w:val="20"/>
                <w:szCs w:val="20"/>
              </w:rPr>
              <w:t>i</w:t>
            </w:r>
            <w:r w:rsidR="00F72477">
              <w:rPr>
                <w:rFonts w:ascii="Times New Roman" w:eastAsia="MS Mincho" w:hAnsi="Times New Roman" w:cs="Times New Roman"/>
                <w:sz w:val="20"/>
                <w:szCs w:val="20"/>
              </w:rPr>
              <w:t>nterven</w:t>
            </w:r>
            <w:r w:rsidR="0086097A">
              <w:rPr>
                <w:rFonts w:ascii="Times New Roman" w:eastAsia="MS Mincho" w:hAnsi="Times New Roman" w:cs="Times New Roman"/>
                <w:sz w:val="20"/>
                <w:szCs w:val="20"/>
              </w:rPr>
              <w:t>i</w:t>
            </w:r>
            <w:r w:rsidR="00F72477">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E63F75">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E63F75">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hersh</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m 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EFH</w:t>
            </w:r>
          </w:p>
        </w:tc>
        <w:tc>
          <w:tcPr>
            <w:tcW w:w="1260" w:type="dxa"/>
            <w:shd w:val="clear" w:color="auto" w:fill="auto"/>
          </w:tcPr>
          <w:p w14:paraId="02E98159" w14:textId="044DD113"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5313E7DB" w14:textId="7FC976EE"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1530" w:type="dxa"/>
            <w:gridSpan w:val="2"/>
            <w:shd w:val="clear" w:color="auto" w:fill="auto"/>
          </w:tcPr>
          <w:p w14:paraId="3DB2A310" w14:textId="6EE48AAF"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1620" w:type="dxa"/>
            <w:shd w:val="clear" w:color="auto" w:fill="auto"/>
          </w:tcPr>
          <w:p w14:paraId="092679E1" w14:textId="50A95016"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2070" w:type="dxa"/>
            <w:shd w:val="clear" w:color="auto" w:fill="auto"/>
          </w:tcPr>
          <w:p w14:paraId="241E50C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3A0DCA4B" w14:textId="06C73023"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3E167D9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tc>
        <w:tc>
          <w:tcPr>
            <w:tcW w:w="1530" w:type="dxa"/>
            <w:shd w:val="clear" w:color="auto" w:fill="auto"/>
          </w:tcPr>
          <w:p w14:paraId="7FDC8AE7" w14:textId="03BDFF59"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25 ses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one </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nformuese</w:t>
            </w:r>
            <w:r w:rsidRPr="00E955B6">
              <w:rPr>
                <w:rFonts w:ascii="Times New Roman" w:eastAsia="MS Mincho" w:hAnsi="Times New Roman" w:cs="Times New Roman"/>
                <w:sz w:val="20"/>
                <w:szCs w:val="20"/>
              </w:rPr>
              <w:t xml:space="preserve"> ne 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 trajner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Nr</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teteve nga vete shkollat </w:t>
            </w:r>
            <w:r w:rsidR="008B4427"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vetëd</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jes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n</w:t>
            </w:r>
            <w:r w:rsidRPr="00E955B6">
              <w:rPr>
                <w:rFonts w:ascii="Times New Roman" w:eastAsia="MS Mincho" w:hAnsi="Times New Roman" w:cs="Times New Roman"/>
                <w:sz w:val="20"/>
                <w:szCs w:val="20"/>
              </w:rPr>
              <w:t xml:space="preserve"> e </w:t>
            </w:r>
            <w:r w:rsidR="008B4427" w:rsidRPr="00E955B6">
              <w:rPr>
                <w:rFonts w:ascii="Times New Roman" w:eastAsia="MS Mincho" w:hAnsi="Times New Roman" w:cs="Times New Roman"/>
                <w:sz w:val="20"/>
                <w:szCs w:val="20"/>
              </w:rPr>
              <w:t>pr</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ndërve</w:t>
            </w:r>
            <w:r w:rsidRPr="00E955B6">
              <w:rPr>
                <w:rFonts w:ascii="Times New Roman" w:eastAsia="MS Mincho" w:hAnsi="Times New Roman" w:cs="Times New Roman"/>
                <w:sz w:val="20"/>
                <w:szCs w:val="20"/>
              </w:rPr>
              <w:t xml:space="preserve"> dhe </w:t>
            </w:r>
            <w:r w:rsidR="008B4427" w:rsidRPr="00E955B6">
              <w:rPr>
                <w:rFonts w:ascii="Times New Roman" w:eastAsia="MS Mincho" w:hAnsi="Times New Roman" w:cs="Times New Roman"/>
                <w:sz w:val="20"/>
                <w:szCs w:val="20"/>
              </w:rPr>
              <w:t>bashkëpun</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w:t>
            </w:r>
            <w:r w:rsidR="008B4427">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me sektor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pr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vat </w:t>
            </w:r>
            <w:r w:rsidR="008B4427"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fushatave te ndryshme me qell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m te </w:t>
            </w:r>
            <w:r w:rsidR="008B4427" w:rsidRPr="00E955B6">
              <w:rPr>
                <w:rFonts w:ascii="Times New Roman" w:eastAsia="MS Mincho" w:hAnsi="Times New Roman" w:cs="Times New Roman"/>
                <w:sz w:val="20"/>
                <w:szCs w:val="20"/>
              </w:rPr>
              <w:t>vetëd</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jes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xml:space="preserve"> te </w:t>
            </w:r>
            <w:r w:rsidR="008B4427" w:rsidRPr="00E955B6">
              <w:rPr>
                <w:rFonts w:ascii="Times New Roman" w:eastAsia="MS Mincho" w:hAnsi="Times New Roman" w:cs="Times New Roman"/>
                <w:sz w:val="20"/>
                <w:szCs w:val="20"/>
              </w:rPr>
              <w:t>pr</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ndërve</w:t>
            </w:r>
            <w:r w:rsidRPr="00E955B6">
              <w:rPr>
                <w:rFonts w:ascii="Times New Roman" w:eastAsia="MS Mincho" w:hAnsi="Times New Roman" w:cs="Times New Roman"/>
                <w:sz w:val="20"/>
                <w:szCs w:val="20"/>
              </w:rPr>
              <w:t xml:space="preserve"> ose komun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për</w:t>
            </w:r>
            <w:r w:rsidR="008B4427">
              <w:rPr>
                <w:rFonts w:ascii="Times New Roman" w:eastAsia="MS Mincho" w:hAnsi="Times New Roman" w:cs="Times New Roman"/>
                <w:sz w:val="20"/>
                <w:szCs w:val="20"/>
              </w:rPr>
              <w:t xml:space="preserve"> kth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m ne </w:t>
            </w:r>
            <w:r w:rsidR="008B4427" w:rsidRPr="00E955B6">
              <w:rPr>
                <w:rFonts w:ascii="Times New Roman" w:eastAsia="MS Mincho" w:hAnsi="Times New Roman" w:cs="Times New Roman"/>
                <w:sz w:val="20"/>
                <w:szCs w:val="20"/>
              </w:rPr>
              <w:t>shkollë</w:t>
            </w:r>
            <w:r w:rsidRPr="00E955B6">
              <w:rPr>
                <w:rFonts w:ascii="Times New Roman" w:eastAsia="MS Mincho" w:hAnsi="Times New Roman" w:cs="Times New Roman"/>
                <w:sz w:val="20"/>
                <w:szCs w:val="20"/>
              </w:rPr>
              <w:t xml:space="preserve"> ose </w:t>
            </w:r>
            <w:r w:rsidR="008B4427">
              <w:rPr>
                <w:rFonts w:ascii="Times New Roman" w:eastAsia="MS Mincho" w:hAnsi="Times New Roman" w:cs="Times New Roman"/>
                <w:sz w:val="20"/>
                <w:szCs w:val="20"/>
              </w:rPr>
              <w:t>rë</w:t>
            </w:r>
            <w:r w:rsidR="008B4427" w:rsidRPr="00E955B6">
              <w:rPr>
                <w:rFonts w:ascii="Times New Roman" w:eastAsia="MS Mincho" w:hAnsi="Times New Roman" w:cs="Times New Roman"/>
                <w:sz w:val="20"/>
                <w:szCs w:val="20"/>
              </w:rPr>
              <w:t>ndës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n</w:t>
            </w:r>
            <w:r w:rsidR="008B4427">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e </w:t>
            </w:r>
            <w:r w:rsidR="008B4427" w:rsidRPr="00E955B6">
              <w:rPr>
                <w:rFonts w:ascii="Times New Roman" w:eastAsia="MS Mincho" w:hAnsi="Times New Roman" w:cs="Times New Roman"/>
                <w:sz w:val="20"/>
                <w:szCs w:val="20"/>
              </w:rPr>
              <w:t>eduki</w:t>
            </w:r>
            <w:r w:rsidR="008B4427">
              <w:rPr>
                <w:rFonts w:ascii="Times New Roman" w:eastAsia="MS Mincho" w:hAnsi="Times New Roman" w:cs="Times New Roman"/>
                <w:sz w:val="20"/>
                <w:szCs w:val="20"/>
              </w:rPr>
              <w:t>m</w:t>
            </w:r>
            <w:r w:rsidR="008B4427" w:rsidRPr="00E955B6">
              <w:rPr>
                <w:rFonts w:ascii="Times New Roman" w:eastAsia="MS Mincho" w:hAnsi="Times New Roman" w:cs="Times New Roman"/>
                <w:sz w:val="20"/>
                <w:szCs w:val="20"/>
              </w:rPr>
              <w:t>i</w:t>
            </w:r>
            <w:r w:rsidR="008B4427">
              <w:rPr>
                <w:rFonts w:ascii="Times New Roman" w:eastAsia="MS Mincho" w:hAnsi="Times New Roman" w:cs="Times New Roman"/>
                <w:sz w:val="20"/>
                <w:szCs w:val="20"/>
              </w:rPr>
              <w:t>t</w:t>
            </w:r>
          </w:p>
        </w:tc>
      </w:tr>
      <w:tr w:rsidR="00CB7D6D" w:rsidRPr="00E955B6" w14:paraId="0C2BB0F6" w14:textId="77777777" w:rsidTr="00F758BA">
        <w:tc>
          <w:tcPr>
            <w:tcW w:w="540" w:type="dxa"/>
            <w:shd w:val="clear" w:color="auto" w:fill="auto"/>
          </w:tcPr>
          <w:p w14:paraId="363B9546" w14:textId="1C928837"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.1.</w:t>
            </w:r>
            <w:r w:rsidR="00CB7D6D">
              <w:rPr>
                <w:rFonts w:ascii="Times New Roman" w:eastAsia="Times New Roman" w:hAnsi="Times New Roman" w:cs="Times New Roman"/>
                <w:sz w:val="20"/>
                <w:szCs w:val="20"/>
                <w:lang w:eastAsia="sq-AL"/>
              </w:rPr>
              <w:t>7</w:t>
            </w:r>
          </w:p>
        </w:tc>
        <w:tc>
          <w:tcPr>
            <w:tcW w:w="3060" w:type="dxa"/>
            <w:shd w:val="clear" w:color="auto" w:fill="auto"/>
          </w:tcPr>
          <w:p w14:paraId="26DA5DAC" w14:textId="199EB561" w:rsidR="00CB7D6D" w:rsidRPr="00E955B6" w:rsidRDefault="00CB7D6D" w:rsidP="00CB7D6D">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Trajn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rreth Plan</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dual</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Ars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për </w:t>
            </w:r>
            <w:r w:rsidR="008B4427" w:rsidRPr="00E955B6">
              <w:rPr>
                <w:rFonts w:ascii="Times New Roman" w:eastAsia="MS Mincho" w:hAnsi="Times New Roman" w:cs="Times New Roman"/>
                <w:sz w:val="20"/>
                <w:szCs w:val="20"/>
              </w:rPr>
              <w:t>Mës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mdhënës</w:t>
            </w:r>
            <w:r w:rsidRPr="00E955B6">
              <w:rPr>
                <w:rFonts w:ascii="Times New Roman" w:eastAsia="MS Mincho" w:hAnsi="Times New Roman" w:cs="Times New Roman"/>
                <w:sz w:val="20"/>
                <w:szCs w:val="20"/>
              </w:rPr>
              <w:t>.</w:t>
            </w:r>
          </w:p>
        </w:tc>
        <w:tc>
          <w:tcPr>
            <w:tcW w:w="1260" w:type="dxa"/>
            <w:shd w:val="clear" w:color="auto" w:fill="auto"/>
          </w:tcPr>
          <w:p w14:paraId="22484EA7" w14:textId="39D02345"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4AFE14D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1,500.00</w:t>
            </w:r>
          </w:p>
        </w:tc>
        <w:tc>
          <w:tcPr>
            <w:tcW w:w="1530" w:type="dxa"/>
            <w:gridSpan w:val="2"/>
            <w:shd w:val="clear" w:color="auto" w:fill="auto"/>
          </w:tcPr>
          <w:p w14:paraId="107344F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1,500.00</w:t>
            </w:r>
          </w:p>
        </w:tc>
        <w:tc>
          <w:tcPr>
            <w:tcW w:w="1620" w:type="dxa"/>
            <w:shd w:val="clear" w:color="auto" w:fill="auto"/>
          </w:tcPr>
          <w:p w14:paraId="31299A0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1,500.00</w:t>
            </w:r>
          </w:p>
        </w:tc>
        <w:tc>
          <w:tcPr>
            <w:tcW w:w="2070" w:type="dxa"/>
            <w:shd w:val="clear" w:color="auto" w:fill="auto"/>
          </w:tcPr>
          <w:p w14:paraId="2407311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42F36027" w14:textId="4C3159C6"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0DBC8A5E"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1514F598"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601E7998" w14:textId="3D627E85"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10 trajn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me ne 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w:t>
            </w:r>
          </w:p>
        </w:tc>
      </w:tr>
      <w:tr w:rsidR="00CB7D6D" w:rsidRPr="00E955B6" w14:paraId="6821B912" w14:textId="77777777" w:rsidTr="00F758BA">
        <w:tc>
          <w:tcPr>
            <w:tcW w:w="540" w:type="dxa"/>
            <w:shd w:val="clear" w:color="auto" w:fill="auto"/>
          </w:tcPr>
          <w:p w14:paraId="033080B2" w14:textId="20831425"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.1.</w:t>
            </w:r>
            <w:r w:rsidR="00CB7D6D">
              <w:rPr>
                <w:rFonts w:ascii="Times New Roman" w:eastAsia="Times New Roman" w:hAnsi="Times New Roman" w:cs="Times New Roman"/>
                <w:sz w:val="20"/>
                <w:szCs w:val="20"/>
                <w:lang w:eastAsia="sq-AL"/>
              </w:rPr>
              <w:t>8</w:t>
            </w:r>
          </w:p>
        </w:tc>
        <w:tc>
          <w:tcPr>
            <w:tcW w:w="3060" w:type="dxa"/>
            <w:shd w:val="clear" w:color="auto" w:fill="auto"/>
          </w:tcPr>
          <w:p w14:paraId="76C5F065" w14:textId="13A5539B" w:rsidR="00CB7D6D" w:rsidRPr="00E955B6" w:rsidRDefault="0086097A" w:rsidP="00CB7D6D">
            <w:pPr>
              <w:widowControl/>
              <w:autoSpaceDE/>
              <w:autoSpaceDN/>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dent</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f</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k</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 e </w:t>
            </w:r>
            <w:r w:rsidR="008B4427" w:rsidRPr="00E955B6">
              <w:rPr>
                <w:rFonts w:ascii="Times New Roman" w:eastAsia="MS Mincho" w:hAnsi="Times New Roman" w:cs="Times New Roman"/>
                <w:sz w:val="20"/>
                <w:szCs w:val="20"/>
              </w:rPr>
              <w:t>fëm</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jëve</w:t>
            </w:r>
            <w:r w:rsidR="00CB7D6D" w:rsidRPr="00E955B6">
              <w:rPr>
                <w:rFonts w:ascii="Times New Roman" w:eastAsia="MS Mincho" w:hAnsi="Times New Roman" w:cs="Times New Roman"/>
                <w:sz w:val="20"/>
                <w:szCs w:val="20"/>
              </w:rPr>
              <w:t xml:space="preserve"> me </w:t>
            </w:r>
            <w:r w:rsidR="008B4427" w:rsidRPr="00E955B6">
              <w:rPr>
                <w:rFonts w:ascii="Times New Roman" w:eastAsia="MS Mincho" w:hAnsi="Times New Roman" w:cs="Times New Roman"/>
                <w:sz w:val="20"/>
                <w:szCs w:val="20"/>
              </w:rPr>
              <w:t>vësht</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rës</w:t>
            </w:r>
            <w:r w:rsidR="008B4427">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 n</w:t>
            </w:r>
            <w:r w:rsidR="00E63F75">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 shkr</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 dhe lex</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 s</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 dhe mbajtja e </w:t>
            </w:r>
            <w:r w:rsidR="008B4427" w:rsidRPr="00E955B6">
              <w:rPr>
                <w:rFonts w:ascii="Times New Roman" w:eastAsia="MS Mincho" w:hAnsi="Times New Roman" w:cs="Times New Roman"/>
                <w:sz w:val="20"/>
                <w:szCs w:val="20"/>
              </w:rPr>
              <w:t>orëve</w:t>
            </w:r>
            <w:r w:rsidR="00CB7D6D" w:rsidRPr="00E955B6">
              <w:rPr>
                <w:rFonts w:ascii="Times New Roman" w:eastAsia="MS Mincho" w:hAnsi="Times New Roman" w:cs="Times New Roman"/>
                <w:sz w:val="20"/>
                <w:szCs w:val="20"/>
              </w:rPr>
              <w:t xml:space="preserve"> shtese </w:t>
            </w:r>
            <w:r w:rsidR="008B4427" w:rsidRPr="00E955B6">
              <w:rPr>
                <w:rFonts w:ascii="Times New Roman" w:eastAsia="MS Mincho" w:hAnsi="Times New Roman" w:cs="Times New Roman"/>
                <w:sz w:val="20"/>
                <w:szCs w:val="20"/>
              </w:rPr>
              <w:t>për</w:t>
            </w:r>
            <w:r w:rsidR="00CB7D6D"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fëm</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jët</w:t>
            </w:r>
            <w:r w:rsidR="00CB7D6D" w:rsidRPr="00E955B6">
              <w:rPr>
                <w:rFonts w:ascii="Times New Roman" w:eastAsia="MS Mincho" w:hAnsi="Times New Roman" w:cs="Times New Roman"/>
                <w:sz w:val="20"/>
                <w:szCs w:val="20"/>
              </w:rPr>
              <w:t xml:space="preserve"> q</w:t>
            </w:r>
            <w:r w:rsidR="00E63F75">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 dal</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n t</w:t>
            </w:r>
            <w:r w:rsidR="00E63F75">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pasuksesshëm</w:t>
            </w:r>
            <w:r w:rsidR="00CB7D6D" w:rsidRPr="00E955B6">
              <w:rPr>
                <w:rFonts w:ascii="Times New Roman" w:eastAsia="MS Mincho" w:hAnsi="Times New Roman" w:cs="Times New Roman"/>
                <w:sz w:val="20"/>
                <w:szCs w:val="20"/>
              </w:rPr>
              <w:t xml:space="preserve"> (d</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sleks</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 dhe d</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sgraf</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w:t>
            </w:r>
          </w:p>
        </w:tc>
        <w:tc>
          <w:tcPr>
            <w:tcW w:w="1260" w:type="dxa"/>
            <w:shd w:val="clear" w:color="auto" w:fill="auto"/>
          </w:tcPr>
          <w:p w14:paraId="22A45AB1" w14:textId="701F3DA3"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1637F66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1,400.00</w:t>
            </w:r>
          </w:p>
        </w:tc>
        <w:tc>
          <w:tcPr>
            <w:tcW w:w="1530" w:type="dxa"/>
            <w:gridSpan w:val="2"/>
            <w:shd w:val="clear" w:color="auto" w:fill="auto"/>
          </w:tcPr>
          <w:p w14:paraId="7BF5309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1,400.00</w:t>
            </w:r>
          </w:p>
        </w:tc>
        <w:tc>
          <w:tcPr>
            <w:tcW w:w="1620" w:type="dxa"/>
            <w:shd w:val="clear" w:color="auto" w:fill="auto"/>
          </w:tcPr>
          <w:p w14:paraId="0856539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1,400.00</w:t>
            </w:r>
          </w:p>
        </w:tc>
        <w:tc>
          <w:tcPr>
            <w:tcW w:w="2070" w:type="dxa"/>
            <w:shd w:val="clear" w:color="auto" w:fill="auto"/>
          </w:tcPr>
          <w:p w14:paraId="72D1CB5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573336E" w14:textId="7169EDC3"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5F88E6F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221264A2"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36AB63D5" w14:textId="22139A05" w:rsidR="00CB7D6D" w:rsidRPr="00E955B6" w:rsidRDefault="008B4427"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Çdo</w:t>
            </w:r>
            <w:r w:rsidR="00CB7D6D" w:rsidRPr="00E955B6">
              <w:rPr>
                <w:rFonts w:ascii="Times New Roman" w:eastAsia="MS Mincho" w:hAnsi="Times New Roman" w:cs="Times New Roman"/>
                <w:sz w:val="20"/>
                <w:szCs w:val="20"/>
              </w:rPr>
              <w:t xml:space="preserve"> v</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t</w:t>
            </w:r>
            <w:r w:rsidR="00CB7D6D"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përgat</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w:t>
            </w:r>
            <w:r w:rsidR="00CB7D6D" w:rsidRPr="00E955B6">
              <w:rPr>
                <w:rFonts w:ascii="Times New Roman" w:eastAsia="MS Mincho" w:hAnsi="Times New Roman" w:cs="Times New Roman"/>
                <w:sz w:val="20"/>
                <w:szCs w:val="20"/>
              </w:rPr>
              <w:t xml:space="preserve"> raport</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 me </w:t>
            </w:r>
            <w:r w:rsidRPr="00E955B6">
              <w:rPr>
                <w:rFonts w:ascii="Times New Roman" w:eastAsia="MS Mincho" w:hAnsi="Times New Roman" w:cs="Times New Roman"/>
                <w:sz w:val="20"/>
                <w:szCs w:val="20"/>
              </w:rPr>
              <w:t>l</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stën</w:t>
            </w:r>
            <w:r w:rsidR="00CB7D6D" w:rsidRPr="00E955B6">
              <w:rPr>
                <w:rFonts w:ascii="Times New Roman" w:eastAsia="MS Mincho" w:hAnsi="Times New Roman" w:cs="Times New Roman"/>
                <w:sz w:val="20"/>
                <w:szCs w:val="20"/>
              </w:rPr>
              <w:t xml:space="preserve"> e </w:t>
            </w:r>
            <w:r w:rsidRPr="00E955B6">
              <w:rPr>
                <w:rFonts w:ascii="Times New Roman" w:eastAsia="MS Mincho" w:hAnsi="Times New Roman" w:cs="Times New Roman"/>
                <w:sz w:val="20"/>
                <w:szCs w:val="20"/>
              </w:rPr>
              <w:t>nxënësve</w:t>
            </w:r>
            <w:r w:rsidR="00CB7D6D" w:rsidRPr="00E955B6">
              <w:rPr>
                <w:rFonts w:ascii="Times New Roman" w:eastAsia="MS Mincho" w:hAnsi="Times New Roman" w:cs="Times New Roman"/>
                <w:sz w:val="20"/>
                <w:szCs w:val="20"/>
              </w:rPr>
              <w:t xml:space="preserve"> qe kane </w:t>
            </w:r>
            <w:r w:rsidRPr="00E955B6">
              <w:rPr>
                <w:rFonts w:ascii="Times New Roman" w:eastAsia="MS Mincho" w:hAnsi="Times New Roman" w:cs="Times New Roman"/>
                <w:sz w:val="20"/>
                <w:szCs w:val="20"/>
              </w:rPr>
              <w:t>vështirës</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 ne lex</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 dhe shkr</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m (ne fund te </w:t>
            </w:r>
            <w:r w:rsidRPr="00E955B6">
              <w:rPr>
                <w:rFonts w:ascii="Times New Roman" w:eastAsia="MS Mincho" w:hAnsi="Times New Roman" w:cs="Times New Roman"/>
                <w:sz w:val="20"/>
                <w:szCs w:val="20"/>
              </w:rPr>
              <w:t>nëntor</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w:t>
            </w:r>
            <w:r w:rsidR="00CB7D6D" w:rsidRPr="00E955B6">
              <w:rPr>
                <w:rFonts w:ascii="Times New Roman" w:eastAsia="MS Mincho" w:hAnsi="Times New Roman" w:cs="Times New Roman"/>
                <w:sz w:val="20"/>
                <w:szCs w:val="20"/>
              </w:rPr>
              <w:t xml:space="preserve"> publ</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kohet l</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sta), dhe pastaj </w:t>
            </w:r>
            <w:r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e</w:t>
            </w:r>
            <w:r w:rsidRPr="00E955B6">
              <w:rPr>
                <w:rFonts w:ascii="Times New Roman" w:eastAsia="MS Mincho" w:hAnsi="Times New Roman" w:cs="Times New Roman"/>
                <w:sz w:val="20"/>
                <w:szCs w:val="20"/>
              </w:rPr>
              <w:t>rren</w:t>
            </w:r>
            <w:r w:rsidR="00CB7D6D" w:rsidRPr="00E955B6">
              <w:rPr>
                <w:rFonts w:ascii="Times New Roman" w:eastAsia="MS Mincho" w:hAnsi="Times New Roman" w:cs="Times New Roman"/>
                <w:sz w:val="20"/>
                <w:szCs w:val="20"/>
              </w:rPr>
              <w:t xml:space="preserve"> masat </w:t>
            </w:r>
            <w:r w:rsidRPr="00E955B6">
              <w:rPr>
                <w:rFonts w:ascii="Times New Roman" w:eastAsia="MS Mincho" w:hAnsi="Times New Roman" w:cs="Times New Roman"/>
                <w:sz w:val="20"/>
                <w:szCs w:val="20"/>
              </w:rPr>
              <w:lastRenderedPageBreak/>
              <w:t>për</w:t>
            </w:r>
            <w:r w:rsidR="00CB7D6D"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përm</w:t>
            </w:r>
            <w:r>
              <w:rPr>
                <w:rFonts w:ascii="Times New Roman" w:eastAsia="MS Mincho" w:hAnsi="Times New Roman" w:cs="Times New Roman"/>
                <w:sz w:val="20"/>
                <w:szCs w:val="20"/>
              </w:rPr>
              <w:t>a</w:t>
            </w:r>
            <w:r w:rsidRPr="00E955B6">
              <w:rPr>
                <w:rFonts w:ascii="Times New Roman" w:eastAsia="MS Mincho" w:hAnsi="Times New Roman" w:cs="Times New Roman"/>
                <w:sz w:val="20"/>
                <w:szCs w:val="20"/>
              </w:rPr>
              <w:t>s</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w:t>
            </w:r>
            <w:r w:rsidR="00CB7D6D" w:rsidRPr="00E955B6">
              <w:rPr>
                <w:rFonts w:ascii="Times New Roman" w:eastAsia="MS Mincho" w:hAnsi="Times New Roman" w:cs="Times New Roman"/>
                <w:sz w:val="20"/>
                <w:szCs w:val="20"/>
              </w:rPr>
              <w:t xml:space="preserve"> e gjendjes. </w:t>
            </w:r>
            <w:r w:rsidRPr="00E955B6">
              <w:rPr>
                <w:rFonts w:ascii="Times New Roman" w:eastAsia="MS Mincho" w:hAnsi="Times New Roman" w:cs="Times New Roman"/>
                <w:sz w:val="20"/>
                <w:szCs w:val="20"/>
              </w:rPr>
              <w:t>N</w:t>
            </w:r>
            <w:r w:rsidR="00CB7D6D" w:rsidRPr="00E955B6">
              <w:rPr>
                <w:rFonts w:ascii="Times New Roman" w:eastAsia="MS Mincho" w:hAnsi="Times New Roman" w:cs="Times New Roman"/>
                <w:sz w:val="20"/>
                <w:szCs w:val="20"/>
              </w:rPr>
              <w:t>r</w:t>
            </w:r>
            <w:r>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w:t>
            </w:r>
            <w:r w:rsidR="00CB7D6D" w:rsidRPr="00E955B6">
              <w:rPr>
                <w:rFonts w:ascii="Times New Roman" w:eastAsia="MS Mincho" w:hAnsi="Times New Roman" w:cs="Times New Roman"/>
                <w:sz w:val="20"/>
                <w:szCs w:val="20"/>
              </w:rPr>
              <w:t>trajn</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meve per </w:t>
            </w:r>
            <w:r w:rsidRPr="00E955B6">
              <w:rPr>
                <w:rFonts w:ascii="Times New Roman" w:eastAsia="MS Mincho" w:hAnsi="Times New Roman" w:cs="Times New Roman"/>
                <w:sz w:val="20"/>
                <w:szCs w:val="20"/>
              </w:rPr>
              <w:t>mës</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mdhënës</w:t>
            </w:r>
            <w:r w:rsidR="00CB7D6D" w:rsidRPr="00E955B6">
              <w:rPr>
                <w:rFonts w:ascii="Times New Roman" w:eastAsia="MS Mincho" w:hAnsi="Times New Roman" w:cs="Times New Roman"/>
                <w:sz w:val="20"/>
                <w:szCs w:val="20"/>
              </w:rPr>
              <w:t xml:space="preserve"> dhe ps</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kolog te shkollave</w:t>
            </w:r>
          </w:p>
        </w:tc>
      </w:tr>
      <w:tr w:rsidR="00CB7D6D" w:rsidRPr="00E955B6" w14:paraId="515B3345" w14:textId="77777777" w:rsidTr="00F758BA">
        <w:tc>
          <w:tcPr>
            <w:tcW w:w="540" w:type="dxa"/>
            <w:shd w:val="clear" w:color="auto" w:fill="auto"/>
          </w:tcPr>
          <w:p w14:paraId="70C5C772" w14:textId="7AFB55D1"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III</w:t>
            </w:r>
            <w:r w:rsidR="00CB7D6D" w:rsidRPr="00E955B6">
              <w:rPr>
                <w:rFonts w:ascii="Times New Roman" w:eastAsia="Times New Roman" w:hAnsi="Times New Roman" w:cs="Times New Roman"/>
                <w:sz w:val="20"/>
                <w:szCs w:val="20"/>
                <w:lang w:eastAsia="sq-AL"/>
              </w:rPr>
              <w:t>.1.</w:t>
            </w:r>
            <w:r w:rsidR="00CB7D6D">
              <w:rPr>
                <w:rFonts w:ascii="Times New Roman" w:eastAsia="Times New Roman" w:hAnsi="Times New Roman" w:cs="Times New Roman"/>
                <w:sz w:val="20"/>
                <w:szCs w:val="20"/>
                <w:lang w:eastAsia="sq-AL"/>
              </w:rPr>
              <w:t>9</w:t>
            </w:r>
          </w:p>
        </w:tc>
        <w:tc>
          <w:tcPr>
            <w:tcW w:w="3060" w:type="dxa"/>
            <w:shd w:val="clear" w:color="auto" w:fill="auto"/>
          </w:tcPr>
          <w:p w14:paraId="6E814D6F" w14:textId="0DD1E783" w:rsidR="00CB7D6D" w:rsidRPr="00E955B6" w:rsidRDefault="00CB7D6D" w:rsidP="00CB7D6D">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Paj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sja e shkollave me paj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sje 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dakt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ke dhe paj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sjeve nd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hm</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se teknologj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lat  do 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nd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hmonte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jët me vësht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rës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në komun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p>
        </w:tc>
        <w:tc>
          <w:tcPr>
            <w:tcW w:w="1260" w:type="dxa"/>
            <w:shd w:val="clear" w:color="auto" w:fill="auto"/>
          </w:tcPr>
          <w:p w14:paraId="71848040" w14:textId="4CC26998"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03390ADE"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2,200.00</w:t>
            </w:r>
          </w:p>
        </w:tc>
        <w:tc>
          <w:tcPr>
            <w:tcW w:w="1530" w:type="dxa"/>
            <w:gridSpan w:val="2"/>
            <w:shd w:val="clear" w:color="auto" w:fill="auto"/>
          </w:tcPr>
          <w:p w14:paraId="3E62A49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2,400.00</w:t>
            </w:r>
          </w:p>
        </w:tc>
        <w:tc>
          <w:tcPr>
            <w:tcW w:w="1620" w:type="dxa"/>
            <w:shd w:val="clear" w:color="auto" w:fill="auto"/>
          </w:tcPr>
          <w:p w14:paraId="6951FD3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1,400.00</w:t>
            </w:r>
          </w:p>
        </w:tc>
        <w:tc>
          <w:tcPr>
            <w:tcW w:w="2070" w:type="dxa"/>
            <w:shd w:val="clear" w:color="auto" w:fill="auto"/>
          </w:tcPr>
          <w:p w14:paraId="096B2FB3"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01192E8" w14:textId="4F8C7280"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6D3DC6E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7604E9ED"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358F3118" w14:textId="1072E548"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Nr.</w:t>
            </w:r>
            <w:r w:rsidR="008B4427">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8B4427">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kopshteve te paj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sura me mater</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al d</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dakt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ke dhe paj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sje nd</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hmese teknologj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ke.</w:t>
            </w:r>
          </w:p>
        </w:tc>
      </w:tr>
      <w:tr w:rsidR="00CB7D6D" w:rsidRPr="00E955B6" w14:paraId="29618E91" w14:textId="77777777" w:rsidTr="00F758BA">
        <w:tc>
          <w:tcPr>
            <w:tcW w:w="540" w:type="dxa"/>
            <w:shd w:val="clear" w:color="auto" w:fill="auto"/>
          </w:tcPr>
          <w:p w14:paraId="32CAB7D5" w14:textId="47D06E88"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.1.1</w:t>
            </w:r>
            <w:r w:rsidR="00CB7D6D">
              <w:rPr>
                <w:rFonts w:ascii="Times New Roman" w:eastAsia="Times New Roman" w:hAnsi="Times New Roman" w:cs="Times New Roman"/>
                <w:sz w:val="20"/>
                <w:szCs w:val="20"/>
                <w:lang w:eastAsia="sq-AL"/>
              </w:rPr>
              <w:t>0</w:t>
            </w:r>
          </w:p>
        </w:tc>
        <w:tc>
          <w:tcPr>
            <w:tcW w:w="3060" w:type="dxa"/>
            <w:shd w:val="clear" w:color="auto" w:fill="auto"/>
          </w:tcPr>
          <w:p w14:paraId="25FB3116" w14:textId="6A38205B" w:rsidR="00CB7D6D" w:rsidRPr="00E955B6" w:rsidRDefault="00CB7D6D" w:rsidP="00CB7D6D">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Ngr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ja e kapac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teteve te ek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pes </w:t>
            </w:r>
            <w:r w:rsidR="008B4427" w:rsidRPr="00E955B6">
              <w:rPr>
                <w:rFonts w:ascii="Times New Roman" w:eastAsia="MS Mincho" w:hAnsi="Times New Roman" w:cs="Times New Roman"/>
                <w:sz w:val="20"/>
                <w:szCs w:val="20"/>
              </w:rPr>
              <w:t>vlerësuese</w:t>
            </w:r>
            <w:r w:rsidRPr="00E955B6">
              <w:rPr>
                <w:rFonts w:ascii="Times New Roman" w:eastAsia="MS Mincho" w:hAnsi="Times New Roman" w:cs="Times New Roman"/>
                <w:sz w:val="20"/>
                <w:szCs w:val="20"/>
              </w:rPr>
              <w:t xml:space="preserve"> pedagogj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ke 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komun</w:t>
            </w:r>
            <w:r w:rsidR="00E63F75">
              <w:rPr>
                <w:rFonts w:ascii="Times New Roman" w:eastAsia="MS Mincho" w:hAnsi="Times New Roman" w:cs="Times New Roman"/>
                <w:sz w:val="20"/>
                <w:szCs w:val="20"/>
              </w:rPr>
              <w:t>ë</w:t>
            </w:r>
          </w:p>
        </w:tc>
        <w:tc>
          <w:tcPr>
            <w:tcW w:w="1260" w:type="dxa"/>
            <w:shd w:val="clear" w:color="auto" w:fill="auto"/>
          </w:tcPr>
          <w:p w14:paraId="3096D024" w14:textId="76823E76"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24BBC2EE"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1530" w:type="dxa"/>
            <w:gridSpan w:val="2"/>
            <w:shd w:val="clear" w:color="auto" w:fill="auto"/>
          </w:tcPr>
          <w:p w14:paraId="5231F3B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1620" w:type="dxa"/>
            <w:shd w:val="clear" w:color="auto" w:fill="auto"/>
          </w:tcPr>
          <w:p w14:paraId="616053E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2070" w:type="dxa"/>
            <w:shd w:val="clear" w:color="auto" w:fill="auto"/>
          </w:tcPr>
          <w:p w14:paraId="477EBDB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64422E83" w14:textId="6B8FD770"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59FF478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3168147C" w14:textId="77777777" w:rsidR="00CB7D6D" w:rsidRPr="00E955B6" w:rsidRDefault="00CB7D6D" w:rsidP="00CB7D6D">
            <w:pPr>
              <w:widowControl/>
              <w:autoSpaceDE/>
              <w:autoSpaceDN/>
              <w:rPr>
                <w:rFonts w:ascii="Times New Roman" w:eastAsia="MS Mincho" w:hAnsi="Times New Roman" w:cs="Times New Roman"/>
                <w:sz w:val="20"/>
                <w:szCs w:val="20"/>
              </w:rPr>
            </w:pPr>
          </w:p>
        </w:tc>
        <w:tc>
          <w:tcPr>
            <w:tcW w:w="1530" w:type="dxa"/>
            <w:shd w:val="clear" w:color="auto" w:fill="auto"/>
          </w:tcPr>
          <w:p w14:paraId="00E697FE" w14:textId="221F65F7"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1 trajn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I </w:t>
            </w:r>
            <w:r w:rsidRPr="00E955B6">
              <w:rPr>
                <w:rFonts w:ascii="Times New Roman" w:eastAsia="MS Mincho" w:hAnsi="Times New Roman" w:cs="Times New Roman"/>
                <w:sz w:val="20"/>
                <w:szCs w:val="20"/>
              </w:rPr>
              <w:t>ek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ne 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vel komune. 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tak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meve te vazhdueshme te ek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ek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peve </w:t>
            </w:r>
            <w:r w:rsidR="008B4427" w:rsidRPr="00E955B6">
              <w:rPr>
                <w:rFonts w:ascii="Times New Roman" w:eastAsia="MS Mincho" w:hAnsi="Times New Roman" w:cs="Times New Roman"/>
                <w:sz w:val="20"/>
                <w:szCs w:val="20"/>
              </w:rPr>
              <w:t>nder komunale</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shkëmb</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n</w:t>
            </w:r>
            <w:r w:rsidRPr="00E955B6">
              <w:rPr>
                <w:rFonts w:ascii="Times New Roman" w:eastAsia="MS Mincho" w:hAnsi="Times New Roman" w:cs="Times New Roman"/>
                <w:sz w:val="20"/>
                <w:szCs w:val="20"/>
              </w:rPr>
              <w:t xml:space="preserve"> e </w:t>
            </w:r>
            <w:r w:rsidR="008B4427" w:rsidRPr="00E955B6">
              <w:rPr>
                <w:rFonts w:ascii="Times New Roman" w:eastAsia="MS Mincho" w:hAnsi="Times New Roman" w:cs="Times New Roman"/>
                <w:sz w:val="20"/>
                <w:szCs w:val="20"/>
              </w:rPr>
              <w:t>përvojave</w:t>
            </w:r>
            <w:r w:rsidRPr="00E955B6">
              <w:rPr>
                <w:rFonts w:ascii="Times New Roman" w:eastAsia="MS Mincho" w:hAnsi="Times New Roman" w:cs="Times New Roman"/>
                <w:sz w:val="20"/>
                <w:szCs w:val="20"/>
              </w:rPr>
              <w:t xml:space="preserve"> te ndryshme.</w:t>
            </w:r>
          </w:p>
        </w:tc>
      </w:tr>
      <w:tr w:rsidR="00CB7D6D" w:rsidRPr="00E955B6" w14:paraId="25AEA8E8" w14:textId="77777777" w:rsidTr="00F758BA">
        <w:tc>
          <w:tcPr>
            <w:tcW w:w="540" w:type="dxa"/>
            <w:shd w:val="clear" w:color="auto" w:fill="auto"/>
          </w:tcPr>
          <w:p w14:paraId="1EA7195C" w14:textId="12F865CD"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.1.1</w:t>
            </w:r>
            <w:r w:rsidR="00CB7D6D">
              <w:rPr>
                <w:rFonts w:ascii="Times New Roman" w:eastAsia="Times New Roman" w:hAnsi="Times New Roman" w:cs="Times New Roman"/>
                <w:sz w:val="20"/>
                <w:szCs w:val="20"/>
                <w:lang w:eastAsia="sq-AL"/>
              </w:rPr>
              <w:t>1</w:t>
            </w:r>
          </w:p>
        </w:tc>
        <w:tc>
          <w:tcPr>
            <w:tcW w:w="3060" w:type="dxa"/>
            <w:shd w:val="clear" w:color="auto" w:fill="auto"/>
            <w:vAlign w:val="center"/>
          </w:tcPr>
          <w:p w14:paraId="0B84A4BF" w14:textId="03463E4D" w:rsidR="00CB7D6D" w:rsidRPr="00E955B6" w:rsidRDefault="00CB7D6D" w:rsidP="00CB7D6D">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 xml:space="preserve">Te ndryshohet </w:t>
            </w:r>
            <w:r w:rsidR="008B4427" w:rsidRPr="00E955B6">
              <w:rPr>
                <w:rFonts w:ascii="Times New Roman" w:eastAsia="MS Mincho" w:hAnsi="Times New Roman" w:cs="Times New Roman"/>
                <w:sz w:val="20"/>
                <w:szCs w:val="20"/>
              </w:rPr>
              <w:t>mënyra</w:t>
            </w:r>
            <w:r w:rsidRPr="00E955B6">
              <w:rPr>
                <w:rFonts w:ascii="Times New Roman" w:eastAsia="MS Mincho" w:hAnsi="Times New Roman" w:cs="Times New Roman"/>
                <w:sz w:val="20"/>
                <w:szCs w:val="20"/>
              </w:rPr>
              <w:t xml:space="preserve"> trad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onale e </w:t>
            </w:r>
            <w:r w:rsidR="008B4427" w:rsidRPr="00E955B6">
              <w:rPr>
                <w:rFonts w:ascii="Times New Roman" w:eastAsia="MS Mincho" w:hAnsi="Times New Roman" w:cs="Times New Roman"/>
                <w:sz w:val="20"/>
                <w:szCs w:val="20"/>
              </w:rPr>
              <w:t>mës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mdhën</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es</w:t>
            </w:r>
            <w:r w:rsidRPr="00E955B6">
              <w:rPr>
                <w:rFonts w:ascii="Times New Roman" w:eastAsia="MS Mincho" w:hAnsi="Times New Roman" w:cs="Times New Roman"/>
                <w:sz w:val="20"/>
                <w:szCs w:val="20"/>
              </w:rPr>
              <w:t xml:space="preserve">, te fokusohet ne </w:t>
            </w:r>
            <w:r w:rsidR="008B4427" w:rsidRPr="00E955B6">
              <w:rPr>
                <w:rFonts w:ascii="Times New Roman" w:eastAsia="MS Mincho" w:hAnsi="Times New Roman" w:cs="Times New Roman"/>
                <w:sz w:val="20"/>
                <w:szCs w:val="20"/>
              </w:rPr>
              <w:t>mës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mdhën</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e</w:t>
            </w:r>
            <w:r w:rsidRPr="00E955B6">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duale</w:t>
            </w:r>
          </w:p>
        </w:tc>
        <w:tc>
          <w:tcPr>
            <w:tcW w:w="1260" w:type="dxa"/>
            <w:shd w:val="clear" w:color="auto" w:fill="auto"/>
          </w:tcPr>
          <w:p w14:paraId="7AB0E5B3" w14:textId="6D0138B4"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6F68EFF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w:t>
            </w:r>
          </w:p>
        </w:tc>
        <w:tc>
          <w:tcPr>
            <w:tcW w:w="1530" w:type="dxa"/>
            <w:gridSpan w:val="2"/>
            <w:shd w:val="clear" w:color="auto" w:fill="auto"/>
          </w:tcPr>
          <w:p w14:paraId="27CA903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1620" w:type="dxa"/>
            <w:shd w:val="clear" w:color="auto" w:fill="auto"/>
          </w:tcPr>
          <w:p w14:paraId="210ADAA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2070" w:type="dxa"/>
            <w:shd w:val="clear" w:color="auto" w:fill="auto"/>
          </w:tcPr>
          <w:p w14:paraId="3873289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34E9D0C0" w14:textId="6C72F4FE"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08FA14B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7CF893F4" w14:textId="77777777" w:rsidR="00CB7D6D" w:rsidRPr="00E955B6" w:rsidRDefault="00CB7D6D" w:rsidP="00CB7D6D">
            <w:pPr>
              <w:widowControl/>
              <w:autoSpaceDE/>
              <w:autoSpaceDN/>
              <w:rPr>
                <w:rFonts w:ascii="Times New Roman" w:eastAsia="MS Mincho" w:hAnsi="Times New Roman" w:cs="Times New Roman"/>
                <w:sz w:val="20"/>
                <w:szCs w:val="20"/>
              </w:rPr>
            </w:pPr>
          </w:p>
        </w:tc>
        <w:tc>
          <w:tcPr>
            <w:tcW w:w="1530" w:type="dxa"/>
            <w:shd w:val="clear" w:color="auto" w:fill="auto"/>
          </w:tcPr>
          <w:p w14:paraId="6750E6AF" w14:textId="7BE6CD31"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Nr.</w:t>
            </w:r>
            <w:r w:rsidR="008B4427">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mës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mdhënësve</w:t>
            </w:r>
            <w:r w:rsidRPr="00E955B6">
              <w:rPr>
                <w:rFonts w:ascii="Times New Roman" w:eastAsia="MS Mincho" w:hAnsi="Times New Roman" w:cs="Times New Roman"/>
                <w:sz w:val="20"/>
                <w:szCs w:val="20"/>
              </w:rPr>
              <w:t xml:space="preserve"> te trajnuar</w:t>
            </w:r>
          </w:p>
        </w:tc>
      </w:tr>
      <w:tr w:rsidR="00CB7D6D" w:rsidRPr="00E955B6" w14:paraId="0B16D5AF" w14:textId="77777777" w:rsidTr="00F758BA">
        <w:tc>
          <w:tcPr>
            <w:tcW w:w="540" w:type="dxa"/>
            <w:shd w:val="clear" w:color="auto" w:fill="auto"/>
          </w:tcPr>
          <w:p w14:paraId="3892A43F" w14:textId="1D186C07"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.1.1</w:t>
            </w:r>
            <w:r w:rsidR="00CB7D6D">
              <w:rPr>
                <w:rFonts w:ascii="Times New Roman" w:eastAsia="Times New Roman" w:hAnsi="Times New Roman" w:cs="Times New Roman"/>
                <w:sz w:val="20"/>
                <w:szCs w:val="20"/>
                <w:lang w:eastAsia="sq-AL"/>
              </w:rPr>
              <w:t>2</w:t>
            </w:r>
          </w:p>
        </w:tc>
        <w:tc>
          <w:tcPr>
            <w:tcW w:w="3060" w:type="dxa"/>
            <w:shd w:val="clear" w:color="auto" w:fill="auto"/>
            <w:vAlign w:val="center"/>
          </w:tcPr>
          <w:p w14:paraId="6CB3E82A" w14:textId="486E1937" w:rsidR="00CB7D6D" w:rsidRPr="00E955B6" w:rsidRDefault="00CB7D6D" w:rsidP="00CB7D6D">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Ofr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487B2C">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487B2C">
              <w:rPr>
                <w:rFonts w:ascii="Times New Roman" w:eastAsia="MS Mincho" w:hAnsi="Times New Roman" w:cs="Times New Roman"/>
                <w:sz w:val="20"/>
                <w:szCs w:val="20"/>
              </w:rPr>
              <w:t xml:space="preserve"> </w:t>
            </w:r>
            <w:r w:rsidR="00487B2C" w:rsidRPr="00E955B6">
              <w:rPr>
                <w:rFonts w:ascii="Times New Roman" w:eastAsia="MS Mincho" w:hAnsi="Times New Roman" w:cs="Times New Roman"/>
                <w:sz w:val="20"/>
                <w:szCs w:val="20"/>
              </w:rPr>
              <w:t>mundë</w:t>
            </w:r>
            <w:r w:rsidR="00487B2C">
              <w:rPr>
                <w:rFonts w:ascii="Times New Roman" w:eastAsia="MS Mincho" w:hAnsi="Times New Roman" w:cs="Times New Roman"/>
                <w:sz w:val="20"/>
                <w:szCs w:val="20"/>
              </w:rPr>
              <w:t>s</w:t>
            </w:r>
            <w:r w:rsidR="00487B2C" w:rsidRPr="00E955B6">
              <w:rPr>
                <w:rFonts w:ascii="Times New Roman" w:eastAsia="MS Mincho" w:hAnsi="Times New Roman" w:cs="Times New Roman"/>
                <w:sz w:val="20"/>
                <w:szCs w:val="20"/>
              </w:rPr>
              <w:t>ive</w:t>
            </w:r>
            <w:r w:rsidRPr="00E955B6">
              <w:rPr>
                <w:rFonts w:ascii="Times New Roman" w:eastAsia="MS Mincho" w:hAnsi="Times New Roman" w:cs="Times New Roman"/>
                <w:sz w:val="20"/>
                <w:szCs w:val="20"/>
              </w:rPr>
              <w:t xml:space="preser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zhv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dhe arr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tjes s</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potenc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plot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487B2C" w:rsidRPr="00E955B6">
              <w:rPr>
                <w:rFonts w:ascii="Times New Roman" w:eastAsia="MS Mincho" w:hAnsi="Times New Roman" w:cs="Times New Roman"/>
                <w:sz w:val="20"/>
                <w:szCs w:val="20"/>
              </w:rPr>
              <w:t>fëm</w:t>
            </w:r>
            <w:r w:rsidR="00487B2C">
              <w:rPr>
                <w:rFonts w:ascii="Times New Roman" w:eastAsia="MS Mincho" w:hAnsi="Times New Roman" w:cs="Times New Roman"/>
                <w:sz w:val="20"/>
                <w:szCs w:val="20"/>
              </w:rPr>
              <w:t>i</w:t>
            </w:r>
            <w:r w:rsidR="00487B2C" w:rsidRPr="00E955B6">
              <w:rPr>
                <w:rFonts w:ascii="Times New Roman" w:eastAsia="MS Mincho" w:hAnsi="Times New Roman" w:cs="Times New Roman"/>
                <w:sz w:val="20"/>
                <w:szCs w:val="20"/>
              </w:rPr>
              <w:t>jëve</w:t>
            </w:r>
            <w:r w:rsidRPr="00E955B6">
              <w:rPr>
                <w:rFonts w:ascii="Times New Roman" w:eastAsia="MS Mincho" w:hAnsi="Times New Roman" w:cs="Times New Roman"/>
                <w:sz w:val="20"/>
                <w:szCs w:val="20"/>
              </w:rPr>
              <w:t xml:space="preserve"> </w:t>
            </w:r>
            <w:r w:rsidR="00487B2C" w:rsidRPr="00E955B6">
              <w:rPr>
                <w:rFonts w:ascii="Times New Roman" w:eastAsia="MS Mincho" w:hAnsi="Times New Roman" w:cs="Times New Roman"/>
                <w:sz w:val="20"/>
                <w:szCs w:val="20"/>
              </w:rPr>
              <w:t>përmes</w:t>
            </w:r>
            <w:r w:rsidRPr="00E955B6">
              <w:rPr>
                <w:rFonts w:ascii="Times New Roman" w:eastAsia="MS Mincho" w:hAnsi="Times New Roman" w:cs="Times New Roman"/>
                <w:sz w:val="20"/>
                <w:szCs w:val="20"/>
              </w:rPr>
              <w:t xml:space="preserve"> </w:t>
            </w:r>
            <w:r w:rsidR="00487B2C" w:rsidRPr="00E955B6">
              <w:rPr>
                <w:rFonts w:ascii="Times New Roman" w:eastAsia="MS Mincho" w:hAnsi="Times New Roman" w:cs="Times New Roman"/>
                <w:sz w:val="20"/>
                <w:szCs w:val="20"/>
              </w:rPr>
              <w:t>shërb</w:t>
            </w:r>
            <w:r w:rsidR="00487B2C">
              <w:rPr>
                <w:rFonts w:ascii="Times New Roman" w:eastAsia="MS Mincho" w:hAnsi="Times New Roman" w:cs="Times New Roman"/>
                <w:sz w:val="20"/>
                <w:szCs w:val="20"/>
              </w:rPr>
              <w:t>i</w:t>
            </w:r>
            <w:r w:rsidR="00487B2C" w:rsidRPr="00E955B6">
              <w:rPr>
                <w:rFonts w:ascii="Times New Roman" w:eastAsia="MS Mincho" w:hAnsi="Times New Roman" w:cs="Times New Roman"/>
                <w:sz w:val="20"/>
                <w:szCs w:val="20"/>
              </w:rPr>
              <w:t>meve</w:t>
            </w:r>
            <w:r w:rsidRPr="00E955B6">
              <w:rPr>
                <w:rFonts w:ascii="Times New Roman" w:eastAsia="MS Mincho" w:hAnsi="Times New Roman" w:cs="Times New Roman"/>
                <w:sz w:val="20"/>
                <w:szCs w:val="20"/>
              </w:rPr>
              <w:t xml:space="preser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ntegruara </w:t>
            </w:r>
            <w:r w:rsidR="00E63F75">
              <w:rPr>
                <w:rFonts w:ascii="Times New Roman" w:eastAsia="MS Mincho" w:hAnsi="Times New Roman" w:cs="Times New Roman"/>
                <w:sz w:val="20"/>
                <w:szCs w:val="20"/>
              </w:rPr>
              <w:t>ndër</w:t>
            </w:r>
            <w:r w:rsidR="00487B2C" w:rsidRPr="00E955B6">
              <w:rPr>
                <w:rFonts w:ascii="Times New Roman" w:eastAsia="MS Mincho" w:hAnsi="Times New Roman" w:cs="Times New Roman"/>
                <w:sz w:val="20"/>
                <w:szCs w:val="20"/>
              </w:rPr>
              <w:t>sekto</w:t>
            </w:r>
            <w:r w:rsidR="00487B2C">
              <w:rPr>
                <w:rFonts w:ascii="Times New Roman" w:eastAsia="MS Mincho" w:hAnsi="Times New Roman" w:cs="Times New Roman"/>
                <w:sz w:val="20"/>
                <w:szCs w:val="20"/>
              </w:rPr>
              <w:t>r</w:t>
            </w:r>
            <w:r w:rsidR="00487B2C" w:rsidRPr="00E955B6">
              <w:rPr>
                <w:rFonts w:ascii="Times New Roman" w:eastAsia="MS Mincho" w:hAnsi="Times New Roman" w:cs="Times New Roman"/>
                <w:sz w:val="20"/>
                <w:szCs w:val="20"/>
              </w:rPr>
              <w:t>iale</w:t>
            </w:r>
            <w:r w:rsidR="00487B2C">
              <w:rPr>
                <w:rFonts w:ascii="Times New Roman" w:eastAsia="MS Mincho" w:hAnsi="Times New Roman" w:cs="Times New Roman"/>
                <w:sz w:val="20"/>
                <w:szCs w:val="20"/>
              </w:rPr>
              <w:t>.</w:t>
            </w:r>
          </w:p>
        </w:tc>
        <w:tc>
          <w:tcPr>
            <w:tcW w:w="1260" w:type="dxa"/>
            <w:shd w:val="clear" w:color="auto" w:fill="auto"/>
          </w:tcPr>
          <w:p w14:paraId="4CDE86F2" w14:textId="608C66B6"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0FEBDD24" w14:textId="79D4E496"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1530" w:type="dxa"/>
            <w:gridSpan w:val="2"/>
            <w:shd w:val="clear" w:color="auto" w:fill="auto"/>
          </w:tcPr>
          <w:p w14:paraId="668F5EC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1620" w:type="dxa"/>
            <w:shd w:val="clear" w:color="auto" w:fill="auto"/>
          </w:tcPr>
          <w:p w14:paraId="2533FB0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2070" w:type="dxa"/>
            <w:shd w:val="clear" w:color="auto" w:fill="auto"/>
          </w:tcPr>
          <w:p w14:paraId="5632AD6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1337BDE" w14:textId="205AAAB0"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5F23F4F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0179E215" w14:textId="77777777" w:rsidR="00CB7D6D" w:rsidRPr="00E955B6" w:rsidRDefault="00CB7D6D" w:rsidP="00CB7D6D">
            <w:pPr>
              <w:widowControl/>
              <w:autoSpaceDE/>
              <w:autoSpaceDN/>
              <w:rPr>
                <w:rFonts w:ascii="Times New Roman" w:eastAsia="MS Mincho" w:hAnsi="Times New Roman" w:cs="Times New Roman"/>
                <w:sz w:val="20"/>
                <w:szCs w:val="20"/>
              </w:rPr>
            </w:pPr>
          </w:p>
        </w:tc>
        <w:tc>
          <w:tcPr>
            <w:tcW w:w="1530" w:type="dxa"/>
            <w:shd w:val="clear" w:color="auto" w:fill="auto"/>
          </w:tcPr>
          <w:p w14:paraId="3BE2E924" w14:textId="63BF88CE" w:rsidR="00CB7D6D" w:rsidRPr="00E955B6" w:rsidRDefault="0086097A" w:rsidP="00CB7D6D">
            <w:pPr>
              <w:widowControl/>
              <w:autoSpaceDE/>
              <w:autoSpaceDN/>
              <w:rPr>
                <w:rFonts w:ascii="Times New Roman" w:eastAsia="MS Mincho" w:hAnsi="Times New Roman" w:cs="Times New Roman"/>
                <w:color w:val="000000"/>
                <w:sz w:val="20"/>
                <w:szCs w:val="20"/>
              </w:rPr>
            </w:pP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ntegr</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 dhe </w:t>
            </w:r>
            <w:r w:rsidR="008B4427">
              <w:rPr>
                <w:rFonts w:ascii="Times New Roman" w:eastAsia="MS Mincho" w:hAnsi="Times New Roman" w:cs="Times New Roman"/>
                <w:sz w:val="20"/>
                <w:szCs w:val="20"/>
              </w:rPr>
              <w:t xml:space="preserve">koordinimi </w:t>
            </w:r>
            <w:r>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8B4427" w:rsidRPr="00E955B6">
              <w:rPr>
                <w:rFonts w:ascii="Times New Roman" w:eastAsia="MS Mincho" w:hAnsi="Times New Roman" w:cs="Times New Roman"/>
                <w:sz w:val="20"/>
                <w:szCs w:val="20"/>
              </w:rPr>
              <w:t>shërb</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meve</w:t>
            </w:r>
            <w:r w:rsidR="00CB7D6D" w:rsidRPr="00E955B6">
              <w:rPr>
                <w:rFonts w:ascii="Times New Roman" w:eastAsia="MS Mincho" w:hAnsi="Times New Roman" w:cs="Times New Roman"/>
                <w:sz w:val="20"/>
                <w:szCs w:val="20"/>
              </w:rPr>
              <w:t xml:space="preserve"> te </w:t>
            </w:r>
            <w:r w:rsidR="008B4427" w:rsidRPr="00E955B6">
              <w:rPr>
                <w:rFonts w:ascii="Times New Roman" w:eastAsia="MS Mincho" w:hAnsi="Times New Roman" w:cs="Times New Roman"/>
                <w:sz w:val="20"/>
                <w:szCs w:val="20"/>
              </w:rPr>
              <w:t>shëndetës</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së</w:t>
            </w:r>
            <w:r w:rsidR="00CB7D6D" w:rsidRPr="00E955B6">
              <w:rPr>
                <w:rFonts w:ascii="Times New Roman" w:eastAsia="MS Mincho" w:hAnsi="Times New Roman" w:cs="Times New Roman"/>
                <w:sz w:val="20"/>
                <w:szCs w:val="20"/>
              </w:rPr>
              <w:t xml:space="preserve"> dhe </w:t>
            </w:r>
            <w:r w:rsidR="008B4427" w:rsidRPr="00E955B6">
              <w:rPr>
                <w:rFonts w:ascii="Times New Roman" w:eastAsia="MS Mincho" w:hAnsi="Times New Roman" w:cs="Times New Roman"/>
                <w:sz w:val="20"/>
                <w:szCs w:val="20"/>
              </w:rPr>
              <w:t>shërb</w:t>
            </w:r>
            <w:r w:rsidR="008B4427">
              <w:rPr>
                <w:rFonts w:ascii="Times New Roman" w:eastAsia="MS Mincho" w:hAnsi="Times New Roman" w:cs="Times New Roman"/>
                <w:sz w:val="20"/>
                <w:szCs w:val="20"/>
              </w:rPr>
              <w:t>i</w:t>
            </w:r>
            <w:r w:rsidR="008B4427" w:rsidRPr="00E955B6">
              <w:rPr>
                <w:rFonts w:ascii="Times New Roman" w:eastAsia="MS Mincho" w:hAnsi="Times New Roman" w:cs="Times New Roman"/>
                <w:sz w:val="20"/>
                <w:szCs w:val="20"/>
              </w:rPr>
              <w:t>meve</w:t>
            </w:r>
            <w:r w:rsidR="00CB7D6D" w:rsidRPr="00E955B6">
              <w:rPr>
                <w:rFonts w:ascii="Times New Roman" w:eastAsia="MS Mincho" w:hAnsi="Times New Roman" w:cs="Times New Roman"/>
                <w:sz w:val="20"/>
                <w:szCs w:val="20"/>
              </w:rPr>
              <w:t xml:space="preserve"> soc</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ale; kr</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j</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i</w:t>
            </w:r>
            <w:r w:rsidR="008B4427">
              <w:rPr>
                <w:rFonts w:ascii="Times New Roman" w:eastAsia="MS Mincho" w:hAnsi="Times New Roman" w:cs="Times New Roman"/>
                <w:sz w:val="20"/>
                <w:szCs w:val="20"/>
              </w:rPr>
              <w:t xml:space="preserve"> </w:t>
            </w:r>
            <w:r w:rsidR="009A7049" w:rsidRPr="00E955B6">
              <w:rPr>
                <w:rFonts w:ascii="Times New Roman" w:eastAsia="MS Mincho" w:hAnsi="Times New Roman" w:cs="Times New Roman"/>
                <w:sz w:val="20"/>
                <w:szCs w:val="20"/>
              </w:rPr>
              <w:t>mekan</w:t>
            </w:r>
            <w:r w:rsidR="009A7049">
              <w:rPr>
                <w:rFonts w:ascii="Times New Roman" w:eastAsia="MS Mincho" w:hAnsi="Times New Roman" w:cs="Times New Roman"/>
                <w:sz w:val="20"/>
                <w:szCs w:val="20"/>
              </w:rPr>
              <w:t>i</w:t>
            </w:r>
            <w:r w:rsidR="009A7049" w:rsidRPr="00E955B6">
              <w:rPr>
                <w:rFonts w:ascii="Times New Roman" w:eastAsia="MS Mincho" w:hAnsi="Times New Roman" w:cs="Times New Roman"/>
                <w:sz w:val="20"/>
                <w:szCs w:val="20"/>
              </w:rPr>
              <w:t>zmave</w:t>
            </w:r>
            <w:r w:rsidR="00CB7D6D" w:rsidRPr="00E955B6">
              <w:rPr>
                <w:rFonts w:ascii="Times New Roman" w:eastAsia="MS Mincho" w:hAnsi="Times New Roman" w:cs="Times New Roman"/>
                <w:sz w:val="20"/>
                <w:szCs w:val="20"/>
              </w:rPr>
              <w:t xml:space="preserve"> nder</w:t>
            </w:r>
            <w:r w:rsidR="009A7049">
              <w:rPr>
                <w:rFonts w:ascii="Times New Roman" w:eastAsia="MS Mincho" w:hAnsi="Times New Roman" w:cs="Times New Roman"/>
                <w:sz w:val="20"/>
                <w:szCs w:val="20"/>
              </w:rPr>
              <w:t>-</w:t>
            </w:r>
            <w:r w:rsidR="009A7049" w:rsidRPr="00E955B6">
              <w:rPr>
                <w:rFonts w:ascii="Times New Roman" w:eastAsia="MS Mincho" w:hAnsi="Times New Roman" w:cs="Times New Roman"/>
                <w:sz w:val="20"/>
                <w:szCs w:val="20"/>
              </w:rPr>
              <w:t>sektorial</w:t>
            </w:r>
            <w:r w:rsidR="00CB7D6D" w:rsidRPr="00E955B6">
              <w:rPr>
                <w:rFonts w:ascii="Times New Roman" w:eastAsia="MS Mincho" w:hAnsi="Times New Roman" w:cs="Times New Roman"/>
                <w:sz w:val="20"/>
                <w:szCs w:val="20"/>
              </w:rPr>
              <w:t xml:space="preserve"> te </w:t>
            </w:r>
            <w:r w:rsidR="00CB7D6D" w:rsidRPr="00E955B6">
              <w:rPr>
                <w:rFonts w:ascii="Times New Roman" w:eastAsia="MS Mincho" w:hAnsi="Times New Roman" w:cs="Times New Roman"/>
                <w:sz w:val="20"/>
                <w:szCs w:val="20"/>
              </w:rPr>
              <w:lastRenderedPageBreak/>
              <w:t>EFH ne n</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vel komune; zbat</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009A7049">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i</w:t>
            </w:r>
            <w:r w:rsidR="009A7049">
              <w:rPr>
                <w:rFonts w:ascii="Times New Roman" w:eastAsia="MS Mincho" w:hAnsi="Times New Roman" w:cs="Times New Roman"/>
                <w:sz w:val="20"/>
                <w:szCs w:val="20"/>
              </w:rPr>
              <w:t xml:space="preserve"> </w:t>
            </w:r>
            <w:r w:rsidR="009A7049" w:rsidRPr="00E955B6">
              <w:rPr>
                <w:rFonts w:ascii="Times New Roman" w:eastAsia="MS Mincho" w:hAnsi="Times New Roman" w:cs="Times New Roman"/>
                <w:sz w:val="20"/>
                <w:szCs w:val="20"/>
              </w:rPr>
              <w:t>udhëz</w:t>
            </w:r>
            <w:r w:rsidR="009A7049">
              <w:rPr>
                <w:rFonts w:ascii="Times New Roman" w:eastAsia="MS Mincho" w:hAnsi="Times New Roman" w:cs="Times New Roman"/>
                <w:sz w:val="20"/>
                <w:szCs w:val="20"/>
              </w:rPr>
              <w:t>i</w:t>
            </w:r>
            <w:r w:rsidR="009A7049" w:rsidRPr="00E955B6">
              <w:rPr>
                <w:rFonts w:ascii="Times New Roman" w:eastAsia="MS Mincho" w:hAnsi="Times New Roman" w:cs="Times New Roman"/>
                <w:sz w:val="20"/>
                <w:szCs w:val="20"/>
              </w:rPr>
              <w:t>m</w:t>
            </w:r>
            <w:r w:rsidR="009A7049">
              <w:rPr>
                <w:rFonts w:ascii="Times New Roman" w:eastAsia="MS Mincho" w:hAnsi="Times New Roman" w:cs="Times New Roman"/>
                <w:sz w:val="20"/>
                <w:szCs w:val="20"/>
              </w:rPr>
              <w:t>i</w:t>
            </w:r>
            <w:r w:rsidR="009A7049" w:rsidRPr="00E955B6">
              <w:rPr>
                <w:rFonts w:ascii="Times New Roman" w:eastAsia="MS Mincho" w:hAnsi="Times New Roman" w:cs="Times New Roman"/>
                <w:sz w:val="20"/>
                <w:szCs w:val="20"/>
              </w:rPr>
              <w:t>t</w:t>
            </w:r>
            <w:r w:rsidR="00CB7D6D" w:rsidRPr="00E955B6">
              <w:rPr>
                <w:rFonts w:ascii="Times New Roman" w:eastAsia="MS Mincho" w:hAnsi="Times New Roman" w:cs="Times New Roman"/>
                <w:sz w:val="20"/>
                <w:szCs w:val="20"/>
              </w:rPr>
              <w:t xml:space="preserve"> adm</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n</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strat</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v  MASHT nr.02/2022 </w:t>
            </w:r>
            <w:r w:rsidR="009A7049" w:rsidRPr="00E955B6">
              <w:rPr>
                <w:rFonts w:ascii="Times New Roman" w:eastAsia="MS Mincho" w:hAnsi="Times New Roman" w:cs="Times New Roman"/>
                <w:sz w:val="20"/>
                <w:szCs w:val="20"/>
              </w:rPr>
              <w:t>për</w:t>
            </w:r>
            <w:r w:rsidR="00CB7D6D" w:rsidRPr="00E955B6">
              <w:rPr>
                <w:rFonts w:ascii="Times New Roman" w:eastAsia="MS Mincho" w:hAnsi="Times New Roman" w:cs="Times New Roman"/>
                <w:sz w:val="20"/>
                <w:szCs w:val="20"/>
              </w:rPr>
              <w:t xml:space="preserve"> plan</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f</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k</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n e ushqyerjes ne </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P ne komune</w:t>
            </w:r>
          </w:p>
        </w:tc>
      </w:tr>
      <w:tr w:rsidR="00CB7D6D" w:rsidRPr="00E955B6" w14:paraId="2553E5AA" w14:textId="77777777" w:rsidTr="00F758BA">
        <w:tc>
          <w:tcPr>
            <w:tcW w:w="540" w:type="dxa"/>
            <w:shd w:val="clear" w:color="auto" w:fill="auto"/>
          </w:tcPr>
          <w:p w14:paraId="06106415" w14:textId="159B974C"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III</w:t>
            </w:r>
            <w:r w:rsidR="00CB7D6D" w:rsidRPr="00E955B6">
              <w:rPr>
                <w:rFonts w:ascii="Times New Roman" w:eastAsia="Times New Roman" w:hAnsi="Times New Roman" w:cs="Times New Roman"/>
                <w:sz w:val="20"/>
                <w:szCs w:val="20"/>
                <w:lang w:eastAsia="sq-AL"/>
              </w:rPr>
              <w:t>.1.1</w:t>
            </w:r>
            <w:r w:rsidR="00CB7D6D">
              <w:rPr>
                <w:rFonts w:ascii="Times New Roman" w:eastAsia="Times New Roman" w:hAnsi="Times New Roman" w:cs="Times New Roman"/>
                <w:sz w:val="20"/>
                <w:szCs w:val="20"/>
                <w:lang w:eastAsia="sq-AL"/>
              </w:rPr>
              <w:t>3</w:t>
            </w:r>
          </w:p>
        </w:tc>
        <w:tc>
          <w:tcPr>
            <w:tcW w:w="3060" w:type="dxa"/>
            <w:shd w:val="clear" w:color="auto" w:fill="auto"/>
          </w:tcPr>
          <w:p w14:paraId="3DDC3460" w14:textId="63AA28FD" w:rsidR="00CB7D6D" w:rsidRPr="00E955B6" w:rsidRDefault="00CB7D6D" w:rsidP="009A7049">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Kr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487B2C">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487B2C">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mjed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seve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487B2C" w:rsidRPr="00E955B6">
              <w:rPr>
                <w:rFonts w:ascii="Times New Roman" w:eastAsia="MS Mincho" w:hAnsi="Times New Roman" w:cs="Times New Roman"/>
                <w:sz w:val="20"/>
                <w:szCs w:val="20"/>
              </w:rPr>
              <w:t>shëndetshme</w:t>
            </w:r>
            <w:r w:rsidRPr="00E955B6">
              <w:rPr>
                <w:rFonts w:ascii="Times New Roman" w:eastAsia="MS Mincho" w:hAnsi="Times New Roman" w:cs="Times New Roman"/>
                <w:sz w:val="20"/>
                <w:szCs w:val="20"/>
              </w:rPr>
              <w:t xml:space="preserve"> me kushte adekuate </w:t>
            </w:r>
            <w:r w:rsidR="00487B2C"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EFH duke </w:t>
            </w:r>
            <w:r w:rsidR="00487B2C" w:rsidRPr="00E955B6">
              <w:rPr>
                <w:rFonts w:ascii="Times New Roman" w:eastAsia="MS Mincho" w:hAnsi="Times New Roman" w:cs="Times New Roman"/>
                <w:sz w:val="20"/>
                <w:szCs w:val="20"/>
              </w:rPr>
              <w:t>përfsh</w:t>
            </w:r>
            <w:r w:rsidR="00487B2C">
              <w:rPr>
                <w:rFonts w:ascii="Times New Roman" w:eastAsia="MS Mincho" w:hAnsi="Times New Roman" w:cs="Times New Roman"/>
                <w:sz w:val="20"/>
                <w:szCs w:val="20"/>
              </w:rPr>
              <w:t>i</w:t>
            </w:r>
            <w:r w:rsidR="00487B2C" w:rsidRPr="00E955B6">
              <w:rPr>
                <w:rFonts w:ascii="Times New Roman" w:eastAsia="MS Mincho" w:hAnsi="Times New Roman" w:cs="Times New Roman"/>
                <w:sz w:val="20"/>
                <w:szCs w:val="20"/>
              </w:rPr>
              <w:t>rë</w:t>
            </w:r>
            <w:r w:rsidRPr="00E955B6">
              <w:rPr>
                <w:rFonts w:ascii="Times New Roman" w:eastAsia="MS Mincho" w:hAnsi="Times New Roman" w:cs="Times New Roman"/>
                <w:sz w:val="20"/>
                <w:szCs w:val="20"/>
              </w:rPr>
              <w:t xml:space="preserve"> edhe </w:t>
            </w:r>
            <w:r w:rsidR="00487B2C" w:rsidRPr="00E955B6">
              <w:rPr>
                <w:rFonts w:ascii="Times New Roman" w:eastAsia="MS Mincho" w:hAnsi="Times New Roman" w:cs="Times New Roman"/>
                <w:sz w:val="20"/>
                <w:szCs w:val="20"/>
              </w:rPr>
              <w:t>hap</w:t>
            </w:r>
            <w:r w:rsidR="00487B2C">
              <w:rPr>
                <w:rFonts w:ascii="Times New Roman" w:eastAsia="MS Mincho" w:hAnsi="Times New Roman" w:cs="Times New Roman"/>
                <w:sz w:val="20"/>
                <w:szCs w:val="20"/>
              </w:rPr>
              <w:t>ë</w:t>
            </w:r>
            <w:r w:rsidR="00487B2C" w:rsidRPr="00E955B6">
              <w:rPr>
                <w:rFonts w:ascii="Times New Roman" w:eastAsia="MS Mincho" w:hAnsi="Times New Roman" w:cs="Times New Roman"/>
                <w:sz w:val="20"/>
                <w:szCs w:val="20"/>
              </w:rPr>
              <w:t>si</w:t>
            </w:r>
            <w:r w:rsidR="00487B2C">
              <w:rPr>
                <w:rFonts w:ascii="Times New Roman" w:eastAsia="MS Mincho" w:hAnsi="Times New Roman" w:cs="Times New Roman"/>
                <w:sz w:val="20"/>
                <w:szCs w:val="20"/>
              </w:rPr>
              <w:t>r</w:t>
            </w:r>
            <w:r w:rsidR="00487B2C" w:rsidRPr="00E955B6">
              <w:rPr>
                <w:rFonts w:ascii="Times New Roman" w:eastAsia="MS Mincho" w:hAnsi="Times New Roman" w:cs="Times New Roman"/>
                <w:sz w:val="20"/>
                <w:szCs w:val="20"/>
              </w:rPr>
              <w:t>at</w:t>
            </w:r>
            <w:r w:rsidRPr="00E955B6">
              <w:rPr>
                <w:rFonts w:ascii="Times New Roman" w:eastAsia="MS Mincho" w:hAnsi="Times New Roman" w:cs="Times New Roman"/>
                <w:sz w:val="20"/>
                <w:szCs w:val="20"/>
              </w:rPr>
              <w:t xml:space="preserve"> e </w:t>
            </w:r>
            <w:r w:rsidR="009A7049" w:rsidRPr="00E955B6">
              <w:rPr>
                <w:rFonts w:ascii="Times New Roman" w:eastAsia="MS Mincho" w:hAnsi="Times New Roman" w:cs="Times New Roman"/>
                <w:sz w:val="20"/>
                <w:szCs w:val="20"/>
              </w:rPr>
              <w:t>gjelbër</w:t>
            </w:r>
            <w:r w:rsidR="00132950">
              <w:rPr>
                <w:rFonts w:ascii="Times New Roman" w:eastAsia="MS Mincho" w:hAnsi="Times New Roman" w:cs="Times New Roman"/>
                <w:sz w:val="20"/>
                <w:szCs w:val="20"/>
              </w:rPr>
              <w:t>t</w:t>
            </w:r>
            <w:r w:rsidR="009A7049">
              <w:rPr>
                <w:rFonts w:ascii="Times New Roman" w:eastAsia="MS Mincho" w:hAnsi="Times New Roman" w:cs="Times New Roman"/>
                <w:sz w:val="20"/>
                <w:szCs w:val="20"/>
              </w:rPr>
              <w:t>a</w:t>
            </w:r>
          </w:p>
        </w:tc>
        <w:tc>
          <w:tcPr>
            <w:tcW w:w="1260" w:type="dxa"/>
            <w:shd w:val="clear" w:color="auto" w:fill="auto"/>
          </w:tcPr>
          <w:p w14:paraId="43D209F0" w14:textId="6BCE25CA"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2E577F">
              <w:rPr>
                <w:rFonts w:ascii="Times New Roman" w:eastAsia="Times New Roman" w:hAnsi="Times New Roman" w:cs="Times New Roman"/>
                <w:sz w:val="20"/>
                <w:szCs w:val="20"/>
                <w:lang w:eastAsia="sq-AL"/>
              </w:rPr>
              <w:t>6</w:t>
            </w:r>
          </w:p>
        </w:tc>
        <w:tc>
          <w:tcPr>
            <w:tcW w:w="900" w:type="dxa"/>
            <w:shd w:val="clear" w:color="auto" w:fill="auto"/>
          </w:tcPr>
          <w:p w14:paraId="6BD4057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4,000.00</w:t>
            </w:r>
          </w:p>
        </w:tc>
        <w:tc>
          <w:tcPr>
            <w:tcW w:w="1530" w:type="dxa"/>
            <w:gridSpan w:val="2"/>
            <w:shd w:val="clear" w:color="auto" w:fill="auto"/>
          </w:tcPr>
          <w:p w14:paraId="3FE298C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3000.00</w:t>
            </w:r>
          </w:p>
        </w:tc>
        <w:tc>
          <w:tcPr>
            <w:tcW w:w="1620" w:type="dxa"/>
            <w:shd w:val="clear" w:color="auto" w:fill="auto"/>
          </w:tcPr>
          <w:p w14:paraId="730C999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2070" w:type="dxa"/>
            <w:shd w:val="clear" w:color="auto" w:fill="auto"/>
          </w:tcPr>
          <w:p w14:paraId="456DC4C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1F2398C2" w14:textId="76418218"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33A80B5E"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50C8D42A"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MASHT</w:t>
            </w:r>
          </w:p>
        </w:tc>
        <w:tc>
          <w:tcPr>
            <w:tcW w:w="1530" w:type="dxa"/>
            <w:shd w:val="clear" w:color="auto" w:fill="auto"/>
            <w:vAlign w:val="center"/>
          </w:tcPr>
          <w:p w14:paraId="43801FE1" w14:textId="65108AD1"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Rregull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00487B2C">
              <w:rPr>
                <w:rFonts w:ascii="Times New Roman" w:eastAsia="MS Mincho" w:hAnsi="Times New Roman" w:cs="Times New Roman"/>
                <w:color w:val="000000"/>
                <w:sz w:val="20"/>
                <w:szCs w:val="20"/>
              </w:rPr>
              <w:t xml:space="preserve"> </w:t>
            </w:r>
            <w:r w:rsidR="0086097A">
              <w:rPr>
                <w:rFonts w:ascii="Times New Roman" w:eastAsia="MS Mincho" w:hAnsi="Times New Roman" w:cs="Times New Roman"/>
                <w:color w:val="000000"/>
                <w:sz w:val="20"/>
                <w:szCs w:val="20"/>
              </w:rPr>
              <w:t>i</w:t>
            </w:r>
            <w:r w:rsidR="00487B2C">
              <w:rPr>
                <w:rFonts w:ascii="Times New Roman" w:eastAsia="MS Mincho" w:hAnsi="Times New Roman" w:cs="Times New Roman"/>
                <w:color w:val="000000"/>
                <w:sz w:val="20"/>
                <w:szCs w:val="20"/>
              </w:rPr>
              <w:t xml:space="preserve"> </w:t>
            </w:r>
            <w:r w:rsidR="00487B2C" w:rsidRPr="00E955B6">
              <w:rPr>
                <w:rFonts w:ascii="Times New Roman" w:eastAsia="MS Mincho" w:hAnsi="Times New Roman" w:cs="Times New Roman"/>
                <w:color w:val="000000"/>
                <w:sz w:val="20"/>
                <w:szCs w:val="20"/>
              </w:rPr>
              <w:t>hapës</w:t>
            </w:r>
            <w:r w:rsidR="00487B2C">
              <w:rPr>
                <w:rFonts w:ascii="Times New Roman" w:eastAsia="MS Mincho" w:hAnsi="Times New Roman" w:cs="Times New Roman"/>
                <w:color w:val="000000"/>
                <w:sz w:val="20"/>
                <w:szCs w:val="20"/>
              </w:rPr>
              <w:t>i</w:t>
            </w:r>
            <w:r w:rsidR="00487B2C" w:rsidRPr="00E955B6">
              <w:rPr>
                <w:rFonts w:ascii="Times New Roman" w:eastAsia="MS Mincho" w:hAnsi="Times New Roman" w:cs="Times New Roman"/>
                <w:color w:val="000000"/>
                <w:sz w:val="20"/>
                <w:szCs w:val="20"/>
              </w:rPr>
              <w:t>rave</w:t>
            </w:r>
            <w:r w:rsidRPr="00E955B6">
              <w:rPr>
                <w:rFonts w:ascii="Times New Roman" w:eastAsia="MS Mincho" w:hAnsi="Times New Roman" w:cs="Times New Roman"/>
                <w:color w:val="000000"/>
                <w:sz w:val="20"/>
                <w:szCs w:val="20"/>
              </w:rPr>
              <w:t xml:space="preserve"> te gjelbra dhe paj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sja me reku</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 rekreat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ve </w:t>
            </w:r>
            <w:r w:rsidR="00487B2C" w:rsidRPr="00E955B6">
              <w:rPr>
                <w:rFonts w:ascii="Times New Roman" w:eastAsia="MS Mincho" w:hAnsi="Times New Roman" w:cs="Times New Roman"/>
                <w:color w:val="000000"/>
                <w:sz w:val="20"/>
                <w:szCs w:val="20"/>
              </w:rPr>
              <w:t>për</w:t>
            </w:r>
            <w:r w:rsidRPr="00E955B6">
              <w:rPr>
                <w:rFonts w:ascii="Times New Roman" w:eastAsia="MS Mincho" w:hAnsi="Times New Roman" w:cs="Times New Roman"/>
                <w:color w:val="000000"/>
                <w:sz w:val="20"/>
                <w:szCs w:val="20"/>
              </w:rPr>
              <w:t xml:space="preserve"> zhv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ll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 e akt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teteve edukat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ve ne </w:t>
            </w:r>
            <w:r w:rsidR="00487B2C" w:rsidRPr="00E955B6">
              <w:rPr>
                <w:rFonts w:ascii="Times New Roman" w:eastAsia="MS Mincho" w:hAnsi="Times New Roman" w:cs="Times New Roman"/>
                <w:color w:val="000000"/>
                <w:sz w:val="20"/>
                <w:szCs w:val="20"/>
              </w:rPr>
              <w:t>amb</w:t>
            </w:r>
            <w:r w:rsidR="00487B2C">
              <w:rPr>
                <w:rFonts w:ascii="Times New Roman" w:eastAsia="MS Mincho" w:hAnsi="Times New Roman" w:cs="Times New Roman"/>
                <w:color w:val="000000"/>
                <w:sz w:val="20"/>
                <w:szCs w:val="20"/>
              </w:rPr>
              <w:t>i</w:t>
            </w:r>
            <w:r w:rsidR="00487B2C" w:rsidRPr="00E955B6">
              <w:rPr>
                <w:rFonts w:ascii="Times New Roman" w:eastAsia="MS Mincho" w:hAnsi="Times New Roman" w:cs="Times New Roman"/>
                <w:color w:val="000000"/>
                <w:sz w:val="20"/>
                <w:szCs w:val="20"/>
              </w:rPr>
              <w:t>entet</w:t>
            </w:r>
            <w:r w:rsidRPr="00E955B6">
              <w:rPr>
                <w:rFonts w:ascii="Times New Roman" w:eastAsia="MS Mincho" w:hAnsi="Times New Roman" w:cs="Times New Roman"/>
                <w:color w:val="000000"/>
                <w:sz w:val="20"/>
                <w:szCs w:val="20"/>
              </w:rPr>
              <w:t xml:space="preserve"> e jashtme; paj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sja e dhomave te </w:t>
            </w:r>
            <w:r w:rsidR="00487B2C" w:rsidRPr="00E955B6">
              <w:rPr>
                <w:rFonts w:ascii="Times New Roman" w:eastAsia="MS Mincho" w:hAnsi="Times New Roman" w:cs="Times New Roman"/>
                <w:color w:val="000000"/>
                <w:sz w:val="20"/>
                <w:szCs w:val="20"/>
              </w:rPr>
              <w:t>punës</w:t>
            </w:r>
            <w:r w:rsidRPr="00E955B6">
              <w:rPr>
                <w:rFonts w:ascii="Times New Roman" w:eastAsia="MS Mincho" w:hAnsi="Times New Roman" w:cs="Times New Roman"/>
                <w:color w:val="000000"/>
                <w:sz w:val="20"/>
                <w:szCs w:val="20"/>
              </w:rPr>
              <w:t xml:space="preserve"> me lodra ekologj</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ke s</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pas </w:t>
            </w:r>
            <w:r w:rsidR="00487B2C" w:rsidRPr="00E955B6">
              <w:rPr>
                <w:rFonts w:ascii="Times New Roman" w:eastAsia="MS Mincho" w:hAnsi="Times New Roman" w:cs="Times New Roman"/>
                <w:color w:val="000000"/>
                <w:sz w:val="20"/>
                <w:szCs w:val="20"/>
              </w:rPr>
              <w:t>sta</w:t>
            </w:r>
            <w:r w:rsidR="00487B2C">
              <w:rPr>
                <w:rFonts w:ascii="Times New Roman" w:eastAsia="MS Mincho" w:hAnsi="Times New Roman" w:cs="Times New Roman"/>
                <w:color w:val="000000"/>
                <w:sz w:val="20"/>
                <w:szCs w:val="20"/>
              </w:rPr>
              <w:t>n</w:t>
            </w:r>
            <w:r w:rsidR="00487B2C" w:rsidRPr="00E955B6">
              <w:rPr>
                <w:rFonts w:ascii="Times New Roman" w:eastAsia="MS Mincho" w:hAnsi="Times New Roman" w:cs="Times New Roman"/>
                <w:color w:val="000000"/>
                <w:sz w:val="20"/>
                <w:szCs w:val="20"/>
              </w:rPr>
              <w:t>dardeve</w:t>
            </w:r>
            <w:r w:rsidRPr="00E955B6">
              <w:rPr>
                <w:rFonts w:ascii="Times New Roman" w:eastAsia="MS Mincho" w:hAnsi="Times New Roman" w:cs="Times New Roman"/>
                <w:color w:val="000000"/>
                <w:sz w:val="20"/>
                <w:szCs w:val="20"/>
              </w:rPr>
              <w:t xml:space="preserve"> CE </w:t>
            </w:r>
            <w:r w:rsidR="00487B2C" w:rsidRPr="00E955B6">
              <w:rPr>
                <w:rFonts w:ascii="Times New Roman" w:eastAsia="MS Mincho" w:hAnsi="Times New Roman" w:cs="Times New Roman"/>
                <w:color w:val="000000"/>
                <w:sz w:val="20"/>
                <w:szCs w:val="20"/>
              </w:rPr>
              <w:t>për</w:t>
            </w:r>
            <w:r w:rsidRPr="00E955B6">
              <w:rPr>
                <w:rFonts w:ascii="Times New Roman" w:eastAsia="MS Mincho" w:hAnsi="Times New Roman" w:cs="Times New Roman"/>
                <w:color w:val="000000"/>
                <w:sz w:val="20"/>
                <w:szCs w:val="20"/>
              </w:rPr>
              <w:t xml:space="preserve"> </w:t>
            </w:r>
            <w:r w:rsidR="00487B2C" w:rsidRPr="00E955B6">
              <w:rPr>
                <w:rFonts w:ascii="Times New Roman" w:eastAsia="MS Mincho" w:hAnsi="Times New Roman" w:cs="Times New Roman"/>
                <w:color w:val="000000"/>
                <w:sz w:val="20"/>
                <w:szCs w:val="20"/>
              </w:rPr>
              <w:t>sec</w:t>
            </w:r>
            <w:r w:rsidR="00487B2C">
              <w:rPr>
                <w:rFonts w:ascii="Times New Roman" w:eastAsia="MS Mincho" w:hAnsi="Times New Roman" w:cs="Times New Roman"/>
                <w:color w:val="000000"/>
                <w:sz w:val="20"/>
                <w:szCs w:val="20"/>
              </w:rPr>
              <w:t>i</w:t>
            </w:r>
            <w:r w:rsidR="00487B2C" w:rsidRPr="00E955B6">
              <w:rPr>
                <w:rFonts w:ascii="Times New Roman" w:eastAsia="MS Mincho" w:hAnsi="Times New Roman" w:cs="Times New Roman"/>
                <w:color w:val="000000"/>
                <w:sz w:val="20"/>
                <w:szCs w:val="20"/>
              </w:rPr>
              <w:t>lën</w:t>
            </w:r>
            <w:r w:rsidRPr="00E955B6">
              <w:rPr>
                <w:rFonts w:ascii="Times New Roman" w:eastAsia="MS Mincho" w:hAnsi="Times New Roman" w:cs="Times New Roman"/>
                <w:color w:val="000000"/>
                <w:sz w:val="20"/>
                <w:szCs w:val="20"/>
              </w:rPr>
              <w:t xml:space="preserve"> fushe te zhv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ll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t ne </w:t>
            </w:r>
            <w:r w:rsidR="00487B2C" w:rsidRPr="00E955B6">
              <w:rPr>
                <w:rFonts w:ascii="Times New Roman" w:eastAsia="MS Mincho" w:hAnsi="Times New Roman" w:cs="Times New Roman"/>
                <w:color w:val="000000"/>
                <w:sz w:val="20"/>
                <w:szCs w:val="20"/>
              </w:rPr>
              <w:t>fëm</w:t>
            </w:r>
            <w:r w:rsidR="00487B2C">
              <w:rPr>
                <w:rFonts w:ascii="Times New Roman" w:eastAsia="MS Mincho" w:hAnsi="Times New Roman" w:cs="Times New Roman"/>
                <w:color w:val="000000"/>
                <w:sz w:val="20"/>
                <w:szCs w:val="20"/>
              </w:rPr>
              <w:t>i</w:t>
            </w:r>
            <w:r w:rsidR="00487B2C" w:rsidRPr="00E955B6">
              <w:rPr>
                <w:rFonts w:ascii="Times New Roman" w:eastAsia="MS Mincho" w:hAnsi="Times New Roman" w:cs="Times New Roman"/>
                <w:color w:val="000000"/>
                <w:sz w:val="20"/>
                <w:szCs w:val="20"/>
              </w:rPr>
              <w:t>jër</w:t>
            </w:r>
            <w:r w:rsidR="00487B2C">
              <w:rPr>
                <w:rFonts w:ascii="Times New Roman" w:eastAsia="MS Mincho" w:hAnsi="Times New Roman" w:cs="Times New Roman"/>
                <w:color w:val="000000"/>
                <w:sz w:val="20"/>
                <w:szCs w:val="20"/>
              </w:rPr>
              <w:t>is</w:t>
            </w:r>
            <w:r w:rsidR="00487B2C" w:rsidRPr="00E955B6">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hershme,</w:t>
            </w:r>
          </w:p>
        </w:tc>
      </w:tr>
      <w:tr w:rsidR="00CB7D6D" w:rsidRPr="00E955B6" w14:paraId="1637BF76" w14:textId="77777777" w:rsidTr="00F758BA">
        <w:tc>
          <w:tcPr>
            <w:tcW w:w="540" w:type="dxa"/>
            <w:shd w:val="clear" w:color="auto" w:fill="auto"/>
          </w:tcPr>
          <w:p w14:paraId="1E9E65F4" w14:textId="7777777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3DBA0826" w14:textId="2A6144A8" w:rsidR="00CB7D6D" w:rsidRPr="00E955B6" w:rsidRDefault="00CB7D6D" w:rsidP="00CB7D6D">
            <w:pPr>
              <w:widowControl/>
              <w:autoSpaceDE/>
              <w:autoSpaceDN/>
              <w:spacing w:before="120" w:after="120"/>
              <w:rPr>
                <w:rFonts w:ascii="Times New Roman" w:eastAsia="Times New Roman" w:hAnsi="Times New Roman" w:cs="Times New Roman"/>
                <w:b/>
                <w:sz w:val="20"/>
                <w:szCs w:val="20"/>
                <w:highlight w:val="yellow"/>
                <w:lang w:eastAsia="sq-AL"/>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i</w:t>
            </w:r>
            <w:r w:rsidR="009A7049">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9A7049">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III</w:t>
            </w:r>
            <w:r w:rsidRPr="00E955B6">
              <w:rPr>
                <w:rFonts w:ascii="Times New Roman" w:eastAsia="Times New Roman" w:hAnsi="Times New Roman" w:cs="Times New Roman"/>
                <w:b/>
                <w:i/>
                <w:sz w:val="20"/>
                <w:szCs w:val="20"/>
                <w:lang w:eastAsia="sq-AL"/>
              </w:rPr>
              <w:t>.1:</w:t>
            </w:r>
          </w:p>
        </w:tc>
        <w:tc>
          <w:tcPr>
            <w:tcW w:w="1260" w:type="dxa"/>
            <w:shd w:val="clear" w:color="auto" w:fill="F2F2F2"/>
          </w:tcPr>
          <w:p w14:paraId="24D770B9" w14:textId="77777777" w:rsidR="00CB7D6D" w:rsidRPr="00E955B6" w:rsidRDefault="00CB7D6D" w:rsidP="00CB7D6D">
            <w:pPr>
              <w:widowControl/>
              <w:autoSpaceDE/>
              <w:autoSpaceDN/>
              <w:rPr>
                <w:rFonts w:ascii="Times New Roman" w:eastAsia="Times New Roman" w:hAnsi="Times New Roman" w:cs="Times New Roman"/>
                <w:b/>
                <w:sz w:val="20"/>
                <w:szCs w:val="20"/>
                <w:lang w:eastAsia="sq-AL"/>
              </w:rPr>
            </w:pPr>
          </w:p>
        </w:tc>
        <w:tc>
          <w:tcPr>
            <w:tcW w:w="900" w:type="dxa"/>
            <w:shd w:val="clear" w:color="auto" w:fill="auto"/>
            <w:vAlign w:val="center"/>
          </w:tcPr>
          <w:p w14:paraId="780C37A7" w14:textId="233649FB" w:rsidR="00CB7D6D" w:rsidRPr="00E955B6" w:rsidRDefault="009977D3" w:rsidP="00CB7D6D">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5</w:t>
            </w:r>
            <w:r w:rsidR="00F81DF8">
              <w:rPr>
                <w:rFonts w:ascii="Times New Roman" w:eastAsia="Times New Roman" w:hAnsi="Times New Roman" w:cs="Times New Roman"/>
                <w:b/>
                <w:sz w:val="20"/>
                <w:szCs w:val="20"/>
                <w:lang w:eastAsia="sq-AL"/>
              </w:rPr>
              <w:t>46,200.00</w:t>
            </w:r>
          </w:p>
        </w:tc>
        <w:tc>
          <w:tcPr>
            <w:tcW w:w="1530" w:type="dxa"/>
            <w:gridSpan w:val="2"/>
            <w:shd w:val="clear" w:color="auto" w:fill="auto"/>
            <w:vAlign w:val="center"/>
          </w:tcPr>
          <w:p w14:paraId="07C008B1" w14:textId="3B9EE80D" w:rsidR="00CB7D6D" w:rsidRPr="00E955B6" w:rsidRDefault="00EF719C" w:rsidP="00CB7D6D">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41</w:t>
            </w:r>
            <w:r w:rsidR="00CF5E93">
              <w:rPr>
                <w:rFonts w:ascii="Times New Roman" w:eastAsia="Times New Roman" w:hAnsi="Times New Roman" w:cs="Times New Roman"/>
                <w:b/>
                <w:sz w:val="20"/>
                <w:szCs w:val="20"/>
                <w:lang w:eastAsia="sq-AL"/>
              </w:rPr>
              <w:t>3,800.00</w:t>
            </w:r>
          </w:p>
        </w:tc>
        <w:tc>
          <w:tcPr>
            <w:tcW w:w="1620" w:type="dxa"/>
            <w:shd w:val="clear" w:color="auto" w:fill="auto"/>
            <w:vAlign w:val="center"/>
          </w:tcPr>
          <w:p w14:paraId="6D1A2E10" w14:textId="48CF9ADE" w:rsidR="00CB7D6D" w:rsidRPr="00E955B6" w:rsidRDefault="00F76AFF" w:rsidP="00CB7D6D">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27</w:t>
            </w:r>
            <w:r w:rsidR="0078384E">
              <w:rPr>
                <w:rFonts w:ascii="Times New Roman" w:eastAsia="Times New Roman" w:hAnsi="Times New Roman" w:cs="Times New Roman"/>
                <w:b/>
                <w:sz w:val="20"/>
                <w:szCs w:val="20"/>
                <w:lang w:eastAsia="sq-AL"/>
              </w:rPr>
              <w:t>0,500.00</w:t>
            </w:r>
          </w:p>
        </w:tc>
        <w:tc>
          <w:tcPr>
            <w:tcW w:w="2070" w:type="dxa"/>
            <w:shd w:val="clear" w:color="auto" w:fill="auto"/>
            <w:vAlign w:val="center"/>
          </w:tcPr>
          <w:p w14:paraId="20660BC2" w14:textId="77777777" w:rsidR="00CB7D6D" w:rsidRPr="00E955B6" w:rsidRDefault="00CB7D6D" w:rsidP="00CB7D6D">
            <w:pPr>
              <w:widowControl/>
              <w:autoSpaceDE/>
              <w:autoSpaceDN/>
              <w:rPr>
                <w:rFonts w:ascii="Times New Roman" w:eastAsia="Times New Roman" w:hAnsi="Times New Roman" w:cs="Times New Roman"/>
                <w:b/>
                <w:sz w:val="20"/>
                <w:szCs w:val="20"/>
                <w:lang w:eastAsia="sq-AL"/>
              </w:rPr>
            </w:pPr>
          </w:p>
        </w:tc>
        <w:tc>
          <w:tcPr>
            <w:tcW w:w="1260" w:type="dxa"/>
            <w:shd w:val="clear" w:color="auto" w:fill="F2F2F2"/>
          </w:tcPr>
          <w:p w14:paraId="05DDD358" w14:textId="77777777" w:rsidR="00CB7D6D" w:rsidRPr="00E955B6" w:rsidRDefault="00CB7D6D" w:rsidP="00CB7D6D">
            <w:pPr>
              <w:widowControl/>
              <w:autoSpaceDE/>
              <w:autoSpaceDN/>
              <w:rPr>
                <w:rFonts w:ascii="Times New Roman" w:eastAsia="Times New Roman" w:hAnsi="Times New Roman" w:cs="Times New Roman"/>
                <w:b/>
                <w:sz w:val="20"/>
                <w:szCs w:val="20"/>
                <w:lang w:eastAsia="sq-AL"/>
              </w:rPr>
            </w:pPr>
          </w:p>
        </w:tc>
        <w:tc>
          <w:tcPr>
            <w:tcW w:w="1530" w:type="dxa"/>
            <w:shd w:val="clear" w:color="auto" w:fill="F2F2F2"/>
          </w:tcPr>
          <w:p w14:paraId="2A017D7C" w14:textId="77777777" w:rsidR="00CB7D6D" w:rsidRPr="00E955B6" w:rsidRDefault="00CB7D6D" w:rsidP="00CB7D6D">
            <w:pPr>
              <w:widowControl/>
              <w:autoSpaceDE/>
              <w:autoSpaceDN/>
              <w:rPr>
                <w:rFonts w:ascii="Times New Roman" w:eastAsia="Times New Roman" w:hAnsi="Times New Roman" w:cs="Times New Roman"/>
                <w:b/>
                <w:sz w:val="20"/>
                <w:szCs w:val="20"/>
                <w:lang w:eastAsia="sq-AL"/>
              </w:rPr>
            </w:pPr>
          </w:p>
        </w:tc>
      </w:tr>
      <w:tr w:rsidR="00CB7D6D" w:rsidRPr="00E955B6" w14:paraId="092DBC07" w14:textId="77777777" w:rsidTr="00F758BA">
        <w:tc>
          <w:tcPr>
            <w:tcW w:w="540" w:type="dxa"/>
            <w:shd w:val="clear" w:color="auto" w:fill="auto"/>
          </w:tcPr>
          <w:p w14:paraId="73B8DB4B" w14:textId="7777777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15C1CCC0" w14:textId="12CC5152" w:rsidR="00CB7D6D" w:rsidRPr="00E955B6" w:rsidRDefault="00CB7D6D" w:rsidP="00CB7D6D">
            <w:pPr>
              <w:widowControl/>
              <w:autoSpaceDE/>
              <w:autoSpaceDN/>
              <w:spacing w:before="120" w:after="120"/>
              <w:jc w:val="right"/>
              <w:rPr>
                <w:rFonts w:ascii="Times New Roman" w:eastAsia="Times New Roman" w:hAnsi="Times New Roman" w:cs="Times New Roman"/>
                <w:i/>
                <w:sz w:val="20"/>
                <w:szCs w:val="20"/>
                <w:highlight w:val="yellow"/>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46D8A90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00D8819B" w14:textId="52F21CC8" w:rsidR="00CB7D6D" w:rsidRPr="00E955B6" w:rsidRDefault="00C44000"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530,000.00</w:t>
            </w:r>
          </w:p>
        </w:tc>
        <w:tc>
          <w:tcPr>
            <w:tcW w:w="1530" w:type="dxa"/>
            <w:gridSpan w:val="2"/>
            <w:shd w:val="clear" w:color="auto" w:fill="auto"/>
            <w:vAlign w:val="center"/>
          </w:tcPr>
          <w:p w14:paraId="0CF0BC8D" w14:textId="67E4D3F9" w:rsidR="00CB7D6D" w:rsidRPr="00E955B6" w:rsidRDefault="00CF5E93"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400,000.00</w:t>
            </w:r>
          </w:p>
        </w:tc>
        <w:tc>
          <w:tcPr>
            <w:tcW w:w="1620" w:type="dxa"/>
            <w:shd w:val="clear" w:color="auto" w:fill="auto"/>
            <w:vAlign w:val="center"/>
          </w:tcPr>
          <w:p w14:paraId="0A7E2B45" w14:textId="5F5F863B" w:rsidR="00CB7D6D" w:rsidRPr="00E955B6" w:rsidRDefault="0078384E"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260,000.00</w:t>
            </w:r>
          </w:p>
        </w:tc>
        <w:tc>
          <w:tcPr>
            <w:tcW w:w="2070" w:type="dxa"/>
            <w:shd w:val="clear" w:color="auto" w:fill="auto"/>
            <w:vAlign w:val="center"/>
          </w:tcPr>
          <w:p w14:paraId="254E9DF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540EEF2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5BF961E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6533EE68" w14:textId="77777777" w:rsidTr="00F758BA">
        <w:tc>
          <w:tcPr>
            <w:tcW w:w="540" w:type="dxa"/>
            <w:shd w:val="clear" w:color="auto" w:fill="auto"/>
          </w:tcPr>
          <w:p w14:paraId="3A931B9B" w14:textId="7777777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3896D297" w14:textId="34C5E3C9" w:rsidR="00CB7D6D" w:rsidRPr="00E955B6" w:rsidRDefault="00CB7D6D" w:rsidP="00CB7D6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0D19B71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2E9089E0" w14:textId="0E3D9BEC" w:rsidR="00CB7D6D" w:rsidRPr="00E955B6" w:rsidRDefault="00C44000"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16,200</w:t>
            </w:r>
            <w:r w:rsidR="00F36C7C">
              <w:rPr>
                <w:rFonts w:ascii="Times New Roman" w:eastAsia="Times New Roman" w:hAnsi="Times New Roman" w:cs="Times New Roman"/>
                <w:sz w:val="20"/>
                <w:szCs w:val="20"/>
                <w:lang w:eastAsia="sq-AL"/>
              </w:rPr>
              <w:t>.00</w:t>
            </w:r>
          </w:p>
        </w:tc>
        <w:tc>
          <w:tcPr>
            <w:tcW w:w="1530" w:type="dxa"/>
            <w:gridSpan w:val="2"/>
            <w:shd w:val="clear" w:color="auto" w:fill="auto"/>
            <w:vAlign w:val="center"/>
          </w:tcPr>
          <w:p w14:paraId="7A061E87" w14:textId="40C35395" w:rsidR="00CB7D6D" w:rsidRPr="00E955B6" w:rsidRDefault="00CF5E93"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13,800.00</w:t>
            </w:r>
          </w:p>
        </w:tc>
        <w:tc>
          <w:tcPr>
            <w:tcW w:w="1620" w:type="dxa"/>
            <w:shd w:val="clear" w:color="auto" w:fill="auto"/>
            <w:vAlign w:val="center"/>
          </w:tcPr>
          <w:p w14:paraId="57CE1E2C" w14:textId="548C6C05" w:rsidR="00CB7D6D" w:rsidRPr="00E955B6" w:rsidRDefault="00D12A64"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10,500.00</w:t>
            </w:r>
          </w:p>
        </w:tc>
        <w:tc>
          <w:tcPr>
            <w:tcW w:w="2070" w:type="dxa"/>
            <w:shd w:val="clear" w:color="auto" w:fill="auto"/>
            <w:vAlign w:val="center"/>
          </w:tcPr>
          <w:p w14:paraId="19686503"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54F7F49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476E154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51422709" w14:textId="77777777" w:rsidTr="00F758BA">
        <w:tc>
          <w:tcPr>
            <w:tcW w:w="540" w:type="dxa"/>
            <w:shd w:val="clear" w:color="auto" w:fill="D9D9D9"/>
          </w:tcPr>
          <w:p w14:paraId="144DF7E8" w14:textId="126FD95A" w:rsidR="00CB7D6D" w:rsidRPr="00E955B6" w:rsidRDefault="0086097A" w:rsidP="00CB7D6D">
            <w:pPr>
              <w:widowControl/>
              <w:autoSpaceDE/>
              <w:autoSpaceDN/>
              <w:spacing w:before="120" w:after="120"/>
              <w:rPr>
                <w:rFonts w:ascii="Times New Roman" w:eastAsia="Times New Roman" w:hAnsi="Times New Roman" w:cs="Times New Roman"/>
                <w:b/>
                <w:sz w:val="20"/>
                <w:szCs w:val="20"/>
                <w:highlight w:val="lightGray"/>
                <w:lang w:eastAsia="sq-AL"/>
              </w:rPr>
            </w:pPr>
            <w:r>
              <w:rPr>
                <w:rFonts w:ascii="Times New Roman" w:eastAsia="Times New Roman" w:hAnsi="Times New Roman" w:cs="Times New Roman"/>
                <w:b/>
                <w:sz w:val="20"/>
                <w:szCs w:val="20"/>
                <w:highlight w:val="lightGray"/>
                <w:lang w:eastAsia="sq-AL"/>
              </w:rPr>
              <w:lastRenderedPageBreak/>
              <w:t>III</w:t>
            </w:r>
            <w:r w:rsidR="00CB7D6D" w:rsidRPr="00E955B6">
              <w:rPr>
                <w:rFonts w:ascii="Times New Roman" w:eastAsia="Times New Roman" w:hAnsi="Times New Roman" w:cs="Times New Roman"/>
                <w:b/>
                <w:sz w:val="20"/>
                <w:szCs w:val="20"/>
                <w:highlight w:val="lightGray"/>
                <w:lang w:eastAsia="sq-AL"/>
              </w:rPr>
              <w:t>.2</w:t>
            </w:r>
          </w:p>
        </w:tc>
        <w:tc>
          <w:tcPr>
            <w:tcW w:w="13230" w:type="dxa"/>
            <w:gridSpan w:val="9"/>
            <w:shd w:val="clear" w:color="auto" w:fill="D9D9D9"/>
            <w:vAlign w:val="center"/>
          </w:tcPr>
          <w:p w14:paraId="0E2C36E2" w14:textId="51842350" w:rsidR="00CB7D6D" w:rsidRPr="00E955B6" w:rsidRDefault="00CB7D6D" w:rsidP="00CB7D6D">
            <w:pPr>
              <w:widowControl/>
              <w:autoSpaceDE/>
              <w:autoSpaceDN/>
              <w:spacing w:after="160" w:line="259" w:lineRule="auto"/>
              <w:rPr>
                <w:rFonts w:ascii="Calibri" w:eastAsia="MS Mincho" w:hAnsi="Calibri" w:cs="Times New Roman"/>
              </w:rPr>
            </w:pPr>
            <w:r w:rsidRPr="00E955B6">
              <w:rPr>
                <w:rFonts w:ascii="Times New Roman" w:eastAsia="Times New Roman" w:hAnsi="Times New Roman" w:cs="Times New Roman"/>
                <w:b/>
                <w:sz w:val="20"/>
                <w:szCs w:val="20"/>
                <w:highlight w:val="lightGray"/>
                <w:lang w:eastAsia="sq-AL"/>
              </w:rPr>
              <w:t>Objekt</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v</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 xml:space="preserve"> spec</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f</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k:</w:t>
            </w:r>
            <w:r w:rsidRPr="00E955B6">
              <w:rPr>
                <w:rFonts w:ascii="Times New Roman" w:eastAsia="Times New Roman" w:hAnsi="Times New Roman" w:cs="Times New Roman"/>
                <w:sz w:val="20"/>
                <w:szCs w:val="20"/>
                <w:highlight w:val="lightGray"/>
                <w:lang w:eastAsia="sq-AL"/>
              </w:rPr>
              <w:t xml:space="preserve"> </w:t>
            </w:r>
            <w:r w:rsidRPr="00E955B6">
              <w:rPr>
                <w:rFonts w:ascii="Times New Roman" w:eastAsia="Times New Roman" w:hAnsi="Times New Roman" w:cs="Times New Roman"/>
                <w:b/>
                <w:bCs/>
                <w:sz w:val="20"/>
                <w:szCs w:val="20"/>
                <w:lang w:eastAsia="sq-AL"/>
              </w:rPr>
              <w:t>Përm</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rës</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00487B2C">
              <w:rPr>
                <w:rFonts w:ascii="Times New Roman" w:eastAsia="Times New Roman" w:hAnsi="Times New Roman" w:cs="Times New Roman"/>
                <w:b/>
                <w:bCs/>
                <w:sz w:val="20"/>
                <w:szCs w:val="20"/>
                <w:lang w:eastAsia="sq-AL"/>
              </w:rPr>
              <w:t xml:space="preserve"> </w:t>
            </w:r>
            <w:r w:rsidR="0086097A">
              <w:rPr>
                <w:rFonts w:ascii="Times New Roman" w:eastAsia="Times New Roman" w:hAnsi="Times New Roman" w:cs="Times New Roman"/>
                <w:b/>
                <w:bCs/>
                <w:sz w:val="20"/>
                <w:szCs w:val="20"/>
                <w:lang w:eastAsia="sq-AL"/>
              </w:rPr>
              <w:t>i</w:t>
            </w:r>
            <w:r w:rsidR="00487B2C">
              <w:rPr>
                <w:rFonts w:ascii="Times New Roman" w:eastAsia="Times New Roman" w:hAnsi="Times New Roman" w:cs="Times New Roman"/>
                <w:b/>
                <w:bCs/>
                <w:sz w:val="20"/>
                <w:szCs w:val="20"/>
                <w:lang w:eastAsia="sq-AL"/>
              </w:rPr>
              <w:t xml:space="preserve"> </w:t>
            </w:r>
            <w:r w:rsidR="00487B2C" w:rsidRPr="00E955B6">
              <w:rPr>
                <w:rFonts w:ascii="Times New Roman" w:eastAsia="Times New Roman" w:hAnsi="Times New Roman" w:cs="Times New Roman"/>
                <w:b/>
                <w:bCs/>
                <w:sz w:val="20"/>
                <w:szCs w:val="20"/>
                <w:lang w:eastAsia="sq-AL"/>
              </w:rPr>
              <w:t>c</w:t>
            </w:r>
            <w:r w:rsidR="00487B2C">
              <w:rPr>
                <w:rFonts w:ascii="Times New Roman" w:eastAsia="Times New Roman" w:hAnsi="Times New Roman" w:cs="Times New Roman"/>
                <w:b/>
                <w:bCs/>
                <w:sz w:val="20"/>
                <w:szCs w:val="20"/>
                <w:lang w:eastAsia="sq-AL"/>
              </w:rPr>
              <w:t>i</w:t>
            </w:r>
            <w:r w:rsidR="00487B2C" w:rsidRPr="00E955B6">
              <w:rPr>
                <w:rFonts w:ascii="Times New Roman" w:eastAsia="Times New Roman" w:hAnsi="Times New Roman" w:cs="Times New Roman"/>
                <w:b/>
                <w:bCs/>
                <w:sz w:val="20"/>
                <w:szCs w:val="20"/>
                <w:lang w:eastAsia="sq-AL"/>
              </w:rPr>
              <w:t>lës</w:t>
            </w:r>
            <w:r w:rsidR="00487B2C">
              <w:rPr>
                <w:rFonts w:ascii="Times New Roman" w:eastAsia="Times New Roman" w:hAnsi="Times New Roman" w:cs="Times New Roman"/>
                <w:b/>
                <w:bCs/>
                <w:sz w:val="20"/>
                <w:szCs w:val="20"/>
                <w:lang w:eastAsia="sq-AL"/>
              </w:rPr>
              <w:t>i</w:t>
            </w:r>
            <w:r w:rsidR="00487B2C" w:rsidRPr="00E955B6">
              <w:rPr>
                <w:rFonts w:ascii="Times New Roman" w:eastAsia="Times New Roman" w:hAnsi="Times New Roman" w:cs="Times New Roman"/>
                <w:b/>
                <w:bCs/>
                <w:sz w:val="20"/>
                <w:szCs w:val="20"/>
                <w:lang w:eastAsia="sq-AL"/>
              </w:rPr>
              <w:t>së</w:t>
            </w:r>
            <w:r w:rsidRPr="00E955B6">
              <w:rPr>
                <w:rFonts w:ascii="Times New Roman" w:eastAsia="Times New Roman" w:hAnsi="Times New Roman" w:cs="Times New Roman"/>
                <w:b/>
                <w:bCs/>
                <w:sz w:val="20"/>
                <w:szCs w:val="20"/>
                <w:lang w:eastAsia="sq-AL"/>
              </w:rPr>
              <w:t xml:space="preserve"> dhe </w:t>
            </w:r>
            <w:r w:rsidR="00487B2C" w:rsidRPr="00E955B6">
              <w:rPr>
                <w:rFonts w:ascii="Times New Roman" w:eastAsia="Times New Roman" w:hAnsi="Times New Roman" w:cs="Times New Roman"/>
                <w:b/>
                <w:bCs/>
                <w:sz w:val="20"/>
                <w:szCs w:val="20"/>
                <w:lang w:eastAsia="sq-AL"/>
              </w:rPr>
              <w:t>gj</w:t>
            </w:r>
            <w:r w:rsidR="00487B2C">
              <w:rPr>
                <w:rFonts w:ascii="Times New Roman" w:eastAsia="Times New Roman" w:hAnsi="Times New Roman" w:cs="Times New Roman"/>
                <w:b/>
                <w:bCs/>
                <w:sz w:val="20"/>
                <w:szCs w:val="20"/>
                <w:lang w:eastAsia="sq-AL"/>
              </w:rPr>
              <w:t>i</w:t>
            </w:r>
            <w:r w:rsidR="00487B2C" w:rsidRPr="00E955B6">
              <w:rPr>
                <w:rFonts w:ascii="Times New Roman" w:eastAsia="Times New Roman" w:hAnsi="Times New Roman" w:cs="Times New Roman"/>
                <w:b/>
                <w:bCs/>
                <w:sz w:val="20"/>
                <w:szCs w:val="20"/>
                <w:lang w:eastAsia="sq-AL"/>
              </w:rPr>
              <w:t>thë përfs</w:t>
            </w:r>
            <w:r w:rsidR="00487B2C">
              <w:rPr>
                <w:rFonts w:ascii="Times New Roman" w:eastAsia="Times New Roman" w:hAnsi="Times New Roman" w:cs="Times New Roman"/>
                <w:b/>
                <w:bCs/>
                <w:sz w:val="20"/>
                <w:szCs w:val="20"/>
                <w:lang w:eastAsia="sq-AL"/>
              </w:rPr>
              <w:t>h</w:t>
            </w:r>
            <w:r w:rsidR="00487B2C" w:rsidRPr="00E955B6">
              <w:rPr>
                <w:rFonts w:ascii="Times New Roman" w:eastAsia="Times New Roman" w:hAnsi="Times New Roman" w:cs="Times New Roman"/>
                <w:b/>
                <w:bCs/>
                <w:sz w:val="20"/>
                <w:szCs w:val="20"/>
                <w:lang w:eastAsia="sq-AL"/>
              </w:rPr>
              <w:t>irjes</w:t>
            </w:r>
            <w:r w:rsidRPr="00E955B6">
              <w:rPr>
                <w:rFonts w:ascii="Times New Roman" w:eastAsia="Times New Roman" w:hAnsi="Times New Roman" w:cs="Times New Roman"/>
                <w:b/>
                <w:bCs/>
                <w:sz w:val="20"/>
                <w:szCs w:val="20"/>
                <w:lang w:eastAsia="sq-AL"/>
              </w:rPr>
              <w:t xml:space="preserve"> në ars</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n f</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llor, të mesëm të ulët dhe të mesëm të lartë</w:t>
            </w:r>
          </w:p>
        </w:tc>
      </w:tr>
      <w:tr w:rsidR="00CB7D6D" w:rsidRPr="00E955B6" w14:paraId="08B296AF" w14:textId="77777777" w:rsidTr="00F758BA">
        <w:tc>
          <w:tcPr>
            <w:tcW w:w="540" w:type="dxa"/>
            <w:shd w:val="clear" w:color="auto" w:fill="auto"/>
          </w:tcPr>
          <w:p w14:paraId="71E0612E"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47FD048B" w14:textId="7257AB0F"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Nr.</w:t>
            </w:r>
            <w:r w:rsidR="00766F60">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766F60">
              <w:rPr>
                <w:rFonts w:ascii="Times New Roman" w:eastAsia="Times New Roman" w:hAnsi="Times New Roman" w:cs="Times New Roman"/>
                <w:bCs/>
                <w:sz w:val="20"/>
                <w:szCs w:val="20"/>
                <w:lang w:eastAsia="sq-AL"/>
              </w:rPr>
              <w:t xml:space="preserve"> </w:t>
            </w:r>
            <w:r w:rsidRPr="00E955B6">
              <w:rPr>
                <w:rFonts w:ascii="Times New Roman" w:eastAsia="Times New Roman" w:hAnsi="Times New Roman" w:cs="Times New Roman"/>
                <w:bCs/>
                <w:sz w:val="20"/>
                <w:szCs w:val="20"/>
                <w:lang w:eastAsia="sq-AL"/>
              </w:rPr>
              <w:t>nx</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n</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sve me aft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s</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 te kuf</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zuara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 xml:space="preserve"> </w:t>
            </w:r>
            <w:r w:rsidR="00766F60" w:rsidRPr="00E955B6">
              <w:rPr>
                <w:rFonts w:ascii="Times New Roman" w:eastAsia="Times New Roman" w:hAnsi="Times New Roman" w:cs="Times New Roman"/>
                <w:bCs/>
                <w:sz w:val="20"/>
                <w:szCs w:val="20"/>
                <w:lang w:eastAsia="sq-AL"/>
              </w:rPr>
              <w:t>p</w:t>
            </w:r>
            <w:r w:rsidR="00766F60" w:rsidRPr="00E955B6">
              <w:rPr>
                <w:rFonts w:ascii="Times New Roman" w:eastAsia="MS Mincho" w:hAnsi="Times New Roman" w:cs="Times New Roman"/>
                <w:sz w:val="20"/>
                <w:szCs w:val="20"/>
              </w:rPr>
              <w:t>ë</w:t>
            </w:r>
            <w:r w:rsidR="00766F60" w:rsidRPr="00E955B6">
              <w:rPr>
                <w:rFonts w:ascii="Times New Roman" w:eastAsia="Times New Roman" w:hAnsi="Times New Roman" w:cs="Times New Roman"/>
                <w:bCs/>
                <w:sz w:val="20"/>
                <w:szCs w:val="20"/>
                <w:lang w:eastAsia="sq-AL"/>
              </w:rPr>
              <w:t>rfsh</w:t>
            </w:r>
            <w:r w:rsidR="00766F60">
              <w:rPr>
                <w:rFonts w:ascii="Times New Roman" w:eastAsia="Times New Roman" w:hAnsi="Times New Roman" w:cs="Times New Roman"/>
                <w:bCs/>
                <w:sz w:val="20"/>
                <w:szCs w:val="20"/>
                <w:lang w:eastAsia="sq-AL"/>
              </w:rPr>
              <w:t>i</w:t>
            </w:r>
            <w:r w:rsidR="00766F60" w:rsidRPr="00E955B6">
              <w:rPr>
                <w:rFonts w:ascii="Times New Roman" w:eastAsia="Times New Roman" w:hAnsi="Times New Roman" w:cs="Times New Roman"/>
                <w:bCs/>
                <w:sz w:val="20"/>
                <w:szCs w:val="20"/>
                <w:lang w:eastAsia="sq-AL"/>
              </w:rPr>
              <w:t>rë</w:t>
            </w:r>
            <w:r w:rsidRPr="00E955B6">
              <w:rPr>
                <w:rFonts w:ascii="Times New Roman" w:eastAsia="Times New Roman" w:hAnsi="Times New Roman" w:cs="Times New Roman"/>
                <w:sz w:val="20"/>
                <w:szCs w:val="20"/>
                <w:lang w:eastAsia="sq-AL"/>
              </w:rPr>
              <w:t xml:space="preserve"> n</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 xml:space="preserve"> ars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 xml:space="preserve"> mes</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m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 xml:space="preserve"> ul</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t dhe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 xml:space="preserve"> mes</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m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 xml:space="preserve"> lart</w:t>
            </w:r>
            <w:r w:rsidRPr="00E955B6">
              <w:rPr>
                <w:rFonts w:ascii="Times New Roman" w:eastAsia="MS Mincho" w:hAnsi="Times New Roman" w:cs="Times New Roman"/>
                <w:sz w:val="20"/>
                <w:szCs w:val="20"/>
              </w:rPr>
              <w:t>ë</w:t>
            </w:r>
          </w:p>
        </w:tc>
        <w:tc>
          <w:tcPr>
            <w:tcW w:w="3060" w:type="dxa"/>
            <w:gridSpan w:val="3"/>
            <w:shd w:val="clear" w:color="auto" w:fill="auto"/>
          </w:tcPr>
          <w:p w14:paraId="50A41273"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250" w:type="dxa"/>
            <w:gridSpan w:val="2"/>
            <w:shd w:val="clear" w:color="auto" w:fill="auto"/>
          </w:tcPr>
          <w:p w14:paraId="4164AA55"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4DE74F93"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3DE4AC4B" w14:textId="5CD839B0" w:rsidR="00CB7D6D" w:rsidRPr="00E955B6" w:rsidRDefault="00CB7D6D" w:rsidP="00CB7D6D">
            <w:pPr>
              <w:widowControl/>
              <w:autoSpaceDE/>
              <w:autoSpaceDN/>
              <w:spacing w:after="160" w:line="259" w:lineRule="auto"/>
              <w:rPr>
                <w:rFonts w:ascii="Calibri" w:eastAsia="MS Mincho" w:hAnsi="Calibri" w:cs="Times New Roman"/>
              </w:rPr>
            </w:pPr>
            <w:r>
              <w:rPr>
                <w:rFonts w:ascii="Times New Roman" w:eastAsia="Times New Roman" w:hAnsi="Times New Roman" w:cs="Times New Roman"/>
                <w:bCs/>
                <w:sz w:val="20"/>
                <w:szCs w:val="20"/>
                <w:lang w:eastAsia="sq-AL"/>
              </w:rPr>
              <w:t>Ofr</w:t>
            </w:r>
            <w:r w:rsidR="0086097A">
              <w:rPr>
                <w:rFonts w:ascii="Times New Roman" w:eastAsia="Times New Roman" w:hAnsi="Times New Roman" w:cs="Times New Roman"/>
                <w:bCs/>
                <w:sz w:val="20"/>
                <w:szCs w:val="20"/>
                <w:lang w:eastAsia="sq-AL"/>
              </w:rPr>
              <w:t>i</w:t>
            </w:r>
            <w:r>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i</w:t>
            </w:r>
            <w:r w:rsidR="00766F60">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766F60">
              <w:rPr>
                <w:rFonts w:ascii="Times New Roman" w:eastAsia="Times New Roman" w:hAnsi="Times New Roman" w:cs="Times New Roman"/>
                <w:bCs/>
                <w:sz w:val="20"/>
                <w:szCs w:val="20"/>
                <w:lang w:eastAsia="sq-AL"/>
              </w:rPr>
              <w:t xml:space="preserve"> </w:t>
            </w:r>
            <w:r>
              <w:rPr>
                <w:rFonts w:ascii="Times New Roman" w:eastAsia="Times New Roman" w:hAnsi="Times New Roman" w:cs="Times New Roman"/>
                <w:bCs/>
                <w:sz w:val="20"/>
                <w:szCs w:val="20"/>
                <w:lang w:eastAsia="sq-AL"/>
              </w:rPr>
              <w:t>ars</w:t>
            </w:r>
            <w:r w:rsidR="0086097A">
              <w:rPr>
                <w:rFonts w:ascii="Times New Roman" w:eastAsia="Times New Roman" w:hAnsi="Times New Roman" w:cs="Times New Roman"/>
                <w:bCs/>
                <w:sz w:val="20"/>
                <w:szCs w:val="20"/>
                <w:lang w:eastAsia="sq-AL"/>
              </w:rPr>
              <w:t>i</w:t>
            </w:r>
            <w:r>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i</w:t>
            </w:r>
            <w:r>
              <w:rPr>
                <w:rFonts w:ascii="Times New Roman" w:eastAsia="Times New Roman" w:hAnsi="Times New Roman" w:cs="Times New Roman"/>
                <w:bCs/>
                <w:sz w:val="20"/>
                <w:szCs w:val="20"/>
                <w:lang w:eastAsia="sq-AL"/>
              </w:rPr>
              <w:t>t gj</w:t>
            </w:r>
            <w:r w:rsidR="0086097A">
              <w:rPr>
                <w:rFonts w:ascii="Times New Roman" w:eastAsia="Times New Roman" w:hAnsi="Times New Roman" w:cs="Times New Roman"/>
                <w:bCs/>
                <w:sz w:val="20"/>
                <w:szCs w:val="20"/>
                <w:lang w:eastAsia="sq-AL"/>
              </w:rPr>
              <w:t>i</w:t>
            </w:r>
            <w:r>
              <w:rPr>
                <w:rFonts w:ascii="Times New Roman" w:eastAsia="Times New Roman" w:hAnsi="Times New Roman" w:cs="Times New Roman"/>
                <w:bCs/>
                <w:sz w:val="20"/>
                <w:szCs w:val="20"/>
                <w:lang w:eastAsia="sq-AL"/>
              </w:rPr>
              <w:t>th</w:t>
            </w:r>
            <w:r w:rsidRPr="00E955B6">
              <w:rPr>
                <w:rFonts w:ascii="Times New Roman" w:eastAsia="MS Mincho" w:hAnsi="Times New Roman" w:cs="Times New Roman"/>
                <w:sz w:val="20"/>
                <w:szCs w:val="20"/>
              </w:rPr>
              <w:t>ë</w:t>
            </w:r>
            <w:r>
              <w:rPr>
                <w:rFonts w:ascii="Times New Roman" w:eastAsia="MS Mincho" w:hAnsi="Times New Roman" w:cs="Times New Roman"/>
                <w:sz w:val="20"/>
                <w:szCs w:val="20"/>
              </w:rPr>
              <w:t>p</w:t>
            </w:r>
            <w:r w:rsidRPr="00E955B6">
              <w:rPr>
                <w:rFonts w:ascii="Times New Roman" w:eastAsia="MS Mincho" w:hAnsi="Times New Roman" w:cs="Times New Roman"/>
                <w:sz w:val="20"/>
                <w:szCs w:val="20"/>
              </w:rPr>
              <w:t>ë</w:t>
            </w:r>
            <w:r>
              <w:rPr>
                <w:rFonts w:ascii="Times New Roman" w:eastAsia="MS Mincho" w:hAnsi="Times New Roman" w:cs="Times New Roman"/>
                <w:sz w:val="20"/>
                <w:szCs w:val="20"/>
              </w:rPr>
              <w:t>rfsh</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r</w:t>
            </w:r>
            <w:r w:rsidRPr="00E955B6">
              <w:rPr>
                <w:rFonts w:ascii="Times New Roman" w:eastAsia="MS Mincho" w:hAnsi="Times New Roman" w:cs="Times New Roman"/>
                <w:sz w:val="20"/>
                <w:szCs w:val="20"/>
              </w:rPr>
              <w:t>ë</w:t>
            </w:r>
            <w:r>
              <w:rPr>
                <w:rFonts w:ascii="Times New Roman" w:eastAsia="MS Mincho" w:hAnsi="Times New Roman" w:cs="Times New Roman"/>
                <w:sz w:val="20"/>
                <w:szCs w:val="20"/>
              </w:rPr>
              <w:t>s duke e rr</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t numr</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n e </w:t>
            </w:r>
            <w:r w:rsidRPr="00E955B6">
              <w:rPr>
                <w:rFonts w:ascii="Times New Roman" w:eastAsia="Times New Roman" w:hAnsi="Times New Roman" w:cs="Times New Roman"/>
                <w:bCs/>
                <w:sz w:val="20"/>
                <w:szCs w:val="20"/>
                <w:lang w:eastAsia="sq-AL"/>
              </w:rPr>
              <w:t>nx</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n</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sve me aft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s</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 xml:space="preserve"> kuf</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zuara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bCs/>
                <w:sz w:val="20"/>
                <w:szCs w:val="20"/>
                <w:lang w:eastAsia="sq-AL"/>
              </w:rPr>
              <w:t xml:space="preserve"> </w:t>
            </w:r>
            <w:r w:rsidR="00487B2C" w:rsidRPr="00E955B6">
              <w:rPr>
                <w:rFonts w:ascii="Times New Roman" w:eastAsia="Times New Roman" w:hAnsi="Times New Roman" w:cs="Times New Roman"/>
                <w:bCs/>
                <w:sz w:val="20"/>
                <w:szCs w:val="20"/>
                <w:lang w:eastAsia="sq-AL"/>
              </w:rPr>
              <w:t>p</w:t>
            </w:r>
            <w:r w:rsidR="00487B2C" w:rsidRPr="00E955B6">
              <w:rPr>
                <w:rFonts w:ascii="Times New Roman" w:eastAsia="MS Mincho" w:hAnsi="Times New Roman" w:cs="Times New Roman"/>
                <w:sz w:val="20"/>
                <w:szCs w:val="20"/>
              </w:rPr>
              <w:t>ë</w:t>
            </w:r>
            <w:r w:rsidR="00487B2C" w:rsidRPr="00E955B6">
              <w:rPr>
                <w:rFonts w:ascii="Times New Roman" w:eastAsia="Times New Roman" w:hAnsi="Times New Roman" w:cs="Times New Roman"/>
                <w:bCs/>
                <w:sz w:val="20"/>
                <w:szCs w:val="20"/>
                <w:lang w:eastAsia="sq-AL"/>
              </w:rPr>
              <w:t>rfsh</w:t>
            </w:r>
            <w:r w:rsidR="00487B2C">
              <w:rPr>
                <w:rFonts w:ascii="Times New Roman" w:eastAsia="Times New Roman" w:hAnsi="Times New Roman" w:cs="Times New Roman"/>
                <w:bCs/>
                <w:sz w:val="20"/>
                <w:szCs w:val="20"/>
                <w:lang w:eastAsia="sq-AL"/>
              </w:rPr>
              <w:t>i</w:t>
            </w:r>
            <w:r w:rsidR="00487B2C" w:rsidRPr="00E955B6">
              <w:rPr>
                <w:rFonts w:ascii="Times New Roman" w:eastAsia="Times New Roman" w:hAnsi="Times New Roman" w:cs="Times New Roman"/>
                <w:bCs/>
                <w:sz w:val="20"/>
                <w:szCs w:val="20"/>
                <w:lang w:eastAsia="sq-AL"/>
              </w:rPr>
              <w:t>rë</w:t>
            </w:r>
            <w:r w:rsidRPr="00E955B6">
              <w:rPr>
                <w:rFonts w:ascii="Times New Roman" w:eastAsia="Times New Roman" w:hAnsi="Times New Roman" w:cs="Times New Roman"/>
                <w:sz w:val="20"/>
                <w:szCs w:val="20"/>
                <w:lang w:eastAsia="sq-AL"/>
              </w:rPr>
              <w:t xml:space="preserve"> n</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 xml:space="preserve"> ars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 xml:space="preserve"> mes</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m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 xml:space="preserve"> ul</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t dhe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 xml:space="preserve"> mes</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m t</w:t>
            </w:r>
            <w:r w:rsidRPr="00E955B6">
              <w:rPr>
                <w:rFonts w:ascii="Times New Roman" w:eastAsia="MS Mincho" w:hAnsi="Times New Roman" w:cs="Times New Roman"/>
                <w:sz w:val="20"/>
                <w:szCs w:val="20"/>
              </w:rPr>
              <w:t>ë</w:t>
            </w:r>
            <w:r w:rsidRPr="00E955B6">
              <w:rPr>
                <w:rFonts w:ascii="Times New Roman" w:eastAsia="Times New Roman" w:hAnsi="Times New Roman" w:cs="Times New Roman"/>
                <w:sz w:val="20"/>
                <w:szCs w:val="20"/>
                <w:lang w:eastAsia="sq-AL"/>
              </w:rPr>
              <w:t xml:space="preserve"> lart</w:t>
            </w:r>
            <w:r w:rsidRPr="00E955B6">
              <w:rPr>
                <w:rFonts w:ascii="Times New Roman" w:eastAsia="MS Mincho" w:hAnsi="Times New Roman" w:cs="Times New Roman"/>
                <w:sz w:val="20"/>
                <w:szCs w:val="20"/>
              </w:rPr>
              <w:t>ë</w:t>
            </w:r>
          </w:p>
        </w:tc>
      </w:tr>
      <w:tr w:rsidR="00CB7D6D" w:rsidRPr="00E955B6" w14:paraId="4FEA7485" w14:textId="77777777" w:rsidTr="00F758BA">
        <w:tc>
          <w:tcPr>
            <w:tcW w:w="540" w:type="dxa"/>
            <w:shd w:val="clear" w:color="auto" w:fill="auto"/>
          </w:tcPr>
          <w:p w14:paraId="464B7E75"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w:t>
            </w:r>
          </w:p>
        </w:tc>
        <w:tc>
          <w:tcPr>
            <w:tcW w:w="3060" w:type="dxa"/>
            <w:shd w:val="clear" w:color="auto" w:fill="auto"/>
          </w:tcPr>
          <w:p w14:paraId="593F21E6" w14:textId="4300591F"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MS Mincho" w:hAnsi="Times New Roman" w:cs="Times New Roman"/>
                <w:sz w:val="20"/>
                <w:szCs w:val="20"/>
              </w:rPr>
              <w:t xml:space="preserve"> Nr.</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shkollave që kanë përf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tuar nga 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ars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dhe ngr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tjen e </w:t>
            </w:r>
            <w:r w:rsidR="00766F60" w:rsidRPr="00E955B6">
              <w:rPr>
                <w:rFonts w:ascii="Times New Roman" w:eastAsia="MS Mincho" w:hAnsi="Times New Roman" w:cs="Times New Roman"/>
                <w:sz w:val="20"/>
                <w:szCs w:val="20"/>
              </w:rPr>
              <w:t>kapac</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teteve</w:t>
            </w:r>
            <w:r w:rsidRPr="00E955B6">
              <w:rPr>
                <w:rFonts w:ascii="Times New Roman" w:eastAsia="MS Mincho" w:hAnsi="Times New Roman" w:cs="Times New Roman"/>
                <w:sz w:val="20"/>
                <w:szCs w:val="20"/>
              </w:rPr>
              <w:t xml:space="preser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mës</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mdhënësve</w:t>
            </w:r>
            <w:r w:rsidRPr="00E955B6">
              <w:rPr>
                <w:rFonts w:ascii="Times New Roman" w:eastAsia="MS Mincho" w:hAnsi="Times New Roman" w:cs="Times New Roman"/>
                <w:sz w:val="20"/>
                <w:szCs w:val="20"/>
              </w:rPr>
              <w:t xml:space="preserve"> në </w:t>
            </w:r>
            <w:r w:rsidR="00766F60" w:rsidRPr="00E955B6">
              <w:rPr>
                <w:rFonts w:ascii="Times New Roman" w:eastAsia="MS Mincho" w:hAnsi="Times New Roman" w:cs="Times New Roman"/>
                <w:sz w:val="20"/>
                <w:szCs w:val="20"/>
              </w:rPr>
              <w:t>fushën</w:t>
            </w:r>
            <w:r w:rsidRPr="00E955B6">
              <w:rPr>
                <w:rFonts w:ascii="Times New Roman" w:eastAsia="MS Mincho" w:hAnsi="Times New Roman" w:cs="Times New Roman"/>
                <w:sz w:val="20"/>
                <w:szCs w:val="20"/>
              </w:rPr>
              <w:t xml:space="preserve"> e 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K-ut</w:t>
            </w:r>
          </w:p>
        </w:tc>
        <w:tc>
          <w:tcPr>
            <w:tcW w:w="3060" w:type="dxa"/>
            <w:gridSpan w:val="3"/>
            <w:shd w:val="clear" w:color="auto" w:fill="auto"/>
          </w:tcPr>
          <w:p w14:paraId="660454C3"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250" w:type="dxa"/>
            <w:gridSpan w:val="2"/>
            <w:shd w:val="clear" w:color="auto" w:fill="auto"/>
          </w:tcPr>
          <w:p w14:paraId="4F349F5F"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30D2D3E2"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23174CCF" w14:textId="1C2FDA7A" w:rsidR="00CB7D6D" w:rsidRPr="00E955B6" w:rsidRDefault="00CB7D6D" w:rsidP="00CB7D6D">
            <w:pPr>
              <w:widowControl/>
              <w:autoSpaceDE/>
              <w:autoSpaceDN/>
              <w:spacing w:after="160" w:line="259" w:lineRule="auto"/>
              <w:rPr>
                <w:rFonts w:ascii="Calibri" w:eastAsia="MS Mincho" w:hAnsi="Calibri" w:cs="Times New Roman"/>
              </w:rPr>
            </w:pPr>
            <w:r>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ë</w:t>
            </w:r>
            <w:r>
              <w:rPr>
                <w:rFonts w:ascii="Times New Roman" w:eastAsia="MS Mincho" w:hAnsi="Times New Roman" w:cs="Times New Roman"/>
                <w:sz w:val="20"/>
                <w:szCs w:val="20"/>
              </w:rPr>
              <w:t xml:space="preserve"> gj</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tha shkollat kan</w:t>
            </w:r>
            <w:r w:rsidRPr="00E955B6">
              <w:rPr>
                <w:rFonts w:ascii="Times New Roman" w:eastAsia="MS Mincho" w:hAnsi="Times New Roman" w:cs="Times New Roman"/>
                <w:sz w:val="20"/>
                <w:szCs w:val="20"/>
              </w:rPr>
              <w:t>ë përf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tuar nga 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ars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dhe ngr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tjen e </w:t>
            </w:r>
            <w:r w:rsidR="00766F60" w:rsidRPr="00E955B6">
              <w:rPr>
                <w:rFonts w:ascii="Times New Roman" w:eastAsia="MS Mincho" w:hAnsi="Times New Roman" w:cs="Times New Roman"/>
                <w:sz w:val="20"/>
                <w:szCs w:val="20"/>
              </w:rPr>
              <w:t>kapac</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teteve</w:t>
            </w:r>
            <w:r w:rsidRPr="00E955B6">
              <w:rPr>
                <w:rFonts w:ascii="Times New Roman" w:eastAsia="MS Mincho" w:hAnsi="Times New Roman" w:cs="Times New Roman"/>
                <w:sz w:val="20"/>
                <w:szCs w:val="20"/>
              </w:rPr>
              <w:t xml:space="preser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mës</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mdhënësve</w:t>
            </w:r>
            <w:r w:rsidRPr="00E955B6">
              <w:rPr>
                <w:rFonts w:ascii="Times New Roman" w:eastAsia="MS Mincho" w:hAnsi="Times New Roman" w:cs="Times New Roman"/>
                <w:sz w:val="20"/>
                <w:szCs w:val="20"/>
              </w:rPr>
              <w:t xml:space="preserve"> në </w:t>
            </w:r>
            <w:r w:rsidR="00766F60" w:rsidRPr="00E955B6">
              <w:rPr>
                <w:rFonts w:ascii="Times New Roman" w:eastAsia="MS Mincho" w:hAnsi="Times New Roman" w:cs="Times New Roman"/>
                <w:sz w:val="20"/>
                <w:szCs w:val="20"/>
              </w:rPr>
              <w:t>fushën</w:t>
            </w:r>
            <w:r w:rsidRPr="00E955B6">
              <w:rPr>
                <w:rFonts w:ascii="Times New Roman" w:eastAsia="MS Mincho" w:hAnsi="Times New Roman" w:cs="Times New Roman"/>
                <w:sz w:val="20"/>
                <w:szCs w:val="20"/>
              </w:rPr>
              <w:t xml:space="preserve"> e 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K-ut</w:t>
            </w:r>
            <w:r>
              <w:rPr>
                <w:rFonts w:ascii="Times New Roman" w:eastAsia="MS Mincho" w:hAnsi="Times New Roman" w:cs="Times New Roman"/>
                <w:sz w:val="20"/>
                <w:szCs w:val="20"/>
              </w:rPr>
              <w:t xml:space="preserve">. </w:t>
            </w:r>
          </w:p>
        </w:tc>
      </w:tr>
      <w:tr w:rsidR="00CB7D6D" w:rsidRPr="00E955B6" w14:paraId="77F5EDB8" w14:textId="77777777" w:rsidTr="00F758BA">
        <w:tc>
          <w:tcPr>
            <w:tcW w:w="540" w:type="dxa"/>
            <w:shd w:val="clear" w:color="auto" w:fill="auto"/>
          </w:tcPr>
          <w:p w14:paraId="27C574EA" w14:textId="51F8F2F6"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3</w:t>
            </w:r>
          </w:p>
        </w:tc>
        <w:tc>
          <w:tcPr>
            <w:tcW w:w="3060" w:type="dxa"/>
            <w:shd w:val="clear" w:color="auto" w:fill="auto"/>
          </w:tcPr>
          <w:p w14:paraId="5D22FA2A" w14:textId="2CBD67FB" w:rsidR="00CB7D6D" w:rsidRPr="00E955B6" w:rsidRDefault="00CB7D6D" w:rsidP="00CB7D6D">
            <w:pPr>
              <w:widowControl/>
              <w:autoSpaceDE/>
              <w:autoSpaceDN/>
              <w:rPr>
                <w:rFonts w:ascii="Times New Roman" w:eastAsia="Times New Roman" w:hAnsi="Times New Roman" w:cs="Times New Roman"/>
                <w:b/>
                <w:sz w:val="20"/>
                <w:szCs w:val="20"/>
                <w:lang w:eastAsia="sq-AL"/>
              </w:rPr>
            </w:pPr>
            <w:r w:rsidRPr="00E17498">
              <w:rPr>
                <w:rFonts w:ascii="Times New Roman" w:eastAsia="Times New Roman" w:hAnsi="Times New Roman"/>
                <w:b/>
                <w:sz w:val="20"/>
                <w:szCs w:val="20"/>
                <w:lang w:eastAsia="sq-AL"/>
              </w:rPr>
              <w:t>Tregues</w:t>
            </w:r>
            <w:r w:rsidR="0086097A">
              <w:rPr>
                <w:rFonts w:ascii="Times New Roman" w:eastAsia="Times New Roman" w:hAnsi="Times New Roman"/>
                <w:b/>
                <w:sz w:val="20"/>
                <w:szCs w:val="20"/>
                <w:lang w:eastAsia="sq-AL"/>
              </w:rPr>
              <w:t>i</w:t>
            </w:r>
            <w:r w:rsidRPr="00E17498">
              <w:rPr>
                <w:rFonts w:ascii="Times New Roman" w:eastAsia="Times New Roman" w:hAnsi="Times New Roman"/>
                <w:b/>
                <w:sz w:val="20"/>
                <w:szCs w:val="20"/>
                <w:lang w:eastAsia="sq-AL"/>
              </w:rPr>
              <w:t xml:space="preserve">: </w:t>
            </w:r>
            <w:r w:rsidRPr="00E17498">
              <w:rPr>
                <w:rFonts w:ascii="Times New Roman" w:eastAsia="Times New Roman" w:hAnsi="Times New Roman"/>
                <w:bCs/>
                <w:sz w:val="20"/>
                <w:szCs w:val="20"/>
                <w:lang w:eastAsia="sq-AL"/>
              </w:rPr>
              <w:t>Numr</w:t>
            </w:r>
            <w:r w:rsidR="0086097A">
              <w:rPr>
                <w:rFonts w:ascii="Times New Roman" w:eastAsia="Times New Roman" w:hAnsi="Times New Roman"/>
                <w:bCs/>
                <w:sz w:val="20"/>
                <w:szCs w:val="20"/>
                <w:lang w:eastAsia="sq-AL"/>
              </w:rPr>
              <w:t>i</w:t>
            </w:r>
            <w:r w:rsidR="00766F60">
              <w:rPr>
                <w:rFonts w:ascii="Times New Roman" w:eastAsia="Times New Roman" w:hAnsi="Times New Roman"/>
                <w:bCs/>
                <w:sz w:val="20"/>
                <w:szCs w:val="20"/>
                <w:lang w:eastAsia="sq-AL"/>
              </w:rPr>
              <w:t xml:space="preserve"> </w:t>
            </w:r>
            <w:r w:rsidR="0086097A">
              <w:rPr>
                <w:rFonts w:ascii="Times New Roman" w:eastAsia="Times New Roman" w:hAnsi="Times New Roman"/>
                <w:bCs/>
                <w:sz w:val="20"/>
                <w:szCs w:val="20"/>
                <w:lang w:eastAsia="sq-AL"/>
              </w:rPr>
              <w:t>i</w:t>
            </w:r>
            <w:r w:rsidR="00766F60">
              <w:rPr>
                <w:rFonts w:ascii="Times New Roman" w:eastAsia="Times New Roman" w:hAnsi="Times New Roman"/>
                <w:bCs/>
                <w:sz w:val="20"/>
                <w:szCs w:val="20"/>
                <w:lang w:eastAsia="sq-AL"/>
              </w:rPr>
              <w:t xml:space="preserve"> </w:t>
            </w:r>
            <w:r w:rsidRPr="00E17498">
              <w:rPr>
                <w:rFonts w:ascii="Times New Roman" w:eastAsia="Times New Roman" w:hAnsi="Times New Roman"/>
                <w:bCs/>
                <w:sz w:val="20"/>
                <w:szCs w:val="20"/>
                <w:lang w:eastAsia="sq-AL"/>
              </w:rPr>
              <w:t>bashkëpunëtorëve profes</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on</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stë të angazhuar në shkolla për qasje hol</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st</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ke të nxënësve me aftës</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 xml:space="preserve"> të kuf</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zuara të përfsh</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rë</w:t>
            </w:r>
            <w:r w:rsidRPr="00E17498">
              <w:rPr>
                <w:rFonts w:ascii="Times New Roman" w:eastAsia="Times New Roman" w:hAnsi="Times New Roman"/>
                <w:sz w:val="20"/>
                <w:szCs w:val="20"/>
                <w:lang w:eastAsia="sq-AL"/>
              </w:rPr>
              <w:t xml:space="preserve"> në ars</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m f</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llor, të mesëm të ulët dhe të mesëm të lartë</w:t>
            </w:r>
          </w:p>
        </w:tc>
        <w:tc>
          <w:tcPr>
            <w:tcW w:w="3060" w:type="dxa"/>
            <w:gridSpan w:val="3"/>
            <w:shd w:val="clear" w:color="auto" w:fill="auto"/>
          </w:tcPr>
          <w:p w14:paraId="0F5AAF85" w14:textId="7F67D6CB" w:rsidR="00CB7D6D" w:rsidRPr="00E17498" w:rsidRDefault="00CB7D6D" w:rsidP="00CB7D6D">
            <w:pPr>
              <w:jc w:val="center"/>
              <w:rPr>
                <w:rFonts w:ascii="Times New Roman" w:eastAsia="Times New Roman" w:hAnsi="Times New Roman"/>
                <w:sz w:val="20"/>
                <w:szCs w:val="20"/>
                <w:lang w:eastAsia="sq-AL"/>
              </w:rPr>
            </w:pPr>
            <w:r>
              <w:rPr>
                <w:rFonts w:ascii="Times New Roman" w:eastAsia="Times New Roman" w:hAnsi="Times New Roman"/>
                <w:sz w:val="20"/>
                <w:szCs w:val="20"/>
                <w:lang w:eastAsia="sq-AL"/>
              </w:rPr>
              <w:t>5</w:t>
            </w:r>
            <w:r w:rsidRPr="00E17498">
              <w:rPr>
                <w:rFonts w:ascii="Times New Roman" w:eastAsia="Times New Roman" w:hAnsi="Times New Roman"/>
                <w:sz w:val="20"/>
                <w:szCs w:val="20"/>
                <w:lang w:eastAsia="sq-AL"/>
              </w:rPr>
              <w:t xml:space="preserve"> ps</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kolog</w:t>
            </w:r>
            <w:r w:rsidR="00E63F75">
              <w:rPr>
                <w:rFonts w:ascii="Times New Roman" w:eastAsia="Times New Roman" w:hAnsi="Times New Roman"/>
                <w:sz w:val="20"/>
                <w:szCs w:val="20"/>
                <w:lang w:eastAsia="sq-AL"/>
              </w:rPr>
              <w:t>ë</w:t>
            </w:r>
          </w:p>
          <w:p w14:paraId="250C4128" w14:textId="4DA83676" w:rsidR="00CB7D6D" w:rsidRPr="00E17498" w:rsidRDefault="00CB7D6D" w:rsidP="00CB7D6D">
            <w:pPr>
              <w:jc w:val="center"/>
              <w:rPr>
                <w:rFonts w:ascii="Times New Roman" w:eastAsia="Times New Roman" w:hAnsi="Times New Roman"/>
                <w:sz w:val="20"/>
                <w:szCs w:val="20"/>
                <w:lang w:eastAsia="sq-AL"/>
              </w:rPr>
            </w:pPr>
            <w:r w:rsidRPr="00E17498">
              <w:rPr>
                <w:rFonts w:ascii="Times New Roman" w:eastAsia="Times New Roman" w:hAnsi="Times New Roman"/>
                <w:sz w:val="20"/>
                <w:szCs w:val="20"/>
                <w:lang w:eastAsia="sq-AL"/>
              </w:rPr>
              <w:t>1 pedagog</w:t>
            </w:r>
            <w:r w:rsidR="00E63F75">
              <w:rPr>
                <w:rFonts w:ascii="Times New Roman" w:eastAsia="Times New Roman" w:hAnsi="Times New Roman"/>
                <w:sz w:val="20"/>
                <w:szCs w:val="20"/>
                <w:lang w:eastAsia="sq-AL"/>
              </w:rPr>
              <w:t>ë</w:t>
            </w:r>
          </w:p>
          <w:p w14:paraId="622C6C14" w14:textId="25571461" w:rsidR="00CB7D6D" w:rsidRPr="00E17498" w:rsidRDefault="00CB7D6D" w:rsidP="00CB7D6D">
            <w:pPr>
              <w:jc w:val="center"/>
              <w:rPr>
                <w:rFonts w:ascii="Times New Roman" w:eastAsia="Times New Roman" w:hAnsi="Times New Roman"/>
                <w:sz w:val="20"/>
                <w:szCs w:val="20"/>
                <w:lang w:eastAsia="sq-AL"/>
              </w:rPr>
            </w:pPr>
            <w:r>
              <w:rPr>
                <w:rFonts w:ascii="Times New Roman" w:eastAsia="Times New Roman" w:hAnsi="Times New Roman"/>
                <w:sz w:val="20"/>
                <w:szCs w:val="20"/>
                <w:lang w:eastAsia="sq-AL"/>
              </w:rPr>
              <w:t>5</w:t>
            </w:r>
            <w:r w:rsidRPr="00E17498">
              <w:rPr>
                <w:rFonts w:ascii="Times New Roman" w:eastAsia="Times New Roman" w:hAnsi="Times New Roman"/>
                <w:sz w:val="20"/>
                <w:szCs w:val="20"/>
                <w:lang w:eastAsia="sq-AL"/>
              </w:rPr>
              <w:t xml:space="preserve"> as</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stentë</w:t>
            </w:r>
          </w:p>
          <w:p w14:paraId="21E41033"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250" w:type="dxa"/>
            <w:gridSpan w:val="2"/>
            <w:shd w:val="clear" w:color="auto" w:fill="auto"/>
          </w:tcPr>
          <w:p w14:paraId="5D3B1F38" w14:textId="493E2B80" w:rsidR="00CB7D6D" w:rsidRPr="00E17498" w:rsidRDefault="00CB7D6D" w:rsidP="00CB7D6D">
            <w:pPr>
              <w:jc w:val="center"/>
              <w:rPr>
                <w:rFonts w:ascii="Times New Roman" w:eastAsia="Times New Roman" w:hAnsi="Times New Roman"/>
                <w:sz w:val="20"/>
                <w:szCs w:val="20"/>
                <w:lang w:eastAsia="sq-AL"/>
              </w:rPr>
            </w:pPr>
            <w:r>
              <w:rPr>
                <w:rFonts w:ascii="Times New Roman" w:eastAsia="Times New Roman" w:hAnsi="Times New Roman"/>
                <w:sz w:val="20"/>
                <w:szCs w:val="20"/>
                <w:lang w:eastAsia="sq-AL"/>
              </w:rPr>
              <w:t>8</w:t>
            </w:r>
            <w:r w:rsidRPr="00E17498">
              <w:rPr>
                <w:rFonts w:ascii="Times New Roman" w:eastAsia="Times New Roman" w:hAnsi="Times New Roman"/>
                <w:sz w:val="20"/>
                <w:szCs w:val="20"/>
                <w:lang w:eastAsia="sq-AL"/>
              </w:rPr>
              <w:t xml:space="preserve"> ps</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kolog</w:t>
            </w:r>
            <w:r w:rsidR="00E63F75">
              <w:rPr>
                <w:rFonts w:ascii="Times New Roman" w:eastAsia="Times New Roman" w:hAnsi="Times New Roman"/>
                <w:sz w:val="20"/>
                <w:szCs w:val="20"/>
                <w:lang w:eastAsia="sq-AL"/>
              </w:rPr>
              <w:t>ë</w:t>
            </w:r>
          </w:p>
          <w:p w14:paraId="40298D06" w14:textId="7117B725" w:rsidR="00CB7D6D" w:rsidRPr="00E17498" w:rsidRDefault="00CB7D6D" w:rsidP="00CB7D6D">
            <w:pPr>
              <w:jc w:val="center"/>
              <w:rPr>
                <w:rFonts w:ascii="Times New Roman" w:eastAsia="Times New Roman" w:hAnsi="Times New Roman"/>
                <w:sz w:val="20"/>
                <w:szCs w:val="20"/>
                <w:lang w:eastAsia="sq-AL"/>
              </w:rPr>
            </w:pPr>
            <w:r>
              <w:rPr>
                <w:rFonts w:ascii="Times New Roman" w:eastAsia="Times New Roman" w:hAnsi="Times New Roman"/>
                <w:sz w:val="20"/>
                <w:szCs w:val="20"/>
                <w:lang w:eastAsia="sq-AL"/>
              </w:rPr>
              <w:t>2</w:t>
            </w:r>
            <w:r w:rsidRPr="00E17498">
              <w:rPr>
                <w:rFonts w:ascii="Times New Roman" w:eastAsia="Times New Roman" w:hAnsi="Times New Roman"/>
                <w:sz w:val="20"/>
                <w:szCs w:val="20"/>
                <w:lang w:eastAsia="sq-AL"/>
              </w:rPr>
              <w:t xml:space="preserve"> pedagog</w:t>
            </w:r>
            <w:r w:rsidR="00E63F75">
              <w:rPr>
                <w:rFonts w:ascii="Times New Roman" w:eastAsia="Times New Roman" w:hAnsi="Times New Roman"/>
                <w:sz w:val="20"/>
                <w:szCs w:val="20"/>
                <w:lang w:eastAsia="sq-AL"/>
              </w:rPr>
              <w:t>ë</w:t>
            </w:r>
          </w:p>
          <w:p w14:paraId="454E406E" w14:textId="5B7AEFE9"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sz w:val="20"/>
                <w:szCs w:val="20"/>
                <w:lang w:eastAsia="sq-AL"/>
              </w:rPr>
              <w:t>8</w:t>
            </w:r>
            <w:r w:rsidRPr="00E17498">
              <w:rPr>
                <w:rFonts w:ascii="Times New Roman" w:eastAsia="Times New Roman" w:hAnsi="Times New Roman"/>
                <w:sz w:val="20"/>
                <w:szCs w:val="20"/>
                <w:lang w:eastAsia="sq-AL"/>
              </w:rPr>
              <w:t xml:space="preserve"> as</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stentë</w:t>
            </w:r>
          </w:p>
        </w:tc>
        <w:tc>
          <w:tcPr>
            <w:tcW w:w="2070" w:type="dxa"/>
            <w:shd w:val="clear" w:color="auto" w:fill="auto"/>
          </w:tcPr>
          <w:p w14:paraId="396045E8" w14:textId="35DA0AFE" w:rsidR="00CB7D6D" w:rsidRPr="00E17498" w:rsidRDefault="00CB7D6D" w:rsidP="00CB7D6D">
            <w:pPr>
              <w:jc w:val="center"/>
              <w:rPr>
                <w:rFonts w:ascii="Times New Roman" w:eastAsia="Times New Roman" w:hAnsi="Times New Roman"/>
                <w:sz w:val="20"/>
                <w:szCs w:val="20"/>
                <w:lang w:eastAsia="sq-AL"/>
              </w:rPr>
            </w:pPr>
            <w:r>
              <w:rPr>
                <w:rFonts w:ascii="Times New Roman" w:eastAsia="Times New Roman" w:hAnsi="Times New Roman"/>
                <w:sz w:val="20"/>
                <w:szCs w:val="20"/>
                <w:lang w:eastAsia="sq-AL"/>
              </w:rPr>
              <w:t>10</w:t>
            </w:r>
            <w:r w:rsidRPr="00E17498">
              <w:rPr>
                <w:rFonts w:ascii="Times New Roman" w:eastAsia="Times New Roman" w:hAnsi="Times New Roman"/>
                <w:sz w:val="20"/>
                <w:szCs w:val="20"/>
                <w:lang w:eastAsia="sq-AL"/>
              </w:rPr>
              <w:t xml:space="preserve"> ps</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kolog</w:t>
            </w:r>
            <w:r w:rsidR="00E63F75">
              <w:rPr>
                <w:rFonts w:ascii="Times New Roman" w:eastAsia="Times New Roman" w:hAnsi="Times New Roman"/>
                <w:sz w:val="20"/>
                <w:szCs w:val="20"/>
                <w:lang w:eastAsia="sq-AL"/>
              </w:rPr>
              <w:t>ë</w:t>
            </w:r>
          </w:p>
          <w:p w14:paraId="3D669CFD" w14:textId="08E47231" w:rsidR="00CB7D6D" w:rsidRPr="00E17498" w:rsidRDefault="00CB7D6D" w:rsidP="00CB7D6D">
            <w:pPr>
              <w:jc w:val="center"/>
              <w:rPr>
                <w:rFonts w:ascii="Times New Roman" w:eastAsia="Times New Roman" w:hAnsi="Times New Roman"/>
                <w:sz w:val="20"/>
                <w:szCs w:val="20"/>
                <w:lang w:eastAsia="sq-AL"/>
              </w:rPr>
            </w:pPr>
            <w:r>
              <w:rPr>
                <w:rFonts w:ascii="Times New Roman" w:eastAsia="Times New Roman" w:hAnsi="Times New Roman"/>
                <w:sz w:val="20"/>
                <w:szCs w:val="20"/>
                <w:lang w:eastAsia="sq-AL"/>
              </w:rPr>
              <w:t>3</w:t>
            </w:r>
            <w:r w:rsidRPr="00E17498">
              <w:rPr>
                <w:rFonts w:ascii="Times New Roman" w:eastAsia="Times New Roman" w:hAnsi="Times New Roman"/>
                <w:sz w:val="20"/>
                <w:szCs w:val="20"/>
                <w:lang w:eastAsia="sq-AL"/>
              </w:rPr>
              <w:t xml:space="preserve"> pedagog</w:t>
            </w:r>
            <w:r w:rsidR="00E63F75">
              <w:rPr>
                <w:rFonts w:ascii="Times New Roman" w:eastAsia="Times New Roman" w:hAnsi="Times New Roman"/>
                <w:sz w:val="20"/>
                <w:szCs w:val="20"/>
                <w:lang w:eastAsia="sq-AL"/>
              </w:rPr>
              <w:t>ë</w:t>
            </w:r>
          </w:p>
          <w:p w14:paraId="660A95DF" w14:textId="53849E1C"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sz w:val="20"/>
                <w:szCs w:val="20"/>
                <w:lang w:eastAsia="sq-AL"/>
              </w:rPr>
              <w:t>10</w:t>
            </w:r>
            <w:r w:rsidRPr="00E17498">
              <w:rPr>
                <w:rFonts w:ascii="Times New Roman" w:eastAsia="Times New Roman" w:hAnsi="Times New Roman"/>
                <w:sz w:val="20"/>
                <w:szCs w:val="20"/>
                <w:lang w:eastAsia="sq-AL"/>
              </w:rPr>
              <w:t xml:space="preserve"> as</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stentë</w:t>
            </w:r>
          </w:p>
        </w:tc>
        <w:tc>
          <w:tcPr>
            <w:tcW w:w="2790" w:type="dxa"/>
            <w:gridSpan w:val="2"/>
            <w:shd w:val="clear" w:color="auto" w:fill="auto"/>
          </w:tcPr>
          <w:p w14:paraId="3F248B04" w14:textId="52B2EC89" w:rsidR="00CB7D6D" w:rsidRPr="00E955B6" w:rsidRDefault="00CB7D6D" w:rsidP="00CB7D6D">
            <w:pPr>
              <w:widowControl/>
              <w:autoSpaceDE/>
              <w:autoSpaceDN/>
              <w:spacing w:after="160" w:line="259" w:lineRule="auto"/>
              <w:rPr>
                <w:rFonts w:ascii="Calibri" w:eastAsia="MS Mincho" w:hAnsi="Calibri" w:cs="Times New Roman"/>
              </w:rPr>
            </w:pPr>
            <w:r w:rsidRPr="00E17498">
              <w:rPr>
                <w:rFonts w:ascii="Times New Roman" w:eastAsia="Times New Roman" w:hAnsi="Times New Roman"/>
                <w:sz w:val="20"/>
                <w:szCs w:val="20"/>
                <w:lang w:eastAsia="sq-AL"/>
              </w:rPr>
              <w:t>Rr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tja e numr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t të bashkëpunëtorëve profes</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onal për të s</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guruar trajt</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m adekuat për fëm</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jën</w:t>
            </w:r>
          </w:p>
        </w:tc>
      </w:tr>
      <w:tr w:rsidR="00CB7D6D" w:rsidRPr="00E955B6" w14:paraId="4E07031D" w14:textId="77777777" w:rsidTr="00F758BA">
        <w:tc>
          <w:tcPr>
            <w:tcW w:w="540" w:type="dxa"/>
            <w:vMerge w:val="restart"/>
            <w:shd w:val="clear" w:color="auto" w:fill="D9D9D9"/>
            <w:vAlign w:val="center"/>
          </w:tcPr>
          <w:p w14:paraId="7084EB8E" w14:textId="77777777"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 xml:space="preserve">Nr. </w:t>
            </w:r>
          </w:p>
        </w:tc>
        <w:tc>
          <w:tcPr>
            <w:tcW w:w="3060" w:type="dxa"/>
            <w:vMerge w:val="restart"/>
            <w:shd w:val="clear" w:color="auto" w:fill="D9D9D9"/>
            <w:vAlign w:val="center"/>
          </w:tcPr>
          <w:p w14:paraId="364D8D3D" w14:textId="26331EA3"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p>
        </w:tc>
        <w:tc>
          <w:tcPr>
            <w:tcW w:w="1260" w:type="dxa"/>
            <w:vMerge w:val="restart"/>
            <w:shd w:val="clear" w:color="auto" w:fill="D9D9D9"/>
            <w:vAlign w:val="center"/>
          </w:tcPr>
          <w:p w14:paraId="5830314E" w14:textId="4C02F908"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w:t>
            </w:r>
            <w:r w:rsidR="00766F60">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66F60">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4BE05680" w14:textId="17E91850"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2070" w:type="dxa"/>
            <w:vMerge w:val="restart"/>
            <w:shd w:val="clear" w:color="auto" w:fill="D9D9D9"/>
            <w:vAlign w:val="center"/>
          </w:tcPr>
          <w:p w14:paraId="78634C2E" w14:textId="7A439E33"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766F60">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66F60">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146E7F31" w14:textId="343DEE19" w:rsidR="00CB7D6D" w:rsidRPr="00E955B6" w:rsidRDefault="0086097A"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6E1245A7" w14:textId="371D19E6"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CB7D6D" w:rsidRPr="00E955B6" w14:paraId="21E46666" w14:textId="77777777" w:rsidTr="00F758BA">
        <w:tc>
          <w:tcPr>
            <w:tcW w:w="540" w:type="dxa"/>
            <w:vMerge/>
            <w:shd w:val="clear" w:color="auto" w:fill="auto"/>
          </w:tcPr>
          <w:p w14:paraId="7E0F5BA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2E3C19FE"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52BDF6B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5CAEDBB1" w14:textId="3CAA20F5"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3B2EEFE4" w14:textId="70465CB8"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5</w:t>
            </w:r>
          </w:p>
        </w:tc>
        <w:tc>
          <w:tcPr>
            <w:tcW w:w="1620" w:type="dxa"/>
            <w:shd w:val="clear" w:color="auto" w:fill="D9D9D9"/>
            <w:vAlign w:val="center"/>
          </w:tcPr>
          <w:p w14:paraId="12B5C876" w14:textId="3A38B302"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6</w:t>
            </w:r>
          </w:p>
        </w:tc>
        <w:tc>
          <w:tcPr>
            <w:tcW w:w="2070" w:type="dxa"/>
            <w:vMerge/>
            <w:shd w:val="clear" w:color="auto" w:fill="auto"/>
          </w:tcPr>
          <w:p w14:paraId="62D8070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1493295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6CA570C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39E75EDB" w14:textId="77777777" w:rsidTr="00F758BA">
        <w:tc>
          <w:tcPr>
            <w:tcW w:w="540" w:type="dxa"/>
            <w:shd w:val="clear" w:color="auto" w:fill="auto"/>
          </w:tcPr>
          <w:p w14:paraId="5239244E" w14:textId="68FFA91F"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.2.1</w:t>
            </w:r>
          </w:p>
        </w:tc>
        <w:tc>
          <w:tcPr>
            <w:tcW w:w="3060" w:type="dxa"/>
            <w:shd w:val="clear" w:color="auto" w:fill="auto"/>
          </w:tcPr>
          <w:p w14:paraId="7532A896" w14:textId="7A23B817" w:rsidR="00CB7D6D" w:rsidRPr="00E955B6" w:rsidRDefault="00CB7D6D" w:rsidP="00CB7D6D">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Zhv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13295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13295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për parandal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të brakt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sjes nga shkolla në 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vel komune.</w:t>
            </w:r>
          </w:p>
        </w:tc>
        <w:tc>
          <w:tcPr>
            <w:tcW w:w="1260" w:type="dxa"/>
            <w:shd w:val="clear" w:color="auto" w:fill="auto"/>
          </w:tcPr>
          <w:p w14:paraId="337A840B" w14:textId="6A298F1E"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7E287614" w14:textId="6CF3AD1A"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5</w:t>
            </w:r>
            <w:r w:rsidRPr="00E955B6">
              <w:rPr>
                <w:rFonts w:ascii="Times New Roman" w:eastAsia="Times New Roman" w:hAnsi="Times New Roman" w:cs="Times New Roman"/>
                <w:sz w:val="20"/>
                <w:szCs w:val="20"/>
                <w:lang w:eastAsia="sq-AL"/>
              </w:rPr>
              <w:t>00.00</w:t>
            </w:r>
          </w:p>
        </w:tc>
        <w:tc>
          <w:tcPr>
            <w:tcW w:w="1530" w:type="dxa"/>
            <w:gridSpan w:val="2"/>
            <w:shd w:val="clear" w:color="auto" w:fill="auto"/>
          </w:tcPr>
          <w:p w14:paraId="7146E688" w14:textId="752DB0AD"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w:t>
            </w:r>
            <w:r w:rsidRPr="00E955B6">
              <w:rPr>
                <w:rFonts w:ascii="Times New Roman" w:eastAsia="Times New Roman" w:hAnsi="Times New Roman" w:cs="Times New Roman"/>
                <w:sz w:val="20"/>
                <w:szCs w:val="20"/>
                <w:lang w:eastAsia="sq-AL"/>
              </w:rPr>
              <w:t>00.00</w:t>
            </w:r>
          </w:p>
        </w:tc>
        <w:tc>
          <w:tcPr>
            <w:tcW w:w="1620" w:type="dxa"/>
            <w:shd w:val="clear" w:color="auto" w:fill="auto"/>
          </w:tcPr>
          <w:p w14:paraId="4806E69E" w14:textId="4858CE43"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w:t>
            </w:r>
            <w:r w:rsidRPr="00E955B6">
              <w:rPr>
                <w:rFonts w:ascii="Times New Roman" w:eastAsia="Times New Roman" w:hAnsi="Times New Roman" w:cs="Times New Roman"/>
                <w:sz w:val="20"/>
                <w:szCs w:val="20"/>
                <w:lang w:eastAsia="sq-AL"/>
              </w:rPr>
              <w:t>00.00</w:t>
            </w:r>
          </w:p>
        </w:tc>
        <w:tc>
          <w:tcPr>
            <w:tcW w:w="2070" w:type="dxa"/>
            <w:shd w:val="clear" w:color="auto" w:fill="auto"/>
          </w:tcPr>
          <w:p w14:paraId="4BCA14F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2292175A" w14:textId="18A3F6C4"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59969B3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01CD0CF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3277D306" w14:textId="56B3143A"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për parandal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të brakt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sjes</w:t>
            </w:r>
            <w:r w:rsidR="0013295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132950">
              <w:rPr>
                <w:rFonts w:ascii="Times New Roman" w:eastAsia="MS Mincho" w:hAnsi="Times New Roman" w:cs="Times New Roman"/>
                <w:sz w:val="20"/>
                <w:szCs w:val="20"/>
              </w:rPr>
              <w:t xml:space="preserve"> </w:t>
            </w:r>
            <w:r w:rsidR="00132950" w:rsidRPr="00E955B6">
              <w:rPr>
                <w:rFonts w:ascii="Times New Roman" w:eastAsia="MS Mincho" w:hAnsi="Times New Roman" w:cs="Times New Roman"/>
                <w:sz w:val="20"/>
                <w:szCs w:val="20"/>
              </w:rPr>
              <w:t>përfunduar</w:t>
            </w:r>
            <w:r w:rsidRPr="00E955B6">
              <w:rPr>
                <w:rFonts w:ascii="Times New Roman" w:eastAsia="MS Mincho" w:hAnsi="Times New Roman" w:cs="Times New Roman"/>
                <w:sz w:val="20"/>
                <w:szCs w:val="20"/>
              </w:rPr>
              <w:t>!</w:t>
            </w:r>
          </w:p>
        </w:tc>
      </w:tr>
      <w:tr w:rsidR="00CB7D6D" w:rsidRPr="00E955B6" w14:paraId="533D5FFB" w14:textId="77777777" w:rsidTr="00F758BA">
        <w:tc>
          <w:tcPr>
            <w:tcW w:w="540" w:type="dxa"/>
            <w:shd w:val="clear" w:color="auto" w:fill="auto"/>
          </w:tcPr>
          <w:p w14:paraId="7C2EC196" w14:textId="714EFB62"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.2.2</w:t>
            </w:r>
          </w:p>
        </w:tc>
        <w:tc>
          <w:tcPr>
            <w:tcW w:w="3060" w:type="dxa"/>
            <w:shd w:val="clear" w:color="auto" w:fill="auto"/>
          </w:tcPr>
          <w:p w14:paraId="28C58304" w14:textId="49047182" w:rsidR="00CB7D6D" w:rsidRPr="00E955B6" w:rsidRDefault="00CB7D6D" w:rsidP="00CB7D6D">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Funks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dhe fuq</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13295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13295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Ek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peve </w:t>
            </w:r>
            <w:r w:rsidR="00132950"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Parandal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Reag</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ndaj brakt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sjes dhe mos</w:t>
            </w:r>
            <w:r w:rsidR="0013295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regj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 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shkoll</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p>
        </w:tc>
        <w:tc>
          <w:tcPr>
            <w:tcW w:w="1260" w:type="dxa"/>
            <w:shd w:val="clear" w:color="auto" w:fill="auto"/>
          </w:tcPr>
          <w:p w14:paraId="3C3FFD1B" w14:textId="411D25B4"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7DDDC7A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530" w:type="dxa"/>
            <w:gridSpan w:val="2"/>
            <w:shd w:val="clear" w:color="auto" w:fill="auto"/>
          </w:tcPr>
          <w:p w14:paraId="4042340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620" w:type="dxa"/>
            <w:shd w:val="clear" w:color="auto" w:fill="auto"/>
          </w:tcPr>
          <w:p w14:paraId="46D1E37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2070" w:type="dxa"/>
            <w:shd w:val="clear" w:color="auto" w:fill="auto"/>
          </w:tcPr>
          <w:p w14:paraId="7D0FB1D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5E26FACB" w14:textId="299A9C2F"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18702EA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22BAFF5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7AE235F8" w14:textId="1FB9AE63"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Angazhohet ECM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pas 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w:t>
            </w:r>
          </w:p>
        </w:tc>
      </w:tr>
      <w:tr w:rsidR="00CB7D6D" w:rsidRPr="00E955B6" w14:paraId="330EC242" w14:textId="77777777" w:rsidTr="00F758BA">
        <w:tc>
          <w:tcPr>
            <w:tcW w:w="540" w:type="dxa"/>
            <w:shd w:val="clear" w:color="auto" w:fill="auto"/>
          </w:tcPr>
          <w:p w14:paraId="749807CE" w14:textId="1F589D55"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.2.3</w:t>
            </w:r>
          </w:p>
        </w:tc>
        <w:tc>
          <w:tcPr>
            <w:tcW w:w="3060" w:type="dxa"/>
            <w:shd w:val="clear" w:color="auto" w:fill="auto"/>
          </w:tcPr>
          <w:p w14:paraId="0770720F" w14:textId="0987AF6E" w:rsidR="00CB7D6D" w:rsidRPr="00E955B6" w:rsidRDefault="00132950"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Përkrahje</w:t>
            </w:r>
            <w:r w:rsidR="00CB7D6D"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për</w:t>
            </w:r>
            <w:r w:rsidR="00CB7D6D" w:rsidRPr="00E955B6">
              <w:rPr>
                <w:rFonts w:ascii="Times New Roman" w:eastAsia="MS Mincho" w:hAnsi="Times New Roman" w:cs="Times New Roman"/>
                <w:sz w:val="20"/>
                <w:szCs w:val="20"/>
              </w:rPr>
              <w:t xml:space="preserve"> d</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gj</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tal</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n e shkollave dhe ngr</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tjen e </w:t>
            </w:r>
            <w:r w:rsidRPr="00E955B6">
              <w:rPr>
                <w:rFonts w:ascii="Times New Roman" w:eastAsia="MS Mincho" w:hAnsi="Times New Roman" w:cs="Times New Roman"/>
                <w:sz w:val="20"/>
                <w:szCs w:val="20"/>
              </w:rPr>
              <w:lastRenderedPageBreak/>
              <w:t>kapac</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teteve</w:t>
            </w:r>
            <w:r w:rsidR="00CB7D6D" w:rsidRPr="00E955B6">
              <w:rPr>
                <w:rFonts w:ascii="Times New Roman" w:eastAsia="MS Mincho" w:hAnsi="Times New Roman" w:cs="Times New Roman"/>
                <w:sz w:val="20"/>
                <w:szCs w:val="20"/>
              </w:rPr>
              <w:t xml:space="preserve"> te </w:t>
            </w:r>
            <w:r w:rsidRPr="00E955B6">
              <w:rPr>
                <w:rFonts w:ascii="Times New Roman" w:eastAsia="MS Mincho" w:hAnsi="Times New Roman" w:cs="Times New Roman"/>
                <w:sz w:val="20"/>
                <w:szCs w:val="20"/>
              </w:rPr>
              <w:t>mës</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mdhënësve</w:t>
            </w:r>
            <w:r w:rsidR="00CB7D6D" w:rsidRPr="00E955B6">
              <w:rPr>
                <w:rFonts w:ascii="Times New Roman" w:eastAsia="MS Mincho" w:hAnsi="Times New Roman" w:cs="Times New Roman"/>
                <w:sz w:val="20"/>
                <w:szCs w:val="20"/>
              </w:rPr>
              <w:t xml:space="preserve"> ne </w:t>
            </w:r>
            <w:r w:rsidRPr="00E955B6">
              <w:rPr>
                <w:rFonts w:ascii="Times New Roman" w:eastAsia="MS Mincho" w:hAnsi="Times New Roman" w:cs="Times New Roman"/>
                <w:sz w:val="20"/>
                <w:szCs w:val="20"/>
              </w:rPr>
              <w:t>fushën</w:t>
            </w:r>
            <w:r w:rsidR="00CB7D6D" w:rsidRPr="00E955B6">
              <w:rPr>
                <w:rFonts w:ascii="Times New Roman" w:eastAsia="MS Mincho" w:hAnsi="Times New Roman" w:cs="Times New Roman"/>
                <w:sz w:val="20"/>
                <w:szCs w:val="20"/>
              </w:rPr>
              <w:t xml:space="preserve"> e T</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K</w:t>
            </w:r>
          </w:p>
        </w:tc>
        <w:tc>
          <w:tcPr>
            <w:tcW w:w="1260" w:type="dxa"/>
            <w:shd w:val="clear" w:color="auto" w:fill="auto"/>
          </w:tcPr>
          <w:p w14:paraId="7FD4659D" w14:textId="254435B2"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lastRenderedPageBreak/>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124B32C5" w14:textId="7A73028A" w:rsidR="00CB7D6D" w:rsidRPr="00E955B6" w:rsidRDefault="00CB7D6D" w:rsidP="00CB7D6D">
            <w:pPr>
              <w:widowControl/>
              <w:autoSpaceDE/>
              <w:autoSpaceDN/>
              <w:rPr>
                <w:rFonts w:ascii="Times New Roman" w:eastAsia="Times New Roman" w:hAnsi="Times New Roman" w:cs="Times New Roman"/>
                <w:color w:val="FF0000"/>
                <w:sz w:val="20"/>
                <w:szCs w:val="20"/>
                <w:lang w:eastAsia="sq-AL"/>
              </w:rPr>
            </w:pPr>
          </w:p>
        </w:tc>
        <w:tc>
          <w:tcPr>
            <w:tcW w:w="1530" w:type="dxa"/>
            <w:gridSpan w:val="2"/>
            <w:shd w:val="clear" w:color="auto" w:fill="auto"/>
          </w:tcPr>
          <w:p w14:paraId="69E7776C" w14:textId="3C21DEF4" w:rsidR="00CB7D6D" w:rsidRPr="00E955B6" w:rsidRDefault="00CB7D6D" w:rsidP="00CB7D6D">
            <w:pPr>
              <w:widowControl/>
              <w:autoSpaceDE/>
              <w:autoSpaceDN/>
              <w:rPr>
                <w:rFonts w:ascii="Times New Roman" w:eastAsia="Times New Roman" w:hAnsi="Times New Roman" w:cs="Times New Roman"/>
                <w:color w:val="FF0000"/>
                <w:sz w:val="20"/>
                <w:szCs w:val="20"/>
                <w:lang w:eastAsia="sq-AL"/>
              </w:rPr>
            </w:pPr>
          </w:p>
        </w:tc>
        <w:tc>
          <w:tcPr>
            <w:tcW w:w="1620" w:type="dxa"/>
            <w:shd w:val="clear" w:color="auto" w:fill="auto"/>
          </w:tcPr>
          <w:p w14:paraId="6FDD4B7D" w14:textId="206775E0" w:rsidR="00CB7D6D" w:rsidRPr="00E955B6" w:rsidRDefault="00CB7D6D" w:rsidP="00CB7D6D">
            <w:pPr>
              <w:widowControl/>
              <w:autoSpaceDE/>
              <w:autoSpaceDN/>
              <w:rPr>
                <w:rFonts w:ascii="Times New Roman" w:eastAsia="Times New Roman" w:hAnsi="Times New Roman" w:cs="Times New Roman"/>
                <w:color w:val="FF0000"/>
                <w:sz w:val="20"/>
                <w:szCs w:val="20"/>
                <w:lang w:eastAsia="sq-AL"/>
              </w:rPr>
            </w:pPr>
          </w:p>
        </w:tc>
        <w:tc>
          <w:tcPr>
            <w:tcW w:w="2070" w:type="dxa"/>
            <w:shd w:val="clear" w:color="auto" w:fill="auto"/>
          </w:tcPr>
          <w:p w14:paraId="17A5F1C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5438FA0B" w14:textId="15C735BB"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28DD4BE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4CB63AA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05F41E8A" w14:textId="7415AFB3"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MS Mincho" w:hAnsi="Times New Roman" w:cs="Times New Roman"/>
                <w:sz w:val="20"/>
                <w:szCs w:val="20"/>
              </w:rPr>
              <w:t>Nr.</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shkollave q</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kan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përf</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tuar</w:t>
            </w:r>
            <w:r w:rsidRPr="00E955B6">
              <w:rPr>
                <w:rFonts w:ascii="Times New Roman" w:eastAsia="MS Mincho" w:hAnsi="Times New Roman" w:cs="Times New Roman"/>
                <w:sz w:val="20"/>
                <w:szCs w:val="20"/>
              </w:rPr>
              <w:t xml:space="preserve"> nga </w:t>
            </w:r>
            <w:r w:rsidRPr="00E955B6">
              <w:rPr>
                <w:rFonts w:ascii="Times New Roman" w:eastAsia="MS Mincho" w:hAnsi="Times New Roman" w:cs="Times New Roman"/>
                <w:sz w:val="20"/>
                <w:szCs w:val="20"/>
              </w:rPr>
              <w:lastRenderedPageBreak/>
              <w:t>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 xml:space="preserve">shkollave </w:t>
            </w:r>
            <w:r w:rsidR="00766F60" w:rsidRPr="00E955B6">
              <w:rPr>
                <w:rFonts w:ascii="Times New Roman" w:eastAsia="MS Mincho" w:hAnsi="Times New Roman" w:cs="Times New Roman"/>
                <w:sz w:val="20"/>
                <w:szCs w:val="20"/>
              </w:rPr>
              <w:t>përmes</w:t>
            </w:r>
            <w:r w:rsidRPr="00E955B6">
              <w:rPr>
                <w:rFonts w:ascii="Times New Roman" w:eastAsia="MS Mincho" w:hAnsi="Times New Roman" w:cs="Times New Roman"/>
                <w:sz w:val="20"/>
                <w:szCs w:val="20"/>
              </w:rPr>
              <w:t xml:space="preserve"> grand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MASHT-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w:t>
            </w:r>
          </w:p>
          <w:p w14:paraId="014444C4" w14:textId="2CF0AE3F"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lang w:eastAsia="sq-AL"/>
              </w:rPr>
              <w:t>Nr.</w:t>
            </w:r>
            <w:r w:rsidR="00766F60">
              <w:rPr>
                <w:rFonts w:ascii="Times New Roman" w:eastAsia="MS Mincho" w:hAnsi="Times New Roman" w:cs="Times New Roman"/>
                <w:sz w:val="20"/>
                <w:szCs w:val="20"/>
                <w:lang w:eastAsia="sq-AL"/>
              </w:rPr>
              <w:t xml:space="preserve"> </w:t>
            </w:r>
            <w:r w:rsidR="0086097A">
              <w:rPr>
                <w:rFonts w:ascii="Times New Roman" w:eastAsia="MS Mincho" w:hAnsi="Times New Roman" w:cs="Times New Roman"/>
                <w:sz w:val="20"/>
                <w:szCs w:val="20"/>
                <w:lang w:eastAsia="sq-AL"/>
              </w:rPr>
              <w:t>i</w:t>
            </w:r>
            <w:r w:rsidR="00766F60">
              <w:rPr>
                <w:rFonts w:ascii="Times New Roman" w:eastAsia="MS Mincho" w:hAnsi="Times New Roman" w:cs="Times New Roman"/>
                <w:sz w:val="20"/>
                <w:szCs w:val="20"/>
                <w:lang w:eastAsia="sq-AL"/>
              </w:rPr>
              <w:t xml:space="preserve"> </w:t>
            </w:r>
            <w:r w:rsidR="00766F60" w:rsidRPr="00E955B6">
              <w:rPr>
                <w:rFonts w:ascii="Times New Roman" w:eastAsia="MS Mincho" w:hAnsi="Times New Roman" w:cs="Times New Roman"/>
                <w:sz w:val="20"/>
                <w:szCs w:val="20"/>
                <w:lang w:eastAsia="sq-AL"/>
              </w:rPr>
              <w:t>mës</w:t>
            </w:r>
            <w:r w:rsidR="00766F60">
              <w:rPr>
                <w:rFonts w:ascii="Times New Roman" w:eastAsia="MS Mincho" w:hAnsi="Times New Roman" w:cs="Times New Roman"/>
                <w:sz w:val="20"/>
                <w:szCs w:val="20"/>
                <w:lang w:eastAsia="sq-AL"/>
              </w:rPr>
              <w:t>i</w:t>
            </w:r>
            <w:r w:rsidR="00766F60" w:rsidRPr="00E955B6">
              <w:rPr>
                <w:rFonts w:ascii="Times New Roman" w:eastAsia="MS Mincho" w:hAnsi="Times New Roman" w:cs="Times New Roman"/>
                <w:sz w:val="20"/>
                <w:szCs w:val="20"/>
                <w:lang w:eastAsia="sq-AL"/>
              </w:rPr>
              <w:t>mdhënësve</w:t>
            </w:r>
            <w:r w:rsidRPr="00E955B6">
              <w:rPr>
                <w:rFonts w:ascii="Times New Roman" w:eastAsia="MS Mincho" w:hAnsi="Times New Roman" w:cs="Times New Roman"/>
                <w:sz w:val="20"/>
                <w:szCs w:val="20"/>
                <w:lang w:eastAsia="sq-AL"/>
              </w:rPr>
              <w:t xml:space="preserve"> q</w:t>
            </w:r>
            <w:r w:rsidR="00E63F75">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 xml:space="preserve"> kan</w:t>
            </w:r>
            <w:r w:rsidR="00E63F75">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 xml:space="preserve"> ndjekur trajn</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m</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 xml:space="preserve">n </w:t>
            </w:r>
            <w:r w:rsidR="00766F60" w:rsidRPr="00E955B6">
              <w:rPr>
                <w:rFonts w:ascii="Times New Roman" w:eastAsia="MS Mincho" w:hAnsi="Times New Roman" w:cs="Times New Roman"/>
                <w:sz w:val="20"/>
                <w:szCs w:val="20"/>
                <w:lang w:eastAsia="sq-AL"/>
              </w:rPr>
              <w:t>për</w:t>
            </w:r>
            <w:r w:rsidRPr="00E955B6">
              <w:rPr>
                <w:rFonts w:ascii="Times New Roman" w:eastAsia="MS Mincho" w:hAnsi="Times New Roman" w:cs="Times New Roman"/>
                <w:sz w:val="20"/>
                <w:szCs w:val="20"/>
                <w:lang w:eastAsia="sq-AL"/>
              </w:rPr>
              <w:t xml:space="preserve"> T</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K.</w:t>
            </w:r>
          </w:p>
        </w:tc>
      </w:tr>
      <w:tr w:rsidR="00CB7D6D" w:rsidRPr="00E955B6" w14:paraId="521E9F0E" w14:textId="77777777" w:rsidTr="00F758BA">
        <w:tc>
          <w:tcPr>
            <w:tcW w:w="540" w:type="dxa"/>
            <w:shd w:val="clear" w:color="auto" w:fill="auto"/>
          </w:tcPr>
          <w:p w14:paraId="583F3A83" w14:textId="6EFA5814"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III</w:t>
            </w:r>
            <w:r w:rsidR="00CB7D6D" w:rsidRPr="00E955B6">
              <w:rPr>
                <w:rFonts w:ascii="Times New Roman" w:eastAsia="Times New Roman" w:hAnsi="Times New Roman" w:cs="Times New Roman"/>
                <w:sz w:val="20"/>
                <w:szCs w:val="20"/>
                <w:lang w:eastAsia="sq-AL"/>
              </w:rPr>
              <w:t>.2.4</w:t>
            </w:r>
          </w:p>
        </w:tc>
        <w:tc>
          <w:tcPr>
            <w:tcW w:w="3060" w:type="dxa"/>
            <w:shd w:val="clear" w:color="auto" w:fill="auto"/>
          </w:tcPr>
          <w:p w14:paraId="0CB4A572" w14:textId="745314B0"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Hart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Komunal </w:t>
            </w:r>
            <w:r w:rsidR="00766F60"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parandal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n e </w:t>
            </w:r>
            <w:r w:rsidR="00766F60" w:rsidRPr="00E955B6">
              <w:rPr>
                <w:rFonts w:ascii="Times New Roman" w:eastAsia="MS Mincho" w:hAnsi="Times New Roman" w:cs="Times New Roman"/>
                <w:sz w:val="20"/>
                <w:szCs w:val="20"/>
              </w:rPr>
              <w:t>dhunës</w:t>
            </w:r>
            <w:r w:rsidRPr="00E955B6">
              <w:rPr>
                <w:rFonts w:ascii="Times New Roman" w:eastAsia="MS Mincho" w:hAnsi="Times New Roman" w:cs="Times New Roman"/>
                <w:sz w:val="20"/>
                <w:szCs w:val="20"/>
              </w:rPr>
              <w:t xml:space="preserve"> dhe bull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ne shkolla</w:t>
            </w:r>
          </w:p>
        </w:tc>
        <w:tc>
          <w:tcPr>
            <w:tcW w:w="1260" w:type="dxa"/>
            <w:shd w:val="clear" w:color="auto" w:fill="auto"/>
          </w:tcPr>
          <w:p w14:paraId="093BCD26" w14:textId="46AE7C8C"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5639F043" w14:textId="789AD311"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1530" w:type="dxa"/>
            <w:gridSpan w:val="2"/>
            <w:shd w:val="clear" w:color="auto" w:fill="auto"/>
          </w:tcPr>
          <w:p w14:paraId="07C322CB" w14:textId="42F94DF1"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w:t>
            </w:r>
            <w:r w:rsidRPr="00E955B6">
              <w:rPr>
                <w:rFonts w:ascii="Times New Roman" w:eastAsia="Times New Roman" w:hAnsi="Times New Roman" w:cs="Times New Roman"/>
                <w:sz w:val="20"/>
                <w:szCs w:val="20"/>
                <w:lang w:eastAsia="sq-AL"/>
              </w:rPr>
              <w:t>00.00</w:t>
            </w:r>
          </w:p>
        </w:tc>
        <w:tc>
          <w:tcPr>
            <w:tcW w:w="1620" w:type="dxa"/>
            <w:shd w:val="clear" w:color="auto" w:fill="auto"/>
          </w:tcPr>
          <w:p w14:paraId="641A812A" w14:textId="03045007"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w:t>
            </w:r>
            <w:r w:rsidRPr="00E955B6">
              <w:rPr>
                <w:rFonts w:ascii="Times New Roman" w:eastAsia="Times New Roman" w:hAnsi="Times New Roman" w:cs="Times New Roman"/>
                <w:sz w:val="20"/>
                <w:szCs w:val="20"/>
                <w:lang w:eastAsia="sq-AL"/>
              </w:rPr>
              <w:t>00.00</w:t>
            </w:r>
          </w:p>
        </w:tc>
        <w:tc>
          <w:tcPr>
            <w:tcW w:w="2070" w:type="dxa"/>
            <w:shd w:val="clear" w:color="auto" w:fill="auto"/>
          </w:tcPr>
          <w:p w14:paraId="67DA03A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31CBA80A" w14:textId="3B79F939"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6CFA573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5AF0625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52F9BEEE" w14:textId="0C7E3351" w:rsidR="00CB7D6D" w:rsidRPr="00E955B6" w:rsidRDefault="00CB7D6D" w:rsidP="00766F60">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Hart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komunal duke </w:t>
            </w:r>
            <w:r w:rsidR="00766F60" w:rsidRPr="00E955B6">
              <w:rPr>
                <w:rFonts w:ascii="Times New Roman" w:eastAsia="MS Mincho" w:hAnsi="Times New Roman" w:cs="Times New Roman"/>
                <w:sz w:val="20"/>
                <w:szCs w:val="20"/>
              </w:rPr>
              <w:t>përfsh</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re</w:t>
            </w:r>
            <w:r w:rsidRPr="00E955B6">
              <w:rPr>
                <w:rFonts w:ascii="Times New Roman" w:eastAsia="MS Mincho" w:hAnsi="Times New Roman" w:cs="Times New Roman"/>
                <w:sz w:val="20"/>
                <w:szCs w:val="20"/>
              </w:rPr>
              <w:t xml:space="preserve"> form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n e </w:t>
            </w:r>
            <w:r w:rsidR="00766F60" w:rsidRPr="00E955B6">
              <w:rPr>
                <w:rFonts w:ascii="Times New Roman" w:eastAsia="MS Mincho" w:hAnsi="Times New Roman" w:cs="Times New Roman"/>
                <w:sz w:val="20"/>
                <w:szCs w:val="20"/>
              </w:rPr>
              <w:t>një</w:t>
            </w:r>
            <w:r w:rsidRPr="00E955B6">
              <w:rPr>
                <w:rFonts w:ascii="Times New Roman" w:eastAsia="MS Mincho" w:hAnsi="Times New Roman" w:cs="Times New Roman"/>
                <w:sz w:val="20"/>
                <w:szCs w:val="20"/>
              </w:rPr>
              <w:t xml:space="preserve"> kom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vel komune </w:t>
            </w:r>
            <w:r w:rsidR="00766F60"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parandal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dukur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ve negat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ve dhe hart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kom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t(drejtor te </w:t>
            </w:r>
            <w:r w:rsidR="00766F60" w:rsidRPr="00E955B6">
              <w:rPr>
                <w:rFonts w:ascii="Times New Roman" w:eastAsia="MS Mincho" w:hAnsi="Times New Roman" w:cs="Times New Roman"/>
                <w:sz w:val="20"/>
                <w:szCs w:val="20"/>
              </w:rPr>
              <w:t>shkollave</w:t>
            </w:r>
            <w:r w:rsidRPr="00E955B6">
              <w:rPr>
                <w:rFonts w:ascii="Times New Roman" w:eastAsia="MS Mincho" w:hAnsi="Times New Roman" w:cs="Times New Roman"/>
                <w:sz w:val="20"/>
                <w:szCs w:val="20"/>
              </w:rPr>
              <w:t>, pol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a e komun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ps</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kolog dhe ng</w:t>
            </w:r>
            <w:r w:rsidRPr="00E955B6">
              <w:rPr>
                <w:rFonts w:ascii="Times New Roman" w:eastAsia="MS Mincho" w:hAnsi="Times New Roman" w:cs="Times New Roman"/>
                <w:sz w:val="20"/>
                <w:szCs w:val="20"/>
              </w:rPr>
              <w:t>a, zyra e kryetar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nx</w:t>
            </w:r>
            <w:r w:rsidR="00766F60">
              <w:rPr>
                <w:rFonts w:ascii="Times New Roman" w:eastAsia="MS Mincho" w:hAnsi="Times New Roman" w:cs="Times New Roman"/>
                <w:sz w:val="20"/>
                <w:szCs w:val="20"/>
              </w:rPr>
              <w:t>ënës</w:t>
            </w:r>
            <w:r w:rsidRPr="00E955B6">
              <w:rPr>
                <w:rFonts w:ascii="Times New Roman" w:eastAsia="MS Mincho" w:hAnsi="Times New Roman" w:cs="Times New Roman"/>
                <w:sz w:val="20"/>
                <w:szCs w:val="20"/>
              </w:rPr>
              <w:t xml:space="preserve"> dhe pr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nd).</w:t>
            </w:r>
          </w:p>
        </w:tc>
      </w:tr>
      <w:tr w:rsidR="00CB7D6D" w:rsidRPr="00E955B6" w14:paraId="6BE23444" w14:textId="77777777" w:rsidTr="00F758BA">
        <w:tc>
          <w:tcPr>
            <w:tcW w:w="540" w:type="dxa"/>
            <w:shd w:val="clear" w:color="auto" w:fill="auto"/>
          </w:tcPr>
          <w:p w14:paraId="7BC8B9D1" w14:textId="62521BE0"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.2.5</w:t>
            </w:r>
          </w:p>
        </w:tc>
        <w:tc>
          <w:tcPr>
            <w:tcW w:w="3060" w:type="dxa"/>
            <w:shd w:val="clear" w:color="auto" w:fill="auto"/>
          </w:tcPr>
          <w:p w14:paraId="5E8D900B" w14:textId="24C88AB3"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Ngr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tja e kapac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w:t>
            </w:r>
            <w:r w:rsidR="00766F60">
              <w:rPr>
                <w:rFonts w:ascii="Times New Roman" w:eastAsia="MS Mincho" w:hAnsi="Times New Roman" w:cs="Times New Roman"/>
                <w:sz w:val="20"/>
                <w:szCs w:val="20"/>
              </w:rPr>
              <w:t>te</w:t>
            </w:r>
            <w:r w:rsidRPr="00E955B6">
              <w:rPr>
                <w:rFonts w:ascii="Times New Roman" w:eastAsia="MS Mincho" w:hAnsi="Times New Roman" w:cs="Times New Roman"/>
                <w:sz w:val="20"/>
                <w:szCs w:val="20"/>
              </w:rPr>
              <w:t>ve dhe zbat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protokoll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w:t>
            </w:r>
            <w:r w:rsidR="00766F60"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raport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rasteve t</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dhunës</w:t>
            </w:r>
            <w:r w:rsidRPr="00E955B6">
              <w:rPr>
                <w:rFonts w:ascii="Times New Roman" w:eastAsia="MS Mincho" w:hAnsi="Times New Roman" w:cs="Times New Roman"/>
                <w:sz w:val="20"/>
                <w:szCs w:val="20"/>
              </w:rPr>
              <w:t xml:space="preserve"> n</w:t>
            </w:r>
            <w:r w:rsidR="00E63F75">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shkolla</w:t>
            </w:r>
          </w:p>
        </w:tc>
        <w:tc>
          <w:tcPr>
            <w:tcW w:w="1260" w:type="dxa"/>
            <w:shd w:val="clear" w:color="auto" w:fill="auto"/>
          </w:tcPr>
          <w:p w14:paraId="77DBDF6B" w14:textId="4B48DC6C"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4916FB8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530" w:type="dxa"/>
            <w:gridSpan w:val="2"/>
            <w:shd w:val="clear" w:color="auto" w:fill="auto"/>
          </w:tcPr>
          <w:p w14:paraId="11BBC34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1620" w:type="dxa"/>
            <w:shd w:val="clear" w:color="auto" w:fill="auto"/>
          </w:tcPr>
          <w:p w14:paraId="6B4064B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2070" w:type="dxa"/>
            <w:shd w:val="clear" w:color="auto" w:fill="auto"/>
          </w:tcPr>
          <w:p w14:paraId="2063E6F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339F8325" w14:textId="228721FE"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0976E2E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30EAB3A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36FB9079" w14:textId="3E0653E5" w:rsidR="00CB7D6D" w:rsidRPr="00E955B6" w:rsidRDefault="00766F60"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Traj</w:t>
            </w:r>
            <w:r>
              <w:rPr>
                <w:rFonts w:ascii="Times New Roman" w:eastAsia="MS Mincho" w:hAnsi="Times New Roman" w:cs="Times New Roman"/>
                <w:sz w:val="20"/>
                <w:szCs w:val="20"/>
              </w:rPr>
              <w:t>n</w:t>
            </w:r>
            <w:r w:rsidRPr="00E955B6">
              <w:rPr>
                <w:rFonts w:ascii="Times New Roman" w:eastAsia="MS Mincho" w:hAnsi="Times New Roman" w:cs="Times New Roman"/>
                <w:sz w:val="20"/>
                <w:szCs w:val="20"/>
              </w:rPr>
              <w:t>ime</w:t>
            </w:r>
            <w:r w:rsidR="00CB7D6D"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për</w:t>
            </w:r>
            <w:r w:rsidR="00CB7D6D" w:rsidRPr="00E955B6">
              <w:rPr>
                <w:rFonts w:ascii="Times New Roman" w:eastAsia="MS Mincho" w:hAnsi="Times New Roman" w:cs="Times New Roman"/>
                <w:sz w:val="20"/>
                <w:szCs w:val="20"/>
              </w:rPr>
              <w:t xml:space="preserve"> kom</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s</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on</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n dhe  ps</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kolog</w:t>
            </w:r>
            <w:r w:rsidR="00E63F75">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t e </w:t>
            </w:r>
            <w:r w:rsidRPr="00E955B6">
              <w:rPr>
                <w:rFonts w:ascii="Times New Roman" w:eastAsia="MS Mincho" w:hAnsi="Times New Roman" w:cs="Times New Roman"/>
                <w:sz w:val="20"/>
                <w:szCs w:val="20"/>
              </w:rPr>
              <w:t>shkollave</w:t>
            </w:r>
            <w:r w:rsidR="00CB7D6D" w:rsidRPr="00E955B6">
              <w:rPr>
                <w:rFonts w:ascii="Times New Roman" w:eastAsia="MS Mincho" w:hAnsi="Times New Roman" w:cs="Times New Roman"/>
                <w:sz w:val="20"/>
                <w:szCs w:val="20"/>
              </w:rPr>
              <w:t>.</w:t>
            </w:r>
          </w:p>
        </w:tc>
      </w:tr>
      <w:tr w:rsidR="00CB7D6D" w:rsidRPr="00E955B6" w14:paraId="5B932608" w14:textId="77777777" w:rsidTr="00F758BA">
        <w:tc>
          <w:tcPr>
            <w:tcW w:w="540" w:type="dxa"/>
            <w:shd w:val="clear" w:color="auto" w:fill="auto"/>
          </w:tcPr>
          <w:p w14:paraId="5FFC0B63" w14:textId="787D7C4F"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.2.6</w:t>
            </w:r>
          </w:p>
        </w:tc>
        <w:tc>
          <w:tcPr>
            <w:tcW w:w="3060" w:type="dxa"/>
            <w:shd w:val="clear" w:color="auto" w:fill="auto"/>
          </w:tcPr>
          <w:p w14:paraId="634DCA60" w14:textId="2DBECC59" w:rsidR="00CB7D6D" w:rsidRPr="00E955B6" w:rsidRDefault="00766F60" w:rsidP="00766F60">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Përkrahja</w:t>
            </w:r>
            <w:r w:rsidR="00CB7D6D" w:rsidRPr="00E955B6">
              <w:rPr>
                <w:rFonts w:ascii="Times New Roman" w:eastAsia="MS Mincho" w:hAnsi="Times New Roman" w:cs="Times New Roman"/>
                <w:sz w:val="20"/>
                <w:szCs w:val="20"/>
              </w:rPr>
              <w:t xml:space="preserve"> e akt</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teteve vet</w:t>
            </w:r>
            <w:r w:rsidR="00E63F75">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d</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jesuese </w:t>
            </w:r>
            <w:r w:rsidRPr="00E955B6">
              <w:rPr>
                <w:rFonts w:ascii="Times New Roman" w:eastAsia="MS Mincho" w:hAnsi="Times New Roman" w:cs="Times New Roman"/>
                <w:sz w:val="20"/>
                <w:szCs w:val="20"/>
              </w:rPr>
              <w:t>për</w:t>
            </w:r>
            <w:r w:rsidR="00CB7D6D" w:rsidRPr="00E955B6">
              <w:rPr>
                <w:rFonts w:ascii="Times New Roman" w:eastAsia="MS Mincho" w:hAnsi="Times New Roman" w:cs="Times New Roman"/>
                <w:sz w:val="20"/>
                <w:szCs w:val="20"/>
              </w:rPr>
              <w:t xml:space="preserve"> parandal</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min</w:t>
            </w:r>
            <w:r w:rsidR="00CB7D6D" w:rsidRPr="00E955B6">
              <w:rPr>
                <w:rFonts w:ascii="Times New Roman" w:eastAsia="MS Mincho" w:hAnsi="Times New Roman" w:cs="Times New Roman"/>
                <w:sz w:val="20"/>
                <w:szCs w:val="20"/>
              </w:rPr>
              <w:t xml:space="preserve"> e </w:t>
            </w:r>
            <w:r w:rsidRPr="00E955B6">
              <w:rPr>
                <w:rFonts w:ascii="Times New Roman" w:eastAsia="MS Mincho" w:hAnsi="Times New Roman" w:cs="Times New Roman"/>
                <w:sz w:val="20"/>
                <w:szCs w:val="20"/>
              </w:rPr>
              <w:t>dhunës</w:t>
            </w:r>
            <w:r w:rsidR="00CB7D6D" w:rsidRPr="00E955B6">
              <w:rPr>
                <w:rFonts w:ascii="Times New Roman" w:eastAsia="MS Mincho" w:hAnsi="Times New Roman" w:cs="Times New Roman"/>
                <w:sz w:val="20"/>
                <w:szCs w:val="20"/>
              </w:rPr>
              <w:t xml:space="preserve"> dhe </w:t>
            </w:r>
            <w:r w:rsidRPr="00E955B6">
              <w:rPr>
                <w:rFonts w:ascii="Times New Roman" w:eastAsia="MS Mincho" w:hAnsi="Times New Roman" w:cs="Times New Roman"/>
                <w:sz w:val="20"/>
                <w:szCs w:val="20"/>
              </w:rPr>
              <w:t>kr</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klubeve</w:t>
            </w:r>
            <w:r w:rsidR="00CB7D6D" w:rsidRPr="00E955B6">
              <w:rPr>
                <w:rFonts w:ascii="Times New Roman" w:eastAsia="MS Mincho" w:hAnsi="Times New Roman" w:cs="Times New Roman"/>
                <w:sz w:val="20"/>
                <w:szCs w:val="20"/>
              </w:rPr>
              <w:t xml:space="preserve"> te </w:t>
            </w:r>
            <w:r w:rsidRPr="00E955B6">
              <w:rPr>
                <w:rFonts w:ascii="Times New Roman" w:eastAsia="MS Mincho" w:hAnsi="Times New Roman" w:cs="Times New Roman"/>
                <w:sz w:val="20"/>
                <w:szCs w:val="20"/>
              </w:rPr>
              <w:lastRenderedPageBreak/>
              <w:t>ndërmjetësuese</w:t>
            </w:r>
            <w:r w:rsidR="00CB7D6D"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bashkëmoshatar</w:t>
            </w:r>
            <w:r w:rsidR="00CB7D6D" w:rsidRPr="00E955B6">
              <w:rPr>
                <w:rFonts w:ascii="Times New Roman" w:eastAsia="MS Mincho" w:hAnsi="Times New Roman" w:cs="Times New Roman"/>
                <w:sz w:val="20"/>
                <w:szCs w:val="20"/>
              </w:rPr>
              <w:t xml:space="preserve"> n</w:t>
            </w:r>
            <w:r w:rsidR="00A93FEF">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p</w:t>
            </w:r>
            <w:r w:rsidR="00A93FEF">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r shkolla</w:t>
            </w:r>
          </w:p>
        </w:tc>
        <w:tc>
          <w:tcPr>
            <w:tcW w:w="1260" w:type="dxa"/>
            <w:shd w:val="clear" w:color="auto" w:fill="auto"/>
          </w:tcPr>
          <w:p w14:paraId="3A59B6EB" w14:textId="719CD011"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lastRenderedPageBreak/>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1ECB1A6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w:t>
            </w:r>
          </w:p>
        </w:tc>
        <w:tc>
          <w:tcPr>
            <w:tcW w:w="1530" w:type="dxa"/>
            <w:gridSpan w:val="2"/>
            <w:shd w:val="clear" w:color="auto" w:fill="auto"/>
          </w:tcPr>
          <w:p w14:paraId="70BFE03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w:t>
            </w:r>
          </w:p>
        </w:tc>
        <w:tc>
          <w:tcPr>
            <w:tcW w:w="1620" w:type="dxa"/>
            <w:shd w:val="clear" w:color="auto" w:fill="auto"/>
          </w:tcPr>
          <w:p w14:paraId="0C0A7EA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500.00</w:t>
            </w:r>
          </w:p>
        </w:tc>
        <w:tc>
          <w:tcPr>
            <w:tcW w:w="2070" w:type="dxa"/>
            <w:shd w:val="clear" w:color="auto" w:fill="auto"/>
          </w:tcPr>
          <w:p w14:paraId="09AA3F5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634D9312" w14:textId="097A3872"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321013E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2DD829C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Shkollat</w:t>
            </w:r>
          </w:p>
          <w:p w14:paraId="58C7C59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02F3BC80" w14:textId="71ABBE1C" w:rsidR="00CB7D6D" w:rsidRPr="00E955B6" w:rsidRDefault="00CB7D6D" w:rsidP="00766F60">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Form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dhe funks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 xml:space="preserve">klubeve </w:t>
            </w:r>
            <w:r w:rsidR="00766F60">
              <w:rPr>
                <w:rFonts w:ascii="Times New Roman" w:eastAsia="MS Mincho" w:hAnsi="Times New Roman" w:cs="Times New Roman"/>
                <w:sz w:val="20"/>
                <w:szCs w:val="20"/>
              </w:rPr>
              <w:t>ndërmjetësuese ( antër</w:t>
            </w:r>
            <w:r w:rsidR="00A93FEF">
              <w:rPr>
                <w:rFonts w:ascii="Times New Roman" w:eastAsia="MS Mincho" w:hAnsi="Times New Roman" w:cs="Times New Roman"/>
                <w:sz w:val="20"/>
                <w:szCs w:val="20"/>
              </w:rPr>
              <w:t>ë</w:t>
            </w:r>
            <w:r w:rsidR="00766F60">
              <w:rPr>
                <w:rFonts w:ascii="Times New Roman" w:eastAsia="MS Mincho" w:hAnsi="Times New Roman" w:cs="Times New Roman"/>
                <w:sz w:val="20"/>
                <w:szCs w:val="20"/>
              </w:rPr>
              <w:t>t t</w:t>
            </w:r>
            <w:r w:rsidR="00A93FEF">
              <w:rPr>
                <w:rFonts w:ascii="Times New Roman" w:eastAsia="MS Mincho" w:hAnsi="Times New Roman" w:cs="Times New Roman"/>
                <w:sz w:val="20"/>
                <w:szCs w:val="20"/>
              </w:rPr>
              <w:t>ë</w:t>
            </w:r>
            <w:r w:rsidR="00766F60">
              <w:rPr>
                <w:rFonts w:ascii="Times New Roman" w:eastAsia="MS Mincho" w:hAnsi="Times New Roman" w:cs="Times New Roman"/>
                <w:sz w:val="20"/>
                <w:szCs w:val="20"/>
              </w:rPr>
              <w:t xml:space="preserve"> jenë</w:t>
            </w:r>
            <w:r w:rsidRPr="00E955B6">
              <w:rPr>
                <w:rFonts w:ascii="Times New Roman" w:eastAsia="MS Mincho" w:hAnsi="Times New Roman" w:cs="Times New Roman"/>
                <w:sz w:val="20"/>
                <w:szCs w:val="20"/>
              </w:rPr>
              <w:t xml:space="preserve"> </w:t>
            </w:r>
            <w:r w:rsidR="00766F60">
              <w:rPr>
                <w:rFonts w:ascii="Times New Roman" w:eastAsia="MS Mincho" w:hAnsi="Times New Roman" w:cs="Times New Roman"/>
                <w:sz w:val="20"/>
                <w:szCs w:val="20"/>
              </w:rPr>
              <w:lastRenderedPageBreak/>
              <w:t>nxënës</w:t>
            </w:r>
            <w:r w:rsidRPr="00E955B6">
              <w:rPr>
                <w:rFonts w:ascii="Times New Roman" w:eastAsia="MS Mincho" w:hAnsi="Times New Roman" w:cs="Times New Roman"/>
                <w:sz w:val="20"/>
                <w:szCs w:val="20"/>
              </w:rPr>
              <w:t xml:space="preserve"> te </w:t>
            </w:r>
            <w:r w:rsidR="00766F60" w:rsidRPr="00E955B6">
              <w:rPr>
                <w:rFonts w:ascii="Times New Roman" w:eastAsia="MS Mincho" w:hAnsi="Times New Roman" w:cs="Times New Roman"/>
                <w:sz w:val="20"/>
                <w:szCs w:val="20"/>
              </w:rPr>
              <w:t>klasës</w:t>
            </w:r>
            <w:r w:rsidRPr="00E955B6">
              <w:rPr>
                <w:rFonts w:ascii="Times New Roman" w:eastAsia="MS Mincho" w:hAnsi="Times New Roman" w:cs="Times New Roman"/>
                <w:sz w:val="20"/>
                <w:szCs w:val="20"/>
              </w:rPr>
              <w:t xml:space="preserve"> 10)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dhe trajn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antë</w:t>
            </w:r>
            <w:r w:rsidRPr="00E955B6">
              <w:rPr>
                <w:rFonts w:ascii="Times New Roman" w:eastAsia="MS Mincho" w:hAnsi="Times New Roman" w:cs="Times New Roman"/>
                <w:sz w:val="20"/>
                <w:szCs w:val="20"/>
              </w:rPr>
              <w:t>r</w:t>
            </w:r>
            <w:r w:rsidR="00766F60">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ve t</w:t>
            </w:r>
            <w:r w:rsidR="00A93F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klubeve </w:t>
            </w:r>
          </w:p>
        </w:tc>
      </w:tr>
      <w:tr w:rsidR="00CB7D6D" w:rsidRPr="00E955B6" w14:paraId="0D3D7255" w14:textId="77777777" w:rsidTr="00F758BA">
        <w:tc>
          <w:tcPr>
            <w:tcW w:w="540" w:type="dxa"/>
            <w:shd w:val="clear" w:color="auto" w:fill="auto"/>
          </w:tcPr>
          <w:p w14:paraId="3726EF34" w14:textId="005153DA"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III</w:t>
            </w:r>
            <w:r w:rsidR="00CB7D6D" w:rsidRPr="00E955B6">
              <w:rPr>
                <w:rFonts w:ascii="Times New Roman" w:eastAsia="Times New Roman" w:hAnsi="Times New Roman" w:cs="Times New Roman"/>
                <w:sz w:val="20"/>
                <w:szCs w:val="20"/>
                <w:lang w:eastAsia="sq-AL"/>
              </w:rPr>
              <w:t>.2.7</w:t>
            </w:r>
          </w:p>
        </w:tc>
        <w:tc>
          <w:tcPr>
            <w:tcW w:w="3060" w:type="dxa"/>
            <w:shd w:val="clear" w:color="auto" w:fill="auto"/>
          </w:tcPr>
          <w:p w14:paraId="6BB376C1" w14:textId="58E6EBCF" w:rsidR="00CB7D6D" w:rsidRPr="00E955B6" w:rsidRDefault="00766F60"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S</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gur</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as</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stent</w:t>
            </w:r>
            <w:r w:rsidR="00CB7D6D"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mësuesve</w:t>
            </w:r>
            <w:r w:rsidR="00CB7D6D" w:rsidRPr="00E955B6">
              <w:rPr>
                <w:rFonts w:ascii="Times New Roman" w:eastAsia="MS Mincho" w:hAnsi="Times New Roman" w:cs="Times New Roman"/>
                <w:sz w:val="20"/>
                <w:szCs w:val="20"/>
              </w:rPr>
              <w:t xml:space="preserve"> dhe </w:t>
            </w:r>
            <w:r w:rsidRPr="00E955B6">
              <w:rPr>
                <w:rFonts w:ascii="Times New Roman" w:eastAsia="MS Mincho" w:hAnsi="Times New Roman" w:cs="Times New Roman"/>
                <w:sz w:val="20"/>
                <w:szCs w:val="20"/>
              </w:rPr>
              <w:t>mësuesve</w:t>
            </w:r>
            <w:r w:rsidR="00CB7D6D"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mbështetës</w:t>
            </w:r>
            <w:r w:rsidR="00CB7D6D"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për</w:t>
            </w:r>
            <w:r w:rsidR="00CB7D6D"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fëm</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jët</w:t>
            </w:r>
            <w:r w:rsidR="00CB7D6D" w:rsidRPr="00E955B6">
              <w:rPr>
                <w:rFonts w:ascii="Times New Roman" w:eastAsia="MS Mincho" w:hAnsi="Times New Roman" w:cs="Times New Roman"/>
                <w:sz w:val="20"/>
                <w:szCs w:val="20"/>
              </w:rPr>
              <w:t xml:space="preserve"> me </w:t>
            </w:r>
            <w:r w:rsidRPr="00E955B6">
              <w:rPr>
                <w:rFonts w:ascii="Times New Roman" w:eastAsia="MS Mincho" w:hAnsi="Times New Roman" w:cs="Times New Roman"/>
                <w:sz w:val="20"/>
                <w:szCs w:val="20"/>
              </w:rPr>
              <w:t>aftës</w:t>
            </w:r>
            <w:r>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 t</w:t>
            </w:r>
            <w:r w:rsidR="00A93FEF">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 kuf</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zuara n</w:t>
            </w:r>
            <w:r w:rsidR="00A93FEF">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 t</w:t>
            </w:r>
            <w:r w:rsidR="00A93FEF">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 gj</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tha </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P dhe shkolla s</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pas </w:t>
            </w:r>
            <w:r w:rsidRPr="00E955B6">
              <w:rPr>
                <w:rFonts w:ascii="Times New Roman" w:eastAsia="MS Mincho" w:hAnsi="Times New Roman" w:cs="Times New Roman"/>
                <w:sz w:val="20"/>
                <w:szCs w:val="20"/>
              </w:rPr>
              <w:t>nevojës</w:t>
            </w:r>
          </w:p>
        </w:tc>
        <w:tc>
          <w:tcPr>
            <w:tcW w:w="1260" w:type="dxa"/>
            <w:shd w:val="clear" w:color="auto" w:fill="auto"/>
          </w:tcPr>
          <w:p w14:paraId="5EDFB449" w14:textId="3DC5C77A"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47143D3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6,480.00</w:t>
            </w:r>
          </w:p>
        </w:tc>
        <w:tc>
          <w:tcPr>
            <w:tcW w:w="1530" w:type="dxa"/>
            <w:gridSpan w:val="2"/>
            <w:shd w:val="clear" w:color="auto" w:fill="auto"/>
          </w:tcPr>
          <w:p w14:paraId="6E7C777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21,200.00</w:t>
            </w:r>
          </w:p>
        </w:tc>
        <w:tc>
          <w:tcPr>
            <w:tcW w:w="1620" w:type="dxa"/>
            <w:shd w:val="clear" w:color="auto" w:fill="auto"/>
          </w:tcPr>
          <w:p w14:paraId="3800C57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21,200.00</w:t>
            </w:r>
          </w:p>
        </w:tc>
        <w:tc>
          <w:tcPr>
            <w:tcW w:w="2070" w:type="dxa"/>
            <w:shd w:val="clear" w:color="auto" w:fill="auto"/>
          </w:tcPr>
          <w:p w14:paraId="10A40B9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005E9EBE" w14:textId="531E9219"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48FC998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1D9B3E0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67A7037B" w14:textId="26DA46B3"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lang w:eastAsia="sq-AL"/>
              </w:rPr>
              <w:t>Tan</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 xml:space="preserve"> </w:t>
            </w:r>
            <w:r w:rsidR="00766F60" w:rsidRPr="00E955B6">
              <w:rPr>
                <w:rFonts w:ascii="Times New Roman" w:eastAsia="MS Mincho" w:hAnsi="Times New Roman" w:cs="Times New Roman"/>
                <w:sz w:val="20"/>
                <w:szCs w:val="20"/>
                <w:lang w:eastAsia="sq-AL"/>
              </w:rPr>
              <w:t>janë</w:t>
            </w:r>
            <w:r w:rsidRPr="00E955B6">
              <w:rPr>
                <w:rFonts w:ascii="Times New Roman" w:eastAsia="MS Mincho" w:hAnsi="Times New Roman" w:cs="Times New Roman"/>
                <w:sz w:val="20"/>
                <w:szCs w:val="20"/>
                <w:lang w:eastAsia="sq-AL"/>
              </w:rPr>
              <w:t xml:space="preserve"> 5 as</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stent</w:t>
            </w:r>
            <w:r w:rsidR="00A93FE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 xml:space="preserve"> dhe do t</w:t>
            </w:r>
            <w:r w:rsidR="00A93FE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 xml:space="preserve"> shtohen edhe 3 as</w:t>
            </w:r>
            <w:r w:rsidR="0086097A">
              <w:rPr>
                <w:rFonts w:ascii="Times New Roman" w:eastAsia="MS Mincho" w:hAnsi="Times New Roman" w:cs="Times New Roman"/>
                <w:sz w:val="20"/>
                <w:szCs w:val="20"/>
                <w:lang w:eastAsia="sq-AL"/>
              </w:rPr>
              <w:t>i</w:t>
            </w:r>
            <w:r w:rsidRPr="00E955B6">
              <w:rPr>
                <w:rFonts w:ascii="Times New Roman" w:eastAsia="MS Mincho" w:hAnsi="Times New Roman" w:cs="Times New Roman"/>
                <w:sz w:val="20"/>
                <w:szCs w:val="20"/>
                <w:lang w:eastAsia="sq-AL"/>
              </w:rPr>
              <w:t>stent</w:t>
            </w:r>
            <w:r w:rsidR="00A93FEF">
              <w:rPr>
                <w:rFonts w:ascii="Times New Roman" w:eastAsia="MS Mincho" w:hAnsi="Times New Roman" w:cs="Times New Roman"/>
                <w:sz w:val="20"/>
                <w:szCs w:val="20"/>
                <w:lang w:eastAsia="sq-AL"/>
              </w:rPr>
              <w:t>ë</w:t>
            </w:r>
            <w:r w:rsidRPr="00E955B6">
              <w:rPr>
                <w:rFonts w:ascii="Times New Roman" w:eastAsia="MS Mincho" w:hAnsi="Times New Roman" w:cs="Times New Roman"/>
                <w:sz w:val="20"/>
                <w:szCs w:val="20"/>
                <w:lang w:eastAsia="sq-AL"/>
              </w:rPr>
              <w:t>.</w:t>
            </w:r>
          </w:p>
        </w:tc>
      </w:tr>
      <w:tr w:rsidR="00CB7D6D" w:rsidRPr="00E955B6" w14:paraId="55EA9321" w14:textId="77777777" w:rsidTr="00F758BA">
        <w:tc>
          <w:tcPr>
            <w:tcW w:w="540" w:type="dxa"/>
            <w:shd w:val="clear" w:color="auto" w:fill="auto"/>
          </w:tcPr>
          <w:p w14:paraId="0957E8E5" w14:textId="2DF6D956"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.2.8</w:t>
            </w:r>
          </w:p>
        </w:tc>
        <w:tc>
          <w:tcPr>
            <w:tcW w:w="3060" w:type="dxa"/>
            <w:shd w:val="clear" w:color="auto" w:fill="auto"/>
          </w:tcPr>
          <w:p w14:paraId="0C8E4DA5" w14:textId="44E2468C" w:rsidR="00CB7D6D" w:rsidRPr="00E955B6" w:rsidRDefault="00766F60"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S</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gur</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ps</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kologëve</w:t>
            </w:r>
            <w:r w:rsidR="00CB7D6D" w:rsidRPr="00E955B6">
              <w:rPr>
                <w:rFonts w:ascii="Times New Roman" w:eastAsia="MS Mincho" w:hAnsi="Times New Roman" w:cs="Times New Roman"/>
                <w:sz w:val="20"/>
                <w:szCs w:val="20"/>
              </w:rPr>
              <w:t xml:space="preserve"> shkollor s</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pas </w:t>
            </w:r>
            <w:r w:rsidRPr="00E955B6">
              <w:rPr>
                <w:rFonts w:ascii="Times New Roman" w:eastAsia="MS Mincho" w:hAnsi="Times New Roman" w:cs="Times New Roman"/>
                <w:sz w:val="20"/>
                <w:szCs w:val="20"/>
              </w:rPr>
              <w:t>udhëz</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w:t>
            </w:r>
            <w:r w:rsidR="00CB7D6D" w:rsidRPr="00E955B6">
              <w:rPr>
                <w:rFonts w:ascii="Times New Roman" w:eastAsia="MS Mincho" w:hAnsi="Times New Roman" w:cs="Times New Roman"/>
                <w:sz w:val="20"/>
                <w:szCs w:val="20"/>
              </w:rPr>
              <w:t xml:space="preserve"> adm</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n</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strat</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v </w:t>
            </w:r>
          </w:p>
        </w:tc>
        <w:tc>
          <w:tcPr>
            <w:tcW w:w="1260" w:type="dxa"/>
            <w:shd w:val="clear" w:color="auto" w:fill="auto"/>
          </w:tcPr>
          <w:p w14:paraId="4A456C1D" w14:textId="168F4435"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64515EB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33,600.00</w:t>
            </w:r>
          </w:p>
        </w:tc>
        <w:tc>
          <w:tcPr>
            <w:tcW w:w="1530" w:type="dxa"/>
            <w:gridSpan w:val="2"/>
            <w:shd w:val="clear" w:color="auto" w:fill="auto"/>
          </w:tcPr>
          <w:p w14:paraId="20AB659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33,600.00</w:t>
            </w:r>
          </w:p>
        </w:tc>
        <w:tc>
          <w:tcPr>
            <w:tcW w:w="1620" w:type="dxa"/>
            <w:shd w:val="clear" w:color="auto" w:fill="auto"/>
          </w:tcPr>
          <w:p w14:paraId="6A64A31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33,600.00</w:t>
            </w:r>
          </w:p>
        </w:tc>
        <w:tc>
          <w:tcPr>
            <w:tcW w:w="2070" w:type="dxa"/>
            <w:shd w:val="clear" w:color="auto" w:fill="auto"/>
          </w:tcPr>
          <w:p w14:paraId="31D1E91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5CE836F4" w14:textId="2927AE31"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5391046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7D63EF5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7DE1AE59" w14:textId="46D2E6D3" w:rsidR="00CB7D6D" w:rsidRPr="00E955B6" w:rsidRDefault="00CB7D6D" w:rsidP="0086097A">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5 ps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kolog</w:t>
            </w:r>
            <w:r w:rsidR="00A93F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q</w:t>
            </w:r>
            <w:r w:rsidR="00A93FEF">
              <w:rPr>
                <w:rFonts w:ascii="Times New Roman" w:eastAsia="MS Mincho" w:hAnsi="Times New Roman" w:cs="Times New Roman"/>
                <w:sz w:val="20"/>
                <w:szCs w:val="20"/>
              </w:rPr>
              <w:t>ë</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mbulojnë</w:t>
            </w:r>
            <w:r w:rsidRPr="00E955B6">
              <w:rPr>
                <w:rFonts w:ascii="Times New Roman" w:eastAsia="MS Mincho" w:hAnsi="Times New Roman" w:cs="Times New Roman"/>
                <w:sz w:val="20"/>
                <w:szCs w:val="20"/>
              </w:rPr>
              <w:t xml:space="preserve"> t</w:t>
            </w:r>
            <w:r w:rsidR="00A93F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gj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tha shkollat </w:t>
            </w:r>
            <w:r w:rsidR="00766F60" w:rsidRPr="00E955B6">
              <w:rPr>
                <w:rFonts w:ascii="Times New Roman" w:eastAsia="MS Mincho" w:hAnsi="Times New Roman" w:cs="Times New Roman"/>
                <w:sz w:val="20"/>
                <w:szCs w:val="20"/>
              </w:rPr>
              <w:t>përmes</w:t>
            </w:r>
            <w:r w:rsidRPr="00E955B6">
              <w:rPr>
                <w:rFonts w:ascii="Times New Roman" w:eastAsia="MS Mincho" w:hAnsi="Times New Roman" w:cs="Times New Roman"/>
                <w:sz w:val="20"/>
                <w:szCs w:val="20"/>
              </w:rPr>
              <w:t xml:space="preserve"> 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w:t>
            </w:r>
            <w:r w:rsidR="00A93F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DKA</w:t>
            </w:r>
            <w:r w:rsidR="00766F60">
              <w:rPr>
                <w:rFonts w:ascii="Times New Roman" w:eastAsia="MS Mincho" w:hAnsi="Times New Roman" w:cs="Times New Roman"/>
                <w:sz w:val="20"/>
                <w:szCs w:val="20"/>
              </w:rPr>
              <w:t>-së</w:t>
            </w:r>
            <w:r w:rsidR="00A93FEF">
              <w:rPr>
                <w:rFonts w:ascii="Times New Roman" w:eastAsia="MS Mincho" w:hAnsi="Times New Roman" w:cs="Times New Roman"/>
                <w:sz w:val="20"/>
                <w:szCs w:val="20"/>
              </w:rPr>
              <w:t>.</w:t>
            </w:r>
          </w:p>
        </w:tc>
      </w:tr>
      <w:tr w:rsidR="00CB7D6D" w:rsidRPr="00E955B6" w14:paraId="0D4A3915" w14:textId="77777777" w:rsidTr="00F758BA">
        <w:tc>
          <w:tcPr>
            <w:tcW w:w="540" w:type="dxa"/>
            <w:shd w:val="clear" w:color="auto" w:fill="auto"/>
          </w:tcPr>
          <w:p w14:paraId="231B2A23" w14:textId="2325F387"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.2.9</w:t>
            </w:r>
          </w:p>
        </w:tc>
        <w:tc>
          <w:tcPr>
            <w:tcW w:w="3060" w:type="dxa"/>
            <w:shd w:val="clear" w:color="auto" w:fill="auto"/>
          </w:tcPr>
          <w:p w14:paraId="642C4FB0" w14:textId="79B55354"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Rr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tja e numr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w:t>
            </w:r>
            <w:r w:rsidR="00A93F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klasave bur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more n</w:t>
            </w:r>
            <w:r w:rsidR="00A93F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shkolla dhe paj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sja e </w:t>
            </w:r>
            <w:r w:rsidR="00766F60" w:rsidRPr="00E955B6">
              <w:rPr>
                <w:rFonts w:ascii="Times New Roman" w:eastAsia="MS Mincho" w:hAnsi="Times New Roman" w:cs="Times New Roman"/>
                <w:sz w:val="20"/>
                <w:szCs w:val="20"/>
              </w:rPr>
              <w:t>klasave</w:t>
            </w:r>
            <w:r w:rsidRPr="00E955B6">
              <w:rPr>
                <w:rFonts w:ascii="Times New Roman" w:eastAsia="MS Mincho" w:hAnsi="Times New Roman" w:cs="Times New Roman"/>
                <w:sz w:val="20"/>
                <w:szCs w:val="20"/>
              </w:rPr>
              <w:t xml:space="preserve"> bur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more </w:t>
            </w:r>
            <w:r w:rsidR="00766F60"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fëm</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jët</w:t>
            </w:r>
            <w:r w:rsidRPr="00E955B6">
              <w:rPr>
                <w:rFonts w:ascii="Times New Roman" w:eastAsia="MS Mincho" w:hAnsi="Times New Roman" w:cs="Times New Roman"/>
                <w:sz w:val="20"/>
                <w:szCs w:val="20"/>
              </w:rPr>
              <w:t xml:space="preserve"> me </w:t>
            </w:r>
            <w:r w:rsidR="00766F60" w:rsidRPr="00E955B6">
              <w:rPr>
                <w:rFonts w:ascii="Times New Roman" w:eastAsia="MS Mincho" w:hAnsi="Times New Roman" w:cs="Times New Roman"/>
                <w:sz w:val="20"/>
                <w:szCs w:val="20"/>
              </w:rPr>
              <w:t>aftës</w:t>
            </w:r>
            <w:r w:rsidR="00766F60">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t</w:t>
            </w:r>
            <w:r w:rsidR="00A93F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kuf</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zuara</w:t>
            </w:r>
            <w:r w:rsidRPr="00E955B6">
              <w:rPr>
                <w:rFonts w:ascii="Times New Roman" w:eastAsia="MS Mincho" w:hAnsi="Times New Roman" w:cs="Times New Roman"/>
                <w:sz w:val="20"/>
                <w:szCs w:val="20"/>
              </w:rPr>
              <w:t xml:space="preserve">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pas </w:t>
            </w:r>
            <w:r w:rsidR="00766F60" w:rsidRPr="00E955B6">
              <w:rPr>
                <w:rFonts w:ascii="Times New Roman" w:eastAsia="MS Mincho" w:hAnsi="Times New Roman" w:cs="Times New Roman"/>
                <w:sz w:val="20"/>
                <w:szCs w:val="20"/>
              </w:rPr>
              <w:t>nevojës</w:t>
            </w:r>
          </w:p>
        </w:tc>
        <w:tc>
          <w:tcPr>
            <w:tcW w:w="1260" w:type="dxa"/>
            <w:shd w:val="clear" w:color="auto" w:fill="auto"/>
          </w:tcPr>
          <w:p w14:paraId="12F9FE03" w14:textId="244B1828"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1B928239" w14:textId="0E83D100" w:rsidR="00CB7D6D" w:rsidRPr="00E955B6" w:rsidRDefault="00CB7D6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22,000.00</w:t>
            </w:r>
          </w:p>
        </w:tc>
        <w:tc>
          <w:tcPr>
            <w:tcW w:w="1530" w:type="dxa"/>
            <w:gridSpan w:val="2"/>
            <w:shd w:val="clear" w:color="auto" w:fill="auto"/>
          </w:tcPr>
          <w:p w14:paraId="5E9A82F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w:t>
            </w:r>
          </w:p>
        </w:tc>
        <w:tc>
          <w:tcPr>
            <w:tcW w:w="1620" w:type="dxa"/>
            <w:shd w:val="clear" w:color="auto" w:fill="auto"/>
          </w:tcPr>
          <w:p w14:paraId="689F621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w:t>
            </w:r>
          </w:p>
        </w:tc>
        <w:tc>
          <w:tcPr>
            <w:tcW w:w="2070" w:type="dxa"/>
            <w:shd w:val="clear" w:color="auto" w:fill="auto"/>
          </w:tcPr>
          <w:p w14:paraId="45842D0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AC069B7" w14:textId="5E2832B5"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42A47B3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3B175F1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0AA8EAF4" w14:textId="0F814C75" w:rsidR="00CB7D6D" w:rsidRPr="00E955B6" w:rsidRDefault="00CB7D6D" w:rsidP="00A93FEF">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2 klasa bur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more (</w:t>
            </w:r>
            <w:r w:rsidR="00A93FEF">
              <w:rPr>
                <w:rFonts w:ascii="Times New Roman" w:eastAsia="MS Mincho" w:hAnsi="Times New Roman" w:cs="Times New Roman"/>
                <w:sz w:val="20"/>
                <w:szCs w:val="20"/>
              </w:rPr>
              <w:t>“</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smail Luma</w:t>
            </w:r>
            <w:r w:rsidR="00A93FEF">
              <w:rPr>
                <w:rFonts w:ascii="Times New Roman" w:eastAsia="MS Mincho" w:hAnsi="Times New Roman" w:cs="Times New Roman"/>
                <w:sz w:val="20"/>
                <w:szCs w:val="20"/>
              </w:rPr>
              <w:t>”</w:t>
            </w:r>
            <w:r w:rsidR="00766F60">
              <w:rPr>
                <w:rFonts w:ascii="Times New Roman" w:eastAsia="MS Mincho" w:hAnsi="Times New Roman" w:cs="Times New Roman"/>
                <w:sz w:val="20"/>
                <w:szCs w:val="20"/>
              </w:rPr>
              <w:t xml:space="preserve"> dhe </w:t>
            </w:r>
            <w:r w:rsidR="00A93FEF">
              <w:rPr>
                <w:rFonts w:ascii="Times New Roman" w:eastAsia="MS Mincho" w:hAnsi="Times New Roman" w:cs="Times New Roman"/>
                <w:sz w:val="20"/>
                <w:szCs w:val="20"/>
              </w:rPr>
              <w:t>“</w:t>
            </w:r>
            <w:r w:rsidR="00766F60">
              <w:rPr>
                <w:rFonts w:ascii="Times New Roman" w:eastAsia="MS Mincho" w:hAnsi="Times New Roman" w:cs="Times New Roman"/>
                <w:sz w:val="20"/>
                <w:szCs w:val="20"/>
              </w:rPr>
              <w:t>Vëllezë</w:t>
            </w:r>
            <w:r w:rsidR="00766F60" w:rsidRPr="00E955B6">
              <w:rPr>
                <w:rFonts w:ascii="Times New Roman" w:eastAsia="MS Mincho" w:hAnsi="Times New Roman" w:cs="Times New Roman"/>
                <w:sz w:val="20"/>
                <w:szCs w:val="20"/>
              </w:rPr>
              <w:t>r</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Frashri</w:t>
            </w:r>
            <w:r w:rsidR="00A93FEF">
              <w:rPr>
                <w:rFonts w:ascii="Times New Roman" w:eastAsia="MS Mincho" w:hAnsi="Times New Roman" w:cs="Times New Roman"/>
                <w:sz w:val="20"/>
                <w:szCs w:val="20"/>
              </w:rPr>
              <w:t>”</w:t>
            </w:r>
            <w:r w:rsidRPr="00E955B6">
              <w:rPr>
                <w:rFonts w:ascii="Times New Roman" w:eastAsia="MS Mincho" w:hAnsi="Times New Roman" w:cs="Times New Roman"/>
                <w:sz w:val="20"/>
                <w:szCs w:val="20"/>
              </w:rPr>
              <w:t xml:space="preserve">) dhe </w:t>
            </w:r>
            <w:r w:rsidR="00766F60" w:rsidRPr="00E955B6">
              <w:rPr>
                <w:rFonts w:ascii="Times New Roman" w:eastAsia="MS Mincho" w:hAnsi="Times New Roman" w:cs="Times New Roman"/>
                <w:sz w:val="20"/>
                <w:szCs w:val="20"/>
              </w:rPr>
              <w:t>një</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klasë</w:t>
            </w:r>
            <w:r w:rsidRPr="00E955B6">
              <w:rPr>
                <w:rFonts w:ascii="Times New Roman" w:eastAsia="MS Mincho" w:hAnsi="Times New Roman" w:cs="Times New Roman"/>
                <w:sz w:val="20"/>
                <w:szCs w:val="20"/>
              </w:rPr>
              <w:t xml:space="preserve"> n</w:t>
            </w:r>
            <w:r w:rsidR="00A93F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Magur</w:t>
            </w:r>
            <w:r w:rsidR="00A93FEF">
              <w:rPr>
                <w:rFonts w:ascii="Times New Roman" w:eastAsia="MS Mincho" w:hAnsi="Times New Roman" w:cs="Times New Roman"/>
                <w:sz w:val="20"/>
                <w:szCs w:val="20"/>
              </w:rPr>
              <w:t>ë.</w:t>
            </w:r>
          </w:p>
        </w:tc>
      </w:tr>
      <w:tr w:rsidR="00CB7D6D" w:rsidRPr="00E955B6" w14:paraId="06DE33A4" w14:textId="77777777" w:rsidTr="00F758BA">
        <w:tc>
          <w:tcPr>
            <w:tcW w:w="540" w:type="dxa"/>
            <w:shd w:val="clear" w:color="auto" w:fill="auto"/>
          </w:tcPr>
          <w:p w14:paraId="737C9512" w14:textId="0E51BDAD"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.2.1</w:t>
            </w:r>
            <w:r w:rsidR="00CB7D6D">
              <w:rPr>
                <w:rFonts w:ascii="Times New Roman" w:eastAsia="Times New Roman" w:hAnsi="Times New Roman" w:cs="Times New Roman"/>
                <w:sz w:val="20"/>
                <w:szCs w:val="20"/>
                <w:lang w:eastAsia="sq-AL"/>
              </w:rPr>
              <w:t>0</w:t>
            </w:r>
          </w:p>
        </w:tc>
        <w:tc>
          <w:tcPr>
            <w:tcW w:w="3060" w:type="dxa"/>
            <w:shd w:val="clear" w:color="auto" w:fill="auto"/>
          </w:tcPr>
          <w:p w14:paraId="0D6FC775" w14:textId="34A5B86B" w:rsidR="00CB7D6D" w:rsidRPr="00E955B6" w:rsidRDefault="00CB7D6D" w:rsidP="00CB7D6D">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Promov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t</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drejtave t</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fëm</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jëve</w:t>
            </w:r>
            <w:r w:rsidRPr="00E955B6">
              <w:rPr>
                <w:rFonts w:ascii="Times New Roman" w:eastAsia="MS Mincho" w:hAnsi="Times New Roman" w:cs="Times New Roman"/>
                <w:sz w:val="20"/>
                <w:szCs w:val="20"/>
              </w:rPr>
              <w:t xml:space="preserve"> dhe kr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mekan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zmave dhe kanaleve t</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besueshme t</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raport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nga </w:t>
            </w:r>
            <w:r w:rsidR="00766F60" w:rsidRPr="00E955B6">
              <w:rPr>
                <w:rFonts w:ascii="Times New Roman" w:eastAsia="MS Mincho" w:hAnsi="Times New Roman" w:cs="Times New Roman"/>
                <w:sz w:val="20"/>
                <w:szCs w:val="20"/>
              </w:rPr>
              <w:t>fëm</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jët</w:t>
            </w:r>
            <w:r w:rsidRPr="00E955B6">
              <w:rPr>
                <w:rFonts w:ascii="Times New Roman" w:eastAsia="MS Mincho" w:hAnsi="Times New Roman" w:cs="Times New Roman"/>
                <w:sz w:val="20"/>
                <w:szCs w:val="20"/>
              </w:rPr>
              <w:t xml:space="preserve"> t</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rasteve t</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abuz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(kom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shkollor, person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përgjegjës</w:t>
            </w:r>
            <w:r w:rsidRPr="00E955B6">
              <w:rPr>
                <w:rFonts w:ascii="Times New Roman" w:eastAsia="MS Mincho" w:hAnsi="Times New Roman" w:cs="Times New Roman"/>
                <w:sz w:val="20"/>
                <w:szCs w:val="20"/>
              </w:rPr>
              <w:t>, kut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a e ankesave etj.)</w:t>
            </w:r>
          </w:p>
        </w:tc>
        <w:tc>
          <w:tcPr>
            <w:tcW w:w="1260" w:type="dxa"/>
            <w:shd w:val="clear" w:color="auto" w:fill="auto"/>
          </w:tcPr>
          <w:p w14:paraId="144386FC" w14:textId="344F654F"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7D9E1CD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1530" w:type="dxa"/>
            <w:gridSpan w:val="2"/>
            <w:shd w:val="clear" w:color="auto" w:fill="auto"/>
          </w:tcPr>
          <w:p w14:paraId="35C5D6F3"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1620" w:type="dxa"/>
            <w:shd w:val="clear" w:color="auto" w:fill="auto"/>
          </w:tcPr>
          <w:p w14:paraId="01D3F69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2070" w:type="dxa"/>
            <w:shd w:val="clear" w:color="auto" w:fill="auto"/>
          </w:tcPr>
          <w:p w14:paraId="3BA75E7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1EE0A945" w14:textId="50464DD2"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2BCA8DF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14B504A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7F80AF9E" w14:textId="1157CCF5" w:rsidR="00CB7D6D" w:rsidRPr="00E955B6" w:rsidRDefault="00CB7D6D" w:rsidP="00132950">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Tak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me te rregullta </w:t>
            </w:r>
            <w:r w:rsidR="00766F60"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raport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766F60" w:rsidRPr="00E955B6">
              <w:rPr>
                <w:rFonts w:ascii="Times New Roman" w:eastAsia="MS Mincho" w:hAnsi="Times New Roman" w:cs="Times New Roman"/>
                <w:sz w:val="20"/>
                <w:szCs w:val="20"/>
              </w:rPr>
              <w:t>llogar</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dhën</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a</w:t>
            </w:r>
            <w:r w:rsidRPr="00E955B6">
              <w:rPr>
                <w:rFonts w:ascii="Times New Roman" w:eastAsia="MS Mincho" w:hAnsi="Times New Roman" w:cs="Times New Roman"/>
                <w:sz w:val="20"/>
                <w:szCs w:val="20"/>
              </w:rPr>
              <w:t xml:space="preserve">, ku </w:t>
            </w:r>
            <w:r w:rsidR="00766F60" w:rsidRPr="00E955B6">
              <w:rPr>
                <w:rFonts w:ascii="Times New Roman" w:eastAsia="MS Mincho" w:hAnsi="Times New Roman" w:cs="Times New Roman"/>
                <w:sz w:val="20"/>
                <w:szCs w:val="20"/>
              </w:rPr>
              <w:t>përfsh</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het</w:t>
            </w:r>
            <w:r w:rsidRPr="00E955B6">
              <w:rPr>
                <w:rFonts w:ascii="Times New Roman" w:eastAsia="MS Mincho" w:hAnsi="Times New Roman" w:cs="Times New Roman"/>
                <w:sz w:val="20"/>
                <w:szCs w:val="20"/>
              </w:rPr>
              <w:t xml:space="preserve"> edhe ek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w:t>
            </w:r>
            <w:r w:rsidR="00132950"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t</w:t>
            </w:r>
            <w:r w:rsidR="00132950">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drejtat e </w:t>
            </w:r>
            <w:r w:rsidR="00766F60" w:rsidRPr="00E955B6">
              <w:rPr>
                <w:rFonts w:ascii="Times New Roman" w:eastAsia="MS Mincho" w:hAnsi="Times New Roman" w:cs="Times New Roman"/>
                <w:sz w:val="20"/>
                <w:szCs w:val="20"/>
              </w:rPr>
              <w:t>fëm</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jëve</w:t>
            </w:r>
            <w:r w:rsidR="00132950">
              <w:rPr>
                <w:rFonts w:ascii="Times New Roman" w:eastAsia="MS Mincho" w:hAnsi="Times New Roman" w:cs="Times New Roman"/>
                <w:sz w:val="20"/>
                <w:szCs w:val="20"/>
              </w:rPr>
              <w:t>. Vendosje e</w:t>
            </w:r>
            <w:r w:rsidRPr="00E955B6">
              <w:rPr>
                <w:rFonts w:ascii="Times New Roman" w:eastAsia="MS Mincho" w:hAnsi="Times New Roman" w:cs="Times New Roman"/>
                <w:sz w:val="20"/>
                <w:szCs w:val="20"/>
              </w:rPr>
              <w:t xml:space="preserve"> </w:t>
            </w:r>
            <w:r w:rsidR="00766F60" w:rsidRPr="00E955B6">
              <w:rPr>
                <w:rFonts w:ascii="Times New Roman" w:eastAsia="MS Mincho" w:hAnsi="Times New Roman" w:cs="Times New Roman"/>
                <w:sz w:val="20"/>
                <w:szCs w:val="20"/>
              </w:rPr>
              <w:t>kut</w:t>
            </w:r>
            <w:r w:rsidR="00766F60">
              <w:rPr>
                <w:rFonts w:ascii="Times New Roman" w:eastAsia="MS Mincho" w:hAnsi="Times New Roman" w:cs="Times New Roman"/>
                <w:sz w:val="20"/>
                <w:szCs w:val="20"/>
              </w:rPr>
              <w:t>i</w:t>
            </w:r>
            <w:r w:rsidR="00766F60" w:rsidRPr="00E955B6">
              <w:rPr>
                <w:rFonts w:ascii="Times New Roman" w:eastAsia="MS Mincho" w:hAnsi="Times New Roman" w:cs="Times New Roman"/>
                <w:sz w:val="20"/>
                <w:szCs w:val="20"/>
              </w:rPr>
              <w:t>ve</w:t>
            </w:r>
            <w:r w:rsidRPr="00E955B6">
              <w:rPr>
                <w:rFonts w:ascii="Times New Roman" w:eastAsia="MS Mincho" w:hAnsi="Times New Roman" w:cs="Times New Roman"/>
                <w:sz w:val="20"/>
                <w:szCs w:val="20"/>
              </w:rPr>
              <w:t xml:space="preserve"> t</w:t>
            </w:r>
            <w:r w:rsidR="00132950">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ankesave n</w:t>
            </w:r>
            <w:r w:rsidR="00132950">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shkolla!</w:t>
            </w:r>
          </w:p>
        </w:tc>
      </w:tr>
      <w:tr w:rsidR="00CB7D6D" w:rsidRPr="00E955B6" w14:paraId="0CDD62D2" w14:textId="77777777" w:rsidTr="00F758BA">
        <w:tc>
          <w:tcPr>
            <w:tcW w:w="540" w:type="dxa"/>
            <w:shd w:val="clear" w:color="auto" w:fill="auto"/>
          </w:tcPr>
          <w:p w14:paraId="156FDC25" w14:textId="6202202B"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III</w:t>
            </w:r>
            <w:r w:rsidR="00CB7D6D" w:rsidRPr="00E955B6">
              <w:rPr>
                <w:rFonts w:ascii="Times New Roman" w:eastAsia="Times New Roman" w:hAnsi="Times New Roman" w:cs="Times New Roman"/>
                <w:sz w:val="20"/>
                <w:szCs w:val="20"/>
                <w:lang w:eastAsia="sq-AL"/>
              </w:rPr>
              <w:t>.2.1</w:t>
            </w:r>
            <w:r w:rsidR="00CB7D6D">
              <w:rPr>
                <w:rFonts w:ascii="Times New Roman" w:eastAsia="Times New Roman" w:hAnsi="Times New Roman" w:cs="Times New Roman"/>
                <w:sz w:val="20"/>
                <w:szCs w:val="20"/>
                <w:lang w:eastAsia="sq-AL"/>
              </w:rPr>
              <w:t>1</w:t>
            </w:r>
          </w:p>
        </w:tc>
        <w:tc>
          <w:tcPr>
            <w:tcW w:w="3060" w:type="dxa"/>
            <w:shd w:val="clear" w:color="auto" w:fill="auto"/>
          </w:tcPr>
          <w:p w14:paraId="7F5D2871" w14:textId="61316CA8" w:rsidR="00CB7D6D" w:rsidRPr="00E955B6" w:rsidRDefault="00766F60" w:rsidP="00CB7D6D">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Kr</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program</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w:t>
            </w:r>
            <w:r w:rsidR="00CB7D6D" w:rsidRPr="00E955B6">
              <w:rPr>
                <w:rFonts w:ascii="Times New Roman" w:eastAsia="MS Mincho" w:hAnsi="Times New Roman" w:cs="Times New Roman"/>
                <w:sz w:val="20"/>
                <w:szCs w:val="20"/>
              </w:rPr>
              <w:t xml:space="preserve"> t</w:t>
            </w:r>
            <w:r w:rsidR="006D2392">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 or</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ent</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t n</w:t>
            </w:r>
            <w:r w:rsidR="006D2392">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 </w:t>
            </w:r>
            <w:r w:rsidR="006D2392">
              <w:rPr>
                <w:rFonts w:ascii="Times New Roman" w:eastAsia="MS Mincho" w:hAnsi="Times New Roman" w:cs="Times New Roman"/>
                <w:sz w:val="20"/>
                <w:szCs w:val="20"/>
              </w:rPr>
              <w:t>ka</w:t>
            </w:r>
            <w:r>
              <w:rPr>
                <w:rFonts w:ascii="Times New Roman" w:eastAsia="MS Mincho" w:hAnsi="Times New Roman" w:cs="Times New Roman"/>
                <w:sz w:val="20"/>
                <w:szCs w:val="20"/>
              </w:rPr>
              <w:t>r</w:t>
            </w:r>
            <w:r w:rsidRPr="00E955B6">
              <w:rPr>
                <w:rFonts w:ascii="Times New Roman" w:eastAsia="MS Mincho" w:hAnsi="Times New Roman" w:cs="Times New Roman"/>
                <w:sz w:val="20"/>
                <w:szCs w:val="20"/>
              </w:rPr>
              <w:t>ier</w:t>
            </w:r>
            <w:r w:rsidR="006D2392">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 n</w:t>
            </w:r>
            <w:r w:rsidR="006D2392">
              <w:rPr>
                <w:rFonts w:ascii="Times New Roman" w:eastAsia="MS Mincho" w:hAnsi="Times New Roman" w:cs="Times New Roman"/>
                <w:sz w:val="20"/>
                <w:szCs w:val="20"/>
              </w:rPr>
              <w:t>ë</w:t>
            </w:r>
            <w:r w:rsidR="00CB7D6D" w:rsidRPr="00E955B6">
              <w:rPr>
                <w:rFonts w:ascii="Times New Roman" w:eastAsia="MS Mincho" w:hAnsi="Times New Roman" w:cs="Times New Roman"/>
                <w:sz w:val="20"/>
                <w:szCs w:val="20"/>
              </w:rPr>
              <w:t xml:space="preserve"> shkollat e mesme</w:t>
            </w:r>
          </w:p>
        </w:tc>
        <w:tc>
          <w:tcPr>
            <w:tcW w:w="1260" w:type="dxa"/>
            <w:shd w:val="clear" w:color="auto" w:fill="auto"/>
          </w:tcPr>
          <w:p w14:paraId="33E56F50" w14:textId="7663DC95"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03EC1813"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530" w:type="dxa"/>
            <w:gridSpan w:val="2"/>
            <w:shd w:val="clear" w:color="auto" w:fill="auto"/>
          </w:tcPr>
          <w:p w14:paraId="1364335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1620" w:type="dxa"/>
            <w:shd w:val="clear" w:color="auto" w:fill="auto"/>
          </w:tcPr>
          <w:p w14:paraId="06138C4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2070" w:type="dxa"/>
            <w:shd w:val="clear" w:color="auto" w:fill="auto"/>
          </w:tcPr>
          <w:p w14:paraId="36F8F4D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07D63B78" w14:textId="70EFB0CF"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40B4302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5BA72B0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MASHT</w:t>
            </w:r>
          </w:p>
        </w:tc>
        <w:tc>
          <w:tcPr>
            <w:tcW w:w="1530" w:type="dxa"/>
            <w:shd w:val="clear" w:color="auto" w:fill="auto"/>
          </w:tcPr>
          <w:p w14:paraId="372B22A8" w14:textId="0DA49686" w:rsidR="00CB7D6D" w:rsidRPr="00E955B6" w:rsidRDefault="00766F60" w:rsidP="0086097A">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Përcakt</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 xml:space="preserve">i </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kës</w:t>
            </w:r>
            <w:r>
              <w:rPr>
                <w:rFonts w:ascii="Times New Roman" w:eastAsia="MS Mincho" w:hAnsi="Times New Roman" w:cs="Times New Roman"/>
                <w:sz w:val="20"/>
                <w:szCs w:val="20"/>
              </w:rPr>
              <w:t>hill</w:t>
            </w:r>
            <w:r w:rsidRPr="00E955B6">
              <w:rPr>
                <w:rFonts w:ascii="Times New Roman" w:eastAsia="MS Mincho" w:hAnsi="Times New Roman" w:cs="Times New Roman"/>
                <w:sz w:val="20"/>
                <w:szCs w:val="20"/>
              </w:rPr>
              <w:t>ave</w:t>
            </w:r>
            <w:r w:rsidR="00132950">
              <w:rPr>
                <w:rFonts w:ascii="Times New Roman" w:eastAsia="MS Mincho" w:hAnsi="Times New Roman" w:cs="Times New Roman"/>
                <w:sz w:val="20"/>
                <w:szCs w:val="20"/>
              </w:rPr>
              <w:t xml:space="preserve"> të</w:t>
            </w:r>
            <w:r w:rsidR="00CB7D6D"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kar</w:t>
            </w:r>
            <w:r>
              <w:rPr>
                <w:rFonts w:ascii="Times New Roman" w:eastAsia="MS Mincho" w:hAnsi="Times New Roman" w:cs="Times New Roman"/>
                <w:sz w:val="20"/>
                <w:szCs w:val="20"/>
              </w:rPr>
              <w:t>r</w:t>
            </w:r>
            <w:r w:rsidRPr="00E955B6">
              <w:rPr>
                <w:rFonts w:ascii="Times New Roman" w:eastAsia="MS Mincho" w:hAnsi="Times New Roman" w:cs="Times New Roman"/>
                <w:sz w:val="20"/>
                <w:szCs w:val="20"/>
              </w:rPr>
              <w:t>ierës</w:t>
            </w:r>
            <w:r w:rsidR="00CB7D6D" w:rsidRPr="00E955B6">
              <w:rPr>
                <w:rFonts w:ascii="Times New Roman" w:eastAsia="MS Mincho" w:hAnsi="Times New Roman" w:cs="Times New Roman"/>
                <w:sz w:val="20"/>
                <w:szCs w:val="20"/>
              </w:rPr>
              <w:t xml:space="preserve"> dhe </w:t>
            </w:r>
            <w:r w:rsidR="00CB7D6D" w:rsidRPr="00E955B6">
              <w:rPr>
                <w:rFonts w:ascii="Times New Roman" w:eastAsia="MS Mincho" w:hAnsi="Times New Roman" w:cs="Times New Roman"/>
                <w:sz w:val="20"/>
                <w:szCs w:val="20"/>
              </w:rPr>
              <w:lastRenderedPageBreak/>
              <w:t>kr</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j</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w:t>
            </w:r>
            <w:r w:rsidR="00CB7D6D" w:rsidRPr="00E955B6">
              <w:rPr>
                <w:rFonts w:ascii="Times New Roman" w:eastAsia="MS Mincho" w:hAnsi="Times New Roman" w:cs="Times New Roman"/>
                <w:sz w:val="20"/>
                <w:szCs w:val="20"/>
              </w:rPr>
              <w:t>programeve.</w:t>
            </w:r>
          </w:p>
        </w:tc>
      </w:tr>
      <w:tr w:rsidR="00FE0480" w:rsidRPr="00E955B6" w14:paraId="2F059D68" w14:textId="77777777" w:rsidTr="00F758BA">
        <w:tc>
          <w:tcPr>
            <w:tcW w:w="540" w:type="dxa"/>
            <w:shd w:val="clear" w:color="auto" w:fill="auto"/>
          </w:tcPr>
          <w:p w14:paraId="2424D953" w14:textId="77777777" w:rsidR="00FE0480" w:rsidRPr="00E955B6" w:rsidRDefault="00FE0480" w:rsidP="00FE0480">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34B2001F" w14:textId="762A83A2" w:rsidR="00FE0480" w:rsidRPr="00E955B6" w:rsidRDefault="00FE0480" w:rsidP="00FE0480">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i</w:t>
            </w:r>
            <w:r w:rsidR="00132950">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132950">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III</w:t>
            </w:r>
            <w:r w:rsidRPr="00E955B6">
              <w:rPr>
                <w:rFonts w:ascii="Times New Roman" w:eastAsia="Times New Roman" w:hAnsi="Times New Roman" w:cs="Times New Roman"/>
                <w:b/>
                <w:i/>
                <w:sz w:val="20"/>
                <w:szCs w:val="20"/>
                <w:lang w:eastAsia="sq-AL"/>
              </w:rPr>
              <w:t>.2:</w:t>
            </w:r>
          </w:p>
        </w:tc>
        <w:tc>
          <w:tcPr>
            <w:tcW w:w="1260" w:type="dxa"/>
            <w:shd w:val="clear" w:color="auto" w:fill="F2F2F2"/>
          </w:tcPr>
          <w:p w14:paraId="2BBB7D3B"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52BFFD59" w14:textId="57096A6D" w:rsidR="00FE0480" w:rsidRPr="00E955B6" w:rsidRDefault="00FE0480" w:rsidP="00FE0480">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67,080.00</w:t>
            </w:r>
          </w:p>
        </w:tc>
        <w:tc>
          <w:tcPr>
            <w:tcW w:w="1530" w:type="dxa"/>
            <w:gridSpan w:val="2"/>
            <w:shd w:val="clear" w:color="auto" w:fill="auto"/>
            <w:vAlign w:val="center"/>
          </w:tcPr>
          <w:p w14:paraId="2A673306" w14:textId="63763FF7" w:rsidR="00FE0480" w:rsidRPr="00E955B6" w:rsidRDefault="00FE0480" w:rsidP="00FE0480">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60,000.00</w:t>
            </w:r>
          </w:p>
        </w:tc>
        <w:tc>
          <w:tcPr>
            <w:tcW w:w="1620" w:type="dxa"/>
            <w:shd w:val="clear" w:color="auto" w:fill="auto"/>
            <w:vAlign w:val="center"/>
          </w:tcPr>
          <w:p w14:paraId="541D320A" w14:textId="3295AA5E" w:rsidR="00FE0480" w:rsidRPr="00E955B6" w:rsidRDefault="00FE0480" w:rsidP="00FE0480">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60,000.00</w:t>
            </w:r>
          </w:p>
        </w:tc>
        <w:tc>
          <w:tcPr>
            <w:tcW w:w="2070" w:type="dxa"/>
            <w:shd w:val="clear" w:color="auto" w:fill="F2F2F2"/>
            <w:vAlign w:val="center"/>
          </w:tcPr>
          <w:p w14:paraId="7F1580B2"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76F72F69"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03E2CE01"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r>
      <w:tr w:rsidR="00FE0480" w:rsidRPr="00E955B6" w14:paraId="7931F782" w14:textId="77777777" w:rsidTr="00F758BA">
        <w:tc>
          <w:tcPr>
            <w:tcW w:w="540" w:type="dxa"/>
            <w:shd w:val="clear" w:color="auto" w:fill="auto"/>
          </w:tcPr>
          <w:p w14:paraId="05747C98" w14:textId="77777777" w:rsidR="00FE0480" w:rsidRPr="00E955B6" w:rsidRDefault="00FE0480" w:rsidP="00FE0480">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60DC9694" w14:textId="0105FA80" w:rsidR="00FE0480" w:rsidRPr="00E955B6" w:rsidRDefault="00FE0480" w:rsidP="00FE0480">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098990EC"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7D896973" w14:textId="7A7202D4" w:rsidR="00FE0480" w:rsidRPr="00E955B6" w:rsidRDefault="00FE0480" w:rsidP="00FE0480">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22,000.00</w:t>
            </w:r>
          </w:p>
        </w:tc>
        <w:tc>
          <w:tcPr>
            <w:tcW w:w="1530" w:type="dxa"/>
            <w:gridSpan w:val="2"/>
            <w:shd w:val="clear" w:color="auto" w:fill="auto"/>
            <w:vAlign w:val="center"/>
          </w:tcPr>
          <w:p w14:paraId="1B9F5811" w14:textId="0A857044" w:rsidR="00FE0480" w:rsidRPr="00E955B6" w:rsidRDefault="00FE0480" w:rsidP="00FE0480">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1620" w:type="dxa"/>
            <w:shd w:val="clear" w:color="auto" w:fill="auto"/>
            <w:vAlign w:val="center"/>
          </w:tcPr>
          <w:p w14:paraId="4B023E3F" w14:textId="7DA57DA9" w:rsidR="00FE0480" w:rsidRPr="00E955B6" w:rsidRDefault="00FE0480" w:rsidP="00FE0480">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2070" w:type="dxa"/>
            <w:shd w:val="clear" w:color="auto" w:fill="F2F2F2"/>
            <w:vAlign w:val="center"/>
          </w:tcPr>
          <w:p w14:paraId="301AC7F6"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0E75F060"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5D935BB4"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r>
      <w:tr w:rsidR="00FE0480" w:rsidRPr="00E955B6" w14:paraId="198F9F61" w14:textId="77777777" w:rsidTr="00F758BA">
        <w:tc>
          <w:tcPr>
            <w:tcW w:w="540" w:type="dxa"/>
            <w:shd w:val="clear" w:color="auto" w:fill="auto"/>
          </w:tcPr>
          <w:p w14:paraId="0CF11E61" w14:textId="77777777" w:rsidR="00FE0480" w:rsidRPr="00E955B6" w:rsidRDefault="00FE0480" w:rsidP="00FE0480">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1927354D" w14:textId="6E595087" w:rsidR="00FE0480" w:rsidRPr="00E955B6" w:rsidRDefault="00FE0480" w:rsidP="00FE0480">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10347815"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47EF7E71" w14:textId="5CDE2B5F" w:rsidR="00FE0480" w:rsidRPr="00E955B6" w:rsidRDefault="00FE0480" w:rsidP="00FE0480">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45,080.00</w:t>
            </w:r>
          </w:p>
        </w:tc>
        <w:tc>
          <w:tcPr>
            <w:tcW w:w="1530" w:type="dxa"/>
            <w:gridSpan w:val="2"/>
            <w:shd w:val="clear" w:color="auto" w:fill="auto"/>
            <w:vAlign w:val="center"/>
          </w:tcPr>
          <w:p w14:paraId="49D29376" w14:textId="72FFA202" w:rsidR="00FE0480" w:rsidRPr="00E955B6" w:rsidRDefault="00FE0480" w:rsidP="00FE0480">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58,000.00</w:t>
            </w:r>
          </w:p>
        </w:tc>
        <w:tc>
          <w:tcPr>
            <w:tcW w:w="1620" w:type="dxa"/>
            <w:shd w:val="clear" w:color="auto" w:fill="auto"/>
            <w:vAlign w:val="center"/>
          </w:tcPr>
          <w:p w14:paraId="2E6FEA9D" w14:textId="50D2A957" w:rsidR="00FE0480" w:rsidRPr="00E955B6" w:rsidRDefault="00FE0480" w:rsidP="00FE0480">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58,000.00</w:t>
            </w:r>
          </w:p>
        </w:tc>
        <w:tc>
          <w:tcPr>
            <w:tcW w:w="2070" w:type="dxa"/>
            <w:shd w:val="clear" w:color="auto" w:fill="F2F2F2"/>
            <w:vAlign w:val="center"/>
          </w:tcPr>
          <w:p w14:paraId="16884D39"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0607426D"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5F8C0458" w14:textId="77777777" w:rsidR="00FE0480" w:rsidRPr="00E955B6" w:rsidRDefault="00FE0480" w:rsidP="00FE0480">
            <w:pPr>
              <w:widowControl/>
              <w:autoSpaceDE/>
              <w:autoSpaceDN/>
              <w:rPr>
                <w:rFonts w:ascii="Times New Roman" w:eastAsia="Times New Roman" w:hAnsi="Times New Roman" w:cs="Times New Roman"/>
                <w:sz w:val="20"/>
                <w:szCs w:val="20"/>
                <w:lang w:eastAsia="sq-AL"/>
              </w:rPr>
            </w:pPr>
          </w:p>
        </w:tc>
      </w:tr>
      <w:tr w:rsidR="00CB7D6D" w:rsidRPr="00E955B6" w14:paraId="52AD247D"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35E205EF" w14:textId="7777777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B0A766B" w14:textId="4B54B7DB" w:rsidR="00CB7D6D" w:rsidRPr="00E955B6" w:rsidRDefault="00CB7D6D" w:rsidP="00CB7D6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 xml:space="preserve"> Buxhet</w:t>
            </w:r>
            <w:r w:rsidR="0086097A">
              <w:rPr>
                <w:rFonts w:ascii="Times New Roman" w:eastAsia="Times New Roman" w:hAnsi="Times New Roman" w:cs="Times New Roman"/>
                <w:i/>
                <w:sz w:val="20"/>
                <w:szCs w:val="20"/>
                <w:lang w:eastAsia="sq-AL"/>
              </w:rPr>
              <w:t>i</w:t>
            </w:r>
            <w:r w:rsidR="00132950">
              <w:rPr>
                <w:rFonts w:ascii="Times New Roman" w:eastAsia="Times New Roman" w:hAnsi="Times New Roman" w:cs="Times New Roman"/>
                <w:i/>
                <w:sz w:val="20"/>
                <w:szCs w:val="20"/>
                <w:lang w:eastAsia="sq-AL"/>
              </w:rPr>
              <w:t xml:space="preserve"> </w:t>
            </w:r>
            <w:r w:rsidR="0086097A">
              <w:rPr>
                <w:rFonts w:ascii="Times New Roman" w:eastAsia="Times New Roman" w:hAnsi="Times New Roman" w:cs="Times New Roman"/>
                <w:i/>
                <w:sz w:val="20"/>
                <w:szCs w:val="20"/>
                <w:lang w:eastAsia="sq-AL"/>
              </w:rPr>
              <w:t>i</w:t>
            </w:r>
            <w:r w:rsidR="00132950">
              <w:rPr>
                <w:rFonts w:ascii="Times New Roman" w:eastAsia="Times New Roman" w:hAnsi="Times New Roman" w:cs="Times New Roman"/>
                <w:i/>
                <w:sz w:val="20"/>
                <w:szCs w:val="20"/>
                <w:lang w:eastAsia="sq-AL"/>
              </w:rPr>
              <w:t xml:space="preserve"> </w:t>
            </w:r>
            <w:r w:rsidRPr="00E955B6">
              <w:rPr>
                <w:rFonts w:ascii="Times New Roman" w:eastAsia="Times New Roman" w:hAnsi="Times New Roman" w:cs="Times New Roman"/>
                <w:i/>
                <w:sz w:val="20"/>
                <w:szCs w:val="20"/>
                <w:lang w:eastAsia="sq-AL"/>
              </w:rPr>
              <w:t>përgj</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thshëm për Plan</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n e Vepr</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m</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 xml:space="preserve">t </w:t>
            </w:r>
            <w:r w:rsidR="00132950" w:rsidRPr="00E955B6">
              <w:rPr>
                <w:rFonts w:ascii="Times New Roman" w:eastAsia="Times New Roman" w:hAnsi="Times New Roman" w:cs="Times New Roman"/>
                <w:i/>
                <w:sz w:val="20"/>
                <w:szCs w:val="20"/>
                <w:lang w:eastAsia="sq-AL"/>
              </w:rPr>
              <w:t>për</w:t>
            </w:r>
            <w:r w:rsidRPr="00E955B6">
              <w:rPr>
                <w:rFonts w:ascii="Times New Roman" w:eastAsia="Times New Roman" w:hAnsi="Times New Roman" w:cs="Times New Roman"/>
                <w:i/>
                <w:sz w:val="20"/>
                <w:szCs w:val="20"/>
                <w:lang w:eastAsia="sq-AL"/>
              </w:rPr>
              <w:t xml:space="preserve"> Objekt</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ven Strategj</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 xml:space="preserve">ke </w:t>
            </w:r>
            <w:r w:rsidR="0086097A">
              <w:rPr>
                <w:rFonts w:ascii="Times New Roman" w:eastAsia="Times New Roman" w:hAnsi="Times New Roman" w:cs="Times New Roman"/>
                <w:i/>
                <w:sz w:val="20"/>
                <w:szCs w:val="20"/>
                <w:lang w:eastAsia="sq-AL"/>
              </w:rPr>
              <w:t>III</w:t>
            </w:r>
            <w:r w:rsidRPr="00E955B6">
              <w:rPr>
                <w:rFonts w:ascii="Times New Roman" w:eastAsia="Times New Roman" w:hAnsi="Times New Roman" w:cs="Times New Roman"/>
                <w:i/>
                <w:sz w:val="20"/>
                <w:szCs w:val="20"/>
                <w:lang w:eastAsia="sq-AL"/>
              </w:rPr>
              <w:t>:</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1B6DC37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F13301" w14:textId="7ACDDC56" w:rsidR="00CB7D6D" w:rsidRPr="00E955B6" w:rsidRDefault="004E0147"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613,280.00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E87BA" w14:textId="6588E0C8" w:rsidR="00CB7D6D" w:rsidRPr="00E955B6" w:rsidRDefault="009E00B4"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473</w:t>
            </w:r>
            <w:r w:rsidR="004342DA">
              <w:rPr>
                <w:rFonts w:ascii="Times New Roman" w:eastAsia="Times New Roman" w:hAnsi="Times New Roman" w:cs="Times New Roman"/>
                <w:sz w:val="20"/>
                <w:szCs w:val="20"/>
                <w:lang w:eastAsia="sq-AL"/>
              </w:rPr>
              <w:t>,800.00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5E9C6A7" w14:textId="03E04CAB" w:rsidR="00CB7D6D" w:rsidRPr="00E955B6" w:rsidRDefault="00B426C3"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330,</w:t>
            </w:r>
            <w:r w:rsidR="00F670A3">
              <w:rPr>
                <w:rFonts w:ascii="Times New Roman" w:eastAsia="Times New Roman" w:hAnsi="Times New Roman" w:cs="Times New Roman"/>
                <w:sz w:val="20"/>
                <w:szCs w:val="20"/>
                <w:lang w:eastAsia="sq-AL"/>
              </w:rPr>
              <w:t>500.00</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6FDF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03F8B10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76AC7FB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3AE9A15D"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575DBD7B" w14:textId="7777777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3AEB01" w14:textId="544D4B7B" w:rsidR="00CB7D6D" w:rsidRPr="00E955B6" w:rsidRDefault="00CB7D6D" w:rsidP="00CB7D6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69565E9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782099" w14:textId="5DF3DF1E" w:rsidR="00CB7D6D" w:rsidRPr="00E955B6" w:rsidRDefault="00BA070D"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552,000.00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76193" w14:textId="70FE2E60" w:rsidR="00CB7D6D" w:rsidRPr="00E955B6" w:rsidRDefault="00FB6AC0"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402,000.00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CB735FF" w14:textId="5F0C0BC5" w:rsidR="00CB7D6D" w:rsidRPr="00E955B6" w:rsidRDefault="00F670A3"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162,000.00</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F393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766230E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2FFA931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0D8980E3"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2FE0359E" w14:textId="7777777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75B727" w14:textId="4EE850B7" w:rsidR="00CB7D6D" w:rsidRPr="00E955B6" w:rsidRDefault="00CB7D6D" w:rsidP="00CB7D6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0A003B5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F07EB2" w14:textId="73A21549" w:rsidR="00CB7D6D" w:rsidRPr="00E955B6" w:rsidRDefault="00751D39"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61,280.00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95E90" w14:textId="669CD39E" w:rsidR="00CB7D6D" w:rsidRPr="00E955B6" w:rsidRDefault="00A1336B"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71,800.00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1ED835E" w14:textId="4A0BBC8B" w:rsidR="00CB7D6D" w:rsidRPr="00E955B6" w:rsidRDefault="005D318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168,500.00</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58AD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5E3B02F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18EE6AF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716D626F" w14:textId="77777777" w:rsidTr="00F758BA">
        <w:tc>
          <w:tcPr>
            <w:tcW w:w="540" w:type="dxa"/>
            <w:shd w:val="clear" w:color="auto" w:fill="BDD6EE"/>
            <w:vAlign w:val="center"/>
          </w:tcPr>
          <w:p w14:paraId="6F223611" w14:textId="77777777"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shd w:val="clear" w:color="auto" w:fill="BDD6EE"/>
            <w:vAlign w:val="center"/>
          </w:tcPr>
          <w:p w14:paraId="0E810D76" w14:textId="5C6BA113"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vat strategj</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ke dhe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ke, 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dhe 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met</w:t>
            </w:r>
          </w:p>
        </w:tc>
        <w:tc>
          <w:tcPr>
            <w:tcW w:w="3060" w:type="dxa"/>
            <w:gridSpan w:val="3"/>
            <w:shd w:val="clear" w:color="auto" w:fill="BDD6EE"/>
            <w:vAlign w:val="center"/>
          </w:tcPr>
          <w:p w14:paraId="07EE0EE9" w14:textId="77777777"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 xml:space="preserve">Vlera bazë </w:t>
            </w:r>
          </w:p>
        </w:tc>
        <w:tc>
          <w:tcPr>
            <w:tcW w:w="2250" w:type="dxa"/>
            <w:gridSpan w:val="2"/>
            <w:shd w:val="clear" w:color="auto" w:fill="BDD6EE"/>
            <w:vAlign w:val="center"/>
          </w:tcPr>
          <w:p w14:paraId="52BEA61C" w14:textId="1CB39D8C"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00766F60">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66F60">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përkohshëm [2024]</w:t>
            </w:r>
          </w:p>
        </w:tc>
        <w:tc>
          <w:tcPr>
            <w:tcW w:w="2070" w:type="dxa"/>
            <w:shd w:val="clear" w:color="auto" w:fill="BDD6EE"/>
            <w:vAlign w:val="center"/>
          </w:tcPr>
          <w:p w14:paraId="76F7531D" w14:textId="3DB468EE"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Syn</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766F60">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66F60">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të 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t [2025] </w:t>
            </w:r>
          </w:p>
        </w:tc>
        <w:tc>
          <w:tcPr>
            <w:tcW w:w="2790" w:type="dxa"/>
            <w:gridSpan w:val="2"/>
            <w:shd w:val="clear" w:color="auto" w:fill="BDD6EE"/>
            <w:vAlign w:val="center"/>
          </w:tcPr>
          <w:p w14:paraId="093C82AA" w14:textId="147A3FBD"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Rezultat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r>
      <w:tr w:rsidR="00CB7D6D" w:rsidRPr="00E955B6" w14:paraId="195CD28A" w14:textId="77777777" w:rsidTr="00F758BA">
        <w:tc>
          <w:tcPr>
            <w:tcW w:w="540" w:type="dxa"/>
            <w:shd w:val="clear" w:color="auto" w:fill="BFBFBF"/>
          </w:tcPr>
          <w:p w14:paraId="0C6642C0" w14:textId="66026DE2"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V.</w:t>
            </w:r>
          </w:p>
        </w:tc>
        <w:tc>
          <w:tcPr>
            <w:tcW w:w="13230" w:type="dxa"/>
            <w:gridSpan w:val="9"/>
            <w:tcBorders>
              <w:right w:val="single" w:sz="4" w:space="0" w:color="auto"/>
            </w:tcBorders>
            <w:shd w:val="clear" w:color="auto" w:fill="BFBFBF"/>
            <w:vAlign w:val="center"/>
          </w:tcPr>
          <w:p w14:paraId="4A1B6E21" w14:textId="7C85BF48" w:rsidR="00CB7D6D" w:rsidRPr="00E955B6" w:rsidRDefault="00CB7D6D" w:rsidP="00CB7D6D">
            <w:pPr>
              <w:widowControl/>
              <w:autoSpaceDE/>
              <w:autoSpaceDN/>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strategj</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 Ofr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132950">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132950">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programeve të Eduk</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jo-formal, sport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rekreac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on</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dhe mbrojtjes së mjed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r>
      <w:tr w:rsidR="00CB7D6D" w:rsidRPr="00E955B6" w14:paraId="4F070185" w14:textId="77777777" w:rsidTr="00F758BA">
        <w:trPr>
          <w:trHeight w:val="675"/>
        </w:trPr>
        <w:tc>
          <w:tcPr>
            <w:tcW w:w="540" w:type="dxa"/>
            <w:shd w:val="clear" w:color="auto" w:fill="auto"/>
          </w:tcPr>
          <w:p w14:paraId="1905B6DA"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0B447DF3" w14:textId="7F988A8A"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Times New Roman" w:hAnsi="Times New Roman" w:cs="Times New Roman"/>
                <w:sz w:val="20"/>
                <w:szCs w:val="20"/>
                <w:lang w:eastAsia="sq-AL"/>
              </w:rPr>
              <w:t xml:space="preserve"> Nr.</w:t>
            </w:r>
            <w:r w:rsidR="00132950">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132950">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programeve të Eduk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jo-formal të organ</w:t>
            </w:r>
            <w:r w:rsidR="0086097A">
              <w:rPr>
                <w:rFonts w:ascii="Times New Roman" w:eastAsia="Times New Roman" w:hAnsi="Times New Roman" w:cs="Times New Roman"/>
                <w:sz w:val="20"/>
                <w:szCs w:val="20"/>
                <w:lang w:eastAsia="sq-AL"/>
              </w:rPr>
              <w:t xml:space="preserve">izuara </w:t>
            </w:r>
            <w:r w:rsidRPr="00E955B6">
              <w:rPr>
                <w:rFonts w:ascii="Times New Roman" w:eastAsia="Times New Roman" w:hAnsi="Times New Roman" w:cs="Times New Roman"/>
                <w:sz w:val="20"/>
                <w:szCs w:val="20"/>
                <w:lang w:eastAsia="sq-AL"/>
              </w:rPr>
              <w:t>brenda 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w:t>
            </w:r>
          </w:p>
        </w:tc>
        <w:tc>
          <w:tcPr>
            <w:tcW w:w="3060" w:type="dxa"/>
            <w:gridSpan w:val="3"/>
            <w:shd w:val="clear" w:color="auto" w:fill="auto"/>
          </w:tcPr>
          <w:p w14:paraId="5DA081F5" w14:textId="67A1FF48"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w:t>
            </w:r>
          </w:p>
        </w:tc>
        <w:tc>
          <w:tcPr>
            <w:tcW w:w="2250" w:type="dxa"/>
            <w:gridSpan w:val="2"/>
            <w:shd w:val="clear" w:color="auto" w:fill="auto"/>
          </w:tcPr>
          <w:p w14:paraId="71A6740F" w14:textId="4CCB53BC"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w:t>
            </w:r>
          </w:p>
        </w:tc>
        <w:tc>
          <w:tcPr>
            <w:tcW w:w="2070" w:type="dxa"/>
            <w:shd w:val="clear" w:color="auto" w:fill="auto"/>
          </w:tcPr>
          <w:p w14:paraId="19BF5E69" w14:textId="2F582053"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w:t>
            </w:r>
          </w:p>
        </w:tc>
        <w:tc>
          <w:tcPr>
            <w:tcW w:w="2790" w:type="dxa"/>
            <w:gridSpan w:val="2"/>
            <w:shd w:val="clear" w:color="auto" w:fill="auto"/>
          </w:tcPr>
          <w:p w14:paraId="459E6FF0" w14:textId="7E94293E" w:rsidR="00CB7D6D" w:rsidRDefault="00CB7D6D" w:rsidP="00CB7D6D">
            <w:pPr>
              <w:widowControl/>
              <w:autoSpaceDE/>
              <w:autoSpaceDN/>
              <w:jc w:val="both"/>
              <w:rPr>
                <w:rFonts w:ascii="Times New Roman" w:eastAsia="Times New Roman" w:hAnsi="Times New Roman" w:cs="Times New Roman"/>
                <w:sz w:val="20"/>
                <w:szCs w:val="20"/>
                <w:lang w:eastAsia="sq-AL"/>
              </w:rPr>
            </w:pPr>
            <w:r w:rsidRPr="00E17498">
              <w:rPr>
                <w:rFonts w:ascii="Times New Roman" w:eastAsia="Times New Roman" w:hAnsi="Times New Roman"/>
                <w:sz w:val="20"/>
                <w:szCs w:val="20"/>
                <w:lang w:eastAsia="sq-AL"/>
              </w:rPr>
              <w:t>Rr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tja e numr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t të programeve të eduk</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m</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 xml:space="preserve">t jo-formal për të </w:t>
            </w:r>
            <w:r w:rsidR="00132950" w:rsidRPr="00E17498">
              <w:rPr>
                <w:rFonts w:ascii="Times New Roman" w:eastAsia="Times New Roman" w:hAnsi="Times New Roman"/>
                <w:sz w:val="20"/>
                <w:szCs w:val="20"/>
                <w:lang w:eastAsia="sq-AL"/>
              </w:rPr>
              <w:t>r</w:t>
            </w:r>
            <w:r w:rsidR="00132950">
              <w:rPr>
                <w:rFonts w:ascii="Times New Roman" w:eastAsia="Times New Roman" w:hAnsi="Times New Roman"/>
                <w:sz w:val="20"/>
                <w:szCs w:val="20"/>
                <w:lang w:eastAsia="sq-AL"/>
              </w:rPr>
              <w:t>i</w:t>
            </w:r>
            <w:r w:rsidR="00132950" w:rsidRPr="00E17498">
              <w:rPr>
                <w:rFonts w:ascii="Times New Roman" w:eastAsia="Times New Roman" w:hAnsi="Times New Roman"/>
                <w:sz w:val="20"/>
                <w:szCs w:val="20"/>
                <w:lang w:eastAsia="sq-AL"/>
              </w:rPr>
              <w:t>njtë</w:t>
            </w:r>
          </w:p>
          <w:p w14:paraId="5D959877" w14:textId="5DD16862" w:rsidR="00CB7D6D" w:rsidRPr="00E955B6" w:rsidRDefault="00CB7D6D" w:rsidP="00CB7D6D">
            <w:pPr>
              <w:rPr>
                <w:rFonts w:ascii="Times New Roman" w:eastAsia="Times New Roman" w:hAnsi="Times New Roman" w:cs="Times New Roman"/>
                <w:sz w:val="20"/>
                <w:szCs w:val="20"/>
                <w:lang w:eastAsia="sq-AL"/>
              </w:rPr>
            </w:pPr>
          </w:p>
        </w:tc>
      </w:tr>
      <w:tr w:rsidR="00CB7D6D" w:rsidRPr="00E955B6" w14:paraId="626D21BC" w14:textId="77777777" w:rsidTr="00F758BA">
        <w:trPr>
          <w:trHeight w:val="705"/>
        </w:trPr>
        <w:tc>
          <w:tcPr>
            <w:tcW w:w="540" w:type="dxa"/>
            <w:shd w:val="clear" w:color="auto" w:fill="auto"/>
          </w:tcPr>
          <w:p w14:paraId="5AD2218F"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w:t>
            </w:r>
          </w:p>
        </w:tc>
        <w:tc>
          <w:tcPr>
            <w:tcW w:w="3060" w:type="dxa"/>
            <w:shd w:val="clear" w:color="auto" w:fill="auto"/>
          </w:tcPr>
          <w:p w14:paraId="4A5E4769" w14:textId="3A825189"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17498">
              <w:rPr>
                <w:rFonts w:ascii="Times New Roman" w:eastAsia="Times New Roman" w:hAnsi="Times New Roman"/>
                <w:b/>
                <w:sz w:val="20"/>
                <w:szCs w:val="20"/>
                <w:lang w:eastAsia="sq-AL"/>
              </w:rPr>
              <w:t>Tregues</w:t>
            </w:r>
            <w:r w:rsidR="0086097A">
              <w:rPr>
                <w:rFonts w:ascii="Times New Roman" w:eastAsia="Times New Roman" w:hAnsi="Times New Roman"/>
                <w:b/>
                <w:sz w:val="20"/>
                <w:szCs w:val="20"/>
                <w:lang w:eastAsia="sq-AL"/>
              </w:rPr>
              <w:t>i</w:t>
            </w:r>
            <w:r w:rsidRPr="00E17498">
              <w:rPr>
                <w:rFonts w:ascii="Times New Roman" w:eastAsia="Times New Roman" w:hAnsi="Times New Roman"/>
                <w:b/>
                <w:sz w:val="20"/>
                <w:szCs w:val="20"/>
                <w:lang w:eastAsia="sq-AL"/>
              </w:rPr>
              <w:t>:</w:t>
            </w:r>
            <w:r w:rsidRPr="00E17498">
              <w:rPr>
                <w:rFonts w:ascii="Times New Roman" w:eastAsia="Times New Roman" w:hAnsi="Times New Roman"/>
                <w:sz w:val="20"/>
                <w:szCs w:val="20"/>
                <w:lang w:eastAsia="sq-AL"/>
              </w:rPr>
              <w:t xml:space="preserve"> Numr</w:t>
            </w:r>
            <w:r w:rsidR="0086097A">
              <w:rPr>
                <w:rFonts w:ascii="Times New Roman" w:eastAsia="Times New Roman" w:hAnsi="Times New Roman"/>
                <w:sz w:val="20"/>
                <w:szCs w:val="20"/>
                <w:lang w:eastAsia="sq-AL"/>
              </w:rPr>
              <w:t>i</w:t>
            </w:r>
            <w:r w:rsidR="00132950">
              <w:rPr>
                <w:rFonts w:ascii="Times New Roman" w:eastAsia="Times New Roman" w:hAnsi="Times New Roman"/>
                <w:sz w:val="20"/>
                <w:szCs w:val="20"/>
                <w:lang w:eastAsia="sq-AL"/>
              </w:rPr>
              <w:t xml:space="preserve"> </w:t>
            </w:r>
            <w:r w:rsidR="0086097A">
              <w:rPr>
                <w:rFonts w:ascii="Times New Roman" w:eastAsia="Times New Roman" w:hAnsi="Times New Roman"/>
                <w:sz w:val="20"/>
                <w:szCs w:val="20"/>
                <w:lang w:eastAsia="sq-AL"/>
              </w:rPr>
              <w:t>i</w:t>
            </w:r>
            <w:r w:rsidR="00132950">
              <w:rPr>
                <w:rFonts w:ascii="Times New Roman" w:eastAsia="Times New Roman" w:hAnsi="Times New Roman"/>
                <w:sz w:val="20"/>
                <w:szCs w:val="20"/>
                <w:lang w:eastAsia="sq-AL"/>
              </w:rPr>
              <w:t xml:space="preserve"> </w:t>
            </w:r>
            <w:r w:rsidRPr="00E17498">
              <w:rPr>
                <w:rFonts w:ascii="Times New Roman" w:eastAsia="Times New Roman" w:hAnsi="Times New Roman"/>
                <w:sz w:val="20"/>
                <w:szCs w:val="20"/>
                <w:lang w:eastAsia="sq-AL"/>
              </w:rPr>
              <w:t>klubeve për 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n</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 xml:space="preserve"> të kr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juara në zonat rurale</w:t>
            </w:r>
          </w:p>
        </w:tc>
        <w:tc>
          <w:tcPr>
            <w:tcW w:w="3060" w:type="dxa"/>
            <w:gridSpan w:val="3"/>
            <w:shd w:val="clear" w:color="auto" w:fill="auto"/>
          </w:tcPr>
          <w:p w14:paraId="1DE66688" w14:textId="11967535"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5</w:t>
            </w:r>
          </w:p>
        </w:tc>
        <w:tc>
          <w:tcPr>
            <w:tcW w:w="2250" w:type="dxa"/>
            <w:gridSpan w:val="2"/>
            <w:shd w:val="clear" w:color="auto" w:fill="auto"/>
          </w:tcPr>
          <w:p w14:paraId="2AF82BA6" w14:textId="73628DDF" w:rsidR="00CB7D6D" w:rsidRPr="00E955B6" w:rsidRDefault="00965C9C"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11</w:t>
            </w:r>
          </w:p>
        </w:tc>
        <w:tc>
          <w:tcPr>
            <w:tcW w:w="2070" w:type="dxa"/>
            <w:shd w:val="clear" w:color="auto" w:fill="auto"/>
          </w:tcPr>
          <w:p w14:paraId="0DAF5AA5" w14:textId="6A15F697"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16</w:t>
            </w:r>
          </w:p>
        </w:tc>
        <w:tc>
          <w:tcPr>
            <w:tcW w:w="2790" w:type="dxa"/>
            <w:gridSpan w:val="2"/>
            <w:shd w:val="clear" w:color="auto" w:fill="auto"/>
          </w:tcPr>
          <w:p w14:paraId="1B352F88" w14:textId="1A7438C2" w:rsidR="00CB7D6D" w:rsidRPr="00E955B6" w:rsidRDefault="00CB7D6D" w:rsidP="00CB7D6D">
            <w:pPr>
              <w:widowControl/>
              <w:autoSpaceDE/>
              <w:autoSpaceDN/>
              <w:jc w:val="both"/>
              <w:rPr>
                <w:rFonts w:ascii="Times New Roman" w:eastAsia="Times New Roman" w:hAnsi="Times New Roman" w:cs="Times New Roman"/>
                <w:sz w:val="20"/>
                <w:szCs w:val="20"/>
                <w:lang w:eastAsia="sq-AL"/>
              </w:rPr>
            </w:pPr>
            <w:r w:rsidRPr="00E17498">
              <w:rPr>
                <w:rFonts w:ascii="Times New Roman" w:eastAsia="Times New Roman" w:hAnsi="Times New Roman"/>
                <w:sz w:val="20"/>
                <w:szCs w:val="20"/>
                <w:lang w:eastAsia="sq-AL"/>
              </w:rPr>
              <w:t>Rr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tja e numr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t të pjesëmarrësve në klubet e kr</w:t>
            </w:r>
            <w:r w:rsidR="0086097A">
              <w:rPr>
                <w:rFonts w:ascii="Times New Roman" w:eastAsia="Times New Roman" w:hAnsi="Times New Roman"/>
                <w:sz w:val="20"/>
                <w:szCs w:val="20"/>
                <w:lang w:eastAsia="sq-AL"/>
              </w:rPr>
              <w:t>i</w:t>
            </w:r>
            <w:r w:rsidRPr="00E17498">
              <w:rPr>
                <w:rFonts w:ascii="Times New Roman" w:eastAsia="Times New Roman" w:hAnsi="Times New Roman"/>
                <w:sz w:val="20"/>
                <w:szCs w:val="20"/>
                <w:lang w:eastAsia="sq-AL"/>
              </w:rPr>
              <w:t>juara</w:t>
            </w:r>
          </w:p>
        </w:tc>
      </w:tr>
      <w:tr w:rsidR="00CB7D6D" w:rsidRPr="00E955B6" w14:paraId="724BE262" w14:textId="77777777" w:rsidTr="00F758BA">
        <w:tc>
          <w:tcPr>
            <w:tcW w:w="540" w:type="dxa"/>
            <w:shd w:val="clear" w:color="auto" w:fill="D9D9D9"/>
          </w:tcPr>
          <w:p w14:paraId="0FB42562" w14:textId="08DD582D" w:rsidR="00CB7D6D" w:rsidRPr="00E955B6" w:rsidRDefault="0086097A" w:rsidP="00CB7D6D">
            <w:pPr>
              <w:widowControl/>
              <w:autoSpaceDE/>
              <w:autoSpaceDN/>
              <w:spacing w:before="120" w:after="120"/>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V.1</w:t>
            </w:r>
          </w:p>
        </w:tc>
        <w:tc>
          <w:tcPr>
            <w:tcW w:w="13230" w:type="dxa"/>
            <w:gridSpan w:val="9"/>
            <w:shd w:val="clear" w:color="auto" w:fill="D9D9D9"/>
            <w:vAlign w:val="center"/>
          </w:tcPr>
          <w:p w14:paraId="0D0ACC4A" w14:textId="0419F4A8" w:rsidR="00CB7D6D" w:rsidRPr="00E955B6" w:rsidRDefault="00CB7D6D" w:rsidP="00CB7D6D">
            <w:pPr>
              <w:widowControl/>
              <w:autoSpaceDE/>
              <w:autoSpaceDN/>
              <w:spacing w:before="100" w:beforeAutospacing="1" w:after="100" w:afterAutospacing="1"/>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w:t>
            </w:r>
            <w:r w:rsidRPr="00E955B6">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b/>
                <w:bCs/>
                <w:sz w:val="20"/>
                <w:szCs w:val="20"/>
                <w:lang w:eastAsia="sq-AL"/>
              </w:rPr>
              <w:t>Ngr</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tja e njohur</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 xml:space="preserve">ve dhe </w:t>
            </w:r>
            <w:r w:rsidR="0086097A" w:rsidRPr="00E955B6">
              <w:rPr>
                <w:rFonts w:ascii="Times New Roman" w:eastAsia="Times New Roman" w:hAnsi="Times New Roman" w:cs="Times New Roman"/>
                <w:b/>
                <w:bCs/>
                <w:sz w:val="20"/>
                <w:szCs w:val="20"/>
                <w:lang w:eastAsia="sq-AL"/>
              </w:rPr>
              <w:t>shkathtës</w:t>
            </w:r>
            <w:r w:rsidR="0086097A">
              <w:rPr>
                <w:rFonts w:ascii="Times New Roman" w:eastAsia="Times New Roman" w:hAnsi="Times New Roman" w:cs="Times New Roman"/>
                <w:b/>
                <w:bCs/>
                <w:sz w:val="20"/>
                <w:szCs w:val="20"/>
                <w:lang w:eastAsia="sq-AL"/>
              </w:rPr>
              <w:t>i</w:t>
            </w:r>
            <w:r w:rsidR="0086097A" w:rsidRPr="00E955B6">
              <w:rPr>
                <w:rFonts w:ascii="Times New Roman" w:eastAsia="Times New Roman" w:hAnsi="Times New Roman" w:cs="Times New Roman"/>
                <w:b/>
                <w:bCs/>
                <w:sz w:val="20"/>
                <w:szCs w:val="20"/>
                <w:lang w:eastAsia="sq-AL"/>
              </w:rPr>
              <w:t>ve</w:t>
            </w:r>
            <w:r w:rsidR="0086097A">
              <w:rPr>
                <w:rFonts w:ascii="Times New Roman" w:eastAsia="Times New Roman" w:hAnsi="Times New Roman" w:cs="Times New Roman"/>
                <w:b/>
                <w:bCs/>
                <w:sz w:val="20"/>
                <w:szCs w:val="20"/>
                <w:lang w:eastAsia="sq-AL"/>
              </w:rPr>
              <w:t xml:space="preserve"> të të</w:t>
            </w:r>
            <w:r w:rsidRPr="00E955B6">
              <w:rPr>
                <w:rFonts w:ascii="Times New Roman" w:eastAsia="Times New Roman" w:hAnsi="Times New Roman" w:cs="Times New Roman"/>
                <w:b/>
                <w:bCs/>
                <w:sz w:val="20"/>
                <w:szCs w:val="20"/>
                <w:lang w:eastAsia="sq-AL"/>
              </w:rPr>
              <w:t xml:space="preserve"> </w:t>
            </w:r>
            <w:r w:rsidR="0086097A" w:rsidRPr="00E955B6">
              <w:rPr>
                <w:rFonts w:ascii="Times New Roman" w:eastAsia="Times New Roman" w:hAnsi="Times New Roman" w:cs="Times New Roman"/>
                <w:b/>
                <w:bCs/>
                <w:sz w:val="20"/>
                <w:szCs w:val="20"/>
                <w:lang w:eastAsia="sq-AL"/>
              </w:rPr>
              <w:t>r</w:t>
            </w:r>
            <w:r w:rsidR="0086097A">
              <w:rPr>
                <w:rFonts w:ascii="Times New Roman" w:eastAsia="Times New Roman" w:hAnsi="Times New Roman" w:cs="Times New Roman"/>
                <w:b/>
                <w:bCs/>
                <w:sz w:val="20"/>
                <w:szCs w:val="20"/>
                <w:lang w:eastAsia="sq-AL"/>
              </w:rPr>
              <w:t>i</w:t>
            </w:r>
            <w:r w:rsidR="0086097A" w:rsidRPr="00E955B6">
              <w:rPr>
                <w:rFonts w:ascii="Times New Roman" w:eastAsia="Times New Roman" w:hAnsi="Times New Roman" w:cs="Times New Roman"/>
                <w:b/>
                <w:bCs/>
                <w:sz w:val="20"/>
                <w:szCs w:val="20"/>
                <w:lang w:eastAsia="sq-AL"/>
              </w:rPr>
              <w:t>njve</w:t>
            </w:r>
            <w:r w:rsidRPr="00E955B6">
              <w:rPr>
                <w:rFonts w:ascii="Times New Roman" w:eastAsia="Times New Roman" w:hAnsi="Times New Roman" w:cs="Times New Roman"/>
                <w:b/>
                <w:bCs/>
                <w:sz w:val="20"/>
                <w:szCs w:val="20"/>
                <w:lang w:eastAsia="sq-AL"/>
              </w:rPr>
              <w:t xml:space="preserve"> </w:t>
            </w:r>
            <w:r w:rsidR="0086097A" w:rsidRPr="00E955B6">
              <w:rPr>
                <w:rFonts w:ascii="Times New Roman" w:eastAsia="Times New Roman" w:hAnsi="Times New Roman" w:cs="Times New Roman"/>
                <w:b/>
                <w:bCs/>
                <w:sz w:val="20"/>
                <w:szCs w:val="20"/>
                <w:lang w:eastAsia="sq-AL"/>
              </w:rPr>
              <w:t>përmes</w:t>
            </w:r>
            <w:r w:rsidRPr="00E955B6">
              <w:rPr>
                <w:rFonts w:ascii="Times New Roman" w:eastAsia="Times New Roman" w:hAnsi="Times New Roman" w:cs="Times New Roman"/>
                <w:b/>
                <w:bCs/>
                <w:sz w:val="20"/>
                <w:szCs w:val="20"/>
                <w:lang w:eastAsia="sq-AL"/>
              </w:rPr>
              <w:t xml:space="preserve"> eduk</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t jo-formal</w:t>
            </w:r>
          </w:p>
        </w:tc>
      </w:tr>
      <w:tr w:rsidR="00CB7D6D" w:rsidRPr="00E955B6" w14:paraId="4E67ECEF" w14:textId="77777777" w:rsidTr="00F758BA">
        <w:tc>
          <w:tcPr>
            <w:tcW w:w="540" w:type="dxa"/>
            <w:shd w:val="clear" w:color="auto" w:fill="auto"/>
          </w:tcPr>
          <w:p w14:paraId="6438CFF2"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728E6AFA" w14:textId="48DAB847" w:rsidR="00CB7D6D" w:rsidRPr="00E955B6" w:rsidRDefault="00CB7D6D" w:rsidP="00CB7D6D">
            <w:pPr>
              <w:widowControl/>
              <w:autoSpaceDE/>
              <w:autoSpaceDN/>
              <w:jc w:val="both"/>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Nr.</w:t>
            </w:r>
            <w:r w:rsidR="00BC7B0D">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BC7B0D">
              <w:rPr>
                <w:rFonts w:ascii="Times New Roman" w:eastAsia="Times New Roman" w:hAnsi="Times New Roman" w:cs="Times New Roman"/>
                <w:bCs/>
                <w:sz w:val="20"/>
                <w:szCs w:val="20"/>
                <w:lang w:eastAsia="sq-AL"/>
              </w:rPr>
              <w:t xml:space="preserve"> </w:t>
            </w:r>
            <w:r w:rsidR="0086097A" w:rsidRPr="00E955B6">
              <w:rPr>
                <w:rFonts w:ascii="Times New Roman" w:eastAsia="Times New Roman" w:hAnsi="Times New Roman" w:cs="Times New Roman"/>
                <w:bCs/>
                <w:sz w:val="20"/>
                <w:szCs w:val="20"/>
                <w:lang w:eastAsia="sq-AL"/>
              </w:rPr>
              <w:t>pjesëmarrësve</w:t>
            </w:r>
            <w:r w:rsidRPr="00E955B6">
              <w:rPr>
                <w:rFonts w:ascii="Times New Roman" w:eastAsia="Times New Roman" w:hAnsi="Times New Roman" w:cs="Times New Roman"/>
                <w:bCs/>
                <w:sz w:val="20"/>
                <w:szCs w:val="20"/>
                <w:lang w:eastAsia="sq-AL"/>
              </w:rPr>
              <w:t xml:space="preserve"> t</w:t>
            </w:r>
            <w:r w:rsidRPr="00E17498">
              <w:rPr>
                <w:rFonts w:ascii="Times New Roman" w:eastAsia="Times New Roman" w:hAnsi="Times New Roman"/>
                <w:sz w:val="20"/>
                <w:szCs w:val="20"/>
                <w:lang w:eastAsia="sq-AL"/>
              </w:rPr>
              <w:t>ë</w:t>
            </w:r>
            <w:r w:rsidRPr="00E955B6">
              <w:rPr>
                <w:rFonts w:ascii="Times New Roman" w:eastAsia="Times New Roman" w:hAnsi="Times New Roman" w:cs="Times New Roman"/>
                <w:bCs/>
                <w:sz w:val="20"/>
                <w:szCs w:val="20"/>
                <w:lang w:eastAsia="sq-AL"/>
              </w:rPr>
              <w:t xml:space="preserve"> r</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nj</w:t>
            </w:r>
            <w:r w:rsidRPr="00E17498">
              <w:rPr>
                <w:rFonts w:ascii="Times New Roman" w:eastAsia="Times New Roman" w:hAnsi="Times New Roman"/>
                <w:sz w:val="20"/>
                <w:szCs w:val="20"/>
                <w:lang w:eastAsia="sq-AL"/>
              </w:rPr>
              <w:t>ë</w:t>
            </w:r>
            <w:r w:rsidRPr="00E955B6">
              <w:rPr>
                <w:rFonts w:ascii="Times New Roman" w:eastAsia="Times New Roman" w:hAnsi="Times New Roman" w:cs="Times New Roman"/>
                <w:bCs/>
                <w:sz w:val="20"/>
                <w:szCs w:val="20"/>
                <w:lang w:eastAsia="sq-AL"/>
              </w:rPr>
              <w:t xml:space="preserve"> n</w:t>
            </w:r>
            <w:r w:rsidRPr="00E17498">
              <w:rPr>
                <w:rFonts w:ascii="Times New Roman" w:eastAsia="Times New Roman" w:hAnsi="Times New Roman"/>
                <w:sz w:val="20"/>
                <w:szCs w:val="20"/>
                <w:lang w:eastAsia="sq-AL"/>
              </w:rPr>
              <w:t>ë</w:t>
            </w:r>
            <w:r w:rsidRPr="00E955B6">
              <w:rPr>
                <w:rFonts w:ascii="Times New Roman" w:eastAsia="Times New Roman" w:hAnsi="Times New Roman" w:cs="Times New Roman"/>
                <w:bCs/>
                <w:sz w:val="20"/>
                <w:szCs w:val="20"/>
                <w:lang w:eastAsia="sq-AL"/>
              </w:rPr>
              <w:t xml:space="preserve"> trajn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met e organ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zuara n</w:t>
            </w:r>
            <w:r w:rsidRPr="00E17498">
              <w:rPr>
                <w:rFonts w:ascii="Times New Roman" w:eastAsia="Times New Roman" w:hAnsi="Times New Roman"/>
                <w:sz w:val="20"/>
                <w:szCs w:val="20"/>
                <w:lang w:eastAsia="sq-AL"/>
              </w:rPr>
              <w:t>ë</w:t>
            </w:r>
            <w:r w:rsidRPr="00E955B6">
              <w:rPr>
                <w:rFonts w:ascii="Times New Roman" w:eastAsia="Times New Roman" w:hAnsi="Times New Roman" w:cs="Times New Roman"/>
                <w:bCs/>
                <w:sz w:val="20"/>
                <w:szCs w:val="20"/>
                <w:lang w:eastAsia="sq-AL"/>
              </w:rPr>
              <w:t xml:space="preserve"> 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vel komunal.</w:t>
            </w:r>
          </w:p>
        </w:tc>
        <w:tc>
          <w:tcPr>
            <w:tcW w:w="3060" w:type="dxa"/>
            <w:gridSpan w:val="3"/>
            <w:shd w:val="clear" w:color="auto" w:fill="auto"/>
          </w:tcPr>
          <w:p w14:paraId="5CAAE085" w14:textId="044340E6"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84</w:t>
            </w:r>
          </w:p>
        </w:tc>
        <w:tc>
          <w:tcPr>
            <w:tcW w:w="2250" w:type="dxa"/>
            <w:gridSpan w:val="2"/>
            <w:shd w:val="clear" w:color="auto" w:fill="auto"/>
          </w:tcPr>
          <w:p w14:paraId="22743725" w14:textId="53F76D59"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112</w:t>
            </w:r>
          </w:p>
        </w:tc>
        <w:tc>
          <w:tcPr>
            <w:tcW w:w="2070" w:type="dxa"/>
            <w:shd w:val="clear" w:color="auto" w:fill="auto"/>
          </w:tcPr>
          <w:p w14:paraId="5F743E56" w14:textId="19223B36" w:rsidR="00CB7D6D" w:rsidRPr="00E955B6" w:rsidRDefault="00965C9C"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125</w:t>
            </w:r>
          </w:p>
        </w:tc>
        <w:tc>
          <w:tcPr>
            <w:tcW w:w="2790" w:type="dxa"/>
            <w:gridSpan w:val="2"/>
            <w:shd w:val="clear" w:color="auto" w:fill="auto"/>
          </w:tcPr>
          <w:p w14:paraId="0988566B" w14:textId="0DDEC490"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17498">
              <w:rPr>
                <w:rFonts w:ascii="Times New Roman" w:eastAsia="Times New Roman" w:hAnsi="Times New Roman"/>
                <w:sz w:val="20"/>
                <w:szCs w:val="20"/>
                <w:lang w:eastAsia="sq-AL"/>
              </w:rPr>
              <w:t xml:space="preserve">Pjesëmarrës </w:t>
            </w:r>
            <w:r>
              <w:rPr>
                <w:rFonts w:ascii="Times New Roman" w:eastAsia="Times New Roman" w:hAnsi="Times New Roman"/>
                <w:sz w:val="20"/>
                <w:szCs w:val="20"/>
                <w:lang w:eastAsia="sq-AL"/>
              </w:rPr>
              <w:t>akt</w:t>
            </w:r>
            <w:r w:rsidR="0086097A">
              <w:rPr>
                <w:rFonts w:ascii="Times New Roman" w:eastAsia="Times New Roman" w:hAnsi="Times New Roman"/>
                <w:sz w:val="20"/>
                <w:szCs w:val="20"/>
                <w:lang w:eastAsia="sq-AL"/>
              </w:rPr>
              <w:t>i</w:t>
            </w:r>
            <w:r>
              <w:rPr>
                <w:rFonts w:ascii="Times New Roman" w:eastAsia="Times New Roman" w:hAnsi="Times New Roman"/>
                <w:sz w:val="20"/>
                <w:szCs w:val="20"/>
                <w:lang w:eastAsia="sq-AL"/>
              </w:rPr>
              <w:t>ve e t</w:t>
            </w:r>
            <w:r w:rsidRPr="00E17498">
              <w:rPr>
                <w:rFonts w:ascii="Times New Roman" w:eastAsia="Times New Roman" w:hAnsi="Times New Roman"/>
                <w:sz w:val="20"/>
                <w:szCs w:val="20"/>
                <w:lang w:eastAsia="sq-AL"/>
              </w:rPr>
              <w:t>ë</w:t>
            </w:r>
            <w:r>
              <w:rPr>
                <w:rFonts w:ascii="Times New Roman" w:eastAsia="Times New Roman" w:hAnsi="Times New Roman"/>
                <w:sz w:val="20"/>
                <w:szCs w:val="20"/>
                <w:lang w:eastAsia="sq-AL"/>
              </w:rPr>
              <w:t xml:space="preserve"> </w:t>
            </w:r>
            <w:r w:rsidR="0086097A">
              <w:rPr>
                <w:rFonts w:ascii="Times New Roman" w:eastAsia="Times New Roman" w:hAnsi="Times New Roman"/>
                <w:sz w:val="20"/>
                <w:szCs w:val="20"/>
                <w:lang w:eastAsia="sq-AL"/>
              </w:rPr>
              <w:t>rinj</w:t>
            </w:r>
            <w:r w:rsidR="0086097A" w:rsidRPr="00E17498">
              <w:rPr>
                <w:rFonts w:ascii="Times New Roman" w:eastAsia="Times New Roman" w:hAnsi="Times New Roman"/>
                <w:sz w:val="20"/>
                <w:szCs w:val="20"/>
                <w:lang w:eastAsia="sq-AL"/>
              </w:rPr>
              <w:t>v</w:t>
            </w:r>
            <w:r w:rsidR="0086097A">
              <w:rPr>
                <w:rFonts w:ascii="Times New Roman" w:eastAsia="Times New Roman" w:hAnsi="Times New Roman"/>
                <w:sz w:val="20"/>
                <w:szCs w:val="20"/>
                <w:lang w:eastAsia="sq-AL"/>
              </w:rPr>
              <w:t>e</w:t>
            </w:r>
            <w:r>
              <w:rPr>
                <w:rFonts w:ascii="Times New Roman" w:eastAsia="Times New Roman" w:hAnsi="Times New Roman"/>
                <w:sz w:val="20"/>
                <w:szCs w:val="20"/>
                <w:lang w:eastAsia="sq-AL"/>
              </w:rPr>
              <w:t xml:space="preserve"> n</w:t>
            </w:r>
            <w:r w:rsidRPr="00E17498">
              <w:rPr>
                <w:rFonts w:ascii="Times New Roman" w:eastAsia="Times New Roman" w:hAnsi="Times New Roman"/>
                <w:sz w:val="20"/>
                <w:szCs w:val="20"/>
                <w:lang w:eastAsia="sq-AL"/>
              </w:rPr>
              <w:t>ë</w:t>
            </w:r>
            <w:r>
              <w:rPr>
                <w:rFonts w:ascii="Times New Roman" w:eastAsia="Times New Roman" w:hAnsi="Times New Roman"/>
                <w:sz w:val="20"/>
                <w:szCs w:val="20"/>
                <w:lang w:eastAsia="sq-AL"/>
              </w:rPr>
              <w:t xml:space="preserve"> trajn</w:t>
            </w:r>
            <w:r w:rsidR="0086097A">
              <w:rPr>
                <w:rFonts w:ascii="Times New Roman" w:eastAsia="Times New Roman" w:hAnsi="Times New Roman"/>
                <w:sz w:val="20"/>
                <w:szCs w:val="20"/>
                <w:lang w:eastAsia="sq-AL"/>
              </w:rPr>
              <w:t>i</w:t>
            </w:r>
            <w:r>
              <w:rPr>
                <w:rFonts w:ascii="Times New Roman" w:eastAsia="Times New Roman" w:hAnsi="Times New Roman"/>
                <w:sz w:val="20"/>
                <w:szCs w:val="20"/>
                <w:lang w:eastAsia="sq-AL"/>
              </w:rPr>
              <w:t>met n</w:t>
            </w:r>
            <w:r w:rsidRPr="00E17498">
              <w:rPr>
                <w:rFonts w:ascii="Times New Roman" w:eastAsia="Times New Roman" w:hAnsi="Times New Roman"/>
                <w:sz w:val="20"/>
                <w:szCs w:val="20"/>
                <w:lang w:eastAsia="sq-AL"/>
              </w:rPr>
              <w:t>ë</w:t>
            </w:r>
            <w:r>
              <w:rPr>
                <w:rFonts w:ascii="Times New Roman" w:eastAsia="Times New Roman" w:hAnsi="Times New Roman"/>
                <w:sz w:val="20"/>
                <w:szCs w:val="20"/>
                <w:lang w:eastAsia="sq-AL"/>
              </w:rPr>
              <w:t xml:space="preserve"> n</w:t>
            </w:r>
            <w:r w:rsidR="0086097A">
              <w:rPr>
                <w:rFonts w:ascii="Times New Roman" w:eastAsia="Times New Roman" w:hAnsi="Times New Roman"/>
                <w:sz w:val="20"/>
                <w:szCs w:val="20"/>
                <w:lang w:eastAsia="sq-AL"/>
              </w:rPr>
              <w:t>i</w:t>
            </w:r>
            <w:r>
              <w:rPr>
                <w:rFonts w:ascii="Times New Roman" w:eastAsia="Times New Roman" w:hAnsi="Times New Roman"/>
                <w:sz w:val="20"/>
                <w:szCs w:val="20"/>
                <w:lang w:eastAsia="sq-AL"/>
              </w:rPr>
              <w:t>vel komunal.</w:t>
            </w:r>
          </w:p>
        </w:tc>
      </w:tr>
      <w:tr w:rsidR="00CB7D6D" w:rsidRPr="00E955B6" w14:paraId="402B1938" w14:textId="77777777" w:rsidTr="00F758BA">
        <w:tc>
          <w:tcPr>
            <w:tcW w:w="540" w:type="dxa"/>
            <w:vMerge w:val="restart"/>
            <w:shd w:val="clear" w:color="auto" w:fill="D9D9D9"/>
            <w:vAlign w:val="center"/>
          </w:tcPr>
          <w:p w14:paraId="3FAC6054" w14:textId="77777777"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vMerge w:val="restart"/>
            <w:shd w:val="clear" w:color="auto" w:fill="D9D9D9"/>
            <w:vAlign w:val="center"/>
          </w:tcPr>
          <w:p w14:paraId="52F844D1" w14:textId="2685445F"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1260" w:type="dxa"/>
            <w:vMerge w:val="restart"/>
            <w:shd w:val="clear" w:color="auto" w:fill="D9D9D9"/>
            <w:vAlign w:val="center"/>
          </w:tcPr>
          <w:p w14:paraId="1974D8A6" w14:textId="6CC6D3EC"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w:t>
            </w:r>
            <w:r w:rsidR="00BC7B0D">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BC7B0D">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32A82029" w14:textId="4890698B"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p>
        </w:tc>
        <w:tc>
          <w:tcPr>
            <w:tcW w:w="2070" w:type="dxa"/>
            <w:vMerge w:val="restart"/>
            <w:shd w:val="clear" w:color="auto" w:fill="D9D9D9"/>
            <w:vAlign w:val="center"/>
          </w:tcPr>
          <w:p w14:paraId="76E6A626" w14:textId="2A71025B"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766F60">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766F60">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0980F72B" w14:textId="51A725D7" w:rsidR="00CB7D6D" w:rsidRPr="00E955B6" w:rsidRDefault="0086097A"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3396EDBC" w14:textId="4B5250AD"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CB7D6D" w:rsidRPr="00E955B6" w14:paraId="5D754583" w14:textId="77777777" w:rsidTr="00F758BA">
        <w:tc>
          <w:tcPr>
            <w:tcW w:w="540" w:type="dxa"/>
            <w:vMerge/>
            <w:shd w:val="clear" w:color="auto" w:fill="auto"/>
          </w:tcPr>
          <w:p w14:paraId="50733D9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700F28FD"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10A46F4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0F4D5933" w14:textId="06BC5452"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2563B6AC" w14:textId="2805661A"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5</w:t>
            </w:r>
          </w:p>
        </w:tc>
        <w:tc>
          <w:tcPr>
            <w:tcW w:w="1620" w:type="dxa"/>
            <w:shd w:val="clear" w:color="auto" w:fill="D9D9D9"/>
            <w:vAlign w:val="center"/>
          </w:tcPr>
          <w:p w14:paraId="7D63A059" w14:textId="6C9FAE63"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6</w:t>
            </w:r>
          </w:p>
        </w:tc>
        <w:tc>
          <w:tcPr>
            <w:tcW w:w="2070" w:type="dxa"/>
            <w:vMerge/>
            <w:shd w:val="clear" w:color="auto" w:fill="auto"/>
          </w:tcPr>
          <w:p w14:paraId="720B7B8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3D8FCEE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510239EE"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4D004054" w14:textId="77777777" w:rsidTr="00F758BA">
        <w:tc>
          <w:tcPr>
            <w:tcW w:w="540" w:type="dxa"/>
            <w:shd w:val="clear" w:color="auto" w:fill="auto"/>
          </w:tcPr>
          <w:p w14:paraId="76F89B90" w14:textId="5420BAC9"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CB7D6D" w:rsidRPr="00E955B6">
              <w:rPr>
                <w:rFonts w:ascii="Times New Roman" w:eastAsia="Times New Roman" w:hAnsi="Times New Roman" w:cs="Times New Roman"/>
                <w:sz w:val="20"/>
                <w:szCs w:val="20"/>
                <w:lang w:eastAsia="sq-AL"/>
              </w:rPr>
              <w:t>V.1.1</w:t>
            </w:r>
          </w:p>
        </w:tc>
        <w:tc>
          <w:tcPr>
            <w:tcW w:w="3060" w:type="dxa"/>
            <w:shd w:val="clear" w:color="auto" w:fill="auto"/>
          </w:tcPr>
          <w:p w14:paraId="3A74CF82" w14:textId="06B17BBF"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Promov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dhe </w:t>
            </w:r>
            <w:r w:rsidR="0086097A" w:rsidRPr="00E955B6">
              <w:rPr>
                <w:rFonts w:ascii="Times New Roman" w:eastAsia="MS Mincho" w:hAnsi="Times New Roman" w:cs="Times New Roman"/>
                <w:sz w:val="20"/>
                <w:szCs w:val="20"/>
              </w:rPr>
              <w:t>fuq</w:t>
            </w:r>
            <w:r w:rsidR="0086097A">
              <w:rPr>
                <w:rFonts w:ascii="Times New Roman" w:eastAsia="MS Mincho" w:hAnsi="Times New Roman" w:cs="Times New Roman"/>
                <w:sz w:val="20"/>
                <w:szCs w:val="20"/>
              </w:rPr>
              <w:t>izimi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Kësh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llave të Nxënësve (KN-ve) në tr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shkollat e mesme të komunës </w:t>
            </w:r>
          </w:p>
        </w:tc>
        <w:tc>
          <w:tcPr>
            <w:tcW w:w="1260" w:type="dxa"/>
            <w:shd w:val="clear" w:color="auto" w:fill="auto"/>
          </w:tcPr>
          <w:p w14:paraId="2E499328" w14:textId="1006D635"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p>
        </w:tc>
        <w:tc>
          <w:tcPr>
            <w:tcW w:w="900" w:type="dxa"/>
            <w:shd w:val="clear" w:color="auto" w:fill="auto"/>
          </w:tcPr>
          <w:p w14:paraId="579F32B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1530" w:type="dxa"/>
            <w:gridSpan w:val="2"/>
            <w:shd w:val="clear" w:color="auto" w:fill="auto"/>
          </w:tcPr>
          <w:p w14:paraId="1169270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1620" w:type="dxa"/>
            <w:shd w:val="clear" w:color="auto" w:fill="auto"/>
          </w:tcPr>
          <w:p w14:paraId="0A0B89F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2070" w:type="dxa"/>
            <w:shd w:val="clear" w:color="auto" w:fill="auto"/>
          </w:tcPr>
          <w:p w14:paraId="77B7BE2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5F0816E5" w14:textId="74EAB74C"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546338E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w:t>
            </w:r>
          </w:p>
          <w:p w14:paraId="7D8B4E2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Shkollat</w:t>
            </w:r>
          </w:p>
          <w:p w14:paraId="64425CF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tc>
        <w:tc>
          <w:tcPr>
            <w:tcW w:w="1530" w:type="dxa"/>
            <w:shd w:val="clear" w:color="auto" w:fill="auto"/>
          </w:tcPr>
          <w:p w14:paraId="60F5B3D1" w14:textId="3602E94B" w:rsidR="00CB7D6D" w:rsidRPr="00E955B6" w:rsidRDefault="00CB7D6D" w:rsidP="00CB7D6D">
            <w:pPr>
              <w:widowControl/>
              <w:autoSpaceDE/>
              <w:autoSpaceDN/>
              <w:spacing w:after="200" w:line="276" w:lineRule="auto"/>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Nr.</w:t>
            </w:r>
            <w:r w:rsidR="0086097A">
              <w:rPr>
                <w:rFonts w:ascii="Times New Roman" w:eastAsia="Times New Roman" w:hAnsi="Times New Roman" w:cs="Times New Roman"/>
                <w:sz w:val="20"/>
                <w:szCs w:val="20"/>
                <w:lang w:eastAsia="sq-AL"/>
              </w:rPr>
              <w:t xml:space="preserve"> i </w:t>
            </w:r>
            <w:r w:rsidRPr="00E955B6">
              <w:rPr>
                <w:rFonts w:ascii="Times New Roman" w:eastAsia="Times New Roman" w:hAnsi="Times New Roman" w:cs="Times New Roman"/>
                <w:sz w:val="20"/>
                <w:szCs w:val="20"/>
                <w:lang w:eastAsia="sq-AL"/>
              </w:rPr>
              <w:t>tak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meve t</w:t>
            </w:r>
            <w:r w:rsidR="006D2392">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organ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zuar nga </w:t>
            </w:r>
            <w:r w:rsidR="0086097A" w:rsidRPr="00E955B6">
              <w:rPr>
                <w:rFonts w:ascii="Times New Roman" w:eastAsia="Times New Roman" w:hAnsi="Times New Roman" w:cs="Times New Roman"/>
                <w:sz w:val="20"/>
                <w:szCs w:val="20"/>
                <w:lang w:eastAsia="sq-AL"/>
              </w:rPr>
              <w:t>kës</w:t>
            </w:r>
            <w:r w:rsidR="0086097A">
              <w:rPr>
                <w:rFonts w:ascii="Times New Roman" w:eastAsia="Times New Roman" w:hAnsi="Times New Roman" w:cs="Times New Roman"/>
                <w:sz w:val="20"/>
                <w:szCs w:val="20"/>
                <w:lang w:eastAsia="sq-AL"/>
              </w:rPr>
              <w:t>hi</w:t>
            </w:r>
            <w:r w:rsidR="0086097A" w:rsidRPr="00E955B6">
              <w:rPr>
                <w:rFonts w:ascii="Times New Roman" w:eastAsia="Times New Roman" w:hAnsi="Times New Roman" w:cs="Times New Roman"/>
                <w:sz w:val="20"/>
                <w:szCs w:val="20"/>
                <w:lang w:eastAsia="sq-AL"/>
              </w:rPr>
              <w:t>llat</w:t>
            </w:r>
            <w:r w:rsidRPr="00E955B6">
              <w:rPr>
                <w:rFonts w:ascii="Times New Roman" w:eastAsia="Times New Roman" w:hAnsi="Times New Roman" w:cs="Times New Roman"/>
                <w:sz w:val="20"/>
                <w:szCs w:val="20"/>
                <w:lang w:eastAsia="sq-AL"/>
              </w:rPr>
              <w:t xml:space="preserve"> e </w:t>
            </w:r>
            <w:r w:rsidR="0086097A" w:rsidRPr="00E955B6">
              <w:rPr>
                <w:rFonts w:ascii="Times New Roman" w:eastAsia="Times New Roman" w:hAnsi="Times New Roman" w:cs="Times New Roman"/>
                <w:sz w:val="20"/>
                <w:szCs w:val="20"/>
                <w:lang w:eastAsia="sq-AL"/>
              </w:rPr>
              <w:t>nxënësve</w:t>
            </w:r>
            <w:r w:rsidRPr="00E955B6">
              <w:rPr>
                <w:rFonts w:ascii="Times New Roman" w:eastAsia="Times New Roman" w:hAnsi="Times New Roman" w:cs="Times New Roman"/>
                <w:sz w:val="20"/>
                <w:szCs w:val="20"/>
                <w:lang w:eastAsia="sq-AL"/>
              </w:rPr>
              <w:t>.</w:t>
            </w:r>
          </w:p>
        </w:tc>
      </w:tr>
      <w:tr w:rsidR="00CB7D6D" w:rsidRPr="00E955B6" w14:paraId="5F1E964D" w14:textId="77777777" w:rsidTr="00F758BA">
        <w:tc>
          <w:tcPr>
            <w:tcW w:w="540" w:type="dxa"/>
            <w:shd w:val="clear" w:color="auto" w:fill="auto"/>
          </w:tcPr>
          <w:p w14:paraId="1DB0A378" w14:textId="2D646724"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V.1.2</w:t>
            </w:r>
          </w:p>
        </w:tc>
        <w:tc>
          <w:tcPr>
            <w:tcW w:w="3060" w:type="dxa"/>
            <w:shd w:val="clear" w:color="auto" w:fill="auto"/>
          </w:tcPr>
          <w:p w14:paraId="1C7BFAFA" w14:textId="71CA06FE"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Kr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766F60">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klubeve për 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në zonat rurale</w:t>
            </w:r>
          </w:p>
        </w:tc>
        <w:tc>
          <w:tcPr>
            <w:tcW w:w="1260" w:type="dxa"/>
            <w:shd w:val="clear" w:color="auto" w:fill="auto"/>
          </w:tcPr>
          <w:p w14:paraId="5B580E21" w14:textId="3FDFB3B9"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5C22E28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1530" w:type="dxa"/>
            <w:gridSpan w:val="2"/>
            <w:shd w:val="clear" w:color="auto" w:fill="auto"/>
          </w:tcPr>
          <w:p w14:paraId="4158328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600.00</w:t>
            </w:r>
          </w:p>
        </w:tc>
        <w:tc>
          <w:tcPr>
            <w:tcW w:w="1620" w:type="dxa"/>
            <w:shd w:val="clear" w:color="auto" w:fill="auto"/>
          </w:tcPr>
          <w:p w14:paraId="6F97195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auto"/>
          </w:tcPr>
          <w:p w14:paraId="12B4169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21D28B2D" w14:textId="30F639B0"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2531F04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07DC813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 Shkollat</w:t>
            </w:r>
          </w:p>
        </w:tc>
        <w:tc>
          <w:tcPr>
            <w:tcW w:w="1530" w:type="dxa"/>
            <w:shd w:val="clear" w:color="auto" w:fill="auto"/>
          </w:tcPr>
          <w:p w14:paraId="3156844F" w14:textId="2388E83A"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Nr.</w:t>
            </w:r>
            <w:r w:rsidR="0086097A">
              <w:rPr>
                <w:rFonts w:ascii="Times New Roman" w:eastAsia="Times New Roman" w:hAnsi="Times New Roman" w:cs="Times New Roman"/>
                <w:sz w:val="20"/>
                <w:szCs w:val="20"/>
                <w:lang w:eastAsia="sq-AL"/>
              </w:rPr>
              <w:t xml:space="preserve"> i </w:t>
            </w:r>
            <w:r w:rsidRPr="00E955B6">
              <w:rPr>
                <w:rFonts w:ascii="Times New Roman" w:eastAsia="Times New Roman" w:hAnsi="Times New Roman" w:cs="Times New Roman"/>
                <w:sz w:val="20"/>
                <w:szCs w:val="20"/>
                <w:lang w:eastAsia="sq-AL"/>
              </w:rPr>
              <w:t xml:space="preserve">klubeve </w:t>
            </w:r>
            <w:r w:rsidR="0086097A" w:rsidRPr="00E955B6">
              <w:rPr>
                <w:rFonts w:ascii="Times New Roman" w:eastAsia="Times New Roman" w:hAnsi="Times New Roman" w:cs="Times New Roman"/>
                <w:sz w:val="20"/>
                <w:szCs w:val="20"/>
                <w:lang w:eastAsia="sq-AL"/>
              </w:rPr>
              <w:t>për</w:t>
            </w:r>
            <w:r w:rsidRPr="00E955B6">
              <w:rPr>
                <w:rFonts w:ascii="Times New Roman" w:eastAsia="Times New Roman" w:hAnsi="Times New Roman" w:cs="Times New Roman"/>
                <w:sz w:val="20"/>
                <w:szCs w:val="20"/>
                <w:lang w:eastAsia="sq-AL"/>
              </w:rPr>
              <w:t xml:space="preserve"> 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t</w:t>
            </w:r>
            <w:r w:rsidR="006D2392">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kr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juara n</w:t>
            </w:r>
            <w:r w:rsidR="006D2392">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zonat rurale.</w:t>
            </w:r>
          </w:p>
        </w:tc>
      </w:tr>
      <w:tr w:rsidR="00CB7D6D" w:rsidRPr="00E955B6" w14:paraId="4D1072AB" w14:textId="77777777" w:rsidTr="00F758BA">
        <w:tc>
          <w:tcPr>
            <w:tcW w:w="540" w:type="dxa"/>
            <w:shd w:val="clear" w:color="auto" w:fill="auto"/>
          </w:tcPr>
          <w:p w14:paraId="3378EC61" w14:textId="64E0D6F8"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V.1.3</w:t>
            </w:r>
          </w:p>
        </w:tc>
        <w:tc>
          <w:tcPr>
            <w:tcW w:w="3060" w:type="dxa"/>
            <w:shd w:val="clear" w:color="auto" w:fill="auto"/>
          </w:tcPr>
          <w:p w14:paraId="41110800" w14:textId="3E8C268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trajn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w:t>
            </w:r>
            <w:r w:rsidR="00A40FED"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dersh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p, </w:t>
            </w:r>
            <w:r w:rsidR="0086097A" w:rsidRPr="00E955B6">
              <w:rPr>
                <w:rFonts w:ascii="Times New Roman" w:eastAsia="MS Mincho" w:hAnsi="Times New Roman" w:cs="Times New Roman"/>
                <w:sz w:val="20"/>
                <w:szCs w:val="20"/>
              </w:rPr>
              <w:t>trajn</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meve</w:t>
            </w:r>
            <w:r w:rsidRPr="00E955B6">
              <w:rPr>
                <w:rFonts w:ascii="Times New Roman" w:eastAsia="MS Mincho" w:hAnsi="Times New Roman" w:cs="Times New Roman"/>
                <w:sz w:val="20"/>
                <w:szCs w:val="20"/>
              </w:rPr>
              <w:t xml:space="preserve"> t</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86097A" w:rsidRPr="00E955B6">
              <w:rPr>
                <w:rFonts w:ascii="Times New Roman" w:eastAsia="MS Mincho" w:hAnsi="Times New Roman" w:cs="Times New Roman"/>
                <w:sz w:val="20"/>
                <w:szCs w:val="20"/>
              </w:rPr>
              <w:t>shkathtës</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ve</w:t>
            </w:r>
            <w:r w:rsidR="00A40FED">
              <w:rPr>
                <w:rFonts w:ascii="Times New Roman" w:eastAsia="MS Mincho" w:hAnsi="Times New Roman" w:cs="Times New Roman"/>
                <w:sz w:val="20"/>
                <w:szCs w:val="20"/>
              </w:rPr>
              <w:t xml:space="preserve"> t</w:t>
            </w:r>
            <w:r w:rsidR="006D2392">
              <w:rPr>
                <w:rFonts w:ascii="Times New Roman" w:eastAsia="MS Mincho" w:hAnsi="Times New Roman" w:cs="Times New Roman"/>
                <w:sz w:val="20"/>
                <w:szCs w:val="20"/>
              </w:rPr>
              <w:t>ë</w:t>
            </w:r>
            <w:r w:rsidR="00A40FED">
              <w:rPr>
                <w:rFonts w:ascii="Times New Roman" w:eastAsia="MS Mincho" w:hAnsi="Times New Roman" w:cs="Times New Roman"/>
                <w:sz w:val="20"/>
                <w:szCs w:val="20"/>
              </w:rPr>
              <w:t xml:space="preserve"> buta (Soft sk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lls) </w:t>
            </w:r>
          </w:p>
        </w:tc>
        <w:tc>
          <w:tcPr>
            <w:tcW w:w="1260" w:type="dxa"/>
            <w:shd w:val="clear" w:color="auto" w:fill="auto"/>
          </w:tcPr>
          <w:p w14:paraId="456CBBC5" w14:textId="45594CCD"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776C514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1500.00</w:t>
            </w:r>
          </w:p>
        </w:tc>
        <w:tc>
          <w:tcPr>
            <w:tcW w:w="1530" w:type="dxa"/>
            <w:gridSpan w:val="2"/>
            <w:shd w:val="clear" w:color="auto" w:fill="auto"/>
          </w:tcPr>
          <w:p w14:paraId="1175F88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1500.00</w:t>
            </w:r>
          </w:p>
        </w:tc>
        <w:tc>
          <w:tcPr>
            <w:tcW w:w="1620" w:type="dxa"/>
            <w:shd w:val="clear" w:color="auto" w:fill="auto"/>
          </w:tcPr>
          <w:p w14:paraId="75CC9C5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1500.00</w:t>
            </w:r>
          </w:p>
        </w:tc>
        <w:tc>
          <w:tcPr>
            <w:tcW w:w="2070" w:type="dxa"/>
            <w:shd w:val="clear" w:color="auto" w:fill="auto"/>
          </w:tcPr>
          <w:p w14:paraId="4597EB5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02C21C6" w14:textId="073D4887"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6818997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12C48A35"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DKA, Shkollat</w:t>
            </w:r>
          </w:p>
        </w:tc>
        <w:tc>
          <w:tcPr>
            <w:tcW w:w="1530" w:type="dxa"/>
            <w:shd w:val="clear" w:color="auto" w:fill="auto"/>
          </w:tcPr>
          <w:p w14:paraId="18F6BF2A" w14:textId="619C7F8A" w:rsidR="00CB7D6D" w:rsidRPr="00E955B6" w:rsidRDefault="00CB7D6D" w:rsidP="00A40FE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Nr.</w:t>
            </w:r>
            <w:r w:rsidR="0086097A">
              <w:rPr>
                <w:rFonts w:ascii="Times New Roman" w:eastAsia="Times New Roman" w:hAnsi="Times New Roman" w:cs="Times New Roman"/>
                <w:sz w:val="20"/>
                <w:szCs w:val="20"/>
                <w:lang w:eastAsia="sq-AL"/>
              </w:rPr>
              <w:t xml:space="preserve"> i</w:t>
            </w:r>
            <w:r w:rsidR="00A40FED">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t</w:t>
            </w:r>
            <w:r w:rsidR="00A40FED">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w:t>
            </w:r>
            <w:r w:rsidR="0086097A" w:rsidRPr="00E955B6">
              <w:rPr>
                <w:rFonts w:ascii="Times New Roman" w:eastAsia="Times New Roman" w:hAnsi="Times New Roman" w:cs="Times New Roman"/>
                <w:sz w:val="20"/>
                <w:szCs w:val="20"/>
                <w:lang w:eastAsia="sq-AL"/>
              </w:rPr>
              <w:t>r</w:t>
            </w:r>
            <w:r w:rsidR="0086097A">
              <w:rPr>
                <w:rFonts w:ascii="Times New Roman" w:eastAsia="Times New Roman" w:hAnsi="Times New Roman" w:cs="Times New Roman"/>
                <w:sz w:val="20"/>
                <w:szCs w:val="20"/>
                <w:lang w:eastAsia="sq-AL"/>
              </w:rPr>
              <w:t>i</w:t>
            </w:r>
            <w:r w:rsidR="0086097A" w:rsidRPr="00E955B6">
              <w:rPr>
                <w:rFonts w:ascii="Times New Roman" w:eastAsia="Times New Roman" w:hAnsi="Times New Roman" w:cs="Times New Roman"/>
                <w:sz w:val="20"/>
                <w:szCs w:val="20"/>
                <w:lang w:eastAsia="sq-AL"/>
              </w:rPr>
              <w:t>njve</w:t>
            </w:r>
            <w:r w:rsidR="00A40FED">
              <w:rPr>
                <w:rFonts w:ascii="Times New Roman" w:eastAsia="Times New Roman" w:hAnsi="Times New Roman" w:cs="Times New Roman"/>
                <w:sz w:val="20"/>
                <w:szCs w:val="20"/>
                <w:lang w:eastAsia="sq-AL"/>
              </w:rPr>
              <w:t xml:space="preserve"> të trajnuar në</w:t>
            </w:r>
            <w:r w:rsidRPr="00E955B6">
              <w:rPr>
                <w:rFonts w:ascii="Times New Roman" w:eastAsia="Times New Roman" w:hAnsi="Times New Roman" w:cs="Times New Roman"/>
                <w:sz w:val="20"/>
                <w:szCs w:val="20"/>
                <w:lang w:eastAsia="sq-AL"/>
              </w:rPr>
              <w:t xml:space="preserve"> </w:t>
            </w:r>
            <w:r w:rsidR="0086097A" w:rsidRPr="00E955B6">
              <w:rPr>
                <w:rFonts w:ascii="Times New Roman" w:eastAsia="Times New Roman" w:hAnsi="Times New Roman" w:cs="Times New Roman"/>
                <w:sz w:val="20"/>
                <w:szCs w:val="20"/>
                <w:lang w:eastAsia="sq-AL"/>
              </w:rPr>
              <w:t>shkath</w:t>
            </w:r>
            <w:r w:rsidR="0086097A">
              <w:rPr>
                <w:rFonts w:ascii="Times New Roman" w:eastAsia="Times New Roman" w:hAnsi="Times New Roman" w:cs="Times New Roman"/>
                <w:sz w:val="20"/>
                <w:szCs w:val="20"/>
                <w:lang w:eastAsia="sq-AL"/>
              </w:rPr>
              <w:t>t</w:t>
            </w:r>
            <w:r w:rsidR="0086097A" w:rsidRPr="00E955B6">
              <w:rPr>
                <w:rFonts w:ascii="Times New Roman" w:eastAsia="Times New Roman" w:hAnsi="Times New Roman" w:cs="Times New Roman"/>
                <w:sz w:val="20"/>
                <w:szCs w:val="20"/>
                <w:lang w:eastAsia="sq-AL"/>
              </w:rPr>
              <w:t>ës</w:t>
            </w:r>
            <w:r w:rsidR="0086097A">
              <w:rPr>
                <w:rFonts w:ascii="Times New Roman" w:eastAsia="Times New Roman" w:hAnsi="Times New Roman" w:cs="Times New Roman"/>
                <w:sz w:val="20"/>
                <w:szCs w:val="20"/>
                <w:lang w:eastAsia="sq-AL"/>
              </w:rPr>
              <w:t>i</w:t>
            </w:r>
            <w:r w:rsidR="0086097A" w:rsidRPr="00E955B6">
              <w:rPr>
                <w:rFonts w:ascii="Times New Roman" w:eastAsia="Times New Roman" w:hAnsi="Times New Roman" w:cs="Times New Roman"/>
                <w:sz w:val="20"/>
                <w:szCs w:val="20"/>
                <w:lang w:eastAsia="sq-AL"/>
              </w:rPr>
              <w:t>të</w:t>
            </w:r>
            <w:r w:rsidRPr="00E955B6">
              <w:rPr>
                <w:rFonts w:ascii="Times New Roman" w:eastAsia="Times New Roman" w:hAnsi="Times New Roman" w:cs="Times New Roman"/>
                <w:sz w:val="20"/>
                <w:szCs w:val="20"/>
                <w:lang w:eastAsia="sq-AL"/>
              </w:rPr>
              <w:t xml:space="preserve"> e buta.</w:t>
            </w:r>
          </w:p>
        </w:tc>
      </w:tr>
      <w:tr w:rsidR="00CB7D6D" w:rsidRPr="00E955B6" w14:paraId="5E6AA162" w14:textId="77777777" w:rsidTr="00F758BA">
        <w:tc>
          <w:tcPr>
            <w:tcW w:w="540" w:type="dxa"/>
            <w:shd w:val="clear" w:color="auto" w:fill="auto"/>
          </w:tcPr>
          <w:p w14:paraId="0B0BDDBF" w14:textId="1DB089AE"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V.1.4</w:t>
            </w:r>
          </w:p>
        </w:tc>
        <w:tc>
          <w:tcPr>
            <w:tcW w:w="3060" w:type="dxa"/>
            <w:shd w:val="clear" w:color="auto" w:fill="auto"/>
          </w:tcPr>
          <w:p w14:paraId="614690C5" w14:textId="5BCC4367"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fushatave dhe 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teteve </w:t>
            </w:r>
            <w:r w:rsidR="0086097A"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ngr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tjen e vetëd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jes së të </w:t>
            </w:r>
            <w:r w:rsidR="0086097A" w:rsidRPr="00E955B6">
              <w:rPr>
                <w:rFonts w:ascii="Times New Roman" w:eastAsia="MS Mincho" w:hAnsi="Times New Roman" w:cs="Times New Roman"/>
                <w:sz w:val="20"/>
                <w:szCs w:val="20"/>
              </w:rPr>
              <w:t>r</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njve</w:t>
            </w:r>
            <w:r w:rsidRPr="00E955B6">
              <w:rPr>
                <w:rFonts w:ascii="Times New Roman" w:eastAsia="MS Mincho" w:hAnsi="Times New Roman" w:cs="Times New Roman"/>
                <w:sz w:val="20"/>
                <w:szCs w:val="20"/>
              </w:rPr>
              <w:t xml:space="preserve"> 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dhur me fenomen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“bull</w:t>
            </w:r>
            <w:r w:rsidR="00A40FED">
              <w:rPr>
                <w:rFonts w:ascii="Times New Roman" w:eastAsia="MS Mincho" w:hAnsi="Times New Roman" w:cs="Times New Roman"/>
                <w:sz w:val="20"/>
                <w:szCs w:val="20"/>
              </w:rPr>
              <w:t>y</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ng” (ngacm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met dhe dhunën 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ke, emoc</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onale dhe ps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q</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ke, dhe </w:t>
            </w:r>
            <w:r w:rsidR="00766F60" w:rsidRPr="00E955B6">
              <w:rPr>
                <w:rFonts w:ascii="Times New Roman" w:eastAsia="MS Mincho" w:hAnsi="Times New Roman" w:cs="Times New Roman"/>
                <w:sz w:val="20"/>
                <w:szCs w:val="20"/>
              </w:rPr>
              <w:t>po ashtu</w:t>
            </w:r>
            <w:r w:rsidRPr="00E955B6">
              <w:rPr>
                <w:rFonts w:ascii="Times New Roman" w:eastAsia="MS Mincho" w:hAnsi="Times New Roman" w:cs="Times New Roman"/>
                <w:sz w:val="20"/>
                <w:szCs w:val="20"/>
              </w:rPr>
              <w:t xml:space="preserve"> të “cyber-bull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ng”)</w:t>
            </w:r>
          </w:p>
        </w:tc>
        <w:tc>
          <w:tcPr>
            <w:tcW w:w="1260" w:type="dxa"/>
            <w:shd w:val="clear" w:color="auto" w:fill="auto"/>
          </w:tcPr>
          <w:p w14:paraId="6B2CD218" w14:textId="1037C6DA"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3184DE94" w14:textId="77777777" w:rsidR="00CB7D6D" w:rsidRPr="00E955B6" w:rsidRDefault="00CB7D6D" w:rsidP="00CB7D6D">
            <w:pPr>
              <w:widowControl/>
              <w:autoSpaceDE/>
              <w:autoSpaceDN/>
              <w:rPr>
                <w:rFonts w:ascii="Times New Roman" w:eastAsia="Times New Roman" w:hAnsi="Times New Roman" w:cs="Times New Roman"/>
                <w:color w:val="FF0000"/>
                <w:sz w:val="20"/>
                <w:szCs w:val="20"/>
                <w:lang w:eastAsia="sq-AL"/>
              </w:rPr>
            </w:pPr>
            <w:r w:rsidRPr="00E955B6">
              <w:rPr>
                <w:rFonts w:ascii="Times New Roman" w:eastAsia="Times New Roman" w:hAnsi="Times New Roman" w:cs="Times New Roman"/>
                <w:sz w:val="20"/>
                <w:szCs w:val="20"/>
                <w:lang w:eastAsia="sq-AL"/>
              </w:rPr>
              <w:t>1200.00</w:t>
            </w:r>
          </w:p>
        </w:tc>
        <w:tc>
          <w:tcPr>
            <w:tcW w:w="1530" w:type="dxa"/>
            <w:gridSpan w:val="2"/>
            <w:shd w:val="clear" w:color="auto" w:fill="auto"/>
          </w:tcPr>
          <w:p w14:paraId="515B90F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620" w:type="dxa"/>
            <w:shd w:val="clear" w:color="auto" w:fill="auto"/>
          </w:tcPr>
          <w:p w14:paraId="40D5D66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2070" w:type="dxa"/>
            <w:shd w:val="clear" w:color="auto" w:fill="auto"/>
          </w:tcPr>
          <w:p w14:paraId="668E485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B7A0A2B" w14:textId="7CC2543B"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13E5084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547BAB50"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DKA, Shkollat</w:t>
            </w:r>
          </w:p>
        </w:tc>
        <w:tc>
          <w:tcPr>
            <w:tcW w:w="1530" w:type="dxa"/>
            <w:shd w:val="clear" w:color="auto" w:fill="auto"/>
          </w:tcPr>
          <w:p w14:paraId="27681141" w14:textId="7CF84717" w:rsidR="00CB7D6D" w:rsidRPr="00E955B6" w:rsidRDefault="00A40FED" w:rsidP="0086097A">
            <w:pPr>
              <w:widowControl/>
              <w:autoSpaceDE/>
              <w:autoSpaceDN/>
              <w:rPr>
                <w:rFonts w:ascii="Times New Roman" w:eastAsia="Times New Roman" w:hAnsi="Times New Roman" w:cs="Times New Roman"/>
                <w:sz w:val="20"/>
                <w:szCs w:val="20"/>
                <w:lang w:eastAsia="sq-AL"/>
              </w:rPr>
            </w:pPr>
            <w:r>
              <w:rPr>
                <w:rFonts w:ascii="Times New Roman" w:eastAsia="MS Mincho" w:hAnsi="Times New Roman" w:cs="Times New Roman"/>
                <w:sz w:val="20"/>
                <w:szCs w:val="20"/>
              </w:rPr>
              <w:t>Në</w:t>
            </w:r>
            <w:r w:rsidR="00CB7D6D" w:rsidRPr="00E955B6">
              <w:rPr>
                <w:rFonts w:ascii="Times New Roman" w:eastAsia="MS Mincho" w:hAnsi="Times New Roman" w:cs="Times New Roman"/>
                <w:sz w:val="20"/>
                <w:szCs w:val="20"/>
              </w:rPr>
              <w:t xml:space="preserve"> </w:t>
            </w:r>
            <w:r w:rsidR="0086097A" w:rsidRPr="00E955B6">
              <w:rPr>
                <w:rFonts w:ascii="Times New Roman" w:eastAsia="MS Mincho" w:hAnsi="Times New Roman" w:cs="Times New Roman"/>
                <w:sz w:val="20"/>
                <w:szCs w:val="20"/>
              </w:rPr>
              <w:t>çdo</w:t>
            </w:r>
            <w:r w:rsidR="00CB7D6D" w:rsidRPr="00E955B6">
              <w:rPr>
                <w:rFonts w:ascii="Times New Roman" w:eastAsia="MS Mincho" w:hAnsi="Times New Roman" w:cs="Times New Roman"/>
                <w:sz w:val="20"/>
                <w:szCs w:val="20"/>
              </w:rPr>
              <w:t xml:space="preserve"> </w:t>
            </w:r>
            <w:r w:rsidR="0086097A" w:rsidRPr="00E955B6">
              <w:rPr>
                <w:rFonts w:ascii="Times New Roman" w:eastAsia="MS Mincho" w:hAnsi="Times New Roman" w:cs="Times New Roman"/>
                <w:sz w:val="20"/>
                <w:szCs w:val="20"/>
              </w:rPr>
              <w:t>shkollë</w:t>
            </w:r>
            <w:r w:rsidR="00CB7D6D" w:rsidRPr="00E955B6">
              <w:rPr>
                <w:rFonts w:ascii="Times New Roman" w:eastAsia="MS Mincho" w:hAnsi="Times New Roman" w:cs="Times New Roman"/>
                <w:sz w:val="20"/>
                <w:szCs w:val="20"/>
              </w:rPr>
              <w:t xml:space="preserve"> organ</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zohet nga </w:t>
            </w:r>
            <w:r w:rsidR="0086097A" w:rsidRPr="00E955B6">
              <w:rPr>
                <w:rFonts w:ascii="Times New Roman" w:eastAsia="MS Mincho" w:hAnsi="Times New Roman" w:cs="Times New Roman"/>
                <w:sz w:val="20"/>
                <w:szCs w:val="20"/>
              </w:rPr>
              <w:t>një</w:t>
            </w:r>
            <w:r w:rsidR="00CB7D6D" w:rsidRPr="00E955B6">
              <w:rPr>
                <w:rFonts w:ascii="Times New Roman" w:eastAsia="MS Mincho" w:hAnsi="Times New Roman" w:cs="Times New Roman"/>
                <w:sz w:val="20"/>
                <w:szCs w:val="20"/>
              </w:rPr>
              <w:t xml:space="preserve"> fushat</w:t>
            </w:r>
            <w:r w:rsidR="0086097A">
              <w:rPr>
                <w:rFonts w:ascii="Times New Roman" w:eastAsia="MS Mincho" w:hAnsi="Times New Roman" w:cs="Times New Roman"/>
                <w:sz w:val="20"/>
                <w:szCs w:val="20"/>
              </w:rPr>
              <w:t>ë vetë</w:t>
            </w:r>
            <w:r w:rsidR="00CB7D6D" w:rsidRPr="00E955B6">
              <w:rPr>
                <w:rFonts w:ascii="Times New Roman" w:eastAsia="MS Mincho" w:hAnsi="Times New Roman" w:cs="Times New Roman"/>
                <w:sz w:val="20"/>
                <w:szCs w:val="20"/>
              </w:rPr>
              <w:t>d</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jë</w:t>
            </w:r>
            <w:r w:rsidR="00CB7D6D" w:rsidRPr="00E955B6">
              <w:rPr>
                <w:rFonts w:ascii="Times New Roman" w:eastAsia="MS Mincho" w:hAnsi="Times New Roman" w:cs="Times New Roman"/>
                <w:sz w:val="20"/>
                <w:szCs w:val="20"/>
              </w:rPr>
              <w:t>sues</w:t>
            </w:r>
            <w:r w:rsidR="0086097A">
              <w:rPr>
                <w:rFonts w:ascii="Times New Roman" w:eastAsia="MS Mincho" w:hAnsi="Times New Roman" w:cs="Times New Roman"/>
                <w:sz w:val="20"/>
                <w:szCs w:val="20"/>
              </w:rPr>
              <w:t>e</w:t>
            </w:r>
            <w:r w:rsidR="00CB7D6D" w:rsidRPr="00E955B6">
              <w:rPr>
                <w:rFonts w:ascii="Times New Roman" w:eastAsia="MS Mincho" w:hAnsi="Times New Roman" w:cs="Times New Roman"/>
                <w:sz w:val="20"/>
                <w:szCs w:val="20"/>
              </w:rPr>
              <w:t xml:space="preserve"> nga ps</w:t>
            </w:r>
            <w:r w:rsidR="0086097A">
              <w:rPr>
                <w:rFonts w:ascii="Times New Roman" w:eastAsia="MS Mincho" w:hAnsi="Times New Roman" w:cs="Times New Roman"/>
                <w:sz w:val="20"/>
                <w:szCs w:val="20"/>
              </w:rPr>
              <w:t>i</w:t>
            </w:r>
            <w:r w:rsidR="00CB7D6D" w:rsidRPr="00E955B6">
              <w:rPr>
                <w:rFonts w:ascii="Times New Roman" w:eastAsia="MS Mincho" w:hAnsi="Times New Roman" w:cs="Times New Roman"/>
                <w:sz w:val="20"/>
                <w:szCs w:val="20"/>
              </w:rPr>
              <w:t xml:space="preserve">kologet </w:t>
            </w:r>
          </w:p>
        </w:tc>
      </w:tr>
      <w:tr w:rsidR="00CB7D6D" w:rsidRPr="00E955B6" w14:paraId="64FC3F32" w14:textId="77777777" w:rsidTr="00F758BA">
        <w:tc>
          <w:tcPr>
            <w:tcW w:w="540" w:type="dxa"/>
            <w:shd w:val="clear" w:color="auto" w:fill="auto"/>
          </w:tcPr>
          <w:p w14:paraId="3BBE2456" w14:textId="63AB160B"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V.1.5</w:t>
            </w:r>
          </w:p>
        </w:tc>
        <w:tc>
          <w:tcPr>
            <w:tcW w:w="3060" w:type="dxa"/>
            <w:shd w:val="clear" w:color="auto" w:fill="auto"/>
          </w:tcPr>
          <w:p w14:paraId="0884DB20" w14:textId="115D4FDE" w:rsidR="00CB7D6D" w:rsidRPr="00E955B6" w:rsidRDefault="00CB7D6D" w:rsidP="00A40FE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fushatave dhe 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teteve </w:t>
            </w:r>
            <w:r w:rsidR="00A40FED"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promov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n e </w:t>
            </w:r>
            <w:r w:rsidR="00A40FED" w:rsidRPr="00E955B6">
              <w:rPr>
                <w:rFonts w:ascii="Times New Roman" w:eastAsia="MS Mincho" w:hAnsi="Times New Roman" w:cs="Times New Roman"/>
                <w:sz w:val="20"/>
                <w:szCs w:val="20"/>
              </w:rPr>
              <w:t>shëndet</w:t>
            </w:r>
            <w:r w:rsidR="00A40FED">
              <w:rPr>
                <w:rFonts w:ascii="Times New Roman" w:eastAsia="MS Mincho" w:hAnsi="Times New Roman" w:cs="Times New Roman"/>
                <w:sz w:val="20"/>
                <w:szCs w:val="20"/>
              </w:rPr>
              <w:t>i</w:t>
            </w:r>
            <w:r w:rsidR="00A40FED" w:rsidRPr="00E955B6">
              <w:rPr>
                <w:rFonts w:ascii="Times New Roman" w:eastAsia="MS Mincho" w:hAnsi="Times New Roman" w:cs="Times New Roman"/>
                <w:sz w:val="20"/>
                <w:szCs w:val="20"/>
              </w:rPr>
              <w:t>t</w:t>
            </w:r>
            <w:r w:rsidR="00A40FED">
              <w:rPr>
                <w:rFonts w:ascii="Times New Roman" w:eastAsia="MS Mincho" w:hAnsi="Times New Roman" w:cs="Times New Roman"/>
                <w:sz w:val="20"/>
                <w:szCs w:val="20"/>
              </w:rPr>
              <w:t xml:space="preserve"> mendor n</w:t>
            </w:r>
            <w:r w:rsidR="006D2392">
              <w:rPr>
                <w:rFonts w:ascii="Times New Roman" w:eastAsia="MS Mincho" w:hAnsi="Times New Roman" w:cs="Times New Roman"/>
                <w:sz w:val="20"/>
                <w:szCs w:val="20"/>
              </w:rPr>
              <w:t>ë</w:t>
            </w:r>
            <w:r w:rsidR="00A40FED">
              <w:rPr>
                <w:rFonts w:ascii="Times New Roman" w:eastAsia="MS Mincho" w:hAnsi="Times New Roman" w:cs="Times New Roman"/>
                <w:sz w:val="20"/>
                <w:szCs w:val="20"/>
              </w:rPr>
              <w:t xml:space="preserve"> shkolla dhe klube të</w:t>
            </w:r>
            <w:r w:rsidRPr="00E955B6">
              <w:rPr>
                <w:rFonts w:ascii="Times New Roman" w:eastAsia="MS Mincho" w:hAnsi="Times New Roman" w:cs="Times New Roman"/>
                <w:sz w:val="20"/>
                <w:szCs w:val="20"/>
              </w:rPr>
              <w:t xml:space="preserve"> t</w:t>
            </w:r>
            <w:r w:rsidR="00A40FED">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A40FED" w:rsidRPr="00E955B6">
              <w:rPr>
                <w:rFonts w:ascii="Times New Roman" w:eastAsia="MS Mincho" w:hAnsi="Times New Roman" w:cs="Times New Roman"/>
                <w:sz w:val="20"/>
                <w:szCs w:val="20"/>
              </w:rPr>
              <w:t>r</w:t>
            </w:r>
            <w:r w:rsidR="00A40FED">
              <w:rPr>
                <w:rFonts w:ascii="Times New Roman" w:eastAsia="MS Mincho" w:hAnsi="Times New Roman" w:cs="Times New Roman"/>
                <w:sz w:val="20"/>
                <w:szCs w:val="20"/>
              </w:rPr>
              <w:t>i</w:t>
            </w:r>
            <w:r w:rsidR="00A40FED" w:rsidRPr="00E955B6">
              <w:rPr>
                <w:rFonts w:ascii="Times New Roman" w:eastAsia="MS Mincho" w:hAnsi="Times New Roman" w:cs="Times New Roman"/>
                <w:sz w:val="20"/>
                <w:szCs w:val="20"/>
              </w:rPr>
              <w:t>njve</w:t>
            </w:r>
          </w:p>
        </w:tc>
        <w:tc>
          <w:tcPr>
            <w:tcW w:w="1260" w:type="dxa"/>
            <w:shd w:val="clear" w:color="auto" w:fill="auto"/>
          </w:tcPr>
          <w:p w14:paraId="6BD712F8" w14:textId="7AB98C6E"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34FFA4B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1530" w:type="dxa"/>
            <w:gridSpan w:val="2"/>
            <w:shd w:val="clear" w:color="auto" w:fill="auto"/>
          </w:tcPr>
          <w:p w14:paraId="4E5EB44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1620" w:type="dxa"/>
            <w:shd w:val="clear" w:color="auto" w:fill="auto"/>
          </w:tcPr>
          <w:p w14:paraId="22360F2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2070" w:type="dxa"/>
            <w:shd w:val="clear" w:color="auto" w:fill="auto"/>
          </w:tcPr>
          <w:p w14:paraId="0EF060CE"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36BE6832" w14:textId="4582B166"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41B02A3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1E4F8673"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DKA, Shkollat</w:t>
            </w:r>
          </w:p>
        </w:tc>
        <w:tc>
          <w:tcPr>
            <w:tcW w:w="1530" w:type="dxa"/>
            <w:shd w:val="clear" w:color="auto" w:fill="auto"/>
          </w:tcPr>
          <w:p w14:paraId="6BE5ABC9" w14:textId="686C2D7C"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Nr.</w:t>
            </w:r>
            <w:r w:rsidR="00A40FED">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fushatave t</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zuara </w:t>
            </w:r>
            <w:r w:rsidR="0086097A" w:rsidRPr="00E955B6">
              <w:rPr>
                <w:rFonts w:ascii="Times New Roman" w:eastAsia="MS Mincho" w:hAnsi="Times New Roman" w:cs="Times New Roman"/>
                <w:sz w:val="20"/>
                <w:szCs w:val="20"/>
              </w:rPr>
              <w:t>brenda</w:t>
            </w:r>
            <w:r w:rsidRPr="00E955B6">
              <w:rPr>
                <w:rFonts w:ascii="Times New Roman" w:eastAsia="MS Mincho" w:hAnsi="Times New Roman" w:cs="Times New Roman"/>
                <w:sz w:val="20"/>
                <w:szCs w:val="20"/>
              </w:rPr>
              <w:t xml:space="preserve"> 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w:t>
            </w:r>
          </w:p>
        </w:tc>
      </w:tr>
      <w:tr w:rsidR="00CB7D6D" w:rsidRPr="00E955B6" w14:paraId="4A2D747A" w14:textId="77777777" w:rsidTr="00F758BA">
        <w:tc>
          <w:tcPr>
            <w:tcW w:w="540" w:type="dxa"/>
            <w:shd w:val="clear" w:color="auto" w:fill="auto"/>
          </w:tcPr>
          <w:p w14:paraId="3C1140B3" w14:textId="6A8D06F9"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V.1.6</w:t>
            </w:r>
          </w:p>
        </w:tc>
        <w:tc>
          <w:tcPr>
            <w:tcW w:w="3060" w:type="dxa"/>
            <w:shd w:val="clear" w:color="auto" w:fill="auto"/>
          </w:tcPr>
          <w:p w14:paraId="7CEBDD34" w14:textId="4483D84A" w:rsidR="00CB7D6D" w:rsidRPr="00E955B6" w:rsidRDefault="00CB7D6D" w:rsidP="00CB7D6D">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ku</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zeve dhe garave në fushën e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CT për të 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njtë n</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shkolla</w:t>
            </w:r>
          </w:p>
        </w:tc>
        <w:tc>
          <w:tcPr>
            <w:tcW w:w="1260" w:type="dxa"/>
            <w:shd w:val="clear" w:color="auto" w:fill="auto"/>
          </w:tcPr>
          <w:p w14:paraId="7F920D59" w14:textId="083AC6A6"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2116FA1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1530" w:type="dxa"/>
            <w:gridSpan w:val="2"/>
            <w:shd w:val="clear" w:color="auto" w:fill="auto"/>
          </w:tcPr>
          <w:p w14:paraId="0985B18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1620" w:type="dxa"/>
            <w:shd w:val="clear" w:color="auto" w:fill="auto"/>
          </w:tcPr>
          <w:p w14:paraId="68F7779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2070" w:type="dxa"/>
            <w:shd w:val="clear" w:color="auto" w:fill="auto"/>
          </w:tcPr>
          <w:p w14:paraId="78B3612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14A3D138" w14:textId="3E75F01E"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6B9E0B1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291D3319"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DKA, Shkollat</w:t>
            </w:r>
          </w:p>
        </w:tc>
        <w:tc>
          <w:tcPr>
            <w:tcW w:w="1530" w:type="dxa"/>
            <w:shd w:val="clear" w:color="auto" w:fill="auto"/>
          </w:tcPr>
          <w:p w14:paraId="603E1EB8" w14:textId="24089F65" w:rsidR="00CB7D6D" w:rsidRPr="00E955B6" w:rsidRDefault="0086097A" w:rsidP="0086097A">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Një</w:t>
            </w:r>
            <w:r w:rsidR="00CB7D6D" w:rsidRPr="00E955B6">
              <w:rPr>
                <w:rFonts w:ascii="Times New Roman" w:eastAsia="MS Mincho" w:hAnsi="Times New Roman" w:cs="Times New Roman"/>
                <w:color w:val="000000"/>
                <w:sz w:val="20"/>
                <w:szCs w:val="20"/>
              </w:rPr>
              <w:t xml:space="preserve"> trajn</w:t>
            </w:r>
            <w:r>
              <w:rPr>
                <w:rFonts w:ascii="Times New Roman" w:eastAsia="MS Mincho" w:hAnsi="Times New Roman" w:cs="Times New Roman"/>
                <w:color w:val="000000"/>
                <w:sz w:val="20"/>
                <w:szCs w:val="20"/>
              </w:rPr>
              <w:t>i</w:t>
            </w:r>
            <w:r w:rsidR="00CB7D6D" w:rsidRPr="00E955B6">
              <w:rPr>
                <w:rFonts w:ascii="Times New Roman" w:eastAsia="MS Mincho" w:hAnsi="Times New Roman" w:cs="Times New Roman"/>
                <w:color w:val="000000"/>
                <w:sz w:val="20"/>
                <w:szCs w:val="20"/>
              </w:rPr>
              <w:t>m</w:t>
            </w:r>
            <w:r>
              <w:rPr>
                <w:rFonts w:ascii="Times New Roman" w:eastAsia="MS Mincho" w:hAnsi="Times New Roman" w:cs="Times New Roman"/>
                <w:color w:val="000000"/>
                <w:sz w:val="20"/>
                <w:szCs w:val="20"/>
              </w:rPr>
              <w:t xml:space="preserve"> i</w:t>
            </w:r>
            <w:r w:rsidR="00CB7D6D" w:rsidRPr="00E955B6">
              <w:rPr>
                <w:rFonts w:ascii="Times New Roman" w:eastAsia="MS Mincho" w:hAnsi="Times New Roman" w:cs="Times New Roman"/>
                <w:color w:val="000000"/>
                <w:sz w:val="20"/>
                <w:szCs w:val="20"/>
              </w:rPr>
              <w:t xml:space="preserve"> organ</w:t>
            </w:r>
            <w:r>
              <w:rPr>
                <w:rFonts w:ascii="Times New Roman" w:eastAsia="MS Mincho" w:hAnsi="Times New Roman" w:cs="Times New Roman"/>
                <w:color w:val="000000"/>
                <w:sz w:val="20"/>
                <w:szCs w:val="20"/>
              </w:rPr>
              <w:t>i</w:t>
            </w:r>
            <w:r w:rsidR="00CB7D6D" w:rsidRPr="00E955B6">
              <w:rPr>
                <w:rFonts w:ascii="Times New Roman" w:eastAsia="MS Mincho" w:hAnsi="Times New Roman" w:cs="Times New Roman"/>
                <w:color w:val="000000"/>
                <w:sz w:val="20"/>
                <w:szCs w:val="20"/>
              </w:rPr>
              <w:t xml:space="preserve">zuar </w:t>
            </w:r>
            <w:r w:rsidRPr="00E955B6">
              <w:rPr>
                <w:rFonts w:ascii="Times New Roman" w:eastAsia="MS Mincho" w:hAnsi="Times New Roman" w:cs="Times New Roman"/>
                <w:color w:val="000000"/>
                <w:sz w:val="20"/>
                <w:szCs w:val="20"/>
              </w:rPr>
              <w:t>brenda</w:t>
            </w:r>
            <w:r w:rsidR="00CB7D6D" w:rsidRPr="00E955B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çdo</w:t>
            </w:r>
            <w:r w:rsidR="00CB7D6D" w:rsidRPr="00E955B6">
              <w:rPr>
                <w:rFonts w:ascii="Times New Roman" w:eastAsia="MS Mincho" w:hAnsi="Times New Roman" w:cs="Times New Roman"/>
                <w:color w:val="000000"/>
                <w:sz w:val="20"/>
                <w:szCs w:val="20"/>
              </w:rPr>
              <w:t xml:space="preserve"> v</w:t>
            </w:r>
            <w:r>
              <w:rPr>
                <w:rFonts w:ascii="Times New Roman" w:eastAsia="MS Mincho" w:hAnsi="Times New Roman" w:cs="Times New Roman"/>
                <w:color w:val="000000"/>
                <w:sz w:val="20"/>
                <w:szCs w:val="20"/>
              </w:rPr>
              <w:t>i</w:t>
            </w:r>
            <w:r w:rsidR="00CB7D6D" w:rsidRPr="00E955B6">
              <w:rPr>
                <w:rFonts w:ascii="Times New Roman" w:eastAsia="MS Mincho" w:hAnsi="Times New Roman" w:cs="Times New Roman"/>
                <w:color w:val="000000"/>
                <w:sz w:val="20"/>
                <w:szCs w:val="20"/>
              </w:rPr>
              <w:t>t</w:t>
            </w:r>
            <w:r>
              <w:rPr>
                <w:rFonts w:ascii="Times New Roman" w:eastAsia="MS Mincho" w:hAnsi="Times New Roman" w:cs="Times New Roman"/>
                <w:color w:val="000000"/>
                <w:sz w:val="20"/>
                <w:szCs w:val="20"/>
              </w:rPr>
              <w:t>i</w:t>
            </w:r>
            <w:r w:rsidR="00CB7D6D" w:rsidRPr="00E955B6">
              <w:rPr>
                <w:rFonts w:ascii="Times New Roman" w:eastAsia="MS Mincho" w:hAnsi="Times New Roman" w:cs="Times New Roman"/>
                <w:color w:val="000000"/>
                <w:sz w:val="20"/>
                <w:szCs w:val="20"/>
              </w:rPr>
              <w:t>t.</w:t>
            </w:r>
          </w:p>
        </w:tc>
      </w:tr>
      <w:tr w:rsidR="00CB7D6D" w:rsidRPr="00E955B6" w14:paraId="6F86B954" w14:textId="77777777" w:rsidTr="00F758BA">
        <w:tc>
          <w:tcPr>
            <w:tcW w:w="540" w:type="dxa"/>
            <w:shd w:val="clear" w:color="auto" w:fill="auto"/>
          </w:tcPr>
          <w:p w14:paraId="4CDA3AEB" w14:textId="7DF0680A"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V.1.7</w:t>
            </w:r>
          </w:p>
        </w:tc>
        <w:tc>
          <w:tcPr>
            <w:tcW w:w="3060" w:type="dxa"/>
            <w:shd w:val="clear" w:color="auto" w:fill="auto"/>
          </w:tcPr>
          <w:p w14:paraId="6B1337F7" w14:textId="74E07790" w:rsidR="00CB7D6D" w:rsidRPr="00E955B6" w:rsidRDefault="00CB7D6D" w:rsidP="00CB7D6D">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sz w:val="20"/>
                <w:szCs w:val="20"/>
              </w:rPr>
              <w:t>Hulumt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nevojave t</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njve n</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zonat rurale (onl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ne)</w:t>
            </w:r>
          </w:p>
        </w:tc>
        <w:tc>
          <w:tcPr>
            <w:tcW w:w="1260" w:type="dxa"/>
            <w:shd w:val="clear" w:color="auto" w:fill="auto"/>
          </w:tcPr>
          <w:p w14:paraId="5B56DC77" w14:textId="0EEB2DC8"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2E54A41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530" w:type="dxa"/>
            <w:gridSpan w:val="2"/>
            <w:shd w:val="clear" w:color="auto" w:fill="auto"/>
          </w:tcPr>
          <w:p w14:paraId="0026C3B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620" w:type="dxa"/>
            <w:shd w:val="clear" w:color="auto" w:fill="auto"/>
          </w:tcPr>
          <w:p w14:paraId="6A2E3AE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2070" w:type="dxa"/>
            <w:shd w:val="clear" w:color="auto" w:fill="auto"/>
          </w:tcPr>
          <w:p w14:paraId="0A95EB4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3470290F" w14:textId="2F21B9EA"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4DE4009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3EF84A8C"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DKA, Shkollat</w:t>
            </w:r>
          </w:p>
        </w:tc>
        <w:tc>
          <w:tcPr>
            <w:tcW w:w="1530" w:type="dxa"/>
            <w:shd w:val="clear" w:color="auto" w:fill="auto"/>
          </w:tcPr>
          <w:p w14:paraId="5650A996" w14:textId="4DD67A4A"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Publ</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k</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 xml:space="preserve">i i </w:t>
            </w:r>
            <w:r w:rsidRPr="00E955B6">
              <w:rPr>
                <w:rFonts w:ascii="Times New Roman" w:eastAsia="MS Mincho" w:hAnsi="Times New Roman" w:cs="Times New Roman"/>
                <w:color w:val="000000"/>
                <w:sz w:val="20"/>
                <w:szCs w:val="20"/>
              </w:rPr>
              <w:t>hulumt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w:t>
            </w:r>
          </w:p>
        </w:tc>
      </w:tr>
      <w:tr w:rsidR="00CB7D6D" w:rsidRPr="00E955B6" w14:paraId="5CFA5771" w14:textId="77777777" w:rsidTr="00F758BA">
        <w:tc>
          <w:tcPr>
            <w:tcW w:w="540" w:type="dxa"/>
            <w:shd w:val="clear" w:color="auto" w:fill="auto"/>
          </w:tcPr>
          <w:p w14:paraId="1E80C38E" w14:textId="2A6CABDF"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V.1.8</w:t>
            </w:r>
          </w:p>
        </w:tc>
        <w:tc>
          <w:tcPr>
            <w:tcW w:w="3060" w:type="dxa"/>
            <w:shd w:val="clear" w:color="auto" w:fill="auto"/>
          </w:tcPr>
          <w:p w14:paraId="4CDAD1C3" w14:textId="48A63B61" w:rsidR="00CB7D6D" w:rsidRPr="00E955B6" w:rsidRDefault="0086097A" w:rsidP="00CB7D6D">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Trajni</w:t>
            </w:r>
            <w:r>
              <w:rPr>
                <w:rFonts w:ascii="Times New Roman" w:eastAsia="MS Mincho" w:hAnsi="Times New Roman" w:cs="Times New Roman"/>
                <w:color w:val="000000"/>
                <w:sz w:val="20"/>
                <w:szCs w:val="20"/>
              </w:rPr>
              <w:t>m</w:t>
            </w:r>
            <w:r w:rsidRPr="00E955B6">
              <w:rPr>
                <w:rFonts w:ascii="Times New Roman" w:eastAsia="MS Mincho" w:hAnsi="Times New Roman" w:cs="Times New Roman"/>
                <w:color w:val="000000"/>
                <w:sz w:val="20"/>
                <w:szCs w:val="20"/>
              </w:rPr>
              <w:t>i</w:t>
            </w:r>
            <w:r w:rsidR="00CB7D6D" w:rsidRPr="00E955B6">
              <w:rPr>
                <w:rFonts w:ascii="Times New Roman" w:eastAsia="MS Mincho" w:hAnsi="Times New Roman" w:cs="Times New Roman"/>
                <w:color w:val="000000"/>
                <w:sz w:val="20"/>
                <w:szCs w:val="20"/>
              </w:rPr>
              <w:t xml:space="preserve"> </w:t>
            </w:r>
            <w:r w:rsidRPr="00E955B6">
              <w:rPr>
                <w:rFonts w:ascii="Times New Roman" w:eastAsia="MS Mincho" w:hAnsi="Times New Roman" w:cs="Times New Roman"/>
                <w:color w:val="000000"/>
                <w:sz w:val="20"/>
                <w:szCs w:val="20"/>
              </w:rPr>
              <w:t>për</w:t>
            </w:r>
            <w:r w:rsidR="00CB7D6D" w:rsidRPr="00E955B6">
              <w:rPr>
                <w:rFonts w:ascii="Times New Roman" w:eastAsia="MS Mincho" w:hAnsi="Times New Roman" w:cs="Times New Roman"/>
                <w:color w:val="000000"/>
                <w:sz w:val="20"/>
                <w:szCs w:val="20"/>
              </w:rPr>
              <w:t xml:space="preserve"> hart</w:t>
            </w:r>
            <w:r>
              <w:rPr>
                <w:rFonts w:ascii="Times New Roman" w:eastAsia="MS Mincho" w:hAnsi="Times New Roman" w:cs="Times New Roman"/>
                <w:color w:val="000000"/>
                <w:sz w:val="20"/>
                <w:szCs w:val="20"/>
              </w:rPr>
              <w:t>i</w:t>
            </w:r>
            <w:r w:rsidR="00CB7D6D" w:rsidRPr="00E955B6">
              <w:rPr>
                <w:rFonts w:ascii="Times New Roman" w:eastAsia="MS Mincho" w:hAnsi="Times New Roman" w:cs="Times New Roman"/>
                <w:color w:val="000000"/>
                <w:sz w:val="20"/>
                <w:szCs w:val="20"/>
              </w:rPr>
              <w:t>m</w:t>
            </w:r>
            <w:r>
              <w:rPr>
                <w:rFonts w:ascii="Times New Roman" w:eastAsia="MS Mincho" w:hAnsi="Times New Roman" w:cs="Times New Roman"/>
                <w:color w:val="000000"/>
                <w:sz w:val="20"/>
                <w:szCs w:val="20"/>
              </w:rPr>
              <w:t>i</w:t>
            </w:r>
            <w:r w:rsidR="00CB7D6D" w:rsidRPr="00E955B6">
              <w:rPr>
                <w:rFonts w:ascii="Times New Roman" w:eastAsia="MS Mincho" w:hAnsi="Times New Roman" w:cs="Times New Roman"/>
                <w:color w:val="000000"/>
                <w:sz w:val="20"/>
                <w:szCs w:val="20"/>
              </w:rPr>
              <w:t>n e projekteve</w:t>
            </w:r>
          </w:p>
        </w:tc>
        <w:tc>
          <w:tcPr>
            <w:tcW w:w="1260" w:type="dxa"/>
            <w:shd w:val="clear" w:color="auto" w:fill="auto"/>
          </w:tcPr>
          <w:p w14:paraId="01AE0201" w14:textId="31F7665F"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0B8FA3E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530" w:type="dxa"/>
            <w:gridSpan w:val="2"/>
            <w:shd w:val="clear" w:color="auto" w:fill="auto"/>
          </w:tcPr>
          <w:p w14:paraId="208E951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620" w:type="dxa"/>
            <w:shd w:val="clear" w:color="auto" w:fill="auto"/>
          </w:tcPr>
          <w:p w14:paraId="18FAF74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2070" w:type="dxa"/>
            <w:shd w:val="clear" w:color="auto" w:fill="auto"/>
          </w:tcPr>
          <w:p w14:paraId="6EED3E83"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1E841660" w14:textId="022AAA01"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4C5B169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5D7ECE7C"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DKA, Shkollat</w:t>
            </w:r>
          </w:p>
        </w:tc>
        <w:tc>
          <w:tcPr>
            <w:tcW w:w="1530" w:type="dxa"/>
            <w:shd w:val="clear" w:color="auto" w:fill="auto"/>
          </w:tcPr>
          <w:p w14:paraId="64C46242" w14:textId="2886E785"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Nr.</w:t>
            </w:r>
            <w:r w:rsidR="0086097A">
              <w:rPr>
                <w:rFonts w:ascii="Times New Roman" w:eastAsia="MS Mincho" w:hAnsi="Times New Roman" w:cs="Times New Roman"/>
                <w:color w:val="000000"/>
                <w:sz w:val="20"/>
                <w:szCs w:val="20"/>
              </w:rPr>
              <w:t xml:space="preserve"> i </w:t>
            </w:r>
            <w:r w:rsidRPr="00E955B6">
              <w:rPr>
                <w:rFonts w:ascii="Times New Roman" w:eastAsia="MS Mincho" w:hAnsi="Times New Roman" w:cs="Times New Roman"/>
                <w:color w:val="000000"/>
                <w:sz w:val="20"/>
                <w:szCs w:val="20"/>
              </w:rPr>
              <w:t>t</w:t>
            </w:r>
            <w:r w:rsidR="006D2392">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w:t>
            </w:r>
            <w:r w:rsidR="0086097A" w:rsidRPr="00E955B6">
              <w:rPr>
                <w:rFonts w:ascii="Times New Roman" w:eastAsia="MS Mincho" w:hAnsi="Times New Roman" w:cs="Times New Roman"/>
                <w:color w:val="000000"/>
                <w:sz w:val="20"/>
                <w:szCs w:val="20"/>
              </w:rPr>
              <w:t>r</w:t>
            </w:r>
            <w:r w:rsidR="0086097A">
              <w:rPr>
                <w:rFonts w:ascii="Times New Roman" w:eastAsia="MS Mincho" w:hAnsi="Times New Roman" w:cs="Times New Roman"/>
                <w:color w:val="000000"/>
                <w:sz w:val="20"/>
                <w:szCs w:val="20"/>
              </w:rPr>
              <w:t>i</w:t>
            </w:r>
            <w:r w:rsidR="0086097A" w:rsidRPr="00E955B6">
              <w:rPr>
                <w:rFonts w:ascii="Times New Roman" w:eastAsia="MS Mincho" w:hAnsi="Times New Roman" w:cs="Times New Roman"/>
                <w:color w:val="000000"/>
                <w:sz w:val="20"/>
                <w:szCs w:val="20"/>
              </w:rPr>
              <w:t>njve</w:t>
            </w:r>
            <w:r w:rsidRPr="00E955B6">
              <w:rPr>
                <w:rFonts w:ascii="Times New Roman" w:eastAsia="MS Mincho" w:hAnsi="Times New Roman" w:cs="Times New Roman"/>
                <w:color w:val="000000"/>
                <w:sz w:val="20"/>
                <w:szCs w:val="20"/>
              </w:rPr>
              <w:t xml:space="preserve"> q</w:t>
            </w:r>
            <w:r w:rsidR="006D2392">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kan</w:t>
            </w:r>
            <w:r w:rsidR="006D2392">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ndjekur trajn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w:t>
            </w:r>
          </w:p>
        </w:tc>
      </w:tr>
      <w:tr w:rsidR="00CB7D6D" w:rsidRPr="00E955B6" w14:paraId="33BE68C9" w14:textId="77777777" w:rsidTr="00F758BA">
        <w:tc>
          <w:tcPr>
            <w:tcW w:w="540" w:type="dxa"/>
            <w:shd w:val="clear" w:color="auto" w:fill="auto"/>
          </w:tcPr>
          <w:p w14:paraId="0AF95F3F" w14:textId="0FFC2194"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CB7D6D" w:rsidRPr="00E955B6">
              <w:rPr>
                <w:rFonts w:ascii="Times New Roman" w:eastAsia="Times New Roman" w:hAnsi="Times New Roman" w:cs="Times New Roman"/>
                <w:sz w:val="20"/>
                <w:szCs w:val="20"/>
                <w:lang w:eastAsia="sq-AL"/>
              </w:rPr>
              <w:t>V.1.9</w:t>
            </w:r>
          </w:p>
        </w:tc>
        <w:tc>
          <w:tcPr>
            <w:tcW w:w="3060" w:type="dxa"/>
            <w:shd w:val="clear" w:color="auto" w:fill="auto"/>
          </w:tcPr>
          <w:p w14:paraId="1BC7BB85" w14:textId="146FF63F" w:rsidR="00CB7D6D" w:rsidRPr="00E955B6" w:rsidRDefault="00CB7D6D" w:rsidP="00CB7D6D">
            <w:pPr>
              <w:widowControl/>
              <w:autoSpaceDE/>
              <w:autoSpaceDN/>
              <w:spacing w:before="120" w:after="120"/>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Trajn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 ne </w:t>
            </w:r>
            <w:r w:rsidR="0086097A" w:rsidRPr="00E955B6">
              <w:rPr>
                <w:rFonts w:ascii="Times New Roman" w:eastAsia="MS Mincho" w:hAnsi="Times New Roman" w:cs="Times New Roman"/>
                <w:color w:val="000000"/>
                <w:sz w:val="20"/>
                <w:szCs w:val="20"/>
              </w:rPr>
              <w:t>fushën</w:t>
            </w:r>
            <w:r w:rsidRPr="00E955B6">
              <w:rPr>
                <w:rFonts w:ascii="Times New Roman" w:eastAsia="MS Mincho" w:hAnsi="Times New Roman" w:cs="Times New Roman"/>
                <w:color w:val="000000"/>
                <w:sz w:val="20"/>
                <w:szCs w:val="20"/>
              </w:rPr>
              <w:t xml:space="preserve"> e </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T-s</w:t>
            </w:r>
            <w:r w:rsidR="006D2392">
              <w:rPr>
                <w:rFonts w:ascii="Times New Roman" w:eastAsia="MS Mincho" w:hAnsi="Times New Roman" w:cs="Times New Roman"/>
                <w:color w:val="000000"/>
                <w:sz w:val="20"/>
                <w:szCs w:val="20"/>
              </w:rPr>
              <w:t>ë</w:t>
            </w:r>
          </w:p>
        </w:tc>
        <w:tc>
          <w:tcPr>
            <w:tcW w:w="1260" w:type="dxa"/>
            <w:shd w:val="clear" w:color="auto" w:fill="auto"/>
          </w:tcPr>
          <w:p w14:paraId="5871A9AB" w14:textId="72A724C9"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1B86E27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1530" w:type="dxa"/>
            <w:gridSpan w:val="2"/>
            <w:shd w:val="clear" w:color="auto" w:fill="auto"/>
          </w:tcPr>
          <w:p w14:paraId="20AB6EF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1620" w:type="dxa"/>
            <w:shd w:val="clear" w:color="auto" w:fill="auto"/>
          </w:tcPr>
          <w:p w14:paraId="6BCCAAE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700.00</w:t>
            </w:r>
          </w:p>
        </w:tc>
        <w:tc>
          <w:tcPr>
            <w:tcW w:w="2070" w:type="dxa"/>
            <w:shd w:val="clear" w:color="auto" w:fill="auto"/>
          </w:tcPr>
          <w:p w14:paraId="25C47FF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E6CD9F3" w14:textId="619EE6CD"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30F22F3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560A5F91"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DKA, Shkollat</w:t>
            </w:r>
          </w:p>
        </w:tc>
        <w:tc>
          <w:tcPr>
            <w:tcW w:w="1530" w:type="dxa"/>
            <w:shd w:val="clear" w:color="auto" w:fill="auto"/>
          </w:tcPr>
          <w:p w14:paraId="670130EA" w14:textId="51B862E1"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Nr.</w:t>
            </w:r>
            <w:r w:rsidR="0086097A">
              <w:rPr>
                <w:rFonts w:ascii="Times New Roman" w:eastAsia="MS Mincho" w:hAnsi="Times New Roman" w:cs="Times New Roman"/>
                <w:color w:val="000000"/>
                <w:sz w:val="20"/>
                <w:szCs w:val="20"/>
              </w:rPr>
              <w:t xml:space="preserve"> i </w:t>
            </w:r>
            <w:r w:rsidRPr="00E955B6">
              <w:rPr>
                <w:rFonts w:ascii="Times New Roman" w:eastAsia="MS Mincho" w:hAnsi="Times New Roman" w:cs="Times New Roman"/>
                <w:color w:val="000000"/>
                <w:sz w:val="20"/>
                <w:szCs w:val="20"/>
              </w:rPr>
              <w:t>t</w:t>
            </w:r>
            <w:r w:rsidR="006D2392">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w:t>
            </w:r>
            <w:r w:rsidR="0086097A" w:rsidRPr="00E955B6">
              <w:rPr>
                <w:rFonts w:ascii="Times New Roman" w:eastAsia="MS Mincho" w:hAnsi="Times New Roman" w:cs="Times New Roman"/>
                <w:color w:val="000000"/>
                <w:sz w:val="20"/>
                <w:szCs w:val="20"/>
              </w:rPr>
              <w:t>r</w:t>
            </w:r>
            <w:r w:rsidR="0086097A">
              <w:rPr>
                <w:rFonts w:ascii="Times New Roman" w:eastAsia="MS Mincho" w:hAnsi="Times New Roman" w:cs="Times New Roman"/>
                <w:color w:val="000000"/>
                <w:sz w:val="20"/>
                <w:szCs w:val="20"/>
              </w:rPr>
              <w:t>i</w:t>
            </w:r>
            <w:r w:rsidR="0086097A" w:rsidRPr="00E955B6">
              <w:rPr>
                <w:rFonts w:ascii="Times New Roman" w:eastAsia="MS Mincho" w:hAnsi="Times New Roman" w:cs="Times New Roman"/>
                <w:color w:val="000000"/>
                <w:sz w:val="20"/>
                <w:szCs w:val="20"/>
              </w:rPr>
              <w:t>njve</w:t>
            </w:r>
            <w:r w:rsidRPr="00E955B6">
              <w:rPr>
                <w:rFonts w:ascii="Times New Roman" w:eastAsia="MS Mincho" w:hAnsi="Times New Roman" w:cs="Times New Roman"/>
                <w:color w:val="000000"/>
                <w:sz w:val="20"/>
                <w:szCs w:val="20"/>
              </w:rPr>
              <w:t xml:space="preserve"> q</w:t>
            </w:r>
            <w:r w:rsidR="006D2392">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kan</w:t>
            </w:r>
            <w:r w:rsidR="006D2392">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ndjekur trajn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w:t>
            </w:r>
          </w:p>
        </w:tc>
      </w:tr>
      <w:tr w:rsidR="00CB7D6D" w:rsidRPr="00E955B6" w14:paraId="5EA8AC5E" w14:textId="77777777" w:rsidTr="00F758BA">
        <w:tc>
          <w:tcPr>
            <w:tcW w:w="540" w:type="dxa"/>
            <w:shd w:val="clear" w:color="auto" w:fill="auto"/>
          </w:tcPr>
          <w:p w14:paraId="2AC6B073" w14:textId="75D5392A"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V.1.10</w:t>
            </w:r>
          </w:p>
        </w:tc>
        <w:tc>
          <w:tcPr>
            <w:tcW w:w="3060" w:type="dxa"/>
            <w:shd w:val="clear" w:color="auto" w:fill="auto"/>
          </w:tcPr>
          <w:p w14:paraId="236C05EB" w14:textId="1E3341AD" w:rsidR="00CB7D6D" w:rsidRPr="00E955B6" w:rsidRDefault="00CB7D6D" w:rsidP="00CB7D6D">
            <w:pPr>
              <w:widowControl/>
              <w:autoSpaceDE/>
              <w:autoSpaceDN/>
              <w:spacing w:before="120" w:after="120"/>
              <w:rPr>
                <w:rFonts w:ascii="Times New Roman" w:eastAsia="MS Mincho" w:hAnsi="Times New Roman" w:cs="Times New Roman"/>
                <w:sz w:val="20"/>
                <w:szCs w:val="20"/>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0086097A" w:rsidRPr="00E955B6">
              <w:rPr>
                <w:rFonts w:ascii="Times New Roman" w:eastAsia="MS Mincho" w:hAnsi="Times New Roman" w:cs="Times New Roman"/>
                <w:sz w:val="20"/>
                <w:szCs w:val="20"/>
              </w:rPr>
              <w:t>tryezës</w:t>
            </w:r>
            <w:r w:rsidRPr="00E955B6">
              <w:rPr>
                <w:rFonts w:ascii="Times New Roman" w:eastAsia="MS Mincho" w:hAnsi="Times New Roman" w:cs="Times New Roman"/>
                <w:sz w:val="20"/>
                <w:szCs w:val="20"/>
              </w:rPr>
              <w:t xml:space="preserve"> me </w:t>
            </w:r>
            <w:r w:rsidR="0086097A" w:rsidRPr="00E955B6">
              <w:rPr>
                <w:rFonts w:ascii="Times New Roman" w:eastAsia="MS Mincho" w:hAnsi="Times New Roman" w:cs="Times New Roman"/>
                <w:sz w:val="20"/>
                <w:szCs w:val="20"/>
              </w:rPr>
              <w:t>temën</w:t>
            </w:r>
            <w:r w:rsidRPr="00E955B6">
              <w:rPr>
                <w:rFonts w:ascii="Times New Roman" w:eastAsia="MS Mincho" w:hAnsi="Times New Roman" w:cs="Times New Roman"/>
                <w:sz w:val="20"/>
                <w:szCs w:val="20"/>
              </w:rPr>
              <w:t xml:space="preserve"> </w:t>
            </w:r>
            <w:r w:rsidR="0086097A" w:rsidRPr="00E955B6">
              <w:rPr>
                <w:rFonts w:ascii="Times New Roman" w:eastAsia="MS Mincho" w:hAnsi="Times New Roman" w:cs="Times New Roman"/>
                <w:sz w:val="20"/>
                <w:szCs w:val="20"/>
              </w:rPr>
              <w:t>dukur</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të</w:t>
            </w:r>
            <w:r w:rsidRPr="00E955B6">
              <w:rPr>
                <w:rFonts w:ascii="Times New Roman" w:eastAsia="MS Mincho" w:hAnsi="Times New Roman" w:cs="Times New Roman"/>
                <w:sz w:val="20"/>
                <w:szCs w:val="20"/>
              </w:rPr>
              <w:t xml:space="preserve"> negat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ve n</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shkolla dhe </w:t>
            </w:r>
            <w:r w:rsidR="0086097A" w:rsidRPr="00E955B6">
              <w:rPr>
                <w:rFonts w:ascii="Times New Roman" w:eastAsia="MS Mincho" w:hAnsi="Times New Roman" w:cs="Times New Roman"/>
                <w:sz w:val="20"/>
                <w:szCs w:val="20"/>
              </w:rPr>
              <w:t>mënyra</w:t>
            </w:r>
            <w:r w:rsidRPr="00E955B6">
              <w:rPr>
                <w:rFonts w:ascii="Times New Roman" w:eastAsia="MS Mincho" w:hAnsi="Times New Roman" w:cs="Times New Roman"/>
                <w:sz w:val="20"/>
                <w:szCs w:val="20"/>
              </w:rPr>
              <w:t xml:space="preserve"> e parandal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w:t>
            </w:r>
            <w:r w:rsidR="006D2392">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r w:rsidR="0086097A" w:rsidRPr="00E955B6">
              <w:rPr>
                <w:rFonts w:ascii="Times New Roman" w:eastAsia="MS Mincho" w:hAnsi="Times New Roman" w:cs="Times New Roman"/>
                <w:sz w:val="20"/>
                <w:szCs w:val="20"/>
              </w:rPr>
              <w:t>këtyre</w:t>
            </w:r>
            <w:r w:rsidRPr="00E955B6">
              <w:rPr>
                <w:rFonts w:ascii="Times New Roman" w:eastAsia="MS Mincho" w:hAnsi="Times New Roman" w:cs="Times New Roman"/>
                <w:sz w:val="20"/>
                <w:szCs w:val="20"/>
              </w:rPr>
              <w:t xml:space="preserve"> dukur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ve.</w:t>
            </w:r>
          </w:p>
        </w:tc>
        <w:tc>
          <w:tcPr>
            <w:tcW w:w="1260" w:type="dxa"/>
            <w:shd w:val="clear" w:color="auto" w:fill="auto"/>
          </w:tcPr>
          <w:p w14:paraId="022BCF8F" w14:textId="0E1D8E85"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65C6437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530" w:type="dxa"/>
            <w:gridSpan w:val="2"/>
            <w:shd w:val="clear" w:color="auto" w:fill="auto"/>
          </w:tcPr>
          <w:p w14:paraId="0218088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620" w:type="dxa"/>
            <w:shd w:val="clear" w:color="auto" w:fill="auto"/>
          </w:tcPr>
          <w:p w14:paraId="6F0AEB2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2070" w:type="dxa"/>
            <w:shd w:val="clear" w:color="auto" w:fill="auto"/>
          </w:tcPr>
          <w:p w14:paraId="10ECB43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63CA08BA" w14:textId="04EF4349" w:rsidR="00CB7D6D" w:rsidRPr="00E955B6" w:rsidRDefault="00E63F75" w:rsidP="00CB7D6D">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Donatorët</w:t>
            </w:r>
          </w:p>
        </w:tc>
        <w:tc>
          <w:tcPr>
            <w:tcW w:w="1260" w:type="dxa"/>
            <w:shd w:val="clear" w:color="auto" w:fill="auto"/>
          </w:tcPr>
          <w:p w14:paraId="58BDBF9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026C76B4" w14:textId="77777777" w:rsidR="00CB7D6D" w:rsidRPr="00E955B6" w:rsidRDefault="00CB7D6D" w:rsidP="00CB7D6D">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DKA, Shkollat</w:t>
            </w:r>
          </w:p>
        </w:tc>
        <w:tc>
          <w:tcPr>
            <w:tcW w:w="1530" w:type="dxa"/>
            <w:shd w:val="clear" w:color="auto" w:fill="auto"/>
          </w:tcPr>
          <w:p w14:paraId="16127F41" w14:textId="30A58206" w:rsidR="00CB7D6D" w:rsidRPr="00E955B6" w:rsidRDefault="00CB7D6D" w:rsidP="00CB7D6D">
            <w:pPr>
              <w:widowControl/>
              <w:autoSpaceDE/>
              <w:autoSpaceDN/>
              <w:rPr>
                <w:rFonts w:ascii="Times New Roman" w:eastAsia="MS Mincho" w:hAnsi="Times New Roman" w:cs="Times New Roman"/>
                <w:color w:val="000000"/>
                <w:sz w:val="20"/>
                <w:szCs w:val="20"/>
              </w:rPr>
            </w:pPr>
            <w:r w:rsidRPr="00E955B6">
              <w:rPr>
                <w:rFonts w:ascii="Times New Roman" w:eastAsia="MS Mincho" w:hAnsi="Times New Roman" w:cs="Times New Roman"/>
                <w:color w:val="000000"/>
                <w:sz w:val="20"/>
                <w:szCs w:val="20"/>
              </w:rPr>
              <w:t>Nr.</w:t>
            </w:r>
            <w:r w:rsidR="0086097A">
              <w:rPr>
                <w:rFonts w:ascii="Times New Roman" w:eastAsia="MS Mincho" w:hAnsi="Times New Roman" w:cs="Times New Roman"/>
                <w:color w:val="000000"/>
                <w:sz w:val="20"/>
                <w:szCs w:val="20"/>
              </w:rPr>
              <w:t xml:space="preserve"> i </w:t>
            </w:r>
            <w:r w:rsidRPr="00E955B6">
              <w:rPr>
                <w:rFonts w:ascii="Times New Roman" w:eastAsia="MS Mincho" w:hAnsi="Times New Roman" w:cs="Times New Roman"/>
                <w:color w:val="000000"/>
                <w:sz w:val="20"/>
                <w:szCs w:val="20"/>
              </w:rPr>
              <w:t>t</w:t>
            </w:r>
            <w:r w:rsidR="006D2392">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w:t>
            </w:r>
            <w:r w:rsidR="0086097A" w:rsidRPr="00E955B6">
              <w:rPr>
                <w:rFonts w:ascii="Times New Roman" w:eastAsia="MS Mincho" w:hAnsi="Times New Roman" w:cs="Times New Roman"/>
                <w:color w:val="000000"/>
                <w:sz w:val="20"/>
                <w:szCs w:val="20"/>
              </w:rPr>
              <w:t>r</w:t>
            </w:r>
            <w:r w:rsidR="0086097A">
              <w:rPr>
                <w:rFonts w:ascii="Times New Roman" w:eastAsia="MS Mincho" w:hAnsi="Times New Roman" w:cs="Times New Roman"/>
                <w:color w:val="000000"/>
                <w:sz w:val="20"/>
                <w:szCs w:val="20"/>
              </w:rPr>
              <w:t>i</w:t>
            </w:r>
            <w:r w:rsidR="0086097A" w:rsidRPr="00E955B6">
              <w:rPr>
                <w:rFonts w:ascii="Times New Roman" w:eastAsia="MS Mincho" w:hAnsi="Times New Roman" w:cs="Times New Roman"/>
                <w:color w:val="000000"/>
                <w:sz w:val="20"/>
                <w:szCs w:val="20"/>
              </w:rPr>
              <w:t>njve</w:t>
            </w:r>
            <w:r w:rsidRPr="00E955B6">
              <w:rPr>
                <w:rFonts w:ascii="Times New Roman" w:eastAsia="MS Mincho" w:hAnsi="Times New Roman" w:cs="Times New Roman"/>
                <w:color w:val="000000"/>
                <w:sz w:val="20"/>
                <w:szCs w:val="20"/>
              </w:rPr>
              <w:t xml:space="preserve"> q</w:t>
            </w:r>
            <w:r w:rsidR="006D2392">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kan</w:t>
            </w:r>
            <w:r w:rsidR="006D2392">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ndjekur trajn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m</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n.</w:t>
            </w:r>
          </w:p>
        </w:tc>
      </w:tr>
      <w:tr w:rsidR="002B4A77" w:rsidRPr="00E955B6" w14:paraId="41613F06" w14:textId="77777777" w:rsidTr="00F758BA">
        <w:tc>
          <w:tcPr>
            <w:tcW w:w="540" w:type="dxa"/>
            <w:shd w:val="clear" w:color="auto" w:fill="auto"/>
          </w:tcPr>
          <w:p w14:paraId="07E97522" w14:textId="77777777" w:rsidR="002B4A77" w:rsidRPr="00E955B6" w:rsidRDefault="002B4A77" w:rsidP="002B4A77">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223F4ACE" w14:textId="3B66F3B6" w:rsidR="002B4A77" w:rsidRPr="00E955B6" w:rsidRDefault="002B4A77" w:rsidP="002B4A77">
            <w:pPr>
              <w:widowControl/>
              <w:autoSpaceDE/>
              <w:autoSpaceDN/>
              <w:spacing w:before="120" w:after="120"/>
              <w:rPr>
                <w:rFonts w:ascii="Times New Roman" w:eastAsia="Times New Roman" w:hAnsi="Times New Roman" w:cs="Times New Roman"/>
                <w:b/>
                <w:sz w:val="20"/>
                <w:szCs w:val="20"/>
                <w:highlight w:val="yellow"/>
                <w:lang w:eastAsia="sq-AL"/>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 xml:space="preserve">i i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V.1:</w:t>
            </w:r>
          </w:p>
        </w:tc>
        <w:tc>
          <w:tcPr>
            <w:tcW w:w="1260" w:type="dxa"/>
            <w:shd w:val="clear" w:color="auto" w:fill="F2F2F2"/>
          </w:tcPr>
          <w:p w14:paraId="7125962D" w14:textId="77777777" w:rsidR="002B4A77" w:rsidRPr="00E955B6" w:rsidRDefault="002B4A77" w:rsidP="002B4A77">
            <w:pPr>
              <w:widowControl/>
              <w:autoSpaceDE/>
              <w:autoSpaceDN/>
              <w:rPr>
                <w:rFonts w:ascii="Times New Roman" w:eastAsia="Times New Roman" w:hAnsi="Times New Roman" w:cs="Times New Roman"/>
                <w:b/>
                <w:sz w:val="20"/>
                <w:szCs w:val="20"/>
                <w:lang w:eastAsia="sq-AL"/>
              </w:rPr>
            </w:pPr>
          </w:p>
        </w:tc>
        <w:tc>
          <w:tcPr>
            <w:tcW w:w="900" w:type="dxa"/>
            <w:shd w:val="clear" w:color="auto" w:fill="auto"/>
            <w:vAlign w:val="center"/>
          </w:tcPr>
          <w:p w14:paraId="49FF3847" w14:textId="4E368B96" w:rsidR="002B4A77" w:rsidRPr="00E955B6" w:rsidRDefault="002B4A77" w:rsidP="002B4A77">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6,600.00</w:t>
            </w:r>
          </w:p>
        </w:tc>
        <w:tc>
          <w:tcPr>
            <w:tcW w:w="1530" w:type="dxa"/>
            <w:gridSpan w:val="2"/>
            <w:shd w:val="clear" w:color="auto" w:fill="auto"/>
            <w:vAlign w:val="center"/>
          </w:tcPr>
          <w:p w14:paraId="5F1EE66A" w14:textId="32C4309C" w:rsidR="002B4A77" w:rsidRPr="00E955B6" w:rsidRDefault="002B4A77" w:rsidP="002B4A77">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6,600.00</w:t>
            </w:r>
          </w:p>
        </w:tc>
        <w:tc>
          <w:tcPr>
            <w:tcW w:w="1620" w:type="dxa"/>
            <w:shd w:val="clear" w:color="auto" w:fill="auto"/>
            <w:vAlign w:val="center"/>
          </w:tcPr>
          <w:p w14:paraId="3F7A5C8E" w14:textId="1FB4E8AB" w:rsidR="002B4A77" w:rsidRPr="00E955B6" w:rsidRDefault="002B4A77" w:rsidP="002B4A77">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6,000.00</w:t>
            </w:r>
          </w:p>
        </w:tc>
        <w:tc>
          <w:tcPr>
            <w:tcW w:w="2070" w:type="dxa"/>
            <w:shd w:val="clear" w:color="auto" w:fill="auto"/>
            <w:vAlign w:val="center"/>
          </w:tcPr>
          <w:p w14:paraId="543D8A94" w14:textId="77777777" w:rsidR="002B4A77" w:rsidRPr="00E955B6" w:rsidRDefault="002B4A77" w:rsidP="002B4A77">
            <w:pPr>
              <w:widowControl/>
              <w:autoSpaceDE/>
              <w:autoSpaceDN/>
              <w:rPr>
                <w:rFonts w:ascii="Times New Roman" w:eastAsia="Times New Roman" w:hAnsi="Times New Roman" w:cs="Times New Roman"/>
                <w:b/>
                <w:sz w:val="20"/>
                <w:szCs w:val="20"/>
                <w:lang w:eastAsia="sq-AL"/>
              </w:rPr>
            </w:pPr>
          </w:p>
        </w:tc>
        <w:tc>
          <w:tcPr>
            <w:tcW w:w="1260" w:type="dxa"/>
            <w:shd w:val="clear" w:color="auto" w:fill="F2F2F2"/>
          </w:tcPr>
          <w:p w14:paraId="57FA252F" w14:textId="77777777" w:rsidR="002B4A77" w:rsidRPr="00E955B6" w:rsidRDefault="002B4A77" w:rsidP="002B4A77">
            <w:pPr>
              <w:widowControl/>
              <w:autoSpaceDE/>
              <w:autoSpaceDN/>
              <w:rPr>
                <w:rFonts w:ascii="Times New Roman" w:eastAsia="Times New Roman" w:hAnsi="Times New Roman" w:cs="Times New Roman"/>
                <w:b/>
                <w:sz w:val="20"/>
                <w:szCs w:val="20"/>
                <w:lang w:eastAsia="sq-AL"/>
              </w:rPr>
            </w:pPr>
          </w:p>
        </w:tc>
        <w:tc>
          <w:tcPr>
            <w:tcW w:w="1530" w:type="dxa"/>
            <w:shd w:val="clear" w:color="auto" w:fill="F2F2F2"/>
          </w:tcPr>
          <w:p w14:paraId="3271589D" w14:textId="77777777" w:rsidR="002B4A77" w:rsidRPr="00E955B6" w:rsidRDefault="002B4A77" w:rsidP="002B4A77">
            <w:pPr>
              <w:widowControl/>
              <w:autoSpaceDE/>
              <w:autoSpaceDN/>
              <w:rPr>
                <w:rFonts w:ascii="Times New Roman" w:eastAsia="Times New Roman" w:hAnsi="Times New Roman" w:cs="Times New Roman"/>
                <w:b/>
                <w:sz w:val="20"/>
                <w:szCs w:val="20"/>
                <w:lang w:eastAsia="sq-AL"/>
              </w:rPr>
            </w:pPr>
          </w:p>
        </w:tc>
      </w:tr>
      <w:tr w:rsidR="002B4A77" w:rsidRPr="00E955B6" w14:paraId="24CD5B4C" w14:textId="77777777" w:rsidTr="00F758BA">
        <w:tc>
          <w:tcPr>
            <w:tcW w:w="540" w:type="dxa"/>
            <w:shd w:val="clear" w:color="auto" w:fill="auto"/>
          </w:tcPr>
          <w:p w14:paraId="4ABBA7AA" w14:textId="77777777" w:rsidR="002B4A77" w:rsidRPr="00E955B6" w:rsidRDefault="002B4A77" w:rsidP="002B4A77">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1C1C0079" w14:textId="15ED17F7" w:rsidR="002B4A77" w:rsidRPr="00E955B6" w:rsidRDefault="002B4A77" w:rsidP="002B4A77">
            <w:pPr>
              <w:widowControl/>
              <w:autoSpaceDE/>
              <w:autoSpaceDN/>
              <w:spacing w:before="120" w:after="120"/>
              <w:jc w:val="right"/>
              <w:rPr>
                <w:rFonts w:ascii="Times New Roman" w:eastAsia="Times New Roman" w:hAnsi="Times New Roman" w:cs="Times New Roman"/>
                <w:i/>
                <w:sz w:val="20"/>
                <w:szCs w:val="20"/>
                <w:highlight w:val="yellow"/>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794AE204" w14:textId="77777777" w:rsidR="002B4A77" w:rsidRPr="00E955B6" w:rsidRDefault="002B4A77" w:rsidP="002B4A77">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48CDBF45" w14:textId="552583F2" w:rsidR="002B4A77" w:rsidRPr="00E955B6" w:rsidRDefault="002B4A77" w:rsidP="002B4A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1530" w:type="dxa"/>
            <w:gridSpan w:val="2"/>
            <w:shd w:val="clear" w:color="auto" w:fill="auto"/>
            <w:vAlign w:val="center"/>
          </w:tcPr>
          <w:p w14:paraId="182F91CF" w14:textId="2B89ADA9" w:rsidR="002B4A77" w:rsidRPr="00E955B6" w:rsidRDefault="002B4A77" w:rsidP="002B4A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1620" w:type="dxa"/>
            <w:shd w:val="clear" w:color="auto" w:fill="auto"/>
            <w:vAlign w:val="center"/>
          </w:tcPr>
          <w:p w14:paraId="73F98092" w14:textId="7A4EB572" w:rsidR="002B4A77" w:rsidRPr="00E955B6" w:rsidRDefault="002B4A77" w:rsidP="002B4A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2070" w:type="dxa"/>
            <w:shd w:val="clear" w:color="auto" w:fill="auto"/>
            <w:vAlign w:val="center"/>
          </w:tcPr>
          <w:p w14:paraId="45C66117" w14:textId="77777777" w:rsidR="002B4A77" w:rsidRPr="00E955B6" w:rsidRDefault="002B4A77" w:rsidP="002B4A77">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66879987" w14:textId="77777777" w:rsidR="002B4A77" w:rsidRPr="00E955B6" w:rsidRDefault="002B4A77" w:rsidP="002B4A77">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7B19B8A4" w14:textId="77777777" w:rsidR="002B4A77" w:rsidRPr="00E955B6" w:rsidRDefault="002B4A77" w:rsidP="002B4A77">
            <w:pPr>
              <w:widowControl/>
              <w:autoSpaceDE/>
              <w:autoSpaceDN/>
              <w:rPr>
                <w:rFonts w:ascii="Times New Roman" w:eastAsia="Times New Roman" w:hAnsi="Times New Roman" w:cs="Times New Roman"/>
                <w:sz w:val="20"/>
                <w:szCs w:val="20"/>
                <w:lang w:eastAsia="sq-AL"/>
              </w:rPr>
            </w:pPr>
          </w:p>
        </w:tc>
      </w:tr>
      <w:tr w:rsidR="002B4A77" w:rsidRPr="00E955B6" w14:paraId="74A1897D" w14:textId="77777777" w:rsidTr="00F758BA">
        <w:tc>
          <w:tcPr>
            <w:tcW w:w="540" w:type="dxa"/>
            <w:shd w:val="clear" w:color="auto" w:fill="auto"/>
          </w:tcPr>
          <w:p w14:paraId="753445DA" w14:textId="77777777" w:rsidR="002B4A77" w:rsidRPr="00E955B6" w:rsidRDefault="002B4A77" w:rsidP="002B4A77">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7168B4D4" w14:textId="47310FC5" w:rsidR="002B4A77" w:rsidRPr="00E955B6" w:rsidRDefault="002B4A77" w:rsidP="002B4A77">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58EE13F0" w14:textId="77777777" w:rsidR="002B4A77" w:rsidRPr="00E955B6" w:rsidRDefault="002B4A77" w:rsidP="002B4A77">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407FBFD2" w14:textId="7069731F" w:rsidR="002B4A77" w:rsidRPr="00E955B6" w:rsidRDefault="002B4A77" w:rsidP="002B4A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6,600.00</w:t>
            </w:r>
          </w:p>
        </w:tc>
        <w:tc>
          <w:tcPr>
            <w:tcW w:w="1530" w:type="dxa"/>
            <w:gridSpan w:val="2"/>
            <w:shd w:val="clear" w:color="auto" w:fill="auto"/>
            <w:vAlign w:val="center"/>
          </w:tcPr>
          <w:p w14:paraId="7FEEA8C3" w14:textId="5BD7EFD4" w:rsidR="002B4A77" w:rsidRPr="00E955B6" w:rsidRDefault="002B4A77" w:rsidP="002B4A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6,600.00</w:t>
            </w:r>
          </w:p>
        </w:tc>
        <w:tc>
          <w:tcPr>
            <w:tcW w:w="1620" w:type="dxa"/>
            <w:shd w:val="clear" w:color="auto" w:fill="auto"/>
            <w:vAlign w:val="center"/>
          </w:tcPr>
          <w:p w14:paraId="01CD3A01" w14:textId="2CD872E9" w:rsidR="002B4A77" w:rsidRPr="00E955B6" w:rsidRDefault="00D74055" w:rsidP="002B4A77">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6,000.00</w:t>
            </w:r>
          </w:p>
        </w:tc>
        <w:tc>
          <w:tcPr>
            <w:tcW w:w="2070" w:type="dxa"/>
            <w:shd w:val="clear" w:color="auto" w:fill="auto"/>
            <w:vAlign w:val="center"/>
          </w:tcPr>
          <w:p w14:paraId="3936E0E6" w14:textId="77777777" w:rsidR="002B4A77" w:rsidRPr="00E955B6" w:rsidRDefault="002B4A77" w:rsidP="002B4A77">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095EBBAA" w14:textId="77777777" w:rsidR="002B4A77" w:rsidRPr="00E955B6" w:rsidRDefault="002B4A77" w:rsidP="002B4A77">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125226A7" w14:textId="77777777" w:rsidR="002B4A77" w:rsidRPr="00E955B6" w:rsidRDefault="002B4A77" w:rsidP="002B4A77">
            <w:pPr>
              <w:widowControl/>
              <w:autoSpaceDE/>
              <w:autoSpaceDN/>
              <w:rPr>
                <w:rFonts w:ascii="Times New Roman" w:eastAsia="Times New Roman" w:hAnsi="Times New Roman" w:cs="Times New Roman"/>
                <w:sz w:val="20"/>
                <w:szCs w:val="20"/>
                <w:lang w:eastAsia="sq-AL"/>
              </w:rPr>
            </w:pPr>
          </w:p>
        </w:tc>
      </w:tr>
      <w:tr w:rsidR="00CB7D6D" w:rsidRPr="00E955B6" w14:paraId="7D8E700B" w14:textId="77777777" w:rsidTr="00F758BA">
        <w:tc>
          <w:tcPr>
            <w:tcW w:w="540" w:type="dxa"/>
            <w:shd w:val="clear" w:color="auto" w:fill="D9D9D9"/>
          </w:tcPr>
          <w:p w14:paraId="742482C8" w14:textId="14381A2D" w:rsidR="00CB7D6D" w:rsidRPr="00E955B6" w:rsidRDefault="0086097A" w:rsidP="00CB7D6D">
            <w:pPr>
              <w:widowControl/>
              <w:autoSpaceDE/>
              <w:autoSpaceDN/>
              <w:spacing w:before="120" w:after="120"/>
              <w:rPr>
                <w:rFonts w:ascii="Times New Roman" w:eastAsia="Times New Roman" w:hAnsi="Times New Roman" w:cs="Times New Roman"/>
                <w:b/>
                <w:sz w:val="20"/>
                <w:szCs w:val="20"/>
                <w:highlight w:val="lightGray"/>
                <w:lang w:eastAsia="sq-AL"/>
              </w:rPr>
            </w:pPr>
            <w:r>
              <w:rPr>
                <w:rFonts w:ascii="Times New Roman" w:eastAsia="Times New Roman" w:hAnsi="Times New Roman" w:cs="Times New Roman"/>
                <w:b/>
                <w:sz w:val="20"/>
                <w:szCs w:val="20"/>
                <w:highlight w:val="lightGray"/>
                <w:lang w:eastAsia="sq-AL"/>
              </w:rPr>
              <w:t>I</w:t>
            </w:r>
            <w:r w:rsidR="00CB7D6D" w:rsidRPr="00E955B6">
              <w:rPr>
                <w:rFonts w:ascii="Times New Roman" w:eastAsia="Times New Roman" w:hAnsi="Times New Roman" w:cs="Times New Roman"/>
                <w:b/>
                <w:sz w:val="20"/>
                <w:szCs w:val="20"/>
                <w:highlight w:val="lightGray"/>
                <w:lang w:eastAsia="sq-AL"/>
              </w:rPr>
              <w:t>V.2</w:t>
            </w:r>
          </w:p>
        </w:tc>
        <w:tc>
          <w:tcPr>
            <w:tcW w:w="13230" w:type="dxa"/>
            <w:gridSpan w:val="9"/>
            <w:shd w:val="clear" w:color="auto" w:fill="D9D9D9"/>
            <w:vAlign w:val="center"/>
          </w:tcPr>
          <w:p w14:paraId="37BA34F5" w14:textId="06E79B96" w:rsidR="00CB7D6D" w:rsidRPr="00E955B6" w:rsidRDefault="00CB7D6D" w:rsidP="00CB7D6D">
            <w:pPr>
              <w:widowControl/>
              <w:autoSpaceDE/>
              <w:autoSpaceDN/>
              <w:spacing w:after="160" w:line="259" w:lineRule="auto"/>
              <w:rPr>
                <w:rFonts w:ascii="Calibri" w:eastAsia="MS Mincho" w:hAnsi="Calibri" w:cs="Times New Roman"/>
              </w:rPr>
            </w:pPr>
            <w:r w:rsidRPr="00E955B6">
              <w:rPr>
                <w:rFonts w:ascii="Times New Roman" w:eastAsia="Times New Roman" w:hAnsi="Times New Roman" w:cs="Times New Roman"/>
                <w:b/>
                <w:sz w:val="20"/>
                <w:szCs w:val="20"/>
                <w:highlight w:val="lightGray"/>
                <w:lang w:eastAsia="sq-AL"/>
              </w:rPr>
              <w:t>Objekt</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v</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 xml:space="preserve"> spec</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f</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k:</w:t>
            </w:r>
            <w:r w:rsidRPr="00E955B6">
              <w:rPr>
                <w:rFonts w:ascii="Times New Roman" w:eastAsia="Times New Roman" w:hAnsi="Times New Roman" w:cs="Times New Roman"/>
                <w:sz w:val="20"/>
                <w:szCs w:val="20"/>
                <w:highlight w:val="lightGray"/>
                <w:lang w:eastAsia="sq-AL"/>
              </w:rPr>
              <w:t xml:space="preserve"> </w:t>
            </w:r>
            <w:r w:rsidRPr="00E955B6">
              <w:rPr>
                <w:rFonts w:ascii="Times New Roman" w:eastAsia="Times New Roman" w:hAnsi="Times New Roman" w:cs="Times New Roman"/>
                <w:b/>
                <w:bCs/>
                <w:sz w:val="20"/>
                <w:szCs w:val="20"/>
                <w:lang w:eastAsia="sq-AL"/>
              </w:rPr>
              <w:t>Promov</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 xml:space="preserve">i i </w:t>
            </w:r>
            <w:r w:rsidRPr="00E955B6">
              <w:rPr>
                <w:rFonts w:ascii="Times New Roman" w:eastAsia="Times New Roman" w:hAnsi="Times New Roman" w:cs="Times New Roman"/>
                <w:b/>
                <w:bCs/>
                <w:sz w:val="20"/>
                <w:szCs w:val="20"/>
                <w:lang w:eastAsia="sq-AL"/>
              </w:rPr>
              <w:t>prakt</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kave t</w:t>
            </w:r>
            <w:r w:rsidR="006D2392">
              <w:rPr>
                <w:rFonts w:ascii="Times New Roman" w:eastAsia="Times New Roman" w:hAnsi="Times New Roman" w:cs="Times New Roman"/>
                <w:b/>
                <w:bCs/>
                <w:sz w:val="20"/>
                <w:szCs w:val="20"/>
                <w:lang w:eastAsia="sq-AL"/>
              </w:rPr>
              <w:t>ë</w:t>
            </w:r>
            <w:r w:rsidRPr="00E955B6">
              <w:rPr>
                <w:rFonts w:ascii="Times New Roman" w:eastAsia="Times New Roman" w:hAnsi="Times New Roman" w:cs="Times New Roman"/>
                <w:b/>
                <w:bCs/>
                <w:sz w:val="20"/>
                <w:szCs w:val="20"/>
                <w:lang w:eastAsia="sq-AL"/>
              </w:rPr>
              <w:t xml:space="preserve"> </w:t>
            </w:r>
            <w:r w:rsidR="006D2392" w:rsidRPr="00E955B6">
              <w:rPr>
                <w:rFonts w:ascii="Times New Roman" w:eastAsia="Times New Roman" w:hAnsi="Times New Roman" w:cs="Times New Roman"/>
                <w:b/>
                <w:bCs/>
                <w:sz w:val="20"/>
                <w:szCs w:val="20"/>
                <w:lang w:eastAsia="sq-AL"/>
              </w:rPr>
              <w:t>shëndetshme</w:t>
            </w:r>
            <w:r w:rsidRPr="00E955B6">
              <w:rPr>
                <w:rFonts w:ascii="Times New Roman" w:eastAsia="Times New Roman" w:hAnsi="Times New Roman" w:cs="Times New Roman"/>
                <w:b/>
                <w:bCs/>
                <w:sz w:val="20"/>
                <w:szCs w:val="20"/>
                <w:lang w:eastAsia="sq-AL"/>
              </w:rPr>
              <w:t xml:space="preserve"> dhe rr</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 xml:space="preserve">tja e </w:t>
            </w:r>
            <w:r w:rsidR="0086097A"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0086097A" w:rsidRPr="00E955B6">
              <w:rPr>
                <w:rFonts w:ascii="Times New Roman" w:eastAsia="Times New Roman" w:hAnsi="Times New Roman" w:cs="Times New Roman"/>
                <w:b/>
                <w:bCs/>
                <w:sz w:val="20"/>
                <w:szCs w:val="20"/>
                <w:lang w:eastAsia="sq-AL"/>
              </w:rPr>
              <w:t>rëqen</w:t>
            </w:r>
            <w:r w:rsidR="0086097A">
              <w:rPr>
                <w:rFonts w:ascii="Times New Roman" w:eastAsia="Times New Roman" w:hAnsi="Times New Roman" w:cs="Times New Roman"/>
                <w:b/>
                <w:bCs/>
                <w:sz w:val="20"/>
                <w:szCs w:val="20"/>
                <w:lang w:eastAsia="sq-AL"/>
              </w:rPr>
              <w:t>i</w:t>
            </w:r>
            <w:r w:rsidR="0086097A" w:rsidRPr="00E955B6">
              <w:rPr>
                <w:rFonts w:ascii="Times New Roman" w:eastAsia="Times New Roman" w:hAnsi="Times New Roman" w:cs="Times New Roman"/>
                <w:b/>
                <w:bCs/>
                <w:sz w:val="20"/>
                <w:szCs w:val="20"/>
                <w:lang w:eastAsia="sq-AL"/>
              </w:rPr>
              <w:t>es</w:t>
            </w:r>
            <w:r w:rsidRPr="00E955B6">
              <w:rPr>
                <w:rFonts w:ascii="Times New Roman" w:eastAsia="Times New Roman" w:hAnsi="Times New Roman" w:cs="Times New Roman"/>
                <w:b/>
                <w:bCs/>
                <w:sz w:val="20"/>
                <w:szCs w:val="20"/>
                <w:lang w:eastAsia="sq-AL"/>
              </w:rPr>
              <w:t xml:space="preserve"> s</w:t>
            </w:r>
            <w:r w:rsidR="006D2392">
              <w:rPr>
                <w:rFonts w:ascii="Times New Roman" w:eastAsia="Times New Roman" w:hAnsi="Times New Roman" w:cs="Times New Roman"/>
                <w:b/>
                <w:bCs/>
                <w:sz w:val="20"/>
                <w:szCs w:val="20"/>
                <w:lang w:eastAsia="sq-AL"/>
              </w:rPr>
              <w:t>ë</w:t>
            </w:r>
            <w:r w:rsidRPr="00E955B6">
              <w:rPr>
                <w:rFonts w:ascii="Times New Roman" w:eastAsia="Times New Roman" w:hAnsi="Times New Roman" w:cs="Times New Roman"/>
                <w:b/>
                <w:bCs/>
                <w:sz w:val="20"/>
                <w:szCs w:val="20"/>
                <w:lang w:eastAsia="sq-AL"/>
              </w:rPr>
              <w:t xml:space="preserve"> </w:t>
            </w:r>
            <w:r w:rsidR="0086097A" w:rsidRPr="00E955B6">
              <w:rPr>
                <w:rFonts w:ascii="Times New Roman" w:eastAsia="Times New Roman" w:hAnsi="Times New Roman" w:cs="Times New Roman"/>
                <w:b/>
                <w:bCs/>
                <w:sz w:val="20"/>
                <w:szCs w:val="20"/>
                <w:lang w:eastAsia="sq-AL"/>
              </w:rPr>
              <w:t>fëm</w:t>
            </w:r>
            <w:r w:rsidR="0086097A">
              <w:rPr>
                <w:rFonts w:ascii="Times New Roman" w:eastAsia="Times New Roman" w:hAnsi="Times New Roman" w:cs="Times New Roman"/>
                <w:b/>
                <w:bCs/>
                <w:sz w:val="20"/>
                <w:szCs w:val="20"/>
                <w:lang w:eastAsia="sq-AL"/>
              </w:rPr>
              <w:t>i</w:t>
            </w:r>
            <w:r w:rsidR="0086097A" w:rsidRPr="00E955B6">
              <w:rPr>
                <w:rFonts w:ascii="Times New Roman" w:eastAsia="Times New Roman" w:hAnsi="Times New Roman" w:cs="Times New Roman"/>
                <w:b/>
                <w:bCs/>
                <w:sz w:val="20"/>
                <w:szCs w:val="20"/>
                <w:lang w:eastAsia="sq-AL"/>
              </w:rPr>
              <w:t>jëve</w:t>
            </w:r>
            <w:r w:rsidRPr="00E955B6">
              <w:rPr>
                <w:rFonts w:ascii="Times New Roman" w:eastAsia="Times New Roman" w:hAnsi="Times New Roman" w:cs="Times New Roman"/>
                <w:b/>
                <w:bCs/>
                <w:sz w:val="20"/>
                <w:szCs w:val="20"/>
                <w:lang w:eastAsia="sq-AL"/>
              </w:rPr>
              <w:t xml:space="preserve"> dhe t</w:t>
            </w:r>
            <w:r w:rsidR="006D2392">
              <w:rPr>
                <w:rFonts w:ascii="Times New Roman" w:eastAsia="Times New Roman" w:hAnsi="Times New Roman" w:cs="Times New Roman"/>
                <w:b/>
                <w:bCs/>
                <w:sz w:val="20"/>
                <w:szCs w:val="20"/>
                <w:lang w:eastAsia="sq-AL"/>
              </w:rPr>
              <w:t>ë</w:t>
            </w:r>
            <w:r w:rsidRPr="00E955B6">
              <w:rPr>
                <w:rFonts w:ascii="Times New Roman" w:eastAsia="Times New Roman" w:hAnsi="Times New Roman" w:cs="Times New Roman"/>
                <w:b/>
                <w:bCs/>
                <w:sz w:val="20"/>
                <w:szCs w:val="20"/>
                <w:lang w:eastAsia="sq-AL"/>
              </w:rPr>
              <w:t xml:space="preserve"> </w:t>
            </w:r>
            <w:r w:rsidR="0086097A" w:rsidRPr="00E955B6">
              <w:rPr>
                <w:rFonts w:ascii="Times New Roman" w:eastAsia="Times New Roman" w:hAnsi="Times New Roman" w:cs="Times New Roman"/>
                <w:b/>
                <w:bCs/>
                <w:sz w:val="20"/>
                <w:szCs w:val="20"/>
                <w:lang w:eastAsia="sq-AL"/>
              </w:rPr>
              <w:t>r</w:t>
            </w:r>
            <w:r w:rsidR="0086097A">
              <w:rPr>
                <w:rFonts w:ascii="Times New Roman" w:eastAsia="Times New Roman" w:hAnsi="Times New Roman" w:cs="Times New Roman"/>
                <w:b/>
                <w:bCs/>
                <w:sz w:val="20"/>
                <w:szCs w:val="20"/>
                <w:lang w:eastAsia="sq-AL"/>
              </w:rPr>
              <w:t>i</w:t>
            </w:r>
            <w:r w:rsidR="0086097A" w:rsidRPr="00E955B6">
              <w:rPr>
                <w:rFonts w:ascii="Times New Roman" w:eastAsia="Times New Roman" w:hAnsi="Times New Roman" w:cs="Times New Roman"/>
                <w:b/>
                <w:bCs/>
                <w:sz w:val="20"/>
                <w:szCs w:val="20"/>
                <w:lang w:eastAsia="sq-AL"/>
              </w:rPr>
              <w:t>njve</w:t>
            </w:r>
            <w:r w:rsidRPr="00E955B6">
              <w:rPr>
                <w:rFonts w:ascii="Times New Roman" w:eastAsia="Times New Roman" w:hAnsi="Times New Roman" w:cs="Times New Roman"/>
                <w:b/>
                <w:bCs/>
                <w:sz w:val="20"/>
                <w:szCs w:val="20"/>
                <w:lang w:eastAsia="sq-AL"/>
              </w:rPr>
              <w:t xml:space="preserve"> </w:t>
            </w:r>
            <w:r w:rsidR="0086097A" w:rsidRPr="00E955B6">
              <w:rPr>
                <w:rFonts w:ascii="Times New Roman" w:eastAsia="Times New Roman" w:hAnsi="Times New Roman" w:cs="Times New Roman"/>
                <w:b/>
                <w:bCs/>
                <w:sz w:val="20"/>
                <w:szCs w:val="20"/>
                <w:lang w:eastAsia="sq-AL"/>
              </w:rPr>
              <w:t>përmes</w:t>
            </w:r>
            <w:r w:rsidRPr="00E955B6">
              <w:rPr>
                <w:rFonts w:ascii="Times New Roman" w:eastAsia="Times New Roman" w:hAnsi="Times New Roman" w:cs="Times New Roman"/>
                <w:b/>
                <w:bCs/>
                <w:sz w:val="20"/>
                <w:szCs w:val="20"/>
                <w:lang w:eastAsia="sq-AL"/>
              </w:rPr>
              <w:t xml:space="preserve"> akt</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v</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teteve sport</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ve dhe kulturore</w:t>
            </w:r>
          </w:p>
        </w:tc>
      </w:tr>
      <w:tr w:rsidR="00CB7D6D" w:rsidRPr="00E955B6" w14:paraId="6D8FB5DB" w14:textId="77777777" w:rsidTr="00F758BA">
        <w:tc>
          <w:tcPr>
            <w:tcW w:w="540" w:type="dxa"/>
            <w:shd w:val="clear" w:color="auto" w:fill="auto"/>
          </w:tcPr>
          <w:p w14:paraId="5C6D5C6B"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6A7F499D" w14:textId="2E225F08"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Nr.</w:t>
            </w:r>
            <w:r w:rsidR="0086097A">
              <w:rPr>
                <w:rFonts w:ascii="Times New Roman" w:eastAsia="Times New Roman" w:hAnsi="Times New Roman" w:cs="Times New Roman"/>
                <w:bCs/>
                <w:sz w:val="20"/>
                <w:szCs w:val="20"/>
                <w:lang w:eastAsia="sq-AL"/>
              </w:rPr>
              <w:t xml:space="preserve"> i </w:t>
            </w:r>
            <w:r w:rsidRPr="00E955B6">
              <w:rPr>
                <w:rFonts w:ascii="Times New Roman" w:eastAsia="Times New Roman" w:hAnsi="Times New Roman" w:cs="Times New Roman"/>
                <w:bCs/>
                <w:sz w:val="20"/>
                <w:szCs w:val="20"/>
                <w:lang w:eastAsia="sq-AL"/>
              </w:rPr>
              <w:t>akt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teteve sport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ve t</w:t>
            </w:r>
            <w:r w:rsidRPr="00E17498">
              <w:rPr>
                <w:rFonts w:ascii="Times New Roman" w:eastAsia="Times New Roman" w:hAnsi="Times New Roman"/>
                <w:sz w:val="20"/>
                <w:szCs w:val="20"/>
                <w:lang w:eastAsia="sq-AL"/>
              </w:rPr>
              <w:t>ë</w:t>
            </w:r>
            <w:r w:rsidRPr="00E955B6">
              <w:rPr>
                <w:rFonts w:ascii="Times New Roman" w:eastAsia="Times New Roman" w:hAnsi="Times New Roman" w:cs="Times New Roman"/>
                <w:bCs/>
                <w:sz w:val="20"/>
                <w:szCs w:val="20"/>
                <w:lang w:eastAsia="sq-AL"/>
              </w:rPr>
              <w:t xml:space="preserve"> organ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zuara (t</w:t>
            </w:r>
            <w:r w:rsidRPr="00E17498">
              <w:rPr>
                <w:rFonts w:ascii="Times New Roman" w:eastAsia="Times New Roman" w:hAnsi="Times New Roman"/>
                <w:sz w:val="20"/>
                <w:szCs w:val="20"/>
                <w:lang w:eastAsia="sq-AL"/>
              </w:rPr>
              <w:t>ë</w:t>
            </w:r>
            <w:r>
              <w:rPr>
                <w:rFonts w:ascii="Times New Roman" w:eastAsia="Times New Roman" w:hAnsi="Times New Roman"/>
                <w:sz w:val="20"/>
                <w:szCs w:val="20"/>
                <w:lang w:eastAsia="sq-AL"/>
              </w:rPr>
              <w:t xml:space="preserve"> </w:t>
            </w:r>
            <w:r w:rsidRPr="00E955B6">
              <w:rPr>
                <w:rFonts w:ascii="Times New Roman" w:eastAsia="Times New Roman" w:hAnsi="Times New Roman" w:cs="Times New Roman"/>
                <w:bCs/>
                <w:sz w:val="20"/>
                <w:szCs w:val="20"/>
                <w:lang w:eastAsia="sq-AL"/>
              </w:rPr>
              <w:t>raportuara n</w:t>
            </w:r>
            <w:r w:rsidRPr="00E17498">
              <w:rPr>
                <w:rFonts w:ascii="Times New Roman" w:eastAsia="Times New Roman" w:hAnsi="Times New Roman"/>
                <w:sz w:val="20"/>
                <w:szCs w:val="20"/>
                <w:lang w:eastAsia="sq-AL"/>
              </w:rPr>
              <w:t>ë</w:t>
            </w:r>
            <w:r w:rsidRPr="00E955B6">
              <w:rPr>
                <w:rFonts w:ascii="Times New Roman" w:eastAsia="Times New Roman" w:hAnsi="Times New Roman" w:cs="Times New Roman"/>
                <w:bCs/>
                <w:sz w:val="20"/>
                <w:szCs w:val="20"/>
                <w:lang w:eastAsia="sq-AL"/>
              </w:rPr>
              <w:t xml:space="preserve"> baz</w:t>
            </w:r>
            <w:r w:rsidRPr="00E17498">
              <w:rPr>
                <w:rFonts w:ascii="Times New Roman" w:eastAsia="Times New Roman" w:hAnsi="Times New Roman"/>
                <w:sz w:val="20"/>
                <w:szCs w:val="20"/>
                <w:lang w:eastAsia="sq-AL"/>
              </w:rPr>
              <w:t>ë</w:t>
            </w:r>
            <w:r w:rsidRPr="00E955B6">
              <w:rPr>
                <w:rFonts w:ascii="Times New Roman" w:eastAsia="Times New Roman" w:hAnsi="Times New Roman" w:cs="Times New Roman"/>
                <w:bCs/>
                <w:sz w:val="20"/>
                <w:szCs w:val="20"/>
                <w:lang w:eastAsia="sq-AL"/>
              </w:rPr>
              <w:t xml:space="preserve"> t</w:t>
            </w:r>
            <w:r w:rsidRPr="00E17498">
              <w:rPr>
                <w:rFonts w:ascii="Times New Roman" w:eastAsia="Times New Roman" w:hAnsi="Times New Roman"/>
                <w:sz w:val="20"/>
                <w:szCs w:val="20"/>
                <w:lang w:eastAsia="sq-AL"/>
              </w:rPr>
              <w:t>ë</w:t>
            </w:r>
            <w:r>
              <w:rPr>
                <w:rFonts w:ascii="Times New Roman" w:eastAsia="Times New Roman" w:hAnsi="Times New Roman"/>
                <w:sz w:val="20"/>
                <w:szCs w:val="20"/>
                <w:lang w:eastAsia="sq-AL"/>
              </w:rPr>
              <w:t xml:space="preserve"> </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nst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tuc</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oneve ku jan</w:t>
            </w:r>
            <w:r w:rsidRPr="00E17498">
              <w:rPr>
                <w:rFonts w:ascii="Times New Roman" w:eastAsia="Times New Roman" w:hAnsi="Times New Roman"/>
                <w:sz w:val="20"/>
                <w:szCs w:val="20"/>
                <w:lang w:eastAsia="sq-AL"/>
              </w:rPr>
              <w:t>ë</w:t>
            </w:r>
            <w:r>
              <w:rPr>
                <w:rFonts w:ascii="Times New Roman" w:eastAsia="Times New Roman" w:hAnsi="Times New Roman"/>
                <w:sz w:val="20"/>
                <w:szCs w:val="20"/>
                <w:lang w:eastAsia="sq-AL"/>
              </w:rPr>
              <w:t xml:space="preserve"> </w:t>
            </w:r>
            <w:r w:rsidRPr="00E955B6">
              <w:rPr>
                <w:rFonts w:ascii="Times New Roman" w:eastAsia="Times New Roman" w:hAnsi="Times New Roman" w:cs="Times New Roman"/>
                <w:bCs/>
                <w:sz w:val="20"/>
                <w:szCs w:val="20"/>
                <w:lang w:eastAsia="sq-AL"/>
              </w:rPr>
              <w:t>organ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zuar)</w:t>
            </w:r>
          </w:p>
        </w:tc>
        <w:tc>
          <w:tcPr>
            <w:tcW w:w="3060" w:type="dxa"/>
            <w:gridSpan w:val="3"/>
            <w:shd w:val="clear" w:color="auto" w:fill="auto"/>
          </w:tcPr>
          <w:p w14:paraId="3037F696" w14:textId="6BD488AE"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15</w:t>
            </w:r>
          </w:p>
        </w:tc>
        <w:tc>
          <w:tcPr>
            <w:tcW w:w="2250" w:type="dxa"/>
            <w:gridSpan w:val="2"/>
            <w:shd w:val="clear" w:color="auto" w:fill="auto"/>
          </w:tcPr>
          <w:p w14:paraId="6DFB9734"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67E4A75D"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49F59631" w14:textId="6A1C6A44" w:rsidR="00CB7D6D" w:rsidRPr="00E955B6" w:rsidRDefault="00CB7D6D" w:rsidP="00CB7D6D">
            <w:pPr>
              <w:widowControl/>
              <w:autoSpaceDE/>
              <w:autoSpaceDN/>
              <w:spacing w:after="160" w:line="259" w:lineRule="auto"/>
              <w:rPr>
                <w:rFonts w:ascii="Calibri" w:eastAsia="MS Mincho" w:hAnsi="Calibri" w:cs="Times New Roman"/>
              </w:rPr>
            </w:pPr>
            <w:r>
              <w:rPr>
                <w:rFonts w:ascii="Times New Roman" w:eastAsia="Times New Roman" w:hAnsi="Times New Roman" w:cs="Times New Roman"/>
                <w:bCs/>
                <w:sz w:val="20"/>
                <w:szCs w:val="20"/>
                <w:lang w:eastAsia="sq-AL"/>
              </w:rPr>
              <w:t>Promov</w:t>
            </w:r>
            <w:r w:rsidR="0086097A">
              <w:rPr>
                <w:rFonts w:ascii="Times New Roman" w:eastAsia="Times New Roman" w:hAnsi="Times New Roman" w:cs="Times New Roman"/>
                <w:bCs/>
                <w:sz w:val="20"/>
                <w:szCs w:val="20"/>
                <w:lang w:eastAsia="sq-AL"/>
              </w:rPr>
              <w:t>i</w:t>
            </w:r>
            <w:r>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 xml:space="preserve">i i </w:t>
            </w:r>
            <w:r>
              <w:rPr>
                <w:rFonts w:ascii="Times New Roman" w:eastAsia="Times New Roman" w:hAnsi="Times New Roman" w:cs="Times New Roman"/>
                <w:bCs/>
                <w:sz w:val="20"/>
                <w:szCs w:val="20"/>
                <w:lang w:eastAsia="sq-AL"/>
              </w:rPr>
              <w:t>prakt</w:t>
            </w:r>
            <w:r w:rsidR="0086097A">
              <w:rPr>
                <w:rFonts w:ascii="Times New Roman" w:eastAsia="Times New Roman" w:hAnsi="Times New Roman" w:cs="Times New Roman"/>
                <w:bCs/>
                <w:sz w:val="20"/>
                <w:szCs w:val="20"/>
                <w:lang w:eastAsia="sq-AL"/>
              </w:rPr>
              <w:t>i</w:t>
            </w:r>
            <w:r>
              <w:rPr>
                <w:rFonts w:ascii="Times New Roman" w:eastAsia="Times New Roman" w:hAnsi="Times New Roman" w:cs="Times New Roman"/>
                <w:bCs/>
                <w:sz w:val="20"/>
                <w:szCs w:val="20"/>
                <w:lang w:eastAsia="sq-AL"/>
              </w:rPr>
              <w:t>kave t</w:t>
            </w:r>
            <w:r w:rsidR="006D2392">
              <w:rPr>
                <w:rFonts w:ascii="Times New Roman" w:eastAsia="Times New Roman" w:hAnsi="Times New Roman" w:cs="Times New Roman"/>
                <w:bCs/>
                <w:sz w:val="20"/>
                <w:szCs w:val="20"/>
                <w:lang w:eastAsia="sq-AL"/>
              </w:rPr>
              <w:t>ë</w:t>
            </w:r>
            <w:r>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shëndetshme</w:t>
            </w:r>
            <w:r>
              <w:rPr>
                <w:rFonts w:ascii="Times New Roman" w:eastAsia="Times New Roman" w:hAnsi="Times New Roman" w:cs="Times New Roman"/>
                <w:bCs/>
                <w:sz w:val="20"/>
                <w:szCs w:val="20"/>
                <w:lang w:eastAsia="sq-AL"/>
              </w:rPr>
              <w:t xml:space="preserve"> tek t</w:t>
            </w:r>
            <w:r w:rsidR="006D2392">
              <w:rPr>
                <w:rFonts w:ascii="Times New Roman" w:eastAsia="Times New Roman" w:hAnsi="Times New Roman" w:cs="Times New Roman"/>
                <w:bCs/>
                <w:sz w:val="20"/>
                <w:szCs w:val="20"/>
                <w:lang w:eastAsia="sq-AL"/>
              </w:rPr>
              <w:t>ë</w:t>
            </w:r>
            <w:r>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rinjtë</w:t>
            </w:r>
            <w:r>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përmes</w:t>
            </w:r>
            <w:r w:rsidRPr="00E955B6">
              <w:rPr>
                <w:rFonts w:ascii="Times New Roman" w:eastAsia="Times New Roman" w:hAnsi="Times New Roman" w:cs="Times New Roman"/>
                <w:bCs/>
                <w:sz w:val="20"/>
                <w:szCs w:val="20"/>
                <w:lang w:eastAsia="sq-AL"/>
              </w:rPr>
              <w:t xml:space="preserve"> akt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teteve sport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ve</w:t>
            </w:r>
            <w:r>
              <w:rPr>
                <w:rFonts w:ascii="Times New Roman" w:eastAsia="Times New Roman" w:hAnsi="Times New Roman" w:cs="Times New Roman"/>
                <w:bCs/>
                <w:sz w:val="20"/>
                <w:szCs w:val="20"/>
                <w:lang w:eastAsia="sq-AL"/>
              </w:rPr>
              <w:t>.</w:t>
            </w:r>
          </w:p>
        </w:tc>
      </w:tr>
      <w:tr w:rsidR="00CB7D6D" w:rsidRPr="00E955B6" w14:paraId="62688562" w14:textId="77777777" w:rsidTr="00F758BA">
        <w:tc>
          <w:tcPr>
            <w:tcW w:w="540" w:type="dxa"/>
            <w:shd w:val="clear" w:color="auto" w:fill="auto"/>
          </w:tcPr>
          <w:p w14:paraId="3D408D84" w14:textId="77777777" w:rsidR="00CB7D6D" w:rsidRPr="00E955B6" w:rsidRDefault="00CB7D6D" w:rsidP="00CB7D6D">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w:t>
            </w:r>
          </w:p>
        </w:tc>
        <w:tc>
          <w:tcPr>
            <w:tcW w:w="3060" w:type="dxa"/>
            <w:shd w:val="clear" w:color="auto" w:fill="auto"/>
          </w:tcPr>
          <w:p w14:paraId="7081DDA3" w14:textId="3A08D7C5"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MS Mincho" w:hAnsi="Times New Roman" w:cs="Times New Roman"/>
                <w:sz w:val="20"/>
                <w:szCs w:val="20"/>
              </w:rPr>
              <w:t xml:space="preserve"> </w:t>
            </w:r>
            <w:r w:rsidRPr="00E955B6">
              <w:rPr>
                <w:rFonts w:ascii="Times New Roman" w:eastAsia="Times New Roman" w:hAnsi="Times New Roman" w:cs="Times New Roman"/>
                <w:bCs/>
                <w:sz w:val="20"/>
                <w:szCs w:val="20"/>
                <w:lang w:eastAsia="sq-AL"/>
              </w:rPr>
              <w:t>Nr.</w:t>
            </w:r>
            <w:r w:rsidR="0086097A">
              <w:rPr>
                <w:rFonts w:ascii="Times New Roman" w:eastAsia="Times New Roman" w:hAnsi="Times New Roman" w:cs="Times New Roman"/>
                <w:bCs/>
                <w:sz w:val="20"/>
                <w:szCs w:val="20"/>
                <w:lang w:eastAsia="sq-AL"/>
              </w:rPr>
              <w:t xml:space="preserve"> i </w:t>
            </w:r>
            <w:r w:rsidRPr="00E955B6">
              <w:rPr>
                <w:rFonts w:ascii="Times New Roman" w:eastAsia="Times New Roman" w:hAnsi="Times New Roman" w:cs="Times New Roman"/>
                <w:bCs/>
                <w:sz w:val="20"/>
                <w:szCs w:val="20"/>
                <w:lang w:eastAsia="sq-AL"/>
              </w:rPr>
              <w:t>akt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teteve kulturore t</w:t>
            </w:r>
            <w:r w:rsidR="006D2392">
              <w:rPr>
                <w:rFonts w:ascii="Times New Roman" w:eastAsia="Times New Roman" w:hAnsi="Times New Roman" w:cs="Times New Roman"/>
                <w:bCs/>
                <w:sz w:val="20"/>
                <w:szCs w:val="20"/>
                <w:lang w:eastAsia="sq-AL"/>
              </w:rPr>
              <w:t>ë</w:t>
            </w:r>
            <w:r w:rsidRPr="00E955B6">
              <w:rPr>
                <w:rFonts w:ascii="Times New Roman" w:eastAsia="Times New Roman" w:hAnsi="Times New Roman" w:cs="Times New Roman"/>
                <w:bCs/>
                <w:sz w:val="20"/>
                <w:szCs w:val="20"/>
                <w:lang w:eastAsia="sq-AL"/>
              </w:rPr>
              <w:t xml:space="preserve"> organ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zuara (t</w:t>
            </w:r>
            <w:r w:rsidR="006D2392">
              <w:rPr>
                <w:rFonts w:ascii="Times New Roman" w:eastAsia="Times New Roman" w:hAnsi="Times New Roman" w:cs="Times New Roman"/>
                <w:bCs/>
                <w:sz w:val="20"/>
                <w:szCs w:val="20"/>
                <w:lang w:eastAsia="sq-AL"/>
              </w:rPr>
              <w:t>ë</w:t>
            </w:r>
            <w:r w:rsidRPr="00E955B6">
              <w:rPr>
                <w:rFonts w:ascii="Times New Roman" w:eastAsia="Times New Roman" w:hAnsi="Times New Roman" w:cs="Times New Roman"/>
                <w:bCs/>
                <w:sz w:val="20"/>
                <w:szCs w:val="20"/>
                <w:lang w:eastAsia="sq-AL"/>
              </w:rPr>
              <w:t xml:space="preserve"> raportuara n</w:t>
            </w:r>
            <w:r w:rsidR="006D2392">
              <w:rPr>
                <w:rFonts w:ascii="Times New Roman" w:eastAsia="Times New Roman" w:hAnsi="Times New Roman" w:cs="Times New Roman"/>
                <w:bCs/>
                <w:sz w:val="20"/>
                <w:szCs w:val="20"/>
                <w:lang w:eastAsia="sq-AL"/>
              </w:rPr>
              <w:t>ë</w:t>
            </w:r>
            <w:r w:rsidRPr="00E955B6">
              <w:rPr>
                <w:rFonts w:ascii="Times New Roman" w:eastAsia="Times New Roman" w:hAnsi="Times New Roman" w:cs="Times New Roman"/>
                <w:bCs/>
                <w:sz w:val="20"/>
                <w:szCs w:val="20"/>
                <w:lang w:eastAsia="sq-AL"/>
              </w:rPr>
              <w:t xml:space="preserve"> baz</w:t>
            </w:r>
            <w:r w:rsidR="006D2392">
              <w:rPr>
                <w:rFonts w:ascii="Times New Roman" w:eastAsia="Times New Roman" w:hAnsi="Times New Roman" w:cs="Times New Roman"/>
                <w:bCs/>
                <w:sz w:val="20"/>
                <w:szCs w:val="20"/>
                <w:lang w:eastAsia="sq-AL"/>
              </w:rPr>
              <w:t>ë</w:t>
            </w:r>
            <w:r w:rsidRPr="00E955B6">
              <w:rPr>
                <w:rFonts w:ascii="Times New Roman" w:eastAsia="Times New Roman" w:hAnsi="Times New Roman" w:cs="Times New Roman"/>
                <w:bCs/>
                <w:sz w:val="20"/>
                <w:szCs w:val="20"/>
                <w:lang w:eastAsia="sq-AL"/>
              </w:rPr>
              <w:t xml:space="preserve"> t</w:t>
            </w:r>
            <w:r w:rsidR="006D2392">
              <w:rPr>
                <w:rFonts w:ascii="Times New Roman" w:eastAsia="Times New Roman" w:hAnsi="Times New Roman" w:cs="Times New Roman"/>
                <w:bCs/>
                <w:sz w:val="20"/>
                <w:szCs w:val="20"/>
                <w:lang w:eastAsia="sq-AL"/>
              </w:rPr>
              <w:t>ë</w:t>
            </w:r>
            <w:r w:rsidRPr="00E955B6">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nst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tuc</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oneve ku </w:t>
            </w:r>
            <w:r w:rsidR="0086097A" w:rsidRPr="00E955B6">
              <w:rPr>
                <w:rFonts w:ascii="Times New Roman" w:eastAsia="Times New Roman" w:hAnsi="Times New Roman" w:cs="Times New Roman"/>
                <w:bCs/>
                <w:sz w:val="20"/>
                <w:szCs w:val="20"/>
                <w:lang w:eastAsia="sq-AL"/>
              </w:rPr>
              <w:t>janë</w:t>
            </w:r>
            <w:r w:rsidRPr="00E955B6">
              <w:rPr>
                <w:rFonts w:ascii="Times New Roman" w:eastAsia="Times New Roman" w:hAnsi="Times New Roman" w:cs="Times New Roman"/>
                <w:bCs/>
                <w:sz w:val="20"/>
                <w:szCs w:val="20"/>
                <w:lang w:eastAsia="sq-AL"/>
              </w:rPr>
              <w:t xml:space="preserve"> organ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zuar)</w:t>
            </w:r>
          </w:p>
        </w:tc>
        <w:tc>
          <w:tcPr>
            <w:tcW w:w="3060" w:type="dxa"/>
            <w:gridSpan w:val="3"/>
            <w:shd w:val="clear" w:color="auto" w:fill="auto"/>
          </w:tcPr>
          <w:p w14:paraId="4120AA81" w14:textId="5D36FDCB"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12</w:t>
            </w:r>
          </w:p>
        </w:tc>
        <w:tc>
          <w:tcPr>
            <w:tcW w:w="2250" w:type="dxa"/>
            <w:gridSpan w:val="2"/>
            <w:shd w:val="clear" w:color="auto" w:fill="auto"/>
          </w:tcPr>
          <w:p w14:paraId="1D39ED1C"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524A0145"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7C1F9372" w14:textId="336FBD5B" w:rsidR="00CB7D6D" w:rsidRPr="00E955B6" w:rsidRDefault="00CB7D6D" w:rsidP="00CB7D6D">
            <w:pPr>
              <w:widowControl/>
              <w:autoSpaceDE/>
              <w:autoSpaceDN/>
              <w:spacing w:after="160" w:line="259" w:lineRule="auto"/>
              <w:rPr>
                <w:rFonts w:ascii="Calibri" w:eastAsia="MS Mincho" w:hAnsi="Calibri" w:cs="Times New Roman"/>
              </w:rPr>
            </w:pPr>
            <w:r>
              <w:rPr>
                <w:rFonts w:ascii="Times New Roman" w:eastAsia="Times New Roman" w:hAnsi="Times New Roman" w:cs="Times New Roman"/>
                <w:bCs/>
                <w:sz w:val="20"/>
                <w:szCs w:val="20"/>
                <w:lang w:eastAsia="sq-AL"/>
              </w:rPr>
              <w:t>Promov</w:t>
            </w:r>
            <w:r w:rsidR="0086097A">
              <w:rPr>
                <w:rFonts w:ascii="Times New Roman" w:eastAsia="Times New Roman" w:hAnsi="Times New Roman" w:cs="Times New Roman"/>
                <w:bCs/>
                <w:sz w:val="20"/>
                <w:szCs w:val="20"/>
                <w:lang w:eastAsia="sq-AL"/>
              </w:rPr>
              <w:t>i</w:t>
            </w:r>
            <w:r>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 xml:space="preserve">i i </w:t>
            </w:r>
            <w:r>
              <w:rPr>
                <w:rFonts w:ascii="Times New Roman" w:eastAsia="Times New Roman" w:hAnsi="Times New Roman" w:cs="Times New Roman"/>
                <w:bCs/>
                <w:sz w:val="20"/>
                <w:szCs w:val="20"/>
                <w:lang w:eastAsia="sq-AL"/>
              </w:rPr>
              <w:t>prakt</w:t>
            </w:r>
            <w:r w:rsidR="0086097A">
              <w:rPr>
                <w:rFonts w:ascii="Times New Roman" w:eastAsia="Times New Roman" w:hAnsi="Times New Roman" w:cs="Times New Roman"/>
                <w:bCs/>
                <w:sz w:val="20"/>
                <w:szCs w:val="20"/>
                <w:lang w:eastAsia="sq-AL"/>
              </w:rPr>
              <w:t>i</w:t>
            </w:r>
            <w:r>
              <w:rPr>
                <w:rFonts w:ascii="Times New Roman" w:eastAsia="Times New Roman" w:hAnsi="Times New Roman" w:cs="Times New Roman"/>
                <w:bCs/>
                <w:sz w:val="20"/>
                <w:szCs w:val="20"/>
                <w:lang w:eastAsia="sq-AL"/>
              </w:rPr>
              <w:t>kave t</w:t>
            </w:r>
            <w:r w:rsidR="006D2392">
              <w:rPr>
                <w:rFonts w:ascii="Times New Roman" w:eastAsia="Times New Roman" w:hAnsi="Times New Roman" w:cs="Times New Roman"/>
                <w:bCs/>
                <w:sz w:val="20"/>
                <w:szCs w:val="20"/>
                <w:lang w:eastAsia="sq-AL"/>
              </w:rPr>
              <w:t>ë</w:t>
            </w:r>
            <w:r>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shëndetshme</w:t>
            </w:r>
            <w:r>
              <w:rPr>
                <w:rFonts w:ascii="Times New Roman" w:eastAsia="Times New Roman" w:hAnsi="Times New Roman" w:cs="Times New Roman"/>
                <w:bCs/>
                <w:sz w:val="20"/>
                <w:szCs w:val="20"/>
                <w:lang w:eastAsia="sq-AL"/>
              </w:rPr>
              <w:t xml:space="preserve"> tek t</w:t>
            </w:r>
            <w:r w:rsidR="006D2392">
              <w:rPr>
                <w:rFonts w:ascii="Times New Roman" w:eastAsia="Times New Roman" w:hAnsi="Times New Roman" w:cs="Times New Roman"/>
                <w:bCs/>
                <w:sz w:val="20"/>
                <w:szCs w:val="20"/>
                <w:lang w:eastAsia="sq-AL"/>
              </w:rPr>
              <w:t>ë</w:t>
            </w:r>
            <w:r>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rinjtë</w:t>
            </w:r>
            <w:r>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përmes</w:t>
            </w:r>
            <w:r w:rsidRPr="00E955B6">
              <w:rPr>
                <w:rFonts w:ascii="Times New Roman" w:eastAsia="Times New Roman" w:hAnsi="Times New Roman" w:cs="Times New Roman"/>
                <w:bCs/>
                <w:sz w:val="20"/>
                <w:szCs w:val="20"/>
                <w:lang w:eastAsia="sq-AL"/>
              </w:rPr>
              <w:t xml:space="preserve"> akt</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teteve </w:t>
            </w:r>
            <w:r>
              <w:rPr>
                <w:rFonts w:ascii="Times New Roman" w:eastAsia="Times New Roman" w:hAnsi="Times New Roman" w:cs="Times New Roman"/>
                <w:bCs/>
                <w:sz w:val="20"/>
                <w:szCs w:val="20"/>
                <w:lang w:eastAsia="sq-AL"/>
              </w:rPr>
              <w:t>kulturore.</w:t>
            </w:r>
          </w:p>
        </w:tc>
      </w:tr>
      <w:tr w:rsidR="00CB7D6D" w:rsidRPr="00E955B6" w14:paraId="12497A24" w14:textId="77777777" w:rsidTr="00F758BA">
        <w:tc>
          <w:tcPr>
            <w:tcW w:w="540" w:type="dxa"/>
            <w:vMerge w:val="restart"/>
            <w:shd w:val="clear" w:color="auto" w:fill="D9D9D9"/>
            <w:vAlign w:val="center"/>
          </w:tcPr>
          <w:p w14:paraId="5ED1DBF0" w14:textId="77777777"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 xml:space="preserve">Nr. </w:t>
            </w:r>
          </w:p>
        </w:tc>
        <w:tc>
          <w:tcPr>
            <w:tcW w:w="3060" w:type="dxa"/>
            <w:vMerge w:val="restart"/>
            <w:shd w:val="clear" w:color="auto" w:fill="D9D9D9"/>
            <w:vAlign w:val="center"/>
          </w:tcPr>
          <w:p w14:paraId="33EF7023" w14:textId="4FBCC390"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p>
        </w:tc>
        <w:tc>
          <w:tcPr>
            <w:tcW w:w="1260" w:type="dxa"/>
            <w:vMerge w:val="restart"/>
            <w:shd w:val="clear" w:color="auto" w:fill="D9D9D9"/>
            <w:vAlign w:val="center"/>
          </w:tcPr>
          <w:p w14:paraId="03ADC26A" w14:textId="5E81CD13"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 xml:space="preserve">i i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3C080BDD" w14:textId="13D42514"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2070" w:type="dxa"/>
            <w:vMerge w:val="restart"/>
            <w:shd w:val="clear" w:color="auto" w:fill="D9D9D9"/>
            <w:vAlign w:val="center"/>
          </w:tcPr>
          <w:p w14:paraId="1BBBEF56" w14:textId="412CB6F1"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 xml:space="preserve">i i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13D965C0" w14:textId="08F8DA7E" w:rsidR="00CB7D6D" w:rsidRPr="00E955B6" w:rsidRDefault="0086097A" w:rsidP="00CB7D6D">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CB7D6D"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1621305F" w14:textId="127B1779"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CB7D6D" w:rsidRPr="00E955B6" w14:paraId="4D1127C0" w14:textId="77777777" w:rsidTr="00F758BA">
        <w:tc>
          <w:tcPr>
            <w:tcW w:w="540" w:type="dxa"/>
            <w:vMerge/>
            <w:shd w:val="clear" w:color="auto" w:fill="auto"/>
          </w:tcPr>
          <w:p w14:paraId="27DF7173"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42100F5C" w14:textId="77777777" w:rsidR="00CB7D6D" w:rsidRPr="00E955B6" w:rsidRDefault="00CB7D6D" w:rsidP="00CB7D6D">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7D2A1A4E"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53401307" w14:textId="29887ACE"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5C26D493" w14:textId="580EA8FF"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5</w:t>
            </w:r>
          </w:p>
        </w:tc>
        <w:tc>
          <w:tcPr>
            <w:tcW w:w="1620" w:type="dxa"/>
            <w:shd w:val="clear" w:color="auto" w:fill="D9D9D9"/>
            <w:vAlign w:val="center"/>
          </w:tcPr>
          <w:p w14:paraId="58B5EDDB" w14:textId="621C6962" w:rsidR="00CB7D6D" w:rsidRPr="00E955B6" w:rsidRDefault="00CB7D6D" w:rsidP="00CB7D6D">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6</w:t>
            </w:r>
          </w:p>
        </w:tc>
        <w:tc>
          <w:tcPr>
            <w:tcW w:w="2070" w:type="dxa"/>
            <w:vMerge/>
            <w:shd w:val="clear" w:color="auto" w:fill="auto"/>
          </w:tcPr>
          <w:p w14:paraId="5672DE5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0FC7E1F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02352D2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r>
      <w:tr w:rsidR="00CB7D6D" w:rsidRPr="00E955B6" w14:paraId="59CCD196" w14:textId="77777777" w:rsidTr="00F758BA">
        <w:tc>
          <w:tcPr>
            <w:tcW w:w="540" w:type="dxa"/>
            <w:shd w:val="clear" w:color="auto" w:fill="auto"/>
          </w:tcPr>
          <w:p w14:paraId="262EC5A6" w14:textId="169A0C76"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V.2.1</w:t>
            </w:r>
          </w:p>
        </w:tc>
        <w:tc>
          <w:tcPr>
            <w:tcW w:w="3060" w:type="dxa"/>
            <w:shd w:val="clear" w:color="auto" w:fill="auto"/>
          </w:tcPr>
          <w:p w14:paraId="6B613410" w14:textId="3BC71F83" w:rsidR="00CB7D6D" w:rsidRPr="00E955B6" w:rsidRDefault="00CB7D6D" w:rsidP="008813EF">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008813EF">
              <w:rPr>
                <w:rFonts w:ascii="Times New Roman" w:eastAsia="MS Mincho" w:hAnsi="Times New Roman" w:cs="Times New Roman"/>
                <w:sz w:val="20"/>
                <w:szCs w:val="20"/>
              </w:rPr>
              <w:t>garave</w:t>
            </w:r>
            <w:r w:rsidRPr="00E955B6">
              <w:rPr>
                <w:rFonts w:ascii="Times New Roman" w:eastAsia="MS Mincho" w:hAnsi="Times New Roman" w:cs="Times New Roman"/>
                <w:sz w:val="20"/>
                <w:szCs w:val="20"/>
              </w:rPr>
              <w:t xml:space="preserve"> t</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sport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n</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shkollat 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llor</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dh</w:t>
            </w:r>
            <w:r w:rsidR="008813EF">
              <w:rPr>
                <w:rFonts w:ascii="Times New Roman" w:eastAsia="MS Mincho" w:hAnsi="Times New Roman" w:cs="Times New Roman"/>
                <w:sz w:val="20"/>
                <w:szCs w:val="20"/>
              </w:rPr>
              <w:t>e</w:t>
            </w:r>
            <w:r w:rsidRPr="00E955B6">
              <w:rPr>
                <w:rFonts w:ascii="Times New Roman" w:eastAsia="MS Mincho" w:hAnsi="Times New Roman" w:cs="Times New Roman"/>
                <w:sz w:val="20"/>
                <w:szCs w:val="20"/>
              </w:rPr>
              <w:t xml:space="preserve"> t</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mesme </w:t>
            </w:r>
          </w:p>
        </w:tc>
        <w:tc>
          <w:tcPr>
            <w:tcW w:w="1260" w:type="dxa"/>
            <w:shd w:val="clear" w:color="auto" w:fill="auto"/>
          </w:tcPr>
          <w:p w14:paraId="0B1743F3" w14:textId="500A0650"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169677C1"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800.00</w:t>
            </w:r>
          </w:p>
        </w:tc>
        <w:tc>
          <w:tcPr>
            <w:tcW w:w="1530" w:type="dxa"/>
            <w:gridSpan w:val="2"/>
            <w:shd w:val="clear" w:color="auto" w:fill="auto"/>
          </w:tcPr>
          <w:p w14:paraId="257CDC9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800.00</w:t>
            </w:r>
          </w:p>
        </w:tc>
        <w:tc>
          <w:tcPr>
            <w:tcW w:w="1620" w:type="dxa"/>
            <w:shd w:val="clear" w:color="auto" w:fill="auto"/>
          </w:tcPr>
          <w:p w14:paraId="4228410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800.00</w:t>
            </w:r>
          </w:p>
        </w:tc>
        <w:tc>
          <w:tcPr>
            <w:tcW w:w="2070" w:type="dxa"/>
            <w:shd w:val="clear" w:color="auto" w:fill="auto"/>
          </w:tcPr>
          <w:p w14:paraId="1D53D37C"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33E4EE06" w14:textId="75B2A14A"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708C3BE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4EE44545"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 Shkollat</w:t>
            </w:r>
          </w:p>
        </w:tc>
        <w:tc>
          <w:tcPr>
            <w:tcW w:w="1530" w:type="dxa"/>
            <w:shd w:val="clear" w:color="auto" w:fill="auto"/>
          </w:tcPr>
          <w:p w14:paraId="2642553D" w14:textId="18D57892" w:rsidR="00CB7D6D" w:rsidRPr="00E955B6" w:rsidRDefault="00CB7D6D" w:rsidP="0086097A">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86097A">
              <w:rPr>
                <w:rFonts w:ascii="Times New Roman" w:eastAsia="MS Mincho" w:hAnsi="Times New Roman" w:cs="Times New Roman"/>
                <w:color w:val="000000"/>
                <w:sz w:val="20"/>
                <w:szCs w:val="20"/>
              </w:rPr>
              <w:t xml:space="preserve"> i </w:t>
            </w:r>
            <w:r w:rsidRPr="00E955B6">
              <w:rPr>
                <w:rFonts w:ascii="Times New Roman" w:eastAsia="MS Mincho" w:hAnsi="Times New Roman" w:cs="Times New Roman"/>
                <w:color w:val="000000"/>
                <w:sz w:val="20"/>
                <w:szCs w:val="20"/>
              </w:rPr>
              <w:t>t</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w:t>
            </w:r>
            <w:r w:rsidR="0086097A" w:rsidRPr="00E955B6">
              <w:rPr>
                <w:rFonts w:ascii="Times New Roman" w:eastAsia="MS Mincho" w:hAnsi="Times New Roman" w:cs="Times New Roman"/>
                <w:color w:val="000000"/>
                <w:sz w:val="20"/>
                <w:szCs w:val="20"/>
              </w:rPr>
              <w:t>r</w:t>
            </w:r>
            <w:r w:rsidR="0086097A">
              <w:rPr>
                <w:rFonts w:ascii="Times New Roman" w:eastAsia="MS Mincho" w:hAnsi="Times New Roman" w:cs="Times New Roman"/>
                <w:color w:val="000000"/>
                <w:sz w:val="20"/>
                <w:szCs w:val="20"/>
              </w:rPr>
              <w:t>i</w:t>
            </w:r>
            <w:r w:rsidR="0086097A" w:rsidRPr="00E955B6">
              <w:rPr>
                <w:rFonts w:ascii="Times New Roman" w:eastAsia="MS Mincho" w:hAnsi="Times New Roman" w:cs="Times New Roman"/>
                <w:color w:val="000000"/>
                <w:sz w:val="20"/>
                <w:szCs w:val="20"/>
              </w:rPr>
              <w:t>njve</w:t>
            </w:r>
            <w:r w:rsidRPr="00E955B6">
              <w:rPr>
                <w:rFonts w:ascii="Times New Roman" w:eastAsia="MS Mincho" w:hAnsi="Times New Roman" w:cs="Times New Roman"/>
                <w:color w:val="000000"/>
                <w:sz w:val="20"/>
                <w:szCs w:val="20"/>
              </w:rPr>
              <w:t xml:space="preserve"> q</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kan</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marr</w:t>
            </w:r>
            <w:r w:rsidR="0086097A">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w:t>
            </w:r>
            <w:r w:rsidR="0086097A" w:rsidRPr="00E955B6">
              <w:rPr>
                <w:rFonts w:ascii="Times New Roman" w:eastAsia="MS Mincho" w:hAnsi="Times New Roman" w:cs="Times New Roman"/>
                <w:color w:val="000000"/>
                <w:sz w:val="20"/>
                <w:szCs w:val="20"/>
              </w:rPr>
              <w:t>pjesë</w:t>
            </w:r>
            <w:r w:rsidRPr="00E955B6">
              <w:rPr>
                <w:rFonts w:ascii="Times New Roman" w:eastAsia="MS Mincho" w:hAnsi="Times New Roman" w:cs="Times New Roman"/>
                <w:color w:val="000000"/>
                <w:sz w:val="20"/>
                <w:szCs w:val="20"/>
              </w:rPr>
              <w:t xml:space="preserve"> n</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garat sport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ve.</w:t>
            </w:r>
          </w:p>
        </w:tc>
      </w:tr>
      <w:tr w:rsidR="00CB7D6D" w:rsidRPr="00E955B6" w14:paraId="21887BCC" w14:textId="77777777" w:rsidTr="00F758BA">
        <w:tc>
          <w:tcPr>
            <w:tcW w:w="540" w:type="dxa"/>
            <w:shd w:val="clear" w:color="auto" w:fill="auto"/>
          </w:tcPr>
          <w:p w14:paraId="21914BD3" w14:textId="5ECAED09"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V.2.2</w:t>
            </w:r>
          </w:p>
        </w:tc>
        <w:tc>
          <w:tcPr>
            <w:tcW w:w="3060" w:type="dxa"/>
            <w:shd w:val="clear" w:color="auto" w:fill="auto"/>
          </w:tcPr>
          <w:p w14:paraId="5E169972" w14:textId="0FEA22AB" w:rsidR="00CB7D6D" w:rsidRPr="00E955B6" w:rsidRDefault="00CB7D6D" w:rsidP="0086097A">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teteve me vullnetare </w:t>
            </w:r>
            <w:r w:rsidR="0086097A"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mbrojtjen dhe </w:t>
            </w:r>
            <w:r w:rsidRPr="00E955B6">
              <w:rPr>
                <w:rFonts w:ascii="Times New Roman" w:eastAsia="MS Mincho" w:hAnsi="Times New Roman" w:cs="Times New Roman"/>
                <w:sz w:val="20"/>
                <w:szCs w:val="20"/>
              </w:rPr>
              <w:lastRenderedPageBreak/>
              <w:t>promov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n e </w:t>
            </w:r>
            <w:r w:rsidR="0086097A" w:rsidRPr="00E955B6">
              <w:rPr>
                <w:rFonts w:ascii="Times New Roman" w:eastAsia="MS Mincho" w:hAnsi="Times New Roman" w:cs="Times New Roman"/>
                <w:sz w:val="20"/>
                <w:szCs w:val="20"/>
              </w:rPr>
              <w:t>trashëg</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së</w:t>
            </w:r>
            <w:r w:rsidRPr="00E955B6">
              <w:rPr>
                <w:rFonts w:ascii="Times New Roman" w:eastAsia="MS Mincho" w:hAnsi="Times New Roman" w:cs="Times New Roman"/>
                <w:sz w:val="20"/>
                <w:szCs w:val="20"/>
              </w:rPr>
              <w:t xml:space="preserve"> kulturore</w:t>
            </w:r>
          </w:p>
        </w:tc>
        <w:tc>
          <w:tcPr>
            <w:tcW w:w="1260" w:type="dxa"/>
            <w:shd w:val="clear" w:color="auto" w:fill="auto"/>
          </w:tcPr>
          <w:p w14:paraId="2409824F" w14:textId="56740B56"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lastRenderedPageBreak/>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1BD8C6A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1530" w:type="dxa"/>
            <w:gridSpan w:val="2"/>
            <w:shd w:val="clear" w:color="auto" w:fill="auto"/>
          </w:tcPr>
          <w:p w14:paraId="66499FC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1620" w:type="dxa"/>
            <w:shd w:val="clear" w:color="auto" w:fill="auto"/>
          </w:tcPr>
          <w:p w14:paraId="31827399"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2070" w:type="dxa"/>
            <w:shd w:val="clear" w:color="auto" w:fill="auto"/>
          </w:tcPr>
          <w:p w14:paraId="74998F2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4216559D" w14:textId="6E216FB4"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6DDF3E93"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287085BD"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7FC772B5" w14:textId="5835CCDA"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86097A">
              <w:rPr>
                <w:rFonts w:ascii="Times New Roman" w:eastAsia="MS Mincho" w:hAnsi="Times New Roman" w:cs="Times New Roman"/>
                <w:color w:val="000000"/>
                <w:sz w:val="20"/>
                <w:szCs w:val="20"/>
              </w:rPr>
              <w:t xml:space="preserve"> i </w:t>
            </w:r>
            <w:r w:rsidRPr="00E955B6">
              <w:rPr>
                <w:rFonts w:ascii="Times New Roman" w:eastAsia="MS Mincho" w:hAnsi="Times New Roman" w:cs="Times New Roman"/>
                <w:color w:val="000000"/>
                <w:sz w:val="20"/>
                <w:szCs w:val="20"/>
              </w:rPr>
              <w:t>akt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teteve t</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organ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zuara.</w:t>
            </w:r>
          </w:p>
        </w:tc>
      </w:tr>
      <w:tr w:rsidR="00CB7D6D" w:rsidRPr="00E955B6" w14:paraId="2A62775F" w14:textId="77777777" w:rsidTr="00F758BA">
        <w:tc>
          <w:tcPr>
            <w:tcW w:w="540" w:type="dxa"/>
            <w:shd w:val="clear" w:color="auto" w:fill="auto"/>
          </w:tcPr>
          <w:p w14:paraId="0C020646" w14:textId="4530393B"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lastRenderedPageBreak/>
              <w:t>I</w:t>
            </w:r>
            <w:r w:rsidR="00CB7D6D" w:rsidRPr="00E955B6">
              <w:rPr>
                <w:rFonts w:ascii="Times New Roman" w:eastAsia="Times New Roman" w:hAnsi="Times New Roman" w:cs="Times New Roman"/>
                <w:sz w:val="20"/>
                <w:szCs w:val="20"/>
                <w:lang w:eastAsia="sq-AL"/>
              </w:rPr>
              <w:t>V.2.3</w:t>
            </w:r>
          </w:p>
        </w:tc>
        <w:tc>
          <w:tcPr>
            <w:tcW w:w="3060" w:type="dxa"/>
            <w:shd w:val="clear" w:color="auto" w:fill="auto"/>
          </w:tcPr>
          <w:p w14:paraId="44B751A5" w14:textId="66583611" w:rsidR="00CB7D6D" w:rsidRPr="00E955B6" w:rsidRDefault="00CB7D6D" w:rsidP="00A40FE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 xml:space="preserve">shfaqjeve teatrale </w:t>
            </w:r>
            <w:r w:rsidR="0086097A"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86097A" w:rsidRPr="00E955B6">
              <w:rPr>
                <w:rFonts w:ascii="Times New Roman" w:eastAsia="MS Mincho" w:hAnsi="Times New Roman" w:cs="Times New Roman"/>
                <w:sz w:val="20"/>
                <w:szCs w:val="20"/>
              </w:rPr>
              <w:t>fëm</w:t>
            </w:r>
            <w:r w:rsidR="0086097A">
              <w:rPr>
                <w:rFonts w:ascii="Times New Roman" w:eastAsia="MS Mincho" w:hAnsi="Times New Roman" w:cs="Times New Roman"/>
                <w:sz w:val="20"/>
                <w:szCs w:val="20"/>
              </w:rPr>
              <w:t>ijë</w:t>
            </w:r>
            <w:r w:rsidRPr="00E955B6">
              <w:rPr>
                <w:rFonts w:ascii="Times New Roman" w:eastAsia="MS Mincho" w:hAnsi="Times New Roman" w:cs="Times New Roman"/>
                <w:sz w:val="20"/>
                <w:szCs w:val="20"/>
              </w:rPr>
              <w:t xml:space="preserve"> </w:t>
            </w:r>
          </w:p>
        </w:tc>
        <w:tc>
          <w:tcPr>
            <w:tcW w:w="1260" w:type="dxa"/>
            <w:shd w:val="clear" w:color="auto" w:fill="auto"/>
          </w:tcPr>
          <w:p w14:paraId="47C3F2D8" w14:textId="3F2F83EB"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4348226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1530" w:type="dxa"/>
            <w:gridSpan w:val="2"/>
            <w:shd w:val="clear" w:color="auto" w:fill="auto"/>
          </w:tcPr>
          <w:p w14:paraId="415BE23E"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1620" w:type="dxa"/>
            <w:shd w:val="clear" w:color="auto" w:fill="auto"/>
          </w:tcPr>
          <w:p w14:paraId="7D0339CA"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2070" w:type="dxa"/>
            <w:shd w:val="clear" w:color="auto" w:fill="auto"/>
          </w:tcPr>
          <w:p w14:paraId="7FCCEF5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406F1A3" w14:textId="5E81E42C"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4970DEFE"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0A279BF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2C96A5C6" w14:textId="69CFCC35" w:rsidR="00CB7D6D" w:rsidRPr="00E955B6" w:rsidRDefault="00CB7D6D" w:rsidP="00A40FE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86097A">
              <w:rPr>
                <w:rFonts w:ascii="Times New Roman" w:eastAsia="MS Mincho" w:hAnsi="Times New Roman" w:cs="Times New Roman"/>
                <w:color w:val="000000"/>
                <w:sz w:val="20"/>
                <w:szCs w:val="20"/>
              </w:rPr>
              <w:t xml:space="preserve"> i </w:t>
            </w:r>
            <w:r w:rsidRPr="00E955B6">
              <w:rPr>
                <w:rFonts w:ascii="Times New Roman" w:eastAsia="MS Mincho" w:hAnsi="Times New Roman" w:cs="Times New Roman"/>
                <w:color w:val="000000"/>
                <w:sz w:val="20"/>
                <w:szCs w:val="20"/>
              </w:rPr>
              <w:t xml:space="preserve">shfaqjeve teatrale </w:t>
            </w:r>
            <w:r w:rsidR="0086097A" w:rsidRPr="00E955B6">
              <w:rPr>
                <w:rFonts w:ascii="Times New Roman" w:eastAsia="MS Mincho" w:hAnsi="Times New Roman" w:cs="Times New Roman"/>
                <w:color w:val="000000"/>
                <w:sz w:val="20"/>
                <w:szCs w:val="20"/>
              </w:rPr>
              <w:t>për</w:t>
            </w:r>
            <w:r w:rsidRPr="00E955B6">
              <w:rPr>
                <w:rFonts w:ascii="Times New Roman" w:eastAsia="MS Mincho" w:hAnsi="Times New Roman" w:cs="Times New Roman"/>
                <w:color w:val="000000"/>
                <w:sz w:val="20"/>
                <w:szCs w:val="20"/>
              </w:rPr>
              <w:t xml:space="preserve"> </w:t>
            </w:r>
            <w:r w:rsidR="0086097A" w:rsidRPr="00E955B6">
              <w:rPr>
                <w:rFonts w:ascii="Times New Roman" w:eastAsia="MS Mincho" w:hAnsi="Times New Roman" w:cs="Times New Roman"/>
                <w:color w:val="000000"/>
                <w:sz w:val="20"/>
                <w:szCs w:val="20"/>
              </w:rPr>
              <w:t>fëm</w:t>
            </w:r>
            <w:r w:rsidR="0086097A">
              <w:rPr>
                <w:rFonts w:ascii="Times New Roman" w:eastAsia="MS Mincho" w:hAnsi="Times New Roman" w:cs="Times New Roman"/>
                <w:color w:val="000000"/>
                <w:sz w:val="20"/>
                <w:szCs w:val="20"/>
              </w:rPr>
              <w:t>i</w:t>
            </w:r>
            <w:r w:rsidR="0086097A" w:rsidRPr="00E955B6">
              <w:rPr>
                <w:rFonts w:ascii="Times New Roman" w:eastAsia="MS Mincho" w:hAnsi="Times New Roman" w:cs="Times New Roman"/>
                <w:color w:val="000000"/>
                <w:sz w:val="20"/>
                <w:szCs w:val="20"/>
              </w:rPr>
              <w:t>jë</w:t>
            </w:r>
            <w:r w:rsidRPr="00E955B6">
              <w:rPr>
                <w:rFonts w:ascii="Times New Roman" w:eastAsia="MS Mincho" w:hAnsi="Times New Roman" w:cs="Times New Roman"/>
                <w:color w:val="000000"/>
                <w:sz w:val="20"/>
                <w:szCs w:val="20"/>
              </w:rPr>
              <w:t xml:space="preserve"> t</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organ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zuara.</w:t>
            </w:r>
          </w:p>
        </w:tc>
      </w:tr>
      <w:tr w:rsidR="00CB7D6D" w:rsidRPr="00E955B6" w14:paraId="20BED597" w14:textId="77777777" w:rsidTr="00F758BA">
        <w:tc>
          <w:tcPr>
            <w:tcW w:w="540" w:type="dxa"/>
            <w:shd w:val="clear" w:color="auto" w:fill="auto"/>
          </w:tcPr>
          <w:p w14:paraId="1E8A3435" w14:textId="4BF85BAD"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V.2.4</w:t>
            </w:r>
          </w:p>
        </w:tc>
        <w:tc>
          <w:tcPr>
            <w:tcW w:w="3060" w:type="dxa"/>
            <w:shd w:val="clear" w:color="auto" w:fill="auto"/>
          </w:tcPr>
          <w:p w14:paraId="37018DAD" w14:textId="3C941216"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Fest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valet </w:t>
            </w:r>
            <w:r w:rsidR="0086097A"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86097A" w:rsidRPr="00E955B6">
              <w:rPr>
                <w:rFonts w:ascii="Times New Roman" w:eastAsia="MS Mincho" w:hAnsi="Times New Roman" w:cs="Times New Roman"/>
                <w:sz w:val="20"/>
                <w:szCs w:val="20"/>
              </w:rPr>
              <w:t>fëm</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j</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w:t>
            </w:r>
          </w:p>
        </w:tc>
        <w:tc>
          <w:tcPr>
            <w:tcW w:w="1260" w:type="dxa"/>
            <w:shd w:val="clear" w:color="auto" w:fill="auto"/>
          </w:tcPr>
          <w:p w14:paraId="51A4F712" w14:textId="16D60272"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40A7437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1530" w:type="dxa"/>
            <w:gridSpan w:val="2"/>
            <w:shd w:val="clear" w:color="auto" w:fill="auto"/>
          </w:tcPr>
          <w:p w14:paraId="6BD4ACA2"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1620" w:type="dxa"/>
            <w:shd w:val="clear" w:color="auto" w:fill="auto"/>
          </w:tcPr>
          <w:p w14:paraId="58EFB2B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w:t>
            </w:r>
          </w:p>
        </w:tc>
        <w:tc>
          <w:tcPr>
            <w:tcW w:w="2070" w:type="dxa"/>
            <w:shd w:val="clear" w:color="auto" w:fill="auto"/>
          </w:tcPr>
          <w:p w14:paraId="7EA81E0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1294BC93" w14:textId="08DCA6A1"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6F13188F"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4AA218E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47A1AEE1" w14:textId="38D7F262" w:rsidR="00CB7D6D" w:rsidRPr="00E955B6" w:rsidRDefault="00CB7D6D" w:rsidP="0086097A">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86097A">
              <w:rPr>
                <w:rFonts w:ascii="Times New Roman" w:eastAsia="MS Mincho" w:hAnsi="Times New Roman" w:cs="Times New Roman"/>
                <w:color w:val="000000"/>
                <w:sz w:val="20"/>
                <w:szCs w:val="20"/>
              </w:rPr>
              <w:t xml:space="preserve"> i </w:t>
            </w:r>
            <w:r w:rsidR="0086097A" w:rsidRPr="00E955B6">
              <w:rPr>
                <w:rFonts w:ascii="Times New Roman" w:eastAsia="MS Mincho" w:hAnsi="Times New Roman" w:cs="Times New Roman"/>
                <w:color w:val="000000"/>
                <w:sz w:val="20"/>
                <w:szCs w:val="20"/>
              </w:rPr>
              <w:t>fëm</w:t>
            </w:r>
            <w:r w:rsidR="0086097A">
              <w:rPr>
                <w:rFonts w:ascii="Times New Roman" w:eastAsia="MS Mincho" w:hAnsi="Times New Roman" w:cs="Times New Roman"/>
                <w:color w:val="000000"/>
                <w:sz w:val="20"/>
                <w:szCs w:val="20"/>
              </w:rPr>
              <w:t>i</w:t>
            </w:r>
            <w:r w:rsidR="0086097A" w:rsidRPr="00E955B6">
              <w:rPr>
                <w:rFonts w:ascii="Times New Roman" w:eastAsia="MS Mincho" w:hAnsi="Times New Roman" w:cs="Times New Roman"/>
                <w:color w:val="000000"/>
                <w:sz w:val="20"/>
                <w:szCs w:val="20"/>
              </w:rPr>
              <w:t>jëve</w:t>
            </w:r>
            <w:r w:rsidRPr="00E955B6">
              <w:rPr>
                <w:rFonts w:ascii="Times New Roman" w:eastAsia="MS Mincho" w:hAnsi="Times New Roman" w:cs="Times New Roman"/>
                <w:color w:val="000000"/>
                <w:sz w:val="20"/>
                <w:szCs w:val="20"/>
              </w:rPr>
              <w:t xml:space="preserve"> q</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kan</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marr</w:t>
            </w:r>
            <w:r w:rsidR="0086097A">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pjes</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w:t>
            </w:r>
          </w:p>
        </w:tc>
      </w:tr>
      <w:tr w:rsidR="00CB7D6D" w:rsidRPr="00E955B6" w14:paraId="621DD1EF" w14:textId="77777777" w:rsidTr="00F758BA">
        <w:tc>
          <w:tcPr>
            <w:tcW w:w="540" w:type="dxa"/>
            <w:shd w:val="clear" w:color="auto" w:fill="auto"/>
          </w:tcPr>
          <w:p w14:paraId="5414D241" w14:textId="3BA74178"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V.2.5</w:t>
            </w:r>
          </w:p>
        </w:tc>
        <w:tc>
          <w:tcPr>
            <w:tcW w:w="3060" w:type="dxa"/>
            <w:shd w:val="clear" w:color="auto" w:fill="auto"/>
          </w:tcPr>
          <w:p w14:paraId="3DD2DDA2" w14:textId="68F1CA20" w:rsidR="00CB7D6D" w:rsidRPr="00E955B6" w:rsidRDefault="00CB7D6D" w:rsidP="0086097A">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teteve </w:t>
            </w:r>
            <w:r w:rsidR="00A40FED"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86097A" w:rsidRPr="00E955B6">
              <w:rPr>
                <w:rFonts w:ascii="Times New Roman" w:eastAsia="MS Mincho" w:hAnsi="Times New Roman" w:cs="Times New Roman"/>
                <w:sz w:val="20"/>
                <w:szCs w:val="20"/>
              </w:rPr>
              <w:t>shën</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n</w:t>
            </w:r>
            <w:r w:rsidRPr="00E955B6">
              <w:rPr>
                <w:rFonts w:ascii="Times New Roman" w:eastAsia="MS Mincho" w:hAnsi="Times New Roman" w:cs="Times New Roman"/>
                <w:sz w:val="20"/>
                <w:szCs w:val="20"/>
              </w:rPr>
              <w:t xml:space="preserve"> e </w:t>
            </w:r>
            <w:r w:rsidR="0086097A" w:rsidRPr="00E955B6">
              <w:rPr>
                <w:rFonts w:ascii="Times New Roman" w:eastAsia="MS Mincho" w:hAnsi="Times New Roman" w:cs="Times New Roman"/>
                <w:sz w:val="20"/>
                <w:szCs w:val="20"/>
              </w:rPr>
              <w:t>D</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tës</w:t>
            </w:r>
            <w:r w:rsidRPr="00E955B6">
              <w:rPr>
                <w:rFonts w:ascii="Times New Roman" w:eastAsia="MS Mincho" w:hAnsi="Times New Roman" w:cs="Times New Roman"/>
                <w:sz w:val="20"/>
                <w:szCs w:val="20"/>
              </w:rPr>
              <w:t xml:space="preserve"> se </w:t>
            </w:r>
            <w:r w:rsidR="0086097A" w:rsidRPr="00E955B6">
              <w:rPr>
                <w:rFonts w:ascii="Times New Roman" w:eastAsia="MS Mincho" w:hAnsi="Times New Roman" w:cs="Times New Roman"/>
                <w:sz w:val="20"/>
                <w:szCs w:val="20"/>
              </w:rPr>
              <w:t>Fëm</w:t>
            </w:r>
            <w:r w:rsidR="0086097A">
              <w:rPr>
                <w:rFonts w:ascii="Times New Roman" w:eastAsia="MS Mincho" w:hAnsi="Times New Roman" w:cs="Times New Roman"/>
                <w:sz w:val="20"/>
                <w:szCs w:val="20"/>
              </w:rPr>
              <w:t>i</w:t>
            </w:r>
            <w:r w:rsidR="0086097A" w:rsidRPr="00E955B6">
              <w:rPr>
                <w:rFonts w:ascii="Times New Roman" w:eastAsia="MS Mincho" w:hAnsi="Times New Roman" w:cs="Times New Roman"/>
                <w:sz w:val="20"/>
                <w:szCs w:val="20"/>
              </w:rPr>
              <w:t>jëve</w:t>
            </w:r>
            <w:r w:rsidRPr="00E955B6">
              <w:rPr>
                <w:rFonts w:ascii="Times New Roman" w:eastAsia="MS Mincho" w:hAnsi="Times New Roman" w:cs="Times New Roman"/>
                <w:sz w:val="20"/>
                <w:szCs w:val="20"/>
              </w:rPr>
              <w:t xml:space="preserve"> 1 Qershor</w:t>
            </w:r>
            <w:r w:rsidR="0086097A">
              <w:rPr>
                <w:rFonts w:ascii="Times New Roman" w:eastAsia="MS Mincho" w:hAnsi="Times New Roman" w:cs="Times New Roman"/>
                <w:sz w:val="20"/>
                <w:szCs w:val="20"/>
              </w:rPr>
              <w:t>i</w:t>
            </w:r>
          </w:p>
        </w:tc>
        <w:tc>
          <w:tcPr>
            <w:tcW w:w="1260" w:type="dxa"/>
            <w:shd w:val="clear" w:color="auto" w:fill="auto"/>
          </w:tcPr>
          <w:p w14:paraId="5D8D5768" w14:textId="79C4929A"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125F1C8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530" w:type="dxa"/>
            <w:gridSpan w:val="2"/>
            <w:shd w:val="clear" w:color="auto" w:fill="auto"/>
          </w:tcPr>
          <w:p w14:paraId="65D6488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620" w:type="dxa"/>
            <w:shd w:val="clear" w:color="auto" w:fill="auto"/>
          </w:tcPr>
          <w:p w14:paraId="68A9229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2070" w:type="dxa"/>
            <w:shd w:val="clear" w:color="auto" w:fill="auto"/>
          </w:tcPr>
          <w:p w14:paraId="3BA0892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18BB04B3" w14:textId="26F29869"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59B004D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50B6A6B0" w14:textId="76A3BBEA"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 xml:space="preserve">DKA, </w:t>
            </w:r>
            <w:r w:rsidR="00CA4BEC">
              <w:rPr>
                <w:rFonts w:ascii="Times New Roman" w:eastAsia="Times New Roman" w:hAnsi="Times New Roman" w:cs="Times New Roman"/>
                <w:sz w:val="20"/>
                <w:szCs w:val="20"/>
                <w:lang w:eastAsia="sq-AL"/>
              </w:rPr>
              <w:t>DSHPS</w:t>
            </w:r>
          </w:p>
          <w:p w14:paraId="0A258E13"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5DC8241A" w14:textId="2627792F"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86097A">
              <w:rPr>
                <w:rFonts w:ascii="Times New Roman" w:eastAsia="MS Mincho" w:hAnsi="Times New Roman" w:cs="Times New Roman"/>
                <w:color w:val="000000"/>
                <w:sz w:val="20"/>
                <w:szCs w:val="20"/>
              </w:rPr>
              <w:t xml:space="preserve"> i </w:t>
            </w:r>
            <w:r w:rsidRPr="00E955B6">
              <w:rPr>
                <w:rFonts w:ascii="Times New Roman" w:eastAsia="MS Mincho" w:hAnsi="Times New Roman" w:cs="Times New Roman"/>
                <w:color w:val="000000"/>
                <w:sz w:val="20"/>
                <w:szCs w:val="20"/>
              </w:rPr>
              <w:t>akt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teteve t</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organ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zuara</w:t>
            </w:r>
          </w:p>
        </w:tc>
      </w:tr>
      <w:tr w:rsidR="00CB7D6D" w:rsidRPr="00E955B6" w14:paraId="611DFF84" w14:textId="77777777" w:rsidTr="00F758BA">
        <w:tc>
          <w:tcPr>
            <w:tcW w:w="540" w:type="dxa"/>
            <w:shd w:val="clear" w:color="auto" w:fill="auto"/>
          </w:tcPr>
          <w:p w14:paraId="2D0BAB85" w14:textId="6EC74619"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V.2.6</w:t>
            </w:r>
          </w:p>
        </w:tc>
        <w:tc>
          <w:tcPr>
            <w:tcW w:w="3060" w:type="dxa"/>
            <w:shd w:val="clear" w:color="auto" w:fill="auto"/>
          </w:tcPr>
          <w:p w14:paraId="33BFE429" w14:textId="42A6796F"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 xml:space="preserve">i i </w:t>
            </w:r>
            <w:r w:rsidRPr="00E955B6">
              <w:rPr>
                <w:rFonts w:ascii="Times New Roman" w:eastAsia="MS Mincho" w:hAnsi="Times New Roman" w:cs="Times New Roman"/>
                <w:sz w:val="20"/>
                <w:szCs w:val="20"/>
              </w:rPr>
              <w:t>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teteve kulturore dhe sport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ve me të 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njtë me aftës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t</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kuf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zuara dhe aftës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në zhv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p>
        </w:tc>
        <w:tc>
          <w:tcPr>
            <w:tcW w:w="1260" w:type="dxa"/>
            <w:shd w:val="clear" w:color="auto" w:fill="auto"/>
          </w:tcPr>
          <w:p w14:paraId="63A0C060" w14:textId="6D2CC8C5"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290107A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530" w:type="dxa"/>
            <w:gridSpan w:val="2"/>
            <w:shd w:val="clear" w:color="auto" w:fill="auto"/>
          </w:tcPr>
          <w:p w14:paraId="278F774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620" w:type="dxa"/>
            <w:shd w:val="clear" w:color="auto" w:fill="auto"/>
          </w:tcPr>
          <w:p w14:paraId="45DF779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2070" w:type="dxa"/>
            <w:shd w:val="clear" w:color="auto" w:fill="auto"/>
          </w:tcPr>
          <w:p w14:paraId="28FBE0C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61EB14F9" w14:textId="45EBD62E"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129076C4"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4B28FCAB" w14:textId="29749789"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 xml:space="preserve">DKA, </w:t>
            </w:r>
            <w:r w:rsidR="00CA4BEC">
              <w:rPr>
                <w:rFonts w:ascii="Times New Roman" w:eastAsia="Times New Roman" w:hAnsi="Times New Roman" w:cs="Times New Roman"/>
                <w:sz w:val="20"/>
                <w:szCs w:val="20"/>
                <w:lang w:eastAsia="sq-AL"/>
              </w:rPr>
              <w:t>DSHPS</w:t>
            </w:r>
          </w:p>
          <w:p w14:paraId="7E720030"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767E29FE" w14:textId="7C25F6AB"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Nr.</w:t>
            </w:r>
            <w:r w:rsidR="0086097A">
              <w:rPr>
                <w:rFonts w:ascii="Times New Roman" w:eastAsia="Times New Roman" w:hAnsi="Times New Roman" w:cs="Times New Roman"/>
                <w:sz w:val="20"/>
                <w:szCs w:val="20"/>
                <w:lang w:eastAsia="sq-AL"/>
              </w:rPr>
              <w:t xml:space="preserve"> i </w:t>
            </w:r>
            <w:r w:rsidRPr="00E955B6">
              <w:rPr>
                <w:rFonts w:ascii="Times New Roman" w:eastAsia="Times New Roman" w:hAnsi="Times New Roman" w:cs="Times New Roman"/>
                <w:sz w:val="20"/>
                <w:szCs w:val="20"/>
                <w:lang w:eastAsia="sq-AL"/>
              </w:rPr>
              <w:t>akt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teteve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organ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zuara me p</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rsona me </w:t>
            </w:r>
            <w:r w:rsidR="0086097A" w:rsidRPr="00E955B6">
              <w:rPr>
                <w:rFonts w:ascii="Times New Roman" w:eastAsia="Times New Roman" w:hAnsi="Times New Roman" w:cs="Times New Roman"/>
                <w:sz w:val="20"/>
                <w:szCs w:val="20"/>
                <w:lang w:eastAsia="sq-AL"/>
              </w:rPr>
              <w:t>aftës</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kuf</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zuara</w:t>
            </w:r>
          </w:p>
        </w:tc>
      </w:tr>
      <w:tr w:rsidR="00CB7D6D" w:rsidRPr="00E955B6" w14:paraId="4BE25636" w14:textId="77777777" w:rsidTr="00F758BA">
        <w:tc>
          <w:tcPr>
            <w:tcW w:w="540" w:type="dxa"/>
            <w:shd w:val="clear" w:color="auto" w:fill="auto"/>
          </w:tcPr>
          <w:p w14:paraId="56E049BD" w14:textId="384C1C1A" w:rsidR="00CB7D6D" w:rsidRPr="00E955B6" w:rsidRDefault="0086097A" w:rsidP="00CB7D6D">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CB7D6D" w:rsidRPr="00E955B6">
              <w:rPr>
                <w:rFonts w:ascii="Times New Roman" w:eastAsia="Times New Roman" w:hAnsi="Times New Roman" w:cs="Times New Roman"/>
                <w:sz w:val="20"/>
                <w:szCs w:val="20"/>
                <w:lang w:eastAsia="sq-AL"/>
              </w:rPr>
              <w:t>V.2.7</w:t>
            </w:r>
          </w:p>
        </w:tc>
        <w:tc>
          <w:tcPr>
            <w:tcW w:w="3060" w:type="dxa"/>
            <w:shd w:val="clear" w:color="auto" w:fill="auto"/>
          </w:tcPr>
          <w:p w14:paraId="7579A8E1" w14:textId="7409A870" w:rsidR="00CB7D6D" w:rsidRPr="00E955B6" w:rsidRDefault="00CB7D6D" w:rsidP="00CB7D6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ta të rregullta me nxënës në objekte kulturore - 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stor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ke.</w:t>
            </w:r>
          </w:p>
        </w:tc>
        <w:tc>
          <w:tcPr>
            <w:tcW w:w="1260" w:type="dxa"/>
            <w:shd w:val="clear" w:color="auto" w:fill="auto"/>
          </w:tcPr>
          <w:p w14:paraId="5750BC0B" w14:textId="0263346F"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4F4AD906"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w:t>
            </w:r>
          </w:p>
        </w:tc>
        <w:tc>
          <w:tcPr>
            <w:tcW w:w="1530" w:type="dxa"/>
            <w:gridSpan w:val="2"/>
            <w:shd w:val="clear" w:color="auto" w:fill="auto"/>
          </w:tcPr>
          <w:p w14:paraId="05748BA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w:t>
            </w:r>
          </w:p>
        </w:tc>
        <w:tc>
          <w:tcPr>
            <w:tcW w:w="1620" w:type="dxa"/>
            <w:shd w:val="clear" w:color="auto" w:fill="auto"/>
          </w:tcPr>
          <w:p w14:paraId="631E62A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1000.00</w:t>
            </w:r>
          </w:p>
        </w:tc>
        <w:tc>
          <w:tcPr>
            <w:tcW w:w="2070" w:type="dxa"/>
            <w:shd w:val="clear" w:color="auto" w:fill="auto"/>
          </w:tcPr>
          <w:p w14:paraId="1FBB8A78"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8BBE359" w14:textId="0DB652DF" w:rsidR="00CB7D6D" w:rsidRPr="00E955B6" w:rsidRDefault="00E63F75" w:rsidP="00CB7D6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5B0DD1A7"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3C30EB7B" w14:textId="77777777" w:rsidR="00CB7D6D" w:rsidRPr="00E955B6" w:rsidRDefault="00CB7D6D" w:rsidP="00CB7D6D">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3BC6922B" w14:textId="3D423400" w:rsidR="00CB7D6D" w:rsidRPr="00E955B6" w:rsidRDefault="00CB7D6D" w:rsidP="00CB7D6D">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color w:val="000000"/>
                <w:sz w:val="20"/>
                <w:szCs w:val="20"/>
              </w:rPr>
              <w:t>Nr.</w:t>
            </w:r>
            <w:r w:rsidR="0086097A">
              <w:rPr>
                <w:rFonts w:ascii="Times New Roman" w:eastAsia="MS Mincho" w:hAnsi="Times New Roman" w:cs="Times New Roman"/>
                <w:color w:val="000000"/>
                <w:sz w:val="20"/>
                <w:szCs w:val="20"/>
              </w:rPr>
              <w:t xml:space="preserve"> i </w:t>
            </w:r>
            <w:r w:rsidRPr="00E955B6">
              <w:rPr>
                <w:rFonts w:ascii="Times New Roman" w:eastAsia="MS Mincho" w:hAnsi="Times New Roman" w:cs="Times New Roman"/>
                <w:color w:val="000000"/>
                <w:sz w:val="20"/>
                <w:szCs w:val="20"/>
              </w:rPr>
              <w:t>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z</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tave t</w:t>
            </w:r>
            <w:r w:rsidR="008813EF">
              <w:rPr>
                <w:rFonts w:ascii="Times New Roman" w:eastAsia="MS Mincho" w:hAnsi="Times New Roman" w:cs="Times New Roman"/>
                <w:color w:val="000000"/>
                <w:sz w:val="20"/>
                <w:szCs w:val="20"/>
              </w:rPr>
              <w:t>ë</w:t>
            </w:r>
            <w:r w:rsidRPr="00E955B6">
              <w:rPr>
                <w:rFonts w:ascii="Times New Roman" w:eastAsia="MS Mincho" w:hAnsi="Times New Roman" w:cs="Times New Roman"/>
                <w:color w:val="000000"/>
                <w:sz w:val="20"/>
                <w:szCs w:val="20"/>
              </w:rPr>
              <w:t xml:space="preserve"> organ</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 xml:space="preserve">zuara </w:t>
            </w:r>
            <w:r w:rsidR="0086097A" w:rsidRPr="00E955B6">
              <w:rPr>
                <w:rFonts w:ascii="Times New Roman" w:eastAsia="MS Mincho" w:hAnsi="Times New Roman" w:cs="Times New Roman"/>
                <w:color w:val="000000"/>
                <w:sz w:val="20"/>
                <w:szCs w:val="20"/>
              </w:rPr>
              <w:t>brenda</w:t>
            </w:r>
            <w:r w:rsidRPr="00E955B6">
              <w:rPr>
                <w:rFonts w:ascii="Times New Roman" w:eastAsia="MS Mincho" w:hAnsi="Times New Roman" w:cs="Times New Roman"/>
                <w:color w:val="000000"/>
                <w:sz w:val="20"/>
                <w:szCs w:val="20"/>
              </w:rPr>
              <w:t xml:space="preserve"> v</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w:t>
            </w:r>
            <w:r w:rsidR="0086097A">
              <w:rPr>
                <w:rFonts w:ascii="Times New Roman" w:eastAsia="MS Mincho" w:hAnsi="Times New Roman" w:cs="Times New Roman"/>
                <w:color w:val="000000"/>
                <w:sz w:val="20"/>
                <w:szCs w:val="20"/>
              </w:rPr>
              <w:t>i</w:t>
            </w:r>
            <w:r w:rsidRPr="00E955B6">
              <w:rPr>
                <w:rFonts w:ascii="Times New Roman" w:eastAsia="MS Mincho" w:hAnsi="Times New Roman" w:cs="Times New Roman"/>
                <w:color w:val="000000"/>
                <w:sz w:val="20"/>
                <w:szCs w:val="20"/>
              </w:rPr>
              <w:t>t.</w:t>
            </w:r>
          </w:p>
        </w:tc>
      </w:tr>
      <w:tr w:rsidR="00884288" w:rsidRPr="00E955B6" w14:paraId="73ABB42A" w14:textId="77777777" w:rsidTr="00F758BA">
        <w:tc>
          <w:tcPr>
            <w:tcW w:w="540" w:type="dxa"/>
            <w:shd w:val="clear" w:color="auto" w:fill="auto"/>
          </w:tcPr>
          <w:p w14:paraId="4512203F" w14:textId="77777777" w:rsidR="00884288" w:rsidRPr="00E955B6" w:rsidRDefault="00884288" w:rsidP="00884288">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E7E6E6"/>
          </w:tcPr>
          <w:p w14:paraId="636BE76D" w14:textId="1E63BC26" w:rsidR="00884288" w:rsidRPr="00E955B6" w:rsidRDefault="00884288" w:rsidP="00884288">
            <w:pPr>
              <w:widowControl/>
              <w:autoSpaceDE/>
              <w:autoSpaceDN/>
              <w:spacing w:before="120" w:after="120"/>
              <w:rPr>
                <w:rFonts w:ascii="Times New Roman" w:eastAsia="MS Mincho" w:hAnsi="Times New Roman" w:cs="Times New Roman"/>
                <w:sz w:val="20"/>
                <w:szCs w:val="20"/>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i</w:t>
            </w:r>
            <w:r w:rsidR="008813EF">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8813EF">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V.2:</w:t>
            </w:r>
          </w:p>
        </w:tc>
        <w:tc>
          <w:tcPr>
            <w:tcW w:w="1260" w:type="dxa"/>
            <w:shd w:val="clear" w:color="auto" w:fill="E7E6E6"/>
          </w:tcPr>
          <w:p w14:paraId="3D9A38EF"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6086F7B9" w14:textId="7AAD80F9" w:rsidR="00884288" w:rsidRPr="00E955B6" w:rsidRDefault="00884288" w:rsidP="00884288">
            <w:pPr>
              <w:widowControl/>
              <w:autoSpaceDE/>
              <w:autoSpaceDN/>
              <w:rPr>
                <w:rFonts w:ascii="Times New Roman" w:eastAsia="Times New Roman" w:hAnsi="Times New Roman" w:cs="Times New Roman"/>
                <w:b/>
                <w:bCs/>
                <w:sz w:val="20"/>
                <w:szCs w:val="20"/>
                <w:lang w:eastAsia="sq-AL"/>
              </w:rPr>
            </w:pPr>
            <w:r w:rsidRPr="002635F7">
              <w:rPr>
                <w:rFonts w:ascii="Times New Roman" w:eastAsia="Times New Roman" w:hAnsi="Times New Roman" w:cs="Times New Roman"/>
                <w:b/>
                <w:bCs/>
                <w:sz w:val="20"/>
                <w:szCs w:val="20"/>
                <w:lang w:eastAsia="sq-AL"/>
              </w:rPr>
              <w:t>3,000.00</w:t>
            </w:r>
          </w:p>
        </w:tc>
        <w:tc>
          <w:tcPr>
            <w:tcW w:w="1530" w:type="dxa"/>
            <w:gridSpan w:val="2"/>
            <w:shd w:val="clear" w:color="auto" w:fill="auto"/>
            <w:vAlign w:val="center"/>
          </w:tcPr>
          <w:p w14:paraId="34DA5850" w14:textId="281E6E2C" w:rsidR="00884288" w:rsidRPr="00E955B6" w:rsidRDefault="002635F7"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3,000.00</w:t>
            </w:r>
          </w:p>
        </w:tc>
        <w:tc>
          <w:tcPr>
            <w:tcW w:w="1620" w:type="dxa"/>
            <w:shd w:val="clear" w:color="auto" w:fill="auto"/>
            <w:vAlign w:val="center"/>
          </w:tcPr>
          <w:p w14:paraId="377AC250" w14:textId="47B90302" w:rsidR="00884288" w:rsidRPr="00E955B6" w:rsidRDefault="002635F7"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3,000.00</w:t>
            </w:r>
          </w:p>
        </w:tc>
        <w:tc>
          <w:tcPr>
            <w:tcW w:w="2070" w:type="dxa"/>
            <w:shd w:val="clear" w:color="auto" w:fill="E7E6E6"/>
            <w:vAlign w:val="center"/>
          </w:tcPr>
          <w:p w14:paraId="7B7D5B50"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260" w:type="dxa"/>
            <w:shd w:val="clear" w:color="auto" w:fill="E7E6E6"/>
          </w:tcPr>
          <w:p w14:paraId="13250D9E"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530" w:type="dxa"/>
            <w:shd w:val="clear" w:color="auto" w:fill="E7E6E6"/>
          </w:tcPr>
          <w:p w14:paraId="0F881C20"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r>
      <w:tr w:rsidR="00884288" w:rsidRPr="00E955B6" w14:paraId="0E881E0B" w14:textId="77777777" w:rsidTr="00F758BA">
        <w:tc>
          <w:tcPr>
            <w:tcW w:w="540" w:type="dxa"/>
            <w:shd w:val="clear" w:color="auto" w:fill="auto"/>
          </w:tcPr>
          <w:p w14:paraId="1D2BA679" w14:textId="77777777" w:rsidR="00884288" w:rsidRPr="00E955B6" w:rsidRDefault="00884288" w:rsidP="00884288">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E7E6E6"/>
          </w:tcPr>
          <w:p w14:paraId="2E9E2322" w14:textId="0B7D1D87" w:rsidR="00884288" w:rsidRPr="00E955B6" w:rsidRDefault="00884288" w:rsidP="00884288">
            <w:pPr>
              <w:widowControl/>
              <w:autoSpaceDE/>
              <w:autoSpaceDN/>
              <w:spacing w:before="120" w:after="120"/>
              <w:rPr>
                <w:rFonts w:ascii="Times New Roman" w:eastAsia="MS Mincho" w:hAnsi="Times New Roman" w:cs="Times New Roman"/>
                <w:sz w:val="20"/>
                <w:szCs w:val="20"/>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E7E6E6"/>
          </w:tcPr>
          <w:p w14:paraId="03B6AB84"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11DEAA77" w14:textId="2E968939" w:rsidR="00884288" w:rsidRPr="00E955B6" w:rsidRDefault="00884288"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1530" w:type="dxa"/>
            <w:gridSpan w:val="2"/>
            <w:shd w:val="clear" w:color="auto" w:fill="auto"/>
            <w:vAlign w:val="center"/>
          </w:tcPr>
          <w:p w14:paraId="263E63F5" w14:textId="7145E71C" w:rsidR="00884288" w:rsidRPr="00E955B6" w:rsidRDefault="00884288"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1620" w:type="dxa"/>
            <w:shd w:val="clear" w:color="auto" w:fill="auto"/>
            <w:vAlign w:val="center"/>
          </w:tcPr>
          <w:p w14:paraId="428D87D8" w14:textId="22F7EF42" w:rsidR="00884288" w:rsidRPr="00E955B6" w:rsidRDefault="00884288"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2070" w:type="dxa"/>
            <w:shd w:val="clear" w:color="auto" w:fill="E7E6E6"/>
            <w:vAlign w:val="center"/>
          </w:tcPr>
          <w:p w14:paraId="4AA13B24"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260" w:type="dxa"/>
            <w:shd w:val="clear" w:color="auto" w:fill="E7E6E6"/>
          </w:tcPr>
          <w:p w14:paraId="2666AD78"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530" w:type="dxa"/>
            <w:shd w:val="clear" w:color="auto" w:fill="E7E6E6"/>
          </w:tcPr>
          <w:p w14:paraId="4C19A2D2"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r>
      <w:tr w:rsidR="00884288" w:rsidRPr="00E955B6" w14:paraId="0EB5ED4C" w14:textId="77777777" w:rsidTr="00F758BA">
        <w:tc>
          <w:tcPr>
            <w:tcW w:w="540" w:type="dxa"/>
            <w:shd w:val="clear" w:color="auto" w:fill="auto"/>
          </w:tcPr>
          <w:p w14:paraId="16F557FA" w14:textId="77777777" w:rsidR="00884288" w:rsidRPr="00E955B6" w:rsidRDefault="00884288" w:rsidP="00884288">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E7E6E6"/>
          </w:tcPr>
          <w:p w14:paraId="5D3CCC56" w14:textId="630F7875" w:rsidR="00884288" w:rsidRPr="00E955B6" w:rsidRDefault="00884288" w:rsidP="00884288">
            <w:pPr>
              <w:widowControl/>
              <w:autoSpaceDE/>
              <w:autoSpaceDN/>
              <w:spacing w:before="120" w:after="120"/>
              <w:rPr>
                <w:rFonts w:ascii="Calibri" w:eastAsia="MS Mincho" w:hAnsi="Calibri" w:cs="Times New Roman"/>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E7E6E6"/>
          </w:tcPr>
          <w:p w14:paraId="0077FA21"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15C37345" w14:textId="274B189C" w:rsidR="00884288" w:rsidRPr="00E955B6" w:rsidRDefault="00884288"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3,000.00</w:t>
            </w:r>
          </w:p>
        </w:tc>
        <w:tc>
          <w:tcPr>
            <w:tcW w:w="1530" w:type="dxa"/>
            <w:gridSpan w:val="2"/>
            <w:shd w:val="clear" w:color="auto" w:fill="auto"/>
            <w:vAlign w:val="center"/>
          </w:tcPr>
          <w:p w14:paraId="0629E926" w14:textId="6C7943B3" w:rsidR="00884288" w:rsidRPr="00E955B6" w:rsidRDefault="002635F7"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3,000.00</w:t>
            </w:r>
          </w:p>
        </w:tc>
        <w:tc>
          <w:tcPr>
            <w:tcW w:w="1620" w:type="dxa"/>
            <w:shd w:val="clear" w:color="auto" w:fill="auto"/>
            <w:vAlign w:val="center"/>
          </w:tcPr>
          <w:p w14:paraId="10E215EF" w14:textId="6C34FC1E" w:rsidR="00884288" w:rsidRPr="00E955B6" w:rsidRDefault="002635F7"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3,000.00</w:t>
            </w:r>
          </w:p>
        </w:tc>
        <w:tc>
          <w:tcPr>
            <w:tcW w:w="2070" w:type="dxa"/>
            <w:shd w:val="clear" w:color="auto" w:fill="E7E6E6"/>
            <w:vAlign w:val="center"/>
          </w:tcPr>
          <w:p w14:paraId="4C7039B8"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260" w:type="dxa"/>
            <w:shd w:val="clear" w:color="auto" w:fill="E7E6E6"/>
          </w:tcPr>
          <w:p w14:paraId="08631968"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530" w:type="dxa"/>
            <w:shd w:val="clear" w:color="auto" w:fill="E7E6E6"/>
          </w:tcPr>
          <w:p w14:paraId="5CD26693"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r>
      <w:tr w:rsidR="00884288" w:rsidRPr="00E955B6" w14:paraId="04FD329E" w14:textId="77777777" w:rsidTr="00F758BA">
        <w:tc>
          <w:tcPr>
            <w:tcW w:w="540" w:type="dxa"/>
            <w:shd w:val="clear" w:color="auto" w:fill="D9D9D9"/>
          </w:tcPr>
          <w:p w14:paraId="745D328E" w14:textId="34301F56" w:rsidR="00884288" w:rsidRPr="00E955B6" w:rsidRDefault="0086097A" w:rsidP="00884288">
            <w:pPr>
              <w:widowControl/>
              <w:autoSpaceDE/>
              <w:autoSpaceDN/>
              <w:spacing w:before="120" w:after="120"/>
              <w:rPr>
                <w:rFonts w:ascii="Times New Roman" w:eastAsia="Times New Roman" w:hAnsi="Times New Roman" w:cs="Times New Roman"/>
                <w:b/>
                <w:sz w:val="20"/>
                <w:szCs w:val="20"/>
                <w:highlight w:val="lightGray"/>
                <w:lang w:eastAsia="sq-AL"/>
              </w:rPr>
            </w:pPr>
            <w:r>
              <w:rPr>
                <w:rFonts w:ascii="Times New Roman" w:eastAsia="Times New Roman" w:hAnsi="Times New Roman" w:cs="Times New Roman"/>
                <w:b/>
                <w:sz w:val="20"/>
                <w:szCs w:val="20"/>
                <w:highlight w:val="lightGray"/>
                <w:lang w:eastAsia="sq-AL"/>
              </w:rPr>
              <w:t>I</w:t>
            </w:r>
            <w:r w:rsidR="00884288" w:rsidRPr="00E955B6">
              <w:rPr>
                <w:rFonts w:ascii="Times New Roman" w:eastAsia="Times New Roman" w:hAnsi="Times New Roman" w:cs="Times New Roman"/>
                <w:b/>
                <w:sz w:val="20"/>
                <w:szCs w:val="20"/>
                <w:highlight w:val="lightGray"/>
                <w:lang w:eastAsia="sq-AL"/>
              </w:rPr>
              <w:t>V.3</w:t>
            </w:r>
          </w:p>
        </w:tc>
        <w:tc>
          <w:tcPr>
            <w:tcW w:w="13230" w:type="dxa"/>
            <w:gridSpan w:val="9"/>
            <w:shd w:val="clear" w:color="auto" w:fill="D9D9D9"/>
            <w:vAlign w:val="center"/>
          </w:tcPr>
          <w:p w14:paraId="36696966" w14:textId="0EED4207" w:rsidR="00884288" w:rsidRPr="00E955B6" w:rsidRDefault="00884288" w:rsidP="00884288">
            <w:pPr>
              <w:widowControl/>
              <w:autoSpaceDE/>
              <w:autoSpaceDN/>
              <w:spacing w:after="160" w:line="259" w:lineRule="auto"/>
              <w:rPr>
                <w:rFonts w:ascii="Calibri" w:eastAsia="MS Mincho" w:hAnsi="Calibri" w:cs="Times New Roman"/>
              </w:rPr>
            </w:pPr>
            <w:r w:rsidRPr="00E955B6">
              <w:rPr>
                <w:rFonts w:ascii="Times New Roman" w:eastAsia="Times New Roman" w:hAnsi="Times New Roman" w:cs="Times New Roman"/>
                <w:b/>
                <w:sz w:val="20"/>
                <w:szCs w:val="20"/>
                <w:highlight w:val="lightGray"/>
                <w:lang w:eastAsia="sq-AL"/>
              </w:rPr>
              <w:t>Objekt</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v</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 xml:space="preserve"> spec</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f</w:t>
            </w:r>
            <w:r w:rsidR="0086097A">
              <w:rPr>
                <w:rFonts w:ascii="Times New Roman" w:eastAsia="Times New Roman" w:hAnsi="Times New Roman" w:cs="Times New Roman"/>
                <w:b/>
                <w:sz w:val="20"/>
                <w:szCs w:val="20"/>
                <w:highlight w:val="lightGray"/>
                <w:lang w:eastAsia="sq-AL"/>
              </w:rPr>
              <w:t>i</w:t>
            </w:r>
            <w:r w:rsidRPr="00E955B6">
              <w:rPr>
                <w:rFonts w:ascii="Times New Roman" w:eastAsia="Times New Roman" w:hAnsi="Times New Roman" w:cs="Times New Roman"/>
                <w:b/>
                <w:sz w:val="20"/>
                <w:szCs w:val="20"/>
                <w:highlight w:val="lightGray"/>
                <w:lang w:eastAsia="sq-AL"/>
              </w:rPr>
              <w:t>k:</w:t>
            </w:r>
            <w:r w:rsidRPr="00E955B6">
              <w:rPr>
                <w:rFonts w:ascii="Times New Roman" w:eastAsia="Times New Roman" w:hAnsi="Times New Roman" w:cs="Times New Roman"/>
                <w:sz w:val="20"/>
                <w:szCs w:val="20"/>
                <w:highlight w:val="lightGray"/>
                <w:lang w:eastAsia="sq-AL"/>
              </w:rPr>
              <w:t xml:space="preserve"> </w:t>
            </w:r>
            <w:r w:rsidRPr="00E955B6">
              <w:rPr>
                <w:rFonts w:ascii="Times New Roman" w:eastAsia="Times New Roman" w:hAnsi="Times New Roman" w:cs="Times New Roman"/>
                <w:b/>
                <w:bCs/>
                <w:sz w:val="20"/>
                <w:szCs w:val="20"/>
                <w:lang w:eastAsia="sq-AL"/>
              </w:rPr>
              <w:t>Ngr</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 xml:space="preserve">tja e </w:t>
            </w:r>
            <w:r w:rsidR="00A40FED" w:rsidRPr="00E955B6">
              <w:rPr>
                <w:rFonts w:ascii="Times New Roman" w:eastAsia="Times New Roman" w:hAnsi="Times New Roman" w:cs="Times New Roman"/>
                <w:b/>
                <w:bCs/>
                <w:sz w:val="20"/>
                <w:szCs w:val="20"/>
                <w:lang w:eastAsia="sq-AL"/>
              </w:rPr>
              <w:t>vetëd</w:t>
            </w:r>
            <w:r w:rsidR="00A40FED">
              <w:rPr>
                <w:rFonts w:ascii="Times New Roman" w:eastAsia="Times New Roman" w:hAnsi="Times New Roman" w:cs="Times New Roman"/>
                <w:b/>
                <w:bCs/>
                <w:sz w:val="20"/>
                <w:szCs w:val="20"/>
                <w:lang w:eastAsia="sq-AL"/>
              </w:rPr>
              <w:t>i</w:t>
            </w:r>
            <w:r w:rsidR="00A40FED" w:rsidRPr="00E955B6">
              <w:rPr>
                <w:rFonts w:ascii="Times New Roman" w:eastAsia="Times New Roman" w:hAnsi="Times New Roman" w:cs="Times New Roman"/>
                <w:b/>
                <w:bCs/>
                <w:sz w:val="20"/>
                <w:szCs w:val="20"/>
                <w:lang w:eastAsia="sq-AL"/>
              </w:rPr>
              <w:t>jes</w:t>
            </w:r>
            <w:r w:rsidR="00A40FED">
              <w:rPr>
                <w:rFonts w:ascii="Times New Roman" w:eastAsia="Times New Roman" w:hAnsi="Times New Roman" w:cs="Times New Roman"/>
                <w:b/>
                <w:bCs/>
                <w:sz w:val="20"/>
                <w:szCs w:val="20"/>
                <w:lang w:eastAsia="sq-AL"/>
              </w:rPr>
              <w:t>i</w:t>
            </w:r>
            <w:r w:rsidR="00A40FED" w:rsidRPr="00E955B6">
              <w:rPr>
                <w:rFonts w:ascii="Times New Roman" w:eastAsia="Times New Roman" w:hAnsi="Times New Roman" w:cs="Times New Roman"/>
                <w:b/>
                <w:bCs/>
                <w:sz w:val="20"/>
                <w:szCs w:val="20"/>
                <w:lang w:eastAsia="sq-AL"/>
              </w:rPr>
              <w:t>m</w:t>
            </w:r>
            <w:r w:rsidR="00A40FED">
              <w:rPr>
                <w:rFonts w:ascii="Times New Roman" w:eastAsia="Times New Roman" w:hAnsi="Times New Roman" w:cs="Times New Roman"/>
                <w:b/>
                <w:bCs/>
                <w:sz w:val="20"/>
                <w:szCs w:val="20"/>
                <w:lang w:eastAsia="sq-AL"/>
              </w:rPr>
              <w:t>i</w:t>
            </w:r>
            <w:r w:rsidR="00A40FED" w:rsidRPr="00E955B6">
              <w:rPr>
                <w:rFonts w:ascii="Times New Roman" w:eastAsia="Times New Roman" w:hAnsi="Times New Roman" w:cs="Times New Roman"/>
                <w:b/>
                <w:bCs/>
                <w:sz w:val="20"/>
                <w:szCs w:val="20"/>
                <w:lang w:eastAsia="sq-AL"/>
              </w:rPr>
              <w:t>t</w:t>
            </w:r>
            <w:r w:rsidRPr="00E955B6">
              <w:rPr>
                <w:rFonts w:ascii="Times New Roman" w:eastAsia="Times New Roman" w:hAnsi="Times New Roman" w:cs="Times New Roman"/>
                <w:b/>
                <w:bCs/>
                <w:sz w:val="20"/>
                <w:szCs w:val="20"/>
                <w:lang w:eastAsia="sq-AL"/>
              </w:rPr>
              <w:t xml:space="preserve"> dhe </w:t>
            </w:r>
            <w:r w:rsidR="00A40FED" w:rsidRPr="00E955B6">
              <w:rPr>
                <w:rFonts w:ascii="Times New Roman" w:eastAsia="Times New Roman" w:hAnsi="Times New Roman" w:cs="Times New Roman"/>
                <w:b/>
                <w:bCs/>
                <w:sz w:val="20"/>
                <w:szCs w:val="20"/>
                <w:lang w:eastAsia="sq-AL"/>
              </w:rPr>
              <w:t>angazhi</w:t>
            </w:r>
            <w:r w:rsidR="00A40FED">
              <w:rPr>
                <w:rFonts w:ascii="Times New Roman" w:eastAsia="Times New Roman" w:hAnsi="Times New Roman" w:cs="Times New Roman"/>
                <w:b/>
                <w:bCs/>
                <w:sz w:val="20"/>
                <w:szCs w:val="20"/>
                <w:lang w:eastAsia="sq-AL"/>
              </w:rPr>
              <w:t>mi</w:t>
            </w:r>
            <w:r w:rsidRPr="00E955B6">
              <w:rPr>
                <w:rFonts w:ascii="Times New Roman" w:eastAsia="Times New Roman" w:hAnsi="Times New Roman" w:cs="Times New Roman"/>
                <w:b/>
                <w:bCs/>
                <w:sz w:val="20"/>
                <w:szCs w:val="20"/>
                <w:lang w:eastAsia="sq-AL"/>
              </w:rPr>
              <w:t xml:space="preserve"> akt</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v</w:t>
            </w:r>
            <w:r w:rsidR="00A40FED">
              <w:rPr>
                <w:rFonts w:ascii="Times New Roman" w:eastAsia="Times New Roman" w:hAnsi="Times New Roman" w:cs="Times New Roman"/>
                <w:b/>
                <w:bCs/>
                <w:sz w:val="20"/>
                <w:szCs w:val="20"/>
                <w:lang w:eastAsia="sq-AL"/>
              </w:rPr>
              <w:t xml:space="preserve"> </w:t>
            </w:r>
            <w:r w:rsidR="0086097A">
              <w:rPr>
                <w:rFonts w:ascii="Times New Roman" w:eastAsia="Times New Roman" w:hAnsi="Times New Roman" w:cs="Times New Roman"/>
                <w:b/>
                <w:bCs/>
                <w:sz w:val="20"/>
                <w:szCs w:val="20"/>
                <w:lang w:eastAsia="sq-AL"/>
              </w:rPr>
              <w:t>i</w:t>
            </w:r>
            <w:r w:rsidR="00A40FED">
              <w:rPr>
                <w:rFonts w:ascii="Times New Roman" w:eastAsia="Times New Roman" w:hAnsi="Times New Roman" w:cs="Times New Roman"/>
                <w:b/>
                <w:bCs/>
                <w:sz w:val="20"/>
                <w:szCs w:val="20"/>
                <w:lang w:eastAsia="sq-AL"/>
              </w:rPr>
              <w:t xml:space="preserve"> </w:t>
            </w:r>
            <w:r w:rsidR="00A40FED" w:rsidRPr="00E955B6">
              <w:rPr>
                <w:rFonts w:ascii="Times New Roman" w:eastAsia="Times New Roman" w:hAnsi="Times New Roman" w:cs="Times New Roman"/>
                <w:b/>
                <w:bCs/>
                <w:sz w:val="20"/>
                <w:szCs w:val="20"/>
                <w:lang w:eastAsia="sq-AL"/>
              </w:rPr>
              <w:t>fëm</w:t>
            </w:r>
            <w:r w:rsidR="00A40FED">
              <w:rPr>
                <w:rFonts w:ascii="Times New Roman" w:eastAsia="Times New Roman" w:hAnsi="Times New Roman" w:cs="Times New Roman"/>
                <w:b/>
                <w:bCs/>
                <w:sz w:val="20"/>
                <w:szCs w:val="20"/>
                <w:lang w:eastAsia="sq-AL"/>
              </w:rPr>
              <w:t>i</w:t>
            </w:r>
            <w:r w:rsidR="00A40FED" w:rsidRPr="00E955B6">
              <w:rPr>
                <w:rFonts w:ascii="Times New Roman" w:eastAsia="Times New Roman" w:hAnsi="Times New Roman" w:cs="Times New Roman"/>
                <w:b/>
                <w:bCs/>
                <w:sz w:val="20"/>
                <w:szCs w:val="20"/>
                <w:lang w:eastAsia="sq-AL"/>
              </w:rPr>
              <w:t>jëve</w:t>
            </w:r>
            <w:r w:rsidRPr="00E955B6">
              <w:rPr>
                <w:rFonts w:ascii="Times New Roman" w:eastAsia="Times New Roman" w:hAnsi="Times New Roman" w:cs="Times New Roman"/>
                <w:b/>
                <w:bCs/>
                <w:sz w:val="20"/>
                <w:szCs w:val="20"/>
                <w:lang w:eastAsia="sq-AL"/>
              </w:rPr>
              <w:t xml:space="preserve"> dhe te </w:t>
            </w:r>
            <w:r w:rsidR="00A40FED" w:rsidRPr="00E955B6">
              <w:rPr>
                <w:rFonts w:ascii="Times New Roman" w:eastAsia="Times New Roman" w:hAnsi="Times New Roman" w:cs="Times New Roman"/>
                <w:b/>
                <w:bCs/>
                <w:sz w:val="20"/>
                <w:szCs w:val="20"/>
                <w:lang w:eastAsia="sq-AL"/>
              </w:rPr>
              <w:t>r</w:t>
            </w:r>
            <w:r w:rsidR="00A40FED">
              <w:rPr>
                <w:rFonts w:ascii="Times New Roman" w:eastAsia="Times New Roman" w:hAnsi="Times New Roman" w:cs="Times New Roman"/>
                <w:b/>
                <w:bCs/>
                <w:sz w:val="20"/>
                <w:szCs w:val="20"/>
                <w:lang w:eastAsia="sq-AL"/>
              </w:rPr>
              <w:t>i</w:t>
            </w:r>
            <w:r w:rsidR="00A40FED" w:rsidRPr="00E955B6">
              <w:rPr>
                <w:rFonts w:ascii="Times New Roman" w:eastAsia="Times New Roman" w:hAnsi="Times New Roman" w:cs="Times New Roman"/>
                <w:b/>
                <w:bCs/>
                <w:sz w:val="20"/>
                <w:szCs w:val="20"/>
                <w:lang w:eastAsia="sq-AL"/>
              </w:rPr>
              <w:t>njve</w:t>
            </w:r>
            <w:r w:rsidR="00A40FED">
              <w:rPr>
                <w:rFonts w:ascii="Times New Roman" w:eastAsia="Times New Roman" w:hAnsi="Times New Roman" w:cs="Times New Roman"/>
                <w:b/>
                <w:bCs/>
                <w:sz w:val="20"/>
                <w:szCs w:val="20"/>
                <w:lang w:eastAsia="sq-AL"/>
              </w:rPr>
              <w:t xml:space="preserve"> në</w:t>
            </w:r>
            <w:r w:rsidRPr="00E955B6">
              <w:rPr>
                <w:rFonts w:ascii="Times New Roman" w:eastAsia="Times New Roman" w:hAnsi="Times New Roman" w:cs="Times New Roman"/>
                <w:b/>
                <w:bCs/>
                <w:sz w:val="20"/>
                <w:szCs w:val="20"/>
                <w:lang w:eastAsia="sq-AL"/>
              </w:rPr>
              <w:t xml:space="preserve"> mbrojtjen e mjed</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s</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t</w:t>
            </w:r>
          </w:p>
        </w:tc>
      </w:tr>
      <w:tr w:rsidR="00884288" w:rsidRPr="00E955B6" w14:paraId="0363064B" w14:textId="77777777" w:rsidTr="00F758BA">
        <w:tc>
          <w:tcPr>
            <w:tcW w:w="540" w:type="dxa"/>
            <w:shd w:val="clear" w:color="auto" w:fill="auto"/>
          </w:tcPr>
          <w:p w14:paraId="008B9299" w14:textId="77777777" w:rsidR="00884288" w:rsidRPr="00E955B6" w:rsidRDefault="00884288" w:rsidP="00884288">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058397BB" w14:textId="1A837880"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Nr.</w:t>
            </w:r>
            <w:r w:rsidR="00A40FED">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A40FED">
              <w:rPr>
                <w:rFonts w:ascii="Times New Roman" w:eastAsia="Times New Roman" w:hAnsi="Times New Roman" w:cs="Times New Roman"/>
                <w:bCs/>
                <w:sz w:val="20"/>
                <w:szCs w:val="20"/>
                <w:lang w:eastAsia="sq-AL"/>
              </w:rPr>
              <w:t xml:space="preserve"> </w:t>
            </w:r>
            <w:r w:rsidRPr="00E955B6">
              <w:rPr>
                <w:rFonts w:ascii="Times New Roman" w:eastAsia="Times New Roman" w:hAnsi="Times New Roman" w:cs="Times New Roman"/>
                <w:bCs/>
                <w:sz w:val="20"/>
                <w:szCs w:val="20"/>
                <w:lang w:eastAsia="sq-AL"/>
              </w:rPr>
              <w:t>shkollave q</w:t>
            </w:r>
            <w:r w:rsidRPr="00E17498">
              <w:rPr>
                <w:rFonts w:ascii="Times New Roman" w:hAnsi="Times New Roman"/>
                <w:sz w:val="20"/>
                <w:szCs w:val="20"/>
              </w:rPr>
              <w:t>ë</w:t>
            </w:r>
            <w:r w:rsidRPr="00E955B6">
              <w:rPr>
                <w:rFonts w:ascii="Times New Roman" w:eastAsia="Times New Roman" w:hAnsi="Times New Roman" w:cs="Times New Roman"/>
                <w:bCs/>
                <w:sz w:val="20"/>
                <w:szCs w:val="20"/>
                <w:lang w:eastAsia="sq-AL"/>
              </w:rPr>
              <w:t xml:space="preserve"> kan</w:t>
            </w:r>
            <w:r w:rsidRPr="00E17498">
              <w:rPr>
                <w:rFonts w:ascii="Times New Roman" w:hAnsi="Times New Roman"/>
                <w:sz w:val="20"/>
                <w:szCs w:val="20"/>
              </w:rPr>
              <w:t>ë</w:t>
            </w:r>
            <w:r w:rsidRPr="00E955B6">
              <w:rPr>
                <w:rFonts w:ascii="Times New Roman" w:eastAsia="Times New Roman" w:hAnsi="Times New Roman" w:cs="Times New Roman"/>
                <w:bCs/>
                <w:sz w:val="20"/>
                <w:szCs w:val="20"/>
                <w:lang w:eastAsia="sq-AL"/>
              </w:rPr>
              <w:t xml:space="preserve"> kr</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juar e Klubet t</w:t>
            </w:r>
            <w:r w:rsidRPr="00E17498">
              <w:rPr>
                <w:rFonts w:ascii="Times New Roman" w:hAnsi="Times New Roman"/>
                <w:sz w:val="20"/>
                <w:szCs w:val="20"/>
              </w:rPr>
              <w:t>ë</w:t>
            </w:r>
            <w:r w:rsidRPr="00E955B6">
              <w:rPr>
                <w:rFonts w:ascii="Times New Roman" w:eastAsia="Times New Roman" w:hAnsi="Times New Roman" w:cs="Times New Roman"/>
                <w:bCs/>
                <w:sz w:val="20"/>
                <w:szCs w:val="20"/>
                <w:lang w:eastAsia="sq-AL"/>
              </w:rPr>
              <w:t xml:space="preserve"> Gjelberta ne shkollat (t</w:t>
            </w:r>
            <w:r w:rsidRPr="00E17498">
              <w:rPr>
                <w:rFonts w:ascii="Times New Roman" w:hAnsi="Times New Roman"/>
                <w:sz w:val="20"/>
                <w:szCs w:val="20"/>
              </w:rPr>
              <w:t>ë</w:t>
            </w:r>
            <w:r w:rsidRPr="00E955B6">
              <w:rPr>
                <w:rFonts w:ascii="Times New Roman" w:eastAsia="Times New Roman" w:hAnsi="Times New Roman" w:cs="Times New Roman"/>
                <w:bCs/>
                <w:sz w:val="20"/>
                <w:szCs w:val="20"/>
                <w:lang w:eastAsia="sq-AL"/>
              </w:rPr>
              <w:t xml:space="preserve"> raportuara n</w:t>
            </w:r>
            <w:r w:rsidRPr="00E17498">
              <w:rPr>
                <w:rFonts w:ascii="Times New Roman" w:hAnsi="Times New Roman"/>
                <w:sz w:val="20"/>
                <w:szCs w:val="20"/>
              </w:rPr>
              <w:t>ë</w:t>
            </w:r>
            <w:r w:rsidRPr="00E955B6">
              <w:rPr>
                <w:rFonts w:ascii="Times New Roman" w:eastAsia="Times New Roman" w:hAnsi="Times New Roman" w:cs="Times New Roman"/>
                <w:bCs/>
                <w:sz w:val="20"/>
                <w:szCs w:val="20"/>
                <w:lang w:eastAsia="sq-AL"/>
              </w:rPr>
              <w:t xml:space="preserve"> baz</w:t>
            </w:r>
            <w:r w:rsidRPr="00E17498">
              <w:rPr>
                <w:rFonts w:ascii="Times New Roman" w:hAnsi="Times New Roman"/>
                <w:sz w:val="20"/>
                <w:szCs w:val="20"/>
              </w:rPr>
              <w:t>ë</w:t>
            </w:r>
            <w:r w:rsidRPr="00E955B6">
              <w:rPr>
                <w:rFonts w:ascii="Times New Roman" w:eastAsia="Times New Roman" w:hAnsi="Times New Roman" w:cs="Times New Roman"/>
                <w:bCs/>
                <w:sz w:val="20"/>
                <w:szCs w:val="20"/>
                <w:lang w:eastAsia="sq-AL"/>
              </w:rPr>
              <w:t xml:space="preserve"> t</w:t>
            </w:r>
            <w:r w:rsidRPr="00E17498">
              <w:rPr>
                <w:rFonts w:ascii="Times New Roman" w:hAnsi="Times New Roman"/>
                <w:sz w:val="20"/>
                <w:szCs w:val="20"/>
              </w:rPr>
              <w:t>ë</w:t>
            </w:r>
            <w:r w:rsidRPr="00E955B6">
              <w:rPr>
                <w:rFonts w:ascii="Times New Roman" w:eastAsia="Times New Roman" w:hAnsi="Times New Roman" w:cs="Times New Roman"/>
                <w:bCs/>
                <w:sz w:val="20"/>
                <w:szCs w:val="20"/>
                <w:lang w:eastAsia="sq-AL"/>
              </w:rPr>
              <w:t xml:space="preserve"> 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veleve t</w:t>
            </w:r>
            <w:r w:rsidRPr="00E17498">
              <w:rPr>
                <w:rFonts w:ascii="Times New Roman" w:hAnsi="Times New Roman"/>
                <w:sz w:val="20"/>
                <w:szCs w:val="20"/>
              </w:rPr>
              <w:t>ë</w:t>
            </w:r>
            <w:r w:rsidRPr="00E955B6">
              <w:rPr>
                <w:rFonts w:ascii="Times New Roman" w:eastAsia="Times New Roman" w:hAnsi="Times New Roman" w:cs="Times New Roman"/>
                <w:bCs/>
                <w:sz w:val="20"/>
                <w:szCs w:val="20"/>
                <w:lang w:eastAsia="sq-AL"/>
              </w:rPr>
              <w:t xml:space="preserve"> eduk</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t)</w:t>
            </w:r>
          </w:p>
        </w:tc>
        <w:tc>
          <w:tcPr>
            <w:tcW w:w="3060" w:type="dxa"/>
            <w:gridSpan w:val="3"/>
            <w:shd w:val="clear" w:color="auto" w:fill="auto"/>
          </w:tcPr>
          <w:p w14:paraId="2460917E" w14:textId="77777777" w:rsidR="00884288" w:rsidRPr="00E955B6" w:rsidRDefault="00884288" w:rsidP="00884288">
            <w:pPr>
              <w:widowControl/>
              <w:autoSpaceDE/>
              <w:autoSpaceDN/>
              <w:jc w:val="center"/>
              <w:rPr>
                <w:rFonts w:ascii="Times New Roman" w:eastAsia="Times New Roman" w:hAnsi="Times New Roman" w:cs="Times New Roman"/>
                <w:sz w:val="20"/>
                <w:szCs w:val="20"/>
                <w:lang w:eastAsia="sq-AL"/>
              </w:rPr>
            </w:pPr>
          </w:p>
        </w:tc>
        <w:tc>
          <w:tcPr>
            <w:tcW w:w="2250" w:type="dxa"/>
            <w:gridSpan w:val="2"/>
            <w:shd w:val="clear" w:color="auto" w:fill="auto"/>
          </w:tcPr>
          <w:p w14:paraId="27BA425C" w14:textId="77777777" w:rsidR="00884288" w:rsidRPr="00E955B6" w:rsidRDefault="00884288" w:rsidP="00884288">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2F9084B9" w14:textId="77777777" w:rsidR="00884288" w:rsidRPr="00E955B6" w:rsidRDefault="00884288" w:rsidP="00884288">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56407F5D" w14:textId="3B3F9430" w:rsidR="00884288" w:rsidRPr="00E955B6" w:rsidRDefault="00884288" w:rsidP="00884288">
            <w:pPr>
              <w:widowControl/>
              <w:autoSpaceDE/>
              <w:autoSpaceDN/>
              <w:spacing w:after="160" w:line="259" w:lineRule="auto"/>
              <w:rPr>
                <w:rFonts w:ascii="Calibri" w:eastAsia="MS Mincho" w:hAnsi="Calibri" w:cs="Times New Roman"/>
              </w:rPr>
            </w:pPr>
            <w:r w:rsidRPr="00E17498">
              <w:rPr>
                <w:rFonts w:ascii="Times New Roman" w:hAnsi="Times New Roman"/>
                <w:sz w:val="20"/>
                <w:szCs w:val="20"/>
              </w:rPr>
              <w:t>Rr</w:t>
            </w:r>
            <w:r w:rsidR="0086097A">
              <w:rPr>
                <w:rFonts w:ascii="Times New Roman" w:hAnsi="Times New Roman"/>
                <w:sz w:val="20"/>
                <w:szCs w:val="20"/>
              </w:rPr>
              <w:t>i</w:t>
            </w:r>
            <w:r w:rsidRPr="00E17498">
              <w:rPr>
                <w:rFonts w:ascii="Times New Roman" w:hAnsi="Times New Roman"/>
                <w:sz w:val="20"/>
                <w:szCs w:val="20"/>
              </w:rPr>
              <w:t>tja e numr</w:t>
            </w:r>
            <w:r w:rsidR="0086097A">
              <w:rPr>
                <w:rFonts w:ascii="Times New Roman" w:hAnsi="Times New Roman"/>
                <w:sz w:val="20"/>
                <w:szCs w:val="20"/>
              </w:rPr>
              <w:t>i</w:t>
            </w:r>
            <w:r w:rsidRPr="00E17498">
              <w:rPr>
                <w:rFonts w:ascii="Times New Roman" w:hAnsi="Times New Roman"/>
                <w:sz w:val="20"/>
                <w:szCs w:val="20"/>
              </w:rPr>
              <w:t>t të shkollave që kanë kr</w:t>
            </w:r>
            <w:r w:rsidR="0086097A">
              <w:rPr>
                <w:rFonts w:ascii="Times New Roman" w:hAnsi="Times New Roman"/>
                <w:sz w:val="20"/>
                <w:szCs w:val="20"/>
              </w:rPr>
              <w:t>i</w:t>
            </w:r>
            <w:r w:rsidRPr="00E17498">
              <w:rPr>
                <w:rFonts w:ascii="Times New Roman" w:hAnsi="Times New Roman"/>
                <w:sz w:val="20"/>
                <w:szCs w:val="20"/>
              </w:rPr>
              <w:t>juar klubet e gjelbra</w:t>
            </w:r>
          </w:p>
        </w:tc>
      </w:tr>
      <w:tr w:rsidR="00884288" w:rsidRPr="00E955B6" w14:paraId="070170B2" w14:textId="77777777" w:rsidTr="00F758BA">
        <w:tc>
          <w:tcPr>
            <w:tcW w:w="540" w:type="dxa"/>
            <w:shd w:val="clear" w:color="auto" w:fill="auto"/>
          </w:tcPr>
          <w:p w14:paraId="08F50B78" w14:textId="77777777" w:rsidR="00884288" w:rsidRPr="00E955B6" w:rsidRDefault="00884288" w:rsidP="00884288">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lastRenderedPageBreak/>
              <w:t>2</w:t>
            </w:r>
          </w:p>
        </w:tc>
        <w:tc>
          <w:tcPr>
            <w:tcW w:w="3060" w:type="dxa"/>
            <w:shd w:val="clear" w:color="auto" w:fill="auto"/>
          </w:tcPr>
          <w:p w14:paraId="3BC5B21E" w14:textId="192C66F0"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17498">
              <w:rPr>
                <w:rFonts w:ascii="Times New Roman" w:eastAsia="Times New Roman" w:hAnsi="Times New Roman"/>
                <w:b/>
                <w:sz w:val="20"/>
                <w:szCs w:val="20"/>
                <w:lang w:eastAsia="sq-AL"/>
              </w:rPr>
              <w:t>Tregues</w:t>
            </w:r>
            <w:r w:rsidR="0086097A">
              <w:rPr>
                <w:rFonts w:ascii="Times New Roman" w:eastAsia="Times New Roman" w:hAnsi="Times New Roman"/>
                <w:b/>
                <w:sz w:val="20"/>
                <w:szCs w:val="20"/>
                <w:lang w:eastAsia="sq-AL"/>
              </w:rPr>
              <w:t>i</w:t>
            </w:r>
            <w:r w:rsidRPr="00E17498">
              <w:rPr>
                <w:rFonts w:ascii="Times New Roman" w:eastAsia="Times New Roman" w:hAnsi="Times New Roman"/>
                <w:b/>
                <w:sz w:val="20"/>
                <w:szCs w:val="20"/>
                <w:lang w:eastAsia="sq-AL"/>
              </w:rPr>
              <w:t>:</w:t>
            </w:r>
            <w:r w:rsidRPr="00E17498">
              <w:rPr>
                <w:rFonts w:ascii="Times New Roman" w:hAnsi="Times New Roman"/>
                <w:sz w:val="20"/>
                <w:szCs w:val="20"/>
              </w:rPr>
              <w:t xml:space="preserve"> Numr</w:t>
            </w:r>
            <w:r w:rsidR="0086097A">
              <w:rPr>
                <w:rFonts w:ascii="Times New Roman" w:hAnsi="Times New Roman"/>
                <w:sz w:val="20"/>
                <w:szCs w:val="20"/>
              </w:rPr>
              <w:t>i</w:t>
            </w:r>
            <w:r w:rsidR="00A40FED">
              <w:rPr>
                <w:rFonts w:ascii="Times New Roman" w:hAnsi="Times New Roman"/>
                <w:sz w:val="20"/>
                <w:szCs w:val="20"/>
              </w:rPr>
              <w:t xml:space="preserve"> </w:t>
            </w:r>
            <w:r w:rsidR="0086097A">
              <w:rPr>
                <w:rFonts w:ascii="Times New Roman" w:hAnsi="Times New Roman"/>
                <w:sz w:val="20"/>
                <w:szCs w:val="20"/>
              </w:rPr>
              <w:t>i</w:t>
            </w:r>
            <w:r w:rsidR="00A40FED">
              <w:rPr>
                <w:rFonts w:ascii="Times New Roman" w:hAnsi="Times New Roman"/>
                <w:sz w:val="20"/>
                <w:szCs w:val="20"/>
              </w:rPr>
              <w:t xml:space="preserve"> </w:t>
            </w:r>
            <w:r w:rsidRPr="00E17498">
              <w:rPr>
                <w:rFonts w:ascii="Times New Roman" w:hAnsi="Times New Roman"/>
                <w:sz w:val="20"/>
                <w:szCs w:val="20"/>
              </w:rPr>
              <w:t>akt</w:t>
            </w:r>
            <w:r w:rsidR="0086097A">
              <w:rPr>
                <w:rFonts w:ascii="Times New Roman" w:hAnsi="Times New Roman"/>
                <w:sz w:val="20"/>
                <w:szCs w:val="20"/>
              </w:rPr>
              <w:t>i</w:t>
            </w:r>
            <w:r w:rsidRPr="00E17498">
              <w:rPr>
                <w:rFonts w:ascii="Times New Roman" w:hAnsi="Times New Roman"/>
                <w:sz w:val="20"/>
                <w:szCs w:val="20"/>
              </w:rPr>
              <w:t>v</w:t>
            </w:r>
            <w:r w:rsidR="0086097A">
              <w:rPr>
                <w:rFonts w:ascii="Times New Roman" w:hAnsi="Times New Roman"/>
                <w:sz w:val="20"/>
                <w:szCs w:val="20"/>
              </w:rPr>
              <w:t>i</w:t>
            </w:r>
            <w:r w:rsidRPr="00E17498">
              <w:rPr>
                <w:rFonts w:ascii="Times New Roman" w:hAnsi="Times New Roman"/>
                <w:sz w:val="20"/>
                <w:szCs w:val="20"/>
              </w:rPr>
              <w:t>teteve të organ</w:t>
            </w:r>
            <w:r w:rsidR="0086097A">
              <w:rPr>
                <w:rFonts w:ascii="Times New Roman" w:hAnsi="Times New Roman"/>
                <w:sz w:val="20"/>
                <w:szCs w:val="20"/>
              </w:rPr>
              <w:t>i</w:t>
            </w:r>
            <w:r w:rsidRPr="00E17498">
              <w:rPr>
                <w:rFonts w:ascii="Times New Roman" w:hAnsi="Times New Roman"/>
                <w:sz w:val="20"/>
                <w:szCs w:val="20"/>
              </w:rPr>
              <w:t>zuar për ngr</w:t>
            </w:r>
            <w:r w:rsidR="0086097A">
              <w:rPr>
                <w:rFonts w:ascii="Times New Roman" w:hAnsi="Times New Roman"/>
                <w:sz w:val="20"/>
                <w:szCs w:val="20"/>
              </w:rPr>
              <w:t>i</w:t>
            </w:r>
            <w:r w:rsidRPr="00E17498">
              <w:rPr>
                <w:rFonts w:ascii="Times New Roman" w:hAnsi="Times New Roman"/>
                <w:sz w:val="20"/>
                <w:szCs w:val="20"/>
              </w:rPr>
              <w:t>tjen e vetëd</w:t>
            </w:r>
            <w:r w:rsidR="0086097A">
              <w:rPr>
                <w:rFonts w:ascii="Times New Roman" w:hAnsi="Times New Roman"/>
                <w:sz w:val="20"/>
                <w:szCs w:val="20"/>
              </w:rPr>
              <w:t>i</w:t>
            </w:r>
            <w:r w:rsidRPr="00E17498">
              <w:rPr>
                <w:rFonts w:ascii="Times New Roman" w:hAnsi="Times New Roman"/>
                <w:sz w:val="20"/>
                <w:szCs w:val="20"/>
              </w:rPr>
              <w:t>jes për mbrojtjen e mjed</w:t>
            </w:r>
            <w:r w:rsidR="0086097A">
              <w:rPr>
                <w:rFonts w:ascii="Times New Roman" w:hAnsi="Times New Roman"/>
                <w:sz w:val="20"/>
                <w:szCs w:val="20"/>
              </w:rPr>
              <w:t>i</w:t>
            </w:r>
            <w:r w:rsidRPr="00E17498">
              <w:rPr>
                <w:rFonts w:ascii="Times New Roman" w:hAnsi="Times New Roman"/>
                <w:sz w:val="20"/>
                <w:szCs w:val="20"/>
              </w:rPr>
              <w:t>s</w:t>
            </w:r>
            <w:r w:rsidR="0086097A">
              <w:rPr>
                <w:rFonts w:ascii="Times New Roman" w:hAnsi="Times New Roman"/>
                <w:sz w:val="20"/>
                <w:szCs w:val="20"/>
              </w:rPr>
              <w:t>i</w:t>
            </w:r>
            <w:r w:rsidRPr="00E17498">
              <w:rPr>
                <w:rFonts w:ascii="Times New Roman" w:hAnsi="Times New Roman"/>
                <w:sz w:val="20"/>
                <w:szCs w:val="20"/>
              </w:rPr>
              <w:t>t</w:t>
            </w:r>
          </w:p>
        </w:tc>
        <w:tc>
          <w:tcPr>
            <w:tcW w:w="3060" w:type="dxa"/>
            <w:gridSpan w:val="3"/>
            <w:shd w:val="clear" w:color="auto" w:fill="auto"/>
          </w:tcPr>
          <w:p w14:paraId="2A4EF33B" w14:textId="77777777" w:rsidR="00884288" w:rsidRPr="00E955B6" w:rsidRDefault="00884288" w:rsidP="00884288">
            <w:pPr>
              <w:widowControl/>
              <w:autoSpaceDE/>
              <w:autoSpaceDN/>
              <w:jc w:val="center"/>
              <w:rPr>
                <w:rFonts w:ascii="Times New Roman" w:eastAsia="Times New Roman" w:hAnsi="Times New Roman" w:cs="Times New Roman"/>
                <w:sz w:val="20"/>
                <w:szCs w:val="20"/>
                <w:lang w:eastAsia="sq-AL"/>
              </w:rPr>
            </w:pPr>
          </w:p>
        </w:tc>
        <w:tc>
          <w:tcPr>
            <w:tcW w:w="2250" w:type="dxa"/>
            <w:gridSpan w:val="2"/>
            <w:shd w:val="clear" w:color="auto" w:fill="auto"/>
          </w:tcPr>
          <w:p w14:paraId="31D5D91B" w14:textId="77777777" w:rsidR="00884288" w:rsidRPr="00E955B6" w:rsidRDefault="00884288" w:rsidP="00884288">
            <w:pPr>
              <w:widowControl/>
              <w:autoSpaceDE/>
              <w:autoSpaceDN/>
              <w:jc w:val="center"/>
              <w:rPr>
                <w:rFonts w:ascii="Times New Roman" w:eastAsia="Times New Roman" w:hAnsi="Times New Roman" w:cs="Times New Roman"/>
                <w:sz w:val="20"/>
                <w:szCs w:val="20"/>
                <w:lang w:eastAsia="sq-AL"/>
              </w:rPr>
            </w:pPr>
          </w:p>
        </w:tc>
        <w:tc>
          <w:tcPr>
            <w:tcW w:w="2070" w:type="dxa"/>
            <w:shd w:val="clear" w:color="auto" w:fill="auto"/>
          </w:tcPr>
          <w:p w14:paraId="73F69CE6" w14:textId="77777777" w:rsidR="00884288" w:rsidRPr="00E955B6" w:rsidRDefault="00884288" w:rsidP="00884288">
            <w:pPr>
              <w:widowControl/>
              <w:autoSpaceDE/>
              <w:autoSpaceDN/>
              <w:jc w:val="center"/>
              <w:rPr>
                <w:rFonts w:ascii="Times New Roman" w:eastAsia="Times New Roman" w:hAnsi="Times New Roman" w:cs="Times New Roman"/>
                <w:sz w:val="20"/>
                <w:szCs w:val="20"/>
                <w:lang w:eastAsia="sq-AL"/>
              </w:rPr>
            </w:pPr>
          </w:p>
        </w:tc>
        <w:tc>
          <w:tcPr>
            <w:tcW w:w="2790" w:type="dxa"/>
            <w:gridSpan w:val="2"/>
            <w:shd w:val="clear" w:color="auto" w:fill="auto"/>
          </w:tcPr>
          <w:p w14:paraId="56EE1751" w14:textId="7ED1BC1A" w:rsidR="00884288" w:rsidRPr="00E955B6" w:rsidRDefault="00884288" w:rsidP="00884288">
            <w:pPr>
              <w:widowControl/>
              <w:autoSpaceDE/>
              <w:autoSpaceDN/>
              <w:spacing w:after="160" w:line="259" w:lineRule="auto"/>
              <w:rPr>
                <w:rFonts w:ascii="Calibri" w:eastAsia="MS Mincho" w:hAnsi="Calibri" w:cs="Times New Roman"/>
              </w:rPr>
            </w:pPr>
            <w:r w:rsidRPr="00E17498">
              <w:rPr>
                <w:rFonts w:ascii="Times New Roman" w:hAnsi="Times New Roman"/>
                <w:sz w:val="20"/>
                <w:szCs w:val="20"/>
              </w:rPr>
              <w:t>Rr</w:t>
            </w:r>
            <w:r w:rsidR="0086097A">
              <w:rPr>
                <w:rFonts w:ascii="Times New Roman" w:hAnsi="Times New Roman"/>
                <w:sz w:val="20"/>
                <w:szCs w:val="20"/>
              </w:rPr>
              <w:t>i</w:t>
            </w:r>
            <w:r w:rsidRPr="00E17498">
              <w:rPr>
                <w:rFonts w:ascii="Times New Roman" w:hAnsi="Times New Roman"/>
                <w:sz w:val="20"/>
                <w:szCs w:val="20"/>
              </w:rPr>
              <w:t>tja e numr</w:t>
            </w:r>
            <w:r w:rsidR="0086097A">
              <w:rPr>
                <w:rFonts w:ascii="Times New Roman" w:hAnsi="Times New Roman"/>
                <w:sz w:val="20"/>
                <w:szCs w:val="20"/>
              </w:rPr>
              <w:t>i</w:t>
            </w:r>
            <w:r w:rsidRPr="00E17498">
              <w:rPr>
                <w:rFonts w:ascii="Times New Roman" w:hAnsi="Times New Roman"/>
                <w:sz w:val="20"/>
                <w:szCs w:val="20"/>
              </w:rPr>
              <w:t>t të pjesëmarrësve të përfsh</w:t>
            </w:r>
            <w:r w:rsidR="0086097A">
              <w:rPr>
                <w:rFonts w:ascii="Times New Roman" w:hAnsi="Times New Roman"/>
                <w:sz w:val="20"/>
                <w:szCs w:val="20"/>
              </w:rPr>
              <w:t>i</w:t>
            </w:r>
            <w:r w:rsidRPr="00E17498">
              <w:rPr>
                <w:rFonts w:ascii="Times New Roman" w:hAnsi="Times New Roman"/>
                <w:sz w:val="20"/>
                <w:szCs w:val="20"/>
              </w:rPr>
              <w:t>rë në akt</w:t>
            </w:r>
            <w:r w:rsidR="0086097A">
              <w:rPr>
                <w:rFonts w:ascii="Times New Roman" w:hAnsi="Times New Roman"/>
                <w:sz w:val="20"/>
                <w:szCs w:val="20"/>
              </w:rPr>
              <w:t>i</w:t>
            </w:r>
            <w:r w:rsidRPr="00E17498">
              <w:rPr>
                <w:rFonts w:ascii="Times New Roman" w:hAnsi="Times New Roman"/>
                <w:sz w:val="20"/>
                <w:szCs w:val="20"/>
              </w:rPr>
              <w:t>v</w:t>
            </w:r>
            <w:r w:rsidR="0086097A">
              <w:rPr>
                <w:rFonts w:ascii="Times New Roman" w:hAnsi="Times New Roman"/>
                <w:sz w:val="20"/>
                <w:szCs w:val="20"/>
              </w:rPr>
              <w:t>i</w:t>
            </w:r>
            <w:r w:rsidRPr="00E17498">
              <w:rPr>
                <w:rFonts w:ascii="Times New Roman" w:hAnsi="Times New Roman"/>
                <w:sz w:val="20"/>
                <w:szCs w:val="20"/>
              </w:rPr>
              <w:t>tete me qëll</w:t>
            </w:r>
            <w:r w:rsidR="0086097A">
              <w:rPr>
                <w:rFonts w:ascii="Times New Roman" w:hAnsi="Times New Roman"/>
                <w:sz w:val="20"/>
                <w:szCs w:val="20"/>
              </w:rPr>
              <w:t>i</w:t>
            </w:r>
            <w:r w:rsidRPr="00E17498">
              <w:rPr>
                <w:rFonts w:ascii="Times New Roman" w:hAnsi="Times New Roman"/>
                <w:sz w:val="20"/>
                <w:szCs w:val="20"/>
              </w:rPr>
              <w:t>m ruajtjen e amb</w:t>
            </w:r>
            <w:r w:rsidR="0086097A">
              <w:rPr>
                <w:rFonts w:ascii="Times New Roman" w:hAnsi="Times New Roman"/>
                <w:sz w:val="20"/>
                <w:szCs w:val="20"/>
              </w:rPr>
              <w:t>i</w:t>
            </w:r>
            <w:r w:rsidRPr="00E17498">
              <w:rPr>
                <w:rFonts w:ascii="Times New Roman" w:hAnsi="Times New Roman"/>
                <w:sz w:val="20"/>
                <w:szCs w:val="20"/>
              </w:rPr>
              <w:t>ent</w:t>
            </w:r>
            <w:r w:rsidR="0086097A">
              <w:rPr>
                <w:rFonts w:ascii="Times New Roman" w:hAnsi="Times New Roman"/>
                <w:sz w:val="20"/>
                <w:szCs w:val="20"/>
              </w:rPr>
              <w:t>i</w:t>
            </w:r>
            <w:r w:rsidRPr="00E17498">
              <w:rPr>
                <w:rFonts w:ascii="Times New Roman" w:hAnsi="Times New Roman"/>
                <w:sz w:val="20"/>
                <w:szCs w:val="20"/>
              </w:rPr>
              <w:t>t</w:t>
            </w:r>
          </w:p>
        </w:tc>
      </w:tr>
      <w:tr w:rsidR="00884288" w:rsidRPr="00E955B6" w14:paraId="778EF804" w14:textId="77777777" w:rsidTr="00F758BA">
        <w:tc>
          <w:tcPr>
            <w:tcW w:w="540" w:type="dxa"/>
            <w:vMerge w:val="restart"/>
            <w:shd w:val="clear" w:color="auto" w:fill="D9D9D9"/>
            <w:vAlign w:val="center"/>
          </w:tcPr>
          <w:p w14:paraId="5D4D1037" w14:textId="77777777" w:rsidR="00884288" w:rsidRPr="00E955B6" w:rsidRDefault="00884288" w:rsidP="00884288">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 xml:space="preserve">Nr. </w:t>
            </w:r>
          </w:p>
        </w:tc>
        <w:tc>
          <w:tcPr>
            <w:tcW w:w="3060" w:type="dxa"/>
            <w:vMerge w:val="restart"/>
            <w:shd w:val="clear" w:color="auto" w:fill="D9D9D9"/>
            <w:vAlign w:val="center"/>
          </w:tcPr>
          <w:p w14:paraId="7073E69E" w14:textId="37AB99DD" w:rsidR="00884288" w:rsidRPr="00E955B6" w:rsidRDefault="00884288" w:rsidP="00884288">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p>
        </w:tc>
        <w:tc>
          <w:tcPr>
            <w:tcW w:w="1260" w:type="dxa"/>
            <w:vMerge w:val="restart"/>
            <w:shd w:val="clear" w:color="auto" w:fill="D9D9D9"/>
            <w:vAlign w:val="center"/>
          </w:tcPr>
          <w:p w14:paraId="29633708" w14:textId="10ED6548" w:rsidR="00884288" w:rsidRPr="00E955B6" w:rsidRDefault="00884288" w:rsidP="00884288">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w:t>
            </w:r>
            <w:r w:rsidR="00A40FED">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A40FED">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5E42FCA8" w14:textId="3642FA76" w:rsidR="00884288" w:rsidRPr="00E955B6" w:rsidRDefault="00884288" w:rsidP="00884288">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2070" w:type="dxa"/>
            <w:vMerge w:val="restart"/>
            <w:shd w:val="clear" w:color="auto" w:fill="D9D9D9"/>
            <w:vAlign w:val="center"/>
          </w:tcPr>
          <w:p w14:paraId="4AE38F33" w14:textId="59400EAE" w:rsidR="00884288" w:rsidRPr="00E955B6" w:rsidRDefault="00884288" w:rsidP="00884288">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A40FED">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A40FED">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16F96D06" w14:textId="1C981AFA" w:rsidR="00884288" w:rsidRPr="00E955B6" w:rsidRDefault="0086097A" w:rsidP="00884288">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884288"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884288"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884288"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884288"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79D83C51" w14:textId="16CC5783" w:rsidR="00884288" w:rsidRPr="00E955B6" w:rsidRDefault="00884288" w:rsidP="00884288">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884288" w:rsidRPr="00E955B6" w14:paraId="4696A3DF" w14:textId="77777777" w:rsidTr="00F758BA">
        <w:tc>
          <w:tcPr>
            <w:tcW w:w="540" w:type="dxa"/>
            <w:vMerge/>
            <w:shd w:val="clear" w:color="auto" w:fill="auto"/>
          </w:tcPr>
          <w:p w14:paraId="42CDB6C0"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68E8C2FB" w14:textId="77777777" w:rsidR="00884288" w:rsidRPr="00E955B6" w:rsidRDefault="00884288" w:rsidP="00884288">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448D1237"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7300AB8F" w14:textId="3B0684A3" w:rsidR="00884288" w:rsidRPr="00E955B6" w:rsidRDefault="00884288" w:rsidP="00884288">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7BC27625" w14:textId="21373678" w:rsidR="00884288" w:rsidRPr="00E955B6" w:rsidRDefault="00884288" w:rsidP="00884288">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5</w:t>
            </w:r>
          </w:p>
        </w:tc>
        <w:tc>
          <w:tcPr>
            <w:tcW w:w="1620" w:type="dxa"/>
            <w:shd w:val="clear" w:color="auto" w:fill="D9D9D9"/>
            <w:vAlign w:val="center"/>
          </w:tcPr>
          <w:p w14:paraId="6E3B6A8A" w14:textId="2934C5DC" w:rsidR="00884288" w:rsidRPr="00E955B6" w:rsidRDefault="00884288" w:rsidP="00884288">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6</w:t>
            </w:r>
          </w:p>
        </w:tc>
        <w:tc>
          <w:tcPr>
            <w:tcW w:w="2070" w:type="dxa"/>
            <w:vMerge/>
            <w:shd w:val="clear" w:color="auto" w:fill="auto"/>
          </w:tcPr>
          <w:p w14:paraId="78732F22"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75E4270E"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4CBB4018"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r>
      <w:tr w:rsidR="00884288" w:rsidRPr="00E955B6" w14:paraId="448010F3" w14:textId="77777777" w:rsidTr="00F758BA">
        <w:tc>
          <w:tcPr>
            <w:tcW w:w="540" w:type="dxa"/>
            <w:shd w:val="clear" w:color="auto" w:fill="auto"/>
          </w:tcPr>
          <w:p w14:paraId="1C1982F9" w14:textId="6FC3DA93" w:rsidR="00884288" w:rsidRPr="00E955B6" w:rsidRDefault="0086097A" w:rsidP="00884288">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884288" w:rsidRPr="00E955B6">
              <w:rPr>
                <w:rFonts w:ascii="Times New Roman" w:eastAsia="Times New Roman" w:hAnsi="Times New Roman" w:cs="Times New Roman"/>
                <w:sz w:val="20"/>
                <w:szCs w:val="20"/>
                <w:lang w:eastAsia="sq-AL"/>
              </w:rPr>
              <w:t>V.3.1</w:t>
            </w:r>
          </w:p>
        </w:tc>
        <w:tc>
          <w:tcPr>
            <w:tcW w:w="3060" w:type="dxa"/>
            <w:shd w:val="clear" w:color="auto" w:fill="auto"/>
          </w:tcPr>
          <w:p w14:paraId="19C23F95" w14:textId="086DA7E6" w:rsidR="00884288" w:rsidRPr="00E955B6" w:rsidRDefault="00884288" w:rsidP="00884288">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rkrahje p</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r kr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Klubeve t</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Gjelb</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rta n</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shkollat f</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llore dhe t</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mesme</w:t>
            </w:r>
          </w:p>
        </w:tc>
        <w:tc>
          <w:tcPr>
            <w:tcW w:w="1260" w:type="dxa"/>
            <w:shd w:val="clear" w:color="auto" w:fill="auto"/>
          </w:tcPr>
          <w:p w14:paraId="4C0E08A7" w14:textId="44CD62A0"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516EBA1F"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900.00</w:t>
            </w:r>
          </w:p>
        </w:tc>
        <w:tc>
          <w:tcPr>
            <w:tcW w:w="1530" w:type="dxa"/>
            <w:gridSpan w:val="2"/>
            <w:shd w:val="clear" w:color="auto" w:fill="auto"/>
          </w:tcPr>
          <w:p w14:paraId="1FE70DBB"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620" w:type="dxa"/>
            <w:shd w:val="clear" w:color="auto" w:fill="auto"/>
          </w:tcPr>
          <w:p w14:paraId="7E0689EF"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2070" w:type="dxa"/>
            <w:shd w:val="clear" w:color="auto" w:fill="auto"/>
          </w:tcPr>
          <w:p w14:paraId="5BE68F35"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3710C7FC" w14:textId="6001F536" w:rsidR="00884288" w:rsidRPr="00E955B6" w:rsidRDefault="00E63F75"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19D4DF52"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16881F4A" w14:textId="3409315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 xml:space="preserve">DKA, </w:t>
            </w:r>
            <w:r w:rsidR="00CA4BEC">
              <w:rPr>
                <w:rFonts w:ascii="Times New Roman" w:eastAsia="Times New Roman" w:hAnsi="Times New Roman" w:cs="Times New Roman"/>
                <w:sz w:val="20"/>
                <w:szCs w:val="20"/>
                <w:lang w:eastAsia="sq-AL"/>
              </w:rPr>
              <w:t>DSHPS</w:t>
            </w:r>
          </w:p>
          <w:p w14:paraId="7F250CD5"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4B6A3500" w14:textId="27AAC891"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Nr.</w:t>
            </w:r>
            <w:r w:rsidR="00A40FED">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klubeve t</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gjelb</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rta t</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 kr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juara.</w:t>
            </w:r>
          </w:p>
        </w:tc>
      </w:tr>
      <w:tr w:rsidR="00884288" w:rsidRPr="00E955B6" w14:paraId="5C13BBB0" w14:textId="77777777" w:rsidTr="00F758BA">
        <w:tc>
          <w:tcPr>
            <w:tcW w:w="540" w:type="dxa"/>
            <w:shd w:val="clear" w:color="auto" w:fill="auto"/>
          </w:tcPr>
          <w:p w14:paraId="00170CDA" w14:textId="0FC7613F" w:rsidR="00884288" w:rsidRPr="00E955B6" w:rsidRDefault="0086097A" w:rsidP="00884288">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884288" w:rsidRPr="00E955B6">
              <w:rPr>
                <w:rFonts w:ascii="Times New Roman" w:eastAsia="Times New Roman" w:hAnsi="Times New Roman" w:cs="Times New Roman"/>
                <w:sz w:val="20"/>
                <w:szCs w:val="20"/>
                <w:lang w:eastAsia="sq-AL"/>
              </w:rPr>
              <w:t>V.3.2</w:t>
            </w:r>
          </w:p>
        </w:tc>
        <w:tc>
          <w:tcPr>
            <w:tcW w:w="3060" w:type="dxa"/>
            <w:shd w:val="clear" w:color="auto" w:fill="auto"/>
          </w:tcPr>
          <w:p w14:paraId="0F54C11E" w14:textId="6F7D88DE" w:rsidR="00884288" w:rsidRPr="00E955B6" w:rsidRDefault="00884288" w:rsidP="00884288">
            <w:pPr>
              <w:widowControl/>
              <w:autoSpaceDE/>
              <w:autoSpaceDN/>
              <w:spacing w:before="120" w:after="120"/>
              <w:jc w:val="both"/>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fushatave dhe 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teteve vet</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d</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w:t>
            </w:r>
            <w:r w:rsidR="008813EF">
              <w:rPr>
                <w:rFonts w:ascii="Times New Roman" w:eastAsia="MS Mincho" w:hAnsi="Times New Roman" w:cs="Times New Roman"/>
                <w:sz w:val="20"/>
                <w:szCs w:val="20"/>
              </w:rPr>
              <w:t>ë</w:t>
            </w:r>
            <w:r w:rsidRPr="00E955B6">
              <w:rPr>
                <w:rFonts w:ascii="Times New Roman" w:eastAsia="MS Mincho" w:hAnsi="Times New Roman" w:cs="Times New Roman"/>
                <w:sz w:val="20"/>
                <w:szCs w:val="20"/>
              </w:rPr>
              <w:t xml:space="preserve">suese </w:t>
            </w:r>
            <w:r w:rsidR="00A40FED"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w:t>
            </w:r>
            <w:r w:rsidR="00A40FED" w:rsidRPr="00E955B6">
              <w:rPr>
                <w:rFonts w:ascii="Times New Roman" w:eastAsia="MS Mincho" w:hAnsi="Times New Roman" w:cs="Times New Roman"/>
                <w:sz w:val="20"/>
                <w:szCs w:val="20"/>
              </w:rPr>
              <w:t>shën</w:t>
            </w:r>
            <w:r w:rsidR="00A40FED">
              <w:rPr>
                <w:rFonts w:ascii="Times New Roman" w:eastAsia="MS Mincho" w:hAnsi="Times New Roman" w:cs="Times New Roman"/>
                <w:sz w:val="20"/>
                <w:szCs w:val="20"/>
              </w:rPr>
              <w:t>i</w:t>
            </w:r>
            <w:r w:rsidR="00A40FED" w:rsidRPr="00E955B6">
              <w:rPr>
                <w:rFonts w:ascii="Times New Roman" w:eastAsia="MS Mincho" w:hAnsi="Times New Roman" w:cs="Times New Roman"/>
                <w:sz w:val="20"/>
                <w:szCs w:val="20"/>
              </w:rPr>
              <w:t>m</w:t>
            </w:r>
            <w:r w:rsidR="00A40FED">
              <w:rPr>
                <w:rFonts w:ascii="Times New Roman" w:eastAsia="MS Mincho" w:hAnsi="Times New Roman" w:cs="Times New Roman"/>
                <w:sz w:val="20"/>
                <w:szCs w:val="20"/>
              </w:rPr>
              <w:t>i</w:t>
            </w:r>
            <w:r w:rsidR="00A40FED" w:rsidRPr="00E955B6">
              <w:rPr>
                <w:rFonts w:ascii="Times New Roman" w:eastAsia="MS Mincho" w:hAnsi="Times New Roman" w:cs="Times New Roman"/>
                <w:sz w:val="20"/>
                <w:szCs w:val="20"/>
              </w:rPr>
              <w:t>t</w:t>
            </w:r>
            <w:r w:rsidRPr="00E955B6">
              <w:rPr>
                <w:rFonts w:ascii="Times New Roman" w:eastAsia="MS Mincho" w:hAnsi="Times New Roman" w:cs="Times New Roman"/>
                <w:sz w:val="20"/>
                <w:szCs w:val="20"/>
              </w:rPr>
              <w:t xml:space="preserve"> e </w:t>
            </w:r>
            <w:r w:rsidR="00A40FED" w:rsidRPr="00E955B6">
              <w:rPr>
                <w:rFonts w:ascii="Times New Roman" w:eastAsia="MS Mincho" w:hAnsi="Times New Roman" w:cs="Times New Roman"/>
                <w:sz w:val="20"/>
                <w:szCs w:val="20"/>
              </w:rPr>
              <w:t>d</w:t>
            </w:r>
            <w:r w:rsidR="00A40FED">
              <w:rPr>
                <w:rFonts w:ascii="Times New Roman" w:eastAsia="MS Mincho" w:hAnsi="Times New Roman" w:cs="Times New Roman"/>
                <w:sz w:val="20"/>
                <w:szCs w:val="20"/>
              </w:rPr>
              <w:t>i</w:t>
            </w:r>
            <w:r w:rsidR="00A40FED" w:rsidRPr="00E955B6">
              <w:rPr>
                <w:rFonts w:ascii="Times New Roman" w:eastAsia="MS Mincho" w:hAnsi="Times New Roman" w:cs="Times New Roman"/>
                <w:sz w:val="20"/>
                <w:szCs w:val="20"/>
              </w:rPr>
              <w:t>tëve</w:t>
            </w:r>
            <w:r w:rsidRPr="00E955B6">
              <w:rPr>
                <w:rFonts w:ascii="Times New Roman" w:eastAsia="MS Mincho" w:hAnsi="Times New Roman" w:cs="Times New Roman"/>
                <w:sz w:val="20"/>
                <w:szCs w:val="20"/>
              </w:rPr>
              <w:t xml:space="preserve"> </w:t>
            </w:r>
            <w:r w:rsidR="00A40FED" w:rsidRPr="00E955B6">
              <w:rPr>
                <w:rFonts w:ascii="Times New Roman" w:eastAsia="MS Mincho" w:hAnsi="Times New Roman" w:cs="Times New Roman"/>
                <w:sz w:val="20"/>
                <w:szCs w:val="20"/>
              </w:rPr>
              <w:t>ndërkombëtare</w:t>
            </w:r>
            <w:r w:rsidRPr="00E955B6">
              <w:rPr>
                <w:rFonts w:ascii="Times New Roman" w:eastAsia="MS Mincho" w:hAnsi="Times New Roman" w:cs="Times New Roman"/>
                <w:sz w:val="20"/>
                <w:szCs w:val="20"/>
              </w:rPr>
              <w:t xml:space="preserve"> </w:t>
            </w:r>
            <w:r w:rsidR="00A40FED"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amb</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ent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w:t>
            </w:r>
          </w:p>
        </w:tc>
        <w:tc>
          <w:tcPr>
            <w:tcW w:w="1260" w:type="dxa"/>
            <w:shd w:val="clear" w:color="auto" w:fill="auto"/>
          </w:tcPr>
          <w:p w14:paraId="41815F09" w14:textId="04B381F2"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1B27BA2D"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530" w:type="dxa"/>
            <w:gridSpan w:val="2"/>
            <w:shd w:val="clear" w:color="auto" w:fill="auto"/>
          </w:tcPr>
          <w:p w14:paraId="5E1E12CF"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620" w:type="dxa"/>
            <w:shd w:val="clear" w:color="auto" w:fill="auto"/>
          </w:tcPr>
          <w:p w14:paraId="42C46D76"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2070" w:type="dxa"/>
            <w:shd w:val="clear" w:color="auto" w:fill="auto"/>
          </w:tcPr>
          <w:p w14:paraId="04A80EAE"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3E47CF46" w14:textId="2C771DD7" w:rsidR="00884288" w:rsidRPr="00E955B6" w:rsidRDefault="00E63F75"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63E794C2"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4642B8A2" w14:textId="7B48FD5D"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 xml:space="preserve">DKA, </w:t>
            </w:r>
            <w:r w:rsidR="00CA4BEC">
              <w:rPr>
                <w:rFonts w:ascii="Times New Roman" w:eastAsia="Times New Roman" w:hAnsi="Times New Roman" w:cs="Times New Roman"/>
                <w:sz w:val="20"/>
                <w:szCs w:val="20"/>
                <w:lang w:eastAsia="sq-AL"/>
              </w:rPr>
              <w:t>DSHPS</w:t>
            </w:r>
          </w:p>
          <w:p w14:paraId="08B1F6BF"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2E53B356" w14:textId="08D52FE5"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Nr.</w:t>
            </w:r>
            <w:r w:rsidR="00A40FED">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akt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teteve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organ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zuara.</w:t>
            </w:r>
          </w:p>
        </w:tc>
      </w:tr>
      <w:tr w:rsidR="00884288" w:rsidRPr="00E955B6" w14:paraId="62FE11CA" w14:textId="77777777" w:rsidTr="00F758BA">
        <w:tc>
          <w:tcPr>
            <w:tcW w:w="540" w:type="dxa"/>
            <w:shd w:val="clear" w:color="auto" w:fill="auto"/>
          </w:tcPr>
          <w:p w14:paraId="7C1439C8" w14:textId="48F6B144" w:rsidR="00884288" w:rsidRPr="00E955B6" w:rsidRDefault="0086097A" w:rsidP="00884288">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884288" w:rsidRPr="00E955B6">
              <w:rPr>
                <w:rFonts w:ascii="Times New Roman" w:eastAsia="Times New Roman" w:hAnsi="Times New Roman" w:cs="Times New Roman"/>
                <w:sz w:val="20"/>
                <w:szCs w:val="20"/>
                <w:lang w:eastAsia="sq-AL"/>
              </w:rPr>
              <w:t>V.3.3</w:t>
            </w:r>
          </w:p>
        </w:tc>
        <w:tc>
          <w:tcPr>
            <w:tcW w:w="3060" w:type="dxa"/>
            <w:shd w:val="clear" w:color="auto" w:fill="auto"/>
          </w:tcPr>
          <w:p w14:paraId="2EF9AE9C" w14:textId="044A1585" w:rsidR="00884288" w:rsidRPr="00E955B6" w:rsidRDefault="0086097A" w:rsidP="00884288">
            <w:pPr>
              <w:widowControl/>
              <w:autoSpaceDE/>
              <w:autoSpaceDN/>
              <w:spacing w:before="120" w:after="120"/>
              <w:rPr>
                <w:rFonts w:ascii="Times New Roman" w:eastAsia="Times New Roman" w:hAnsi="Times New Roman" w:cs="Times New Roman"/>
                <w:sz w:val="20"/>
                <w:szCs w:val="20"/>
                <w:lang w:eastAsia="sq-AL"/>
              </w:rPr>
            </w:pPr>
            <w:r>
              <w:rPr>
                <w:rFonts w:ascii="Times New Roman" w:eastAsia="MS Mincho" w:hAnsi="Times New Roman" w:cs="Times New Roman"/>
                <w:sz w:val="20"/>
                <w:szCs w:val="20"/>
              </w:rPr>
              <w:t>I</w:t>
            </w:r>
            <w:r w:rsidR="00884288" w:rsidRPr="00E955B6">
              <w:rPr>
                <w:rFonts w:ascii="Times New Roman" w:eastAsia="MS Mincho" w:hAnsi="Times New Roman" w:cs="Times New Roman"/>
                <w:sz w:val="20"/>
                <w:szCs w:val="20"/>
              </w:rPr>
              <w:t>nstal</w:t>
            </w:r>
            <w:r>
              <w:rPr>
                <w:rFonts w:ascii="Times New Roman" w:eastAsia="MS Mincho" w:hAnsi="Times New Roman" w:cs="Times New Roman"/>
                <w:sz w:val="20"/>
                <w:szCs w:val="20"/>
              </w:rPr>
              <w:t>i</w:t>
            </w:r>
            <w:r w:rsidR="00884288" w:rsidRPr="00E955B6">
              <w:rPr>
                <w:rFonts w:ascii="Times New Roman" w:eastAsia="MS Mincho" w:hAnsi="Times New Roman" w:cs="Times New Roman"/>
                <w:sz w:val="20"/>
                <w:szCs w:val="20"/>
              </w:rPr>
              <w:t>m</w:t>
            </w:r>
            <w:r>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 </w:t>
            </w:r>
            <w:r w:rsidR="00884288" w:rsidRPr="00E955B6">
              <w:rPr>
                <w:rFonts w:ascii="Times New Roman" w:eastAsia="MS Mincho" w:hAnsi="Times New Roman" w:cs="Times New Roman"/>
                <w:sz w:val="20"/>
                <w:szCs w:val="20"/>
              </w:rPr>
              <w:t>paneleve fotovolta</w:t>
            </w:r>
            <w:r>
              <w:rPr>
                <w:rFonts w:ascii="Times New Roman" w:eastAsia="MS Mincho" w:hAnsi="Times New Roman" w:cs="Times New Roman"/>
                <w:sz w:val="20"/>
                <w:szCs w:val="20"/>
              </w:rPr>
              <w:t>i</w:t>
            </w:r>
            <w:r w:rsidR="00884288" w:rsidRPr="00E955B6">
              <w:rPr>
                <w:rFonts w:ascii="Times New Roman" w:eastAsia="MS Mincho" w:hAnsi="Times New Roman" w:cs="Times New Roman"/>
                <w:sz w:val="20"/>
                <w:szCs w:val="20"/>
              </w:rPr>
              <w:t>ke n</w:t>
            </w:r>
            <w:r w:rsidR="008813EF">
              <w:rPr>
                <w:rFonts w:ascii="Times New Roman" w:eastAsia="MS Mincho" w:hAnsi="Times New Roman" w:cs="Times New Roman"/>
                <w:sz w:val="20"/>
                <w:szCs w:val="20"/>
              </w:rPr>
              <w:t>ë</w:t>
            </w:r>
            <w:r w:rsidR="00884288" w:rsidRPr="00E955B6">
              <w:rPr>
                <w:rFonts w:ascii="Times New Roman" w:eastAsia="MS Mincho" w:hAnsi="Times New Roman" w:cs="Times New Roman"/>
                <w:sz w:val="20"/>
                <w:szCs w:val="20"/>
              </w:rPr>
              <w:t xml:space="preserve"> shkolla f</w:t>
            </w:r>
            <w:r>
              <w:rPr>
                <w:rFonts w:ascii="Times New Roman" w:eastAsia="MS Mincho" w:hAnsi="Times New Roman" w:cs="Times New Roman"/>
                <w:sz w:val="20"/>
                <w:szCs w:val="20"/>
              </w:rPr>
              <w:t>i</w:t>
            </w:r>
            <w:r w:rsidR="00884288" w:rsidRPr="00E955B6">
              <w:rPr>
                <w:rFonts w:ascii="Times New Roman" w:eastAsia="MS Mincho" w:hAnsi="Times New Roman" w:cs="Times New Roman"/>
                <w:sz w:val="20"/>
                <w:szCs w:val="20"/>
              </w:rPr>
              <w:t>llore dhe t</w:t>
            </w:r>
            <w:r w:rsidR="008813EF">
              <w:rPr>
                <w:rFonts w:ascii="Times New Roman" w:eastAsia="MS Mincho" w:hAnsi="Times New Roman" w:cs="Times New Roman"/>
                <w:sz w:val="20"/>
                <w:szCs w:val="20"/>
              </w:rPr>
              <w:t>ë</w:t>
            </w:r>
            <w:r w:rsidR="00884288" w:rsidRPr="00E955B6">
              <w:rPr>
                <w:rFonts w:ascii="Times New Roman" w:eastAsia="MS Mincho" w:hAnsi="Times New Roman" w:cs="Times New Roman"/>
                <w:sz w:val="20"/>
                <w:szCs w:val="20"/>
              </w:rPr>
              <w:t xml:space="preserve"> mesme</w:t>
            </w:r>
          </w:p>
        </w:tc>
        <w:tc>
          <w:tcPr>
            <w:tcW w:w="1260" w:type="dxa"/>
            <w:shd w:val="clear" w:color="auto" w:fill="auto"/>
          </w:tcPr>
          <w:p w14:paraId="3BAC6160" w14:textId="74EA2A95"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5F207D62" w14:textId="77777777" w:rsidR="00884288" w:rsidRPr="00E955B6" w:rsidRDefault="00884288" w:rsidP="00884288">
            <w:pPr>
              <w:widowControl/>
              <w:autoSpaceDE/>
              <w:autoSpaceDN/>
              <w:rPr>
                <w:rFonts w:ascii="Times New Roman" w:eastAsia="Times New Roman" w:hAnsi="Times New Roman" w:cs="Times New Roman"/>
                <w:color w:val="000000" w:themeColor="text1"/>
                <w:sz w:val="20"/>
                <w:szCs w:val="20"/>
                <w:lang w:eastAsia="sq-AL"/>
              </w:rPr>
            </w:pPr>
            <w:r w:rsidRPr="00E955B6">
              <w:rPr>
                <w:rFonts w:ascii="Times New Roman" w:eastAsia="Times New Roman" w:hAnsi="Times New Roman" w:cs="Times New Roman"/>
                <w:color w:val="000000" w:themeColor="text1"/>
                <w:sz w:val="20"/>
                <w:szCs w:val="20"/>
                <w:lang w:eastAsia="sq-AL"/>
              </w:rPr>
              <w:t>???</w:t>
            </w:r>
          </w:p>
        </w:tc>
        <w:tc>
          <w:tcPr>
            <w:tcW w:w="1530" w:type="dxa"/>
            <w:gridSpan w:val="2"/>
            <w:shd w:val="clear" w:color="auto" w:fill="auto"/>
          </w:tcPr>
          <w:p w14:paraId="7C770CD0" w14:textId="77777777" w:rsidR="00884288" w:rsidRPr="00E955B6" w:rsidRDefault="00884288" w:rsidP="00884288">
            <w:pPr>
              <w:widowControl/>
              <w:autoSpaceDE/>
              <w:autoSpaceDN/>
              <w:rPr>
                <w:rFonts w:ascii="Times New Roman" w:eastAsia="Times New Roman" w:hAnsi="Times New Roman" w:cs="Times New Roman"/>
                <w:color w:val="000000" w:themeColor="text1"/>
                <w:sz w:val="20"/>
                <w:szCs w:val="20"/>
                <w:lang w:eastAsia="sq-AL"/>
              </w:rPr>
            </w:pPr>
            <w:r w:rsidRPr="00E955B6">
              <w:rPr>
                <w:rFonts w:ascii="Times New Roman" w:eastAsia="Times New Roman" w:hAnsi="Times New Roman" w:cs="Times New Roman"/>
                <w:color w:val="000000" w:themeColor="text1"/>
                <w:sz w:val="20"/>
                <w:szCs w:val="20"/>
                <w:lang w:eastAsia="sq-AL"/>
              </w:rPr>
              <w:t>????</w:t>
            </w:r>
          </w:p>
        </w:tc>
        <w:tc>
          <w:tcPr>
            <w:tcW w:w="1620" w:type="dxa"/>
            <w:shd w:val="clear" w:color="auto" w:fill="auto"/>
          </w:tcPr>
          <w:p w14:paraId="7E337D32" w14:textId="77777777" w:rsidR="00884288" w:rsidRPr="00E955B6" w:rsidRDefault="00884288" w:rsidP="00884288">
            <w:pPr>
              <w:widowControl/>
              <w:autoSpaceDE/>
              <w:autoSpaceDN/>
              <w:rPr>
                <w:rFonts w:ascii="Times New Roman" w:eastAsia="Times New Roman" w:hAnsi="Times New Roman" w:cs="Times New Roman"/>
                <w:color w:val="000000" w:themeColor="text1"/>
                <w:sz w:val="20"/>
                <w:szCs w:val="20"/>
                <w:lang w:eastAsia="sq-AL"/>
              </w:rPr>
            </w:pPr>
            <w:r w:rsidRPr="00E955B6">
              <w:rPr>
                <w:rFonts w:ascii="Times New Roman" w:eastAsia="Times New Roman" w:hAnsi="Times New Roman" w:cs="Times New Roman"/>
                <w:color w:val="000000" w:themeColor="text1"/>
                <w:sz w:val="20"/>
                <w:szCs w:val="20"/>
                <w:lang w:eastAsia="sq-AL"/>
              </w:rPr>
              <w:t>????</w:t>
            </w:r>
          </w:p>
        </w:tc>
        <w:tc>
          <w:tcPr>
            <w:tcW w:w="2070" w:type="dxa"/>
            <w:shd w:val="clear" w:color="auto" w:fill="auto"/>
          </w:tcPr>
          <w:p w14:paraId="1856EE43"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59FF46FF" w14:textId="266FB9D3" w:rsidR="00884288" w:rsidRPr="00E955B6" w:rsidRDefault="00E63F75"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3153897E"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DKA, MASHT</w:t>
            </w:r>
          </w:p>
          <w:p w14:paraId="6CCE6CFB"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4637BA97" w14:textId="1C0170C1"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Nr.</w:t>
            </w:r>
            <w:r w:rsidR="00A40FED">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shkollave q</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kan</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b</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r</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nstal</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 e paneleve!</w:t>
            </w:r>
          </w:p>
        </w:tc>
      </w:tr>
      <w:tr w:rsidR="00884288" w:rsidRPr="00E955B6" w14:paraId="79B60961" w14:textId="77777777" w:rsidTr="00F758BA">
        <w:tc>
          <w:tcPr>
            <w:tcW w:w="540" w:type="dxa"/>
            <w:shd w:val="clear" w:color="auto" w:fill="auto"/>
          </w:tcPr>
          <w:p w14:paraId="47FD518B" w14:textId="42A03832" w:rsidR="00884288" w:rsidRPr="00E955B6" w:rsidRDefault="0086097A" w:rsidP="00884288">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884288" w:rsidRPr="00E955B6">
              <w:rPr>
                <w:rFonts w:ascii="Times New Roman" w:eastAsia="Times New Roman" w:hAnsi="Times New Roman" w:cs="Times New Roman"/>
                <w:sz w:val="20"/>
                <w:szCs w:val="20"/>
                <w:lang w:eastAsia="sq-AL"/>
              </w:rPr>
              <w:t>V.3.4</w:t>
            </w:r>
          </w:p>
        </w:tc>
        <w:tc>
          <w:tcPr>
            <w:tcW w:w="3060" w:type="dxa"/>
            <w:shd w:val="clear" w:color="auto" w:fill="auto"/>
          </w:tcPr>
          <w:p w14:paraId="5C2E0F32" w14:textId="4384E757" w:rsidR="00884288" w:rsidRPr="00E955B6" w:rsidRDefault="00884288" w:rsidP="008813EF">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Promovohet përdor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8813EF">
              <w:rPr>
                <w:rFonts w:ascii="Times New Roman" w:eastAsia="MS Mincho" w:hAnsi="Times New Roman" w:cs="Times New Roman"/>
                <w:sz w:val="20"/>
                <w:szCs w:val="20"/>
              </w:rPr>
              <w:t xml:space="preserve"> i </w:t>
            </w:r>
            <w:r w:rsidRPr="00E955B6">
              <w:rPr>
                <w:rFonts w:ascii="Times New Roman" w:eastAsia="MS Mincho" w:hAnsi="Times New Roman" w:cs="Times New Roman"/>
                <w:sz w:val="20"/>
                <w:szCs w:val="20"/>
              </w:rPr>
              <w:t>b</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ç</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kletave </w:t>
            </w:r>
          </w:p>
        </w:tc>
        <w:tc>
          <w:tcPr>
            <w:tcW w:w="1260" w:type="dxa"/>
            <w:shd w:val="clear" w:color="auto" w:fill="auto"/>
          </w:tcPr>
          <w:p w14:paraId="6E09D8DD" w14:textId="523FBDED"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0AD17F1D"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530" w:type="dxa"/>
            <w:gridSpan w:val="2"/>
            <w:shd w:val="clear" w:color="auto" w:fill="auto"/>
          </w:tcPr>
          <w:p w14:paraId="22063382"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1620" w:type="dxa"/>
            <w:shd w:val="clear" w:color="auto" w:fill="auto"/>
          </w:tcPr>
          <w:p w14:paraId="62F2D000"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w:t>
            </w:r>
          </w:p>
        </w:tc>
        <w:tc>
          <w:tcPr>
            <w:tcW w:w="2070" w:type="dxa"/>
            <w:shd w:val="clear" w:color="auto" w:fill="auto"/>
          </w:tcPr>
          <w:p w14:paraId="18227EAC"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E624AD2" w14:textId="3F6E059C" w:rsidR="00884288" w:rsidRPr="00E955B6" w:rsidRDefault="00E63F75"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1BDD5F4A"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169D5D3F" w14:textId="645101E2"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 xml:space="preserve">DKA, </w:t>
            </w:r>
            <w:r w:rsidR="00CA4BEC">
              <w:rPr>
                <w:rFonts w:ascii="Times New Roman" w:eastAsia="Times New Roman" w:hAnsi="Times New Roman" w:cs="Times New Roman"/>
                <w:sz w:val="20"/>
                <w:szCs w:val="20"/>
                <w:lang w:eastAsia="sq-AL"/>
              </w:rPr>
              <w:t>DSHPS</w:t>
            </w:r>
          </w:p>
          <w:p w14:paraId="2E0EF8AE"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0F66E6EF" w14:textId="43305EB6"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Nr.</w:t>
            </w:r>
            <w:r w:rsidR="00A40FED">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akt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teteve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organ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zuara.</w:t>
            </w:r>
          </w:p>
        </w:tc>
      </w:tr>
      <w:tr w:rsidR="00884288" w:rsidRPr="00E955B6" w14:paraId="7B14207B" w14:textId="77777777" w:rsidTr="00F758BA">
        <w:tc>
          <w:tcPr>
            <w:tcW w:w="540" w:type="dxa"/>
            <w:shd w:val="clear" w:color="auto" w:fill="auto"/>
          </w:tcPr>
          <w:p w14:paraId="5792D508" w14:textId="3D6E6C3C" w:rsidR="00884288" w:rsidRPr="00E955B6" w:rsidRDefault="0086097A" w:rsidP="00884288">
            <w:pPr>
              <w:widowControl/>
              <w:autoSpaceDE/>
              <w:autoSpaceDN/>
              <w:spacing w:before="120" w:after="120"/>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I</w:t>
            </w:r>
            <w:r w:rsidR="00884288" w:rsidRPr="00E955B6">
              <w:rPr>
                <w:rFonts w:ascii="Times New Roman" w:eastAsia="Times New Roman" w:hAnsi="Times New Roman" w:cs="Times New Roman"/>
                <w:sz w:val="20"/>
                <w:szCs w:val="20"/>
                <w:lang w:eastAsia="sq-AL"/>
              </w:rPr>
              <w:t>V.3.5</w:t>
            </w:r>
          </w:p>
        </w:tc>
        <w:tc>
          <w:tcPr>
            <w:tcW w:w="3060" w:type="dxa"/>
            <w:shd w:val="clear" w:color="auto" w:fill="auto"/>
          </w:tcPr>
          <w:p w14:paraId="37038B6B" w14:textId="31AE42CF" w:rsidR="00884288" w:rsidRPr="00E955B6" w:rsidRDefault="00884288" w:rsidP="00884288">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Organ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akt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v</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teteve </w:t>
            </w:r>
            <w:r w:rsidR="00A40FED" w:rsidRPr="00E955B6">
              <w:rPr>
                <w:rFonts w:ascii="Times New Roman" w:eastAsia="MS Mincho" w:hAnsi="Times New Roman" w:cs="Times New Roman"/>
                <w:sz w:val="20"/>
                <w:szCs w:val="20"/>
              </w:rPr>
              <w:t>për</w:t>
            </w:r>
            <w:r w:rsidRPr="00E955B6">
              <w:rPr>
                <w:rFonts w:ascii="Times New Roman" w:eastAsia="MS Mincho" w:hAnsi="Times New Roman" w:cs="Times New Roman"/>
                <w:sz w:val="20"/>
                <w:szCs w:val="20"/>
              </w:rPr>
              <w:t xml:space="preserve"> rr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tjen e hapës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rave të gjelbra në qytet </w:t>
            </w:r>
            <w:r w:rsidR="008813EF">
              <w:rPr>
                <w:rFonts w:ascii="Times New Roman" w:eastAsia="MS Mincho" w:hAnsi="Times New Roman" w:cs="Times New Roman"/>
                <w:sz w:val="20"/>
                <w:szCs w:val="20"/>
              </w:rPr>
              <w:t>dh</w:t>
            </w:r>
            <w:r w:rsidRPr="00E955B6">
              <w:rPr>
                <w:rFonts w:ascii="Times New Roman" w:eastAsia="MS Mincho" w:hAnsi="Times New Roman" w:cs="Times New Roman"/>
                <w:sz w:val="20"/>
                <w:szCs w:val="20"/>
              </w:rPr>
              <w:t>e pyllëz</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të maleve në pjesën rurale.</w:t>
            </w:r>
          </w:p>
        </w:tc>
        <w:tc>
          <w:tcPr>
            <w:tcW w:w="1260" w:type="dxa"/>
            <w:shd w:val="clear" w:color="auto" w:fill="auto"/>
          </w:tcPr>
          <w:p w14:paraId="1E0856D9" w14:textId="4ABA573F"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40F8878B"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30,000.00</w:t>
            </w:r>
          </w:p>
        </w:tc>
        <w:tc>
          <w:tcPr>
            <w:tcW w:w="1530" w:type="dxa"/>
            <w:gridSpan w:val="2"/>
            <w:shd w:val="clear" w:color="auto" w:fill="auto"/>
          </w:tcPr>
          <w:p w14:paraId="1974A8A1"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20,000.00</w:t>
            </w:r>
          </w:p>
        </w:tc>
        <w:tc>
          <w:tcPr>
            <w:tcW w:w="1620" w:type="dxa"/>
            <w:shd w:val="clear" w:color="auto" w:fill="auto"/>
          </w:tcPr>
          <w:p w14:paraId="2B75E6C1"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20,000.00</w:t>
            </w:r>
          </w:p>
        </w:tc>
        <w:tc>
          <w:tcPr>
            <w:tcW w:w="2070" w:type="dxa"/>
            <w:shd w:val="clear" w:color="auto" w:fill="auto"/>
          </w:tcPr>
          <w:p w14:paraId="652251C7"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p w14:paraId="70A82D0F" w14:textId="16EA9571" w:rsidR="00884288" w:rsidRPr="00E955B6" w:rsidRDefault="00E63F75" w:rsidP="00884288">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Donatorët</w:t>
            </w:r>
          </w:p>
        </w:tc>
        <w:tc>
          <w:tcPr>
            <w:tcW w:w="1260" w:type="dxa"/>
            <w:shd w:val="clear" w:color="auto" w:fill="auto"/>
          </w:tcPr>
          <w:p w14:paraId="7ED59C9F"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DKRS,</w:t>
            </w:r>
          </w:p>
          <w:p w14:paraId="63E6697C" w14:textId="3A961421"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 xml:space="preserve">DKA, </w:t>
            </w:r>
            <w:r w:rsidR="00CA4BEC">
              <w:rPr>
                <w:rFonts w:ascii="Times New Roman" w:eastAsia="Times New Roman" w:hAnsi="Times New Roman" w:cs="Times New Roman"/>
                <w:sz w:val="20"/>
                <w:szCs w:val="20"/>
                <w:lang w:eastAsia="sq-AL"/>
              </w:rPr>
              <w:t>DSHPS</w:t>
            </w:r>
          </w:p>
          <w:p w14:paraId="19699F47" w14:textId="77777777" w:rsidR="00884288" w:rsidRPr="00E955B6" w:rsidRDefault="00884288" w:rsidP="00884288">
            <w:pPr>
              <w:widowControl/>
              <w:autoSpaceDE/>
              <w:autoSpaceDN/>
              <w:rPr>
                <w:rFonts w:ascii="Times New Roman" w:eastAsia="Times New Roman" w:hAnsi="Times New Roman" w:cs="Times New Roman"/>
                <w:sz w:val="20"/>
                <w:szCs w:val="20"/>
                <w:lang w:eastAsia="sq-AL"/>
              </w:rPr>
            </w:pPr>
          </w:p>
        </w:tc>
        <w:tc>
          <w:tcPr>
            <w:tcW w:w="1530" w:type="dxa"/>
            <w:shd w:val="clear" w:color="auto" w:fill="auto"/>
          </w:tcPr>
          <w:p w14:paraId="0410297C" w14:textId="687DA938" w:rsidR="00884288" w:rsidRPr="00E955B6" w:rsidRDefault="00884288" w:rsidP="00884288">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Nr.</w:t>
            </w:r>
            <w:r w:rsidR="00A40FED">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00A40FED" w:rsidRPr="00E955B6">
              <w:rPr>
                <w:rFonts w:ascii="Times New Roman" w:eastAsia="Times New Roman" w:hAnsi="Times New Roman" w:cs="Times New Roman"/>
                <w:sz w:val="20"/>
                <w:szCs w:val="20"/>
                <w:lang w:eastAsia="sq-AL"/>
              </w:rPr>
              <w:t>hapë</w:t>
            </w:r>
            <w:r w:rsidR="00A40FED">
              <w:rPr>
                <w:rFonts w:ascii="Times New Roman" w:eastAsia="Times New Roman" w:hAnsi="Times New Roman" w:cs="Times New Roman"/>
                <w:sz w:val="20"/>
                <w:szCs w:val="20"/>
                <w:lang w:eastAsia="sq-AL"/>
              </w:rPr>
              <w:t>s</w:t>
            </w:r>
            <w:r w:rsidR="00A40FED" w:rsidRPr="00E955B6">
              <w:rPr>
                <w:rFonts w:ascii="Times New Roman" w:eastAsia="Times New Roman" w:hAnsi="Times New Roman" w:cs="Times New Roman"/>
                <w:sz w:val="20"/>
                <w:szCs w:val="20"/>
                <w:lang w:eastAsia="sq-AL"/>
              </w:rPr>
              <w:t>irave</w:t>
            </w:r>
            <w:r w:rsidRPr="00E955B6">
              <w:rPr>
                <w:rFonts w:ascii="Times New Roman" w:eastAsia="Times New Roman" w:hAnsi="Times New Roman" w:cs="Times New Roman"/>
                <w:sz w:val="20"/>
                <w:szCs w:val="20"/>
                <w:lang w:eastAsia="sq-AL"/>
              </w:rPr>
              <w:t xml:space="preserve">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gjelb</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rta qe </w:t>
            </w:r>
            <w:r w:rsidR="00A40FED" w:rsidRPr="00E955B6">
              <w:rPr>
                <w:rFonts w:ascii="Times New Roman" w:eastAsia="Times New Roman" w:hAnsi="Times New Roman" w:cs="Times New Roman"/>
                <w:sz w:val="20"/>
                <w:szCs w:val="20"/>
                <w:lang w:eastAsia="sq-AL"/>
              </w:rPr>
              <w:t>janë</w:t>
            </w:r>
            <w:r w:rsidRPr="00E955B6">
              <w:rPr>
                <w:rFonts w:ascii="Times New Roman" w:eastAsia="Times New Roman" w:hAnsi="Times New Roman" w:cs="Times New Roman"/>
                <w:sz w:val="20"/>
                <w:szCs w:val="20"/>
                <w:lang w:eastAsia="sq-AL"/>
              </w:rPr>
              <w:t xml:space="preserve"> kr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juar </w:t>
            </w:r>
            <w:r w:rsidR="00A40FED" w:rsidRPr="00E955B6">
              <w:rPr>
                <w:rFonts w:ascii="Times New Roman" w:eastAsia="Times New Roman" w:hAnsi="Times New Roman" w:cs="Times New Roman"/>
                <w:sz w:val="20"/>
                <w:szCs w:val="20"/>
                <w:lang w:eastAsia="sq-AL"/>
              </w:rPr>
              <w:t>brenda</w:t>
            </w:r>
            <w:r w:rsidRPr="00E955B6">
              <w:rPr>
                <w:rFonts w:ascii="Times New Roman" w:eastAsia="Times New Roman" w:hAnsi="Times New Roman" w:cs="Times New Roman"/>
                <w:sz w:val="20"/>
                <w:szCs w:val="20"/>
                <w:lang w:eastAsia="sq-AL"/>
              </w:rPr>
              <w:t xml:space="preserve"> 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w:t>
            </w:r>
          </w:p>
        </w:tc>
      </w:tr>
      <w:tr w:rsidR="008B5C9B" w:rsidRPr="00E955B6" w14:paraId="21F32A0A" w14:textId="77777777" w:rsidTr="00F758BA">
        <w:tc>
          <w:tcPr>
            <w:tcW w:w="540" w:type="dxa"/>
            <w:shd w:val="clear" w:color="auto" w:fill="auto"/>
          </w:tcPr>
          <w:p w14:paraId="4E2F15DB"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7F66401B" w14:textId="5B94706A"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i</w:t>
            </w:r>
            <w:r w:rsidR="00A40FED">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A40FED">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 xml:space="preserve">k </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V.2:</w:t>
            </w:r>
          </w:p>
        </w:tc>
        <w:tc>
          <w:tcPr>
            <w:tcW w:w="1260" w:type="dxa"/>
            <w:shd w:val="clear" w:color="auto" w:fill="F2F2F2"/>
          </w:tcPr>
          <w:p w14:paraId="10B64BF0"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3C8C010B" w14:textId="5A0EC087" w:rsidR="008B5C9B" w:rsidRPr="00E955B6" w:rsidRDefault="008B5C9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31,500.00</w:t>
            </w:r>
          </w:p>
        </w:tc>
        <w:tc>
          <w:tcPr>
            <w:tcW w:w="1530" w:type="dxa"/>
            <w:gridSpan w:val="2"/>
            <w:shd w:val="clear" w:color="auto" w:fill="auto"/>
            <w:vAlign w:val="center"/>
          </w:tcPr>
          <w:p w14:paraId="6210C814" w14:textId="0BCBB103" w:rsidR="008B5C9B" w:rsidRPr="00E955B6" w:rsidRDefault="008B5C9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20,900.00</w:t>
            </w:r>
          </w:p>
        </w:tc>
        <w:tc>
          <w:tcPr>
            <w:tcW w:w="1620" w:type="dxa"/>
            <w:shd w:val="clear" w:color="auto" w:fill="auto"/>
            <w:vAlign w:val="center"/>
          </w:tcPr>
          <w:p w14:paraId="38D8933D" w14:textId="23D7C9B3" w:rsidR="008B5C9B" w:rsidRPr="00E955B6" w:rsidRDefault="008B5C9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20,900.00</w:t>
            </w:r>
          </w:p>
        </w:tc>
        <w:tc>
          <w:tcPr>
            <w:tcW w:w="2070" w:type="dxa"/>
            <w:shd w:val="clear" w:color="auto" w:fill="F2F2F2"/>
            <w:vAlign w:val="center"/>
          </w:tcPr>
          <w:p w14:paraId="67955B2E"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67D7F39D"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62A9AA32"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r>
      <w:tr w:rsidR="008B5C9B" w:rsidRPr="00E955B6" w14:paraId="778C4F8F" w14:textId="77777777" w:rsidTr="00F758BA">
        <w:tc>
          <w:tcPr>
            <w:tcW w:w="540" w:type="dxa"/>
            <w:shd w:val="clear" w:color="auto" w:fill="auto"/>
          </w:tcPr>
          <w:p w14:paraId="08A08E5D"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12823944" w14:textId="34B29ED9" w:rsidR="008B5C9B" w:rsidRPr="00E955B6" w:rsidRDefault="008B5C9B" w:rsidP="008B5C9B">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28DB9103"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0A56F97C" w14:textId="4622856F" w:rsidR="008B5C9B" w:rsidRPr="00E955B6" w:rsidRDefault="008B5C9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25,000.00</w:t>
            </w:r>
          </w:p>
        </w:tc>
        <w:tc>
          <w:tcPr>
            <w:tcW w:w="1530" w:type="dxa"/>
            <w:gridSpan w:val="2"/>
            <w:shd w:val="clear" w:color="auto" w:fill="auto"/>
            <w:vAlign w:val="center"/>
          </w:tcPr>
          <w:p w14:paraId="45ADB1E9" w14:textId="24886B52" w:rsidR="008B5C9B" w:rsidRPr="00E955B6" w:rsidRDefault="008B5C9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15,000.00</w:t>
            </w:r>
          </w:p>
        </w:tc>
        <w:tc>
          <w:tcPr>
            <w:tcW w:w="1620" w:type="dxa"/>
            <w:shd w:val="clear" w:color="auto" w:fill="auto"/>
            <w:vAlign w:val="center"/>
          </w:tcPr>
          <w:p w14:paraId="338F0366" w14:textId="2861A31B" w:rsidR="008B5C9B" w:rsidRPr="00E955B6" w:rsidRDefault="008B5C9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15,000.00</w:t>
            </w:r>
          </w:p>
        </w:tc>
        <w:tc>
          <w:tcPr>
            <w:tcW w:w="2070" w:type="dxa"/>
            <w:shd w:val="clear" w:color="auto" w:fill="F2F2F2"/>
            <w:vAlign w:val="center"/>
          </w:tcPr>
          <w:p w14:paraId="10822C09"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6CE00FC9"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6ACA8CE6"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r>
      <w:tr w:rsidR="008B5C9B" w:rsidRPr="00E955B6" w14:paraId="2455D5DA" w14:textId="77777777" w:rsidTr="00F758BA">
        <w:tc>
          <w:tcPr>
            <w:tcW w:w="540" w:type="dxa"/>
            <w:shd w:val="clear" w:color="auto" w:fill="auto"/>
          </w:tcPr>
          <w:p w14:paraId="5CD51277"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75324042" w14:textId="5582C2CA" w:rsidR="008B5C9B" w:rsidRPr="00E955B6" w:rsidRDefault="008B5C9B" w:rsidP="008B5C9B">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23D82CCC"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373B5BA9" w14:textId="47A93FD9" w:rsidR="008B5C9B" w:rsidRPr="00E955B6" w:rsidRDefault="008B5C9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6,500.00</w:t>
            </w:r>
          </w:p>
        </w:tc>
        <w:tc>
          <w:tcPr>
            <w:tcW w:w="1530" w:type="dxa"/>
            <w:gridSpan w:val="2"/>
            <w:shd w:val="clear" w:color="auto" w:fill="auto"/>
            <w:vAlign w:val="center"/>
          </w:tcPr>
          <w:p w14:paraId="7B383C28" w14:textId="298349F8" w:rsidR="008B5C9B" w:rsidRPr="00E955B6" w:rsidRDefault="008B5C9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5,900.00</w:t>
            </w:r>
          </w:p>
        </w:tc>
        <w:tc>
          <w:tcPr>
            <w:tcW w:w="1620" w:type="dxa"/>
            <w:shd w:val="clear" w:color="auto" w:fill="auto"/>
            <w:vAlign w:val="center"/>
          </w:tcPr>
          <w:p w14:paraId="3768BB99" w14:textId="44BB1CCC" w:rsidR="008B5C9B" w:rsidRPr="00E955B6" w:rsidRDefault="008B5C9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5,900.00</w:t>
            </w:r>
          </w:p>
        </w:tc>
        <w:tc>
          <w:tcPr>
            <w:tcW w:w="2070" w:type="dxa"/>
            <w:shd w:val="clear" w:color="auto" w:fill="F2F2F2"/>
            <w:vAlign w:val="center"/>
          </w:tcPr>
          <w:p w14:paraId="47F1BA2B"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260" w:type="dxa"/>
            <w:shd w:val="clear" w:color="auto" w:fill="F2F2F2"/>
            <w:vAlign w:val="center"/>
          </w:tcPr>
          <w:p w14:paraId="1F7FD871"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530" w:type="dxa"/>
            <w:shd w:val="clear" w:color="auto" w:fill="F2F2F2"/>
            <w:vAlign w:val="center"/>
          </w:tcPr>
          <w:p w14:paraId="069F3235"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r>
      <w:tr w:rsidR="008B5C9B" w:rsidRPr="00E955B6" w14:paraId="3477522F"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0BF9C153"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77A3851" w14:textId="62008491" w:rsidR="008B5C9B" w:rsidRPr="00E955B6" w:rsidRDefault="008B5C9B" w:rsidP="008B5C9B">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 xml:space="preserve"> Buxhet</w:t>
            </w:r>
            <w:r w:rsidR="0086097A">
              <w:rPr>
                <w:rFonts w:ascii="Times New Roman" w:eastAsia="Times New Roman" w:hAnsi="Times New Roman" w:cs="Times New Roman"/>
                <w:i/>
                <w:sz w:val="20"/>
                <w:szCs w:val="20"/>
                <w:lang w:eastAsia="sq-AL"/>
              </w:rPr>
              <w:t>i</w:t>
            </w:r>
            <w:r w:rsidR="00A40FED">
              <w:rPr>
                <w:rFonts w:ascii="Times New Roman" w:eastAsia="Times New Roman" w:hAnsi="Times New Roman" w:cs="Times New Roman"/>
                <w:i/>
                <w:sz w:val="20"/>
                <w:szCs w:val="20"/>
                <w:lang w:eastAsia="sq-AL"/>
              </w:rPr>
              <w:t xml:space="preserve"> </w:t>
            </w:r>
            <w:r w:rsidR="0086097A">
              <w:rPr>
                <w:rFonts w:ascii="Times New Roman" w:eastAsia="Times New Roman" w:hAnsi="Times New Roman" w:cs="Times New Roman"/>
                <w:i/>
                <w:sz w:val="20"/>
                <w:szCs w:val="20"/>
                <w:lang w:eastAsia="sq-AL"/>
              </w:rPr>
              <w:t>i</w:t>
            </w:r>
            <w:r w:rsidR="00A40FED">
              <w:rPr>
                <w:rFonts w:ascii="Times New Roman" w:eastAsia="Times New Roman" w:hAnsi="Times New Roman" w:cs="Times New Roman"/>
                <w:i/>
                <w:sz w:val="20"/>
                <w:szCs w:val="20"/>
                <w:lang w:eastAsia="sq-AL"/>
              </w:rPr>
              <w:t xml:space="preserve"> </w:t>
            </w:r>
            <w:r w:rsidRPr="00E955B6">
              <w:rPr>
                <w:rFonts w:ascii="Times New Roman" w:eastAsia="Times New Roman" w:hAnsi="Times New Roman" w:cs="Times New Roman"/>
                <w:i/>
                <w:sz w:val="20"/>
                <w:szCs w:val="20"/>
                <w:lang w:eastAsia="sq-AL"/>
              </w:rPr>
              <w:t>përgj</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thshëm për Plan</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n e Vepr</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m</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 xml:space="preserve">t </w:t>
            </w:r>
            <w:r w:rsidR="00A40FED" w:rsidRPr="00E955B6">
              <w:rPr>
                <w:rFonts w:ascii="Times New Roman" w:eastAsia="Times New Roman" w:hAnsi="Times New Roman" w:cs="Times New Roman"/>
                <w:i/>
                <w:sz w:val="20"/>
                <w:szCs w:val="20"/>
                <w:lang w:eastAsia="sq-AL"/>
              </w:rPr>
              <w:t>për</w:t>
            </w:r>
            <w:r w:rsidRPr="00E955B6">
              <w:rPr>
                <w:rFonts w:ascii="Times New Roman" w:eastAsia="Times New Roman" w:hAnsi="Times New Roman" w:cs="Times New Roman"/>
                <w:i/>
                <w:sz w:val="20"/>
                <w:szCs w:val="20"/>
                <w:lang w:eastAsia="sq-AL"/>
              </w:rPr>
              <w:t xml:space="preserve"> Objekt</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ven Strategj</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 xml:space="preserve">ke </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V:</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76CF2083"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1F3E6D" w14:textId="470E0C13" w:rsidR="008B5C9B" w:rsidRPr="00E955B6" w:rsidRDefault="00A01BC8"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41,100.00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A8063" w14:textId="510992C9" w:rsidR="008B5C9B" w:rsidRPr="00E955B6" w:rsidRDefault="00CD1042"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30,500.00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80C36EE" w14:textId="4C37124A" w:rsidR="008B5C9B" w:rsidRPr="00E955B6" w:rsidRDefault="009C47BD"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29,900.00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7A3EE39"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46F6EF87"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0A4FDA53"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r>
      <w:tr w:rsidR="008B5C9B" w:rsidRPr="00E955B6" w14:paraId="67C8125F"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6098991C"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9369E50" w14:textId="353D2848" w:rsidR="008B5C9B" w:rsidRPr="00E955B6" w:rsidRDefault="008B5C9B" w:rsidP="008B5C9B">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1F64466B"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EE4B2A" w14:textId="7CF40975" w:rsidR="008B5C9B" w:rsidRPr="00E955B6" w:rsidRDefault="00A01BC8"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25,000.00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6715C" w14:textId="5094C37E" w:rsidR="008B5C9B" w:rsidRPr="00E955B6" w:rsidRDefault="00D9552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15,000.00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BF7ADDC" w14:textId="2D706D8E" w:rsidR="008B5C9B" w:rsidRPr="00E955B6" w:rsidRDefault="00AC3A35"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15,000</w:t>
            </w:r>
            <w:r w:rsidR="00B77721">
              <w:rPr>
                <w:rFonts w:ascii="Times New Roman" w:eastAsia="Times New Roman" w:hAnsi="Times New Roman" w:cs="Times New Roman"/>
                <w:sz w:val="20"/>
                <w:szCs w:val="20"/>
                <w:lang w:eastAsia="sq-AL"/>
              </w:rPr>
              <w:t>.00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7D5D027"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009F2C22"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756CBE29"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r>
      <w:tr w:rsidR="008B5C9B" w:rsidRPr="00E955B6" w14:paraId="03861DEB"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0175A60D"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6FE48B" w14:textId="41B8599A" w:rsidR="008B5C9B" w:rsidRPr="00E955B6" w:rsidRDefault="008B5C9B" w:rsidP="008B5C9B">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749F553A"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958846" w14:textId="04373CC5" w:rsidR="008B5C9B" w:rsidRPr="00E955B6" w:rsidRDefault="00423BB8"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16,100.00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99A67" w14:textId="55242601" w:rsidR="008B5C9B" w:rsidRPr="00E955B6" w:rsidRDefault="00D9552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15,500.00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C54B5F" w14:textId="2C453757" w:rsidR="008B5C9B" w:rsidRPr="00E955B6" w:rsidRDefault="00B77721"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14,900.00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4E928D7"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5FD0BC2F"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65D04F7B"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r>
      <w:tr w:rsidR="008B5C9B" w:rsidRPr="00E955B6" w14:paraId="4AA7351A" w14:textId="77777777" w:rsidTr="00F758BA">
        <w:tc>
          <w:tcPr>
            <w:tcW w:w="540" w:type="dxa"/>
            <w:shd w:val="clear" w:color="auto" w:fill="BDD6EE"/>
            <w:vAlign w:val="center"/>
          </w:tcPr>
          <w:p w14:paraId="4B3679FE" w14:textId="77777777"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shd w:val="clear" w:color="auto" w:fill="BDD6EE"/>
            <w:vAlign w:val="center"/>
          </w:tcPr>
          <w:p w14:paraId="03F2D2E7" w14:textId="3F5908AE"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vat strategj</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ke dhe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ke, 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dhe 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met</w:t>
            </w:r>
          </w:p>
        </w:tc>
        <w:tc>
          <w:tcPr>
            <w:tcW w:w="3060" w:type="dxa"/>
            <w:gridSpan w:val="3"/>
            <w:shd w:val="clear" w:color="auto" w:fill="BDD6EE"/>
            <w:vAlign w:val="center"/>
          </w:tcPr>
          <w:p w14:paraId="1591A24A" w14:textId="77777777"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 xml:space="preserve">Vlera bazë </w:t>
            </w:r>
          </w:p>
        </w:tc>
        <w:tc>
          <w:tcPr>
            <w:tcW w:w="2250" w:type="dxa"/>
            <w:gridSpan w:val="2"/>
            <w:shd w:val="clear" w:color="auto" w:fill="BDD6EE"/>
            <w:vAlign w:val="center"/>
          </w:tcPr>
          <w:p w14:paraId="0F0BB778" w14:textId="019066B0"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008813EF">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8813EF">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përkohshëm [2024]</w:t>
            </w:r>
          </w:p>
        </w:tc>
        <w:tc>
          <w:tcPr>
            <w:tcW w:w="2070" w:type="dxa"/>
            <w:shd w:val="clear" w:color="auto" w:fill="BDD6EE"/>
            <w:vAlign w:val="center"/>
          </w:tcPr>
          <w:p w14:paraId="4F8A2E1D" w14:textId="359AC800"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Syn</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8813EF">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8813EF">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 të 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t [2025] </w:t>
            </w:r>
          </w:p>
        </w:tc>
        <w:tc>
          <w:tcPr>
            <w:tcW w:w="2790" w:type="dxa"/>
            <w:gridSpan w:val="2"/>
            <w:shd w:val="clear" w:color="auto" w:fill="BDD6EE"/>
            <w:vAlign w:val="center"/>
          </w:tcPr>
          <w:p w14:paraId="0317FF3B" w14:textId="65BD02A9"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Rezultat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r>
      <w:tr w:rsidR="008B5C9B" w:rsidRPr="00E955B6" w14:paraId="6A6AB4E9" w14:textId="77777777" w:rsidTr="00F758BA">
        <w:tc>
          <w:tcPr>
            <w:tcW w:w="540" w:type="dxa"/>
            <w:shd w:val="clear" w:color="auto" w:fill="BFBFBF"/>
          </w:tcPr>
          <w:p w14:paraId="0BAD08E8"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V.</w:t>
            </w:r>
          </w:p>
        </w:tc>
        <w:tc>
          <w:tcPr>
            <w:tcW w:w="13230" w:type="dxa"/>
            <w:gridSpan w:val="9"/>
            <w:tcBorders>
              <w:right w:val="single" w:sz="4" w:space="0" w:color="auto"/>
            </w:tcBorders>
            <w:shd w:val="clear" w:color="auto" w:fill="BFBFBF"/>
            <w:vAlign w:val="center"/>
          </w:tcPr>
          <w:p w14:paraId="083B6A53" w14:textId="363E755C" w:rsidR="008B5C9B" w:rsidRPr="00E955B6" w:rsidRDefault="008B5C9B" w:rsidP="008B5C9B">
            <w:pPr>
              <w:widowControl/>
              <w:autoSpaceDE/>
              <w:autoSpaceDN/>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strategj</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 Fuq</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z</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A40FED">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A40FED">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mekan</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zm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t komunal për të Drejtat e </w:t>
            </w:r>
            <w:r w:rsidR="0030454A">
              <w:rPr>
                <w:rFonts w:ascii="Times New Roman" w:eastAsia="Times New Roman" w:hAnsi="Times New Roman" w:cs="Times New Roman"/>
                <w:b/>
                <w:sz w:val="20"/>
                <w:szCs w:val="20"/>
                <w:lang w:eastAsia="sq-AL"/>
              </w:rPr>
              <w:t>Fëmijëve</w:t>
            </w:r>
          </w:p>
        </w:tc>
      </w:tr>
      <w:tr w:rsidR="008B5C9B" w:rsidRPr="00E955B6" w14:paraId="5610A8D1" w14:textId="77777777" w:rsidTr="00F758BA">
        <w:trPr>
          <w:trHeight w:val="675"/>
        </w:trPr>
        <w:tc>
          <w:tcPr>
            <w:tcW w:w="540" w:type="dxa"/>
            <w:shd w:val="clear" w:color="auto" w:fill="auto"/>
          </w:tcPr>
          <w:p w14:paraId="1AAB48C8" w14:textId="77777777" w:rsidR="008B5C9B" w:rsidRPr="00E955B6" w:rsidRDefault="008B5C9B" w:rsidP="008B5C9B">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3813D6FB" w14:textId="63C32E25"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Times New Roman" w:hAnsi="Times New Roman" w:cs="Times New Roman"/>
                <w:sz w:val="20"/>
                <w:szCs w:val="20"/>
                <w:lang w:eastAsia="sq-AL"/>
              </w:rPr>
              <w:t xml:space="preserve"> Nr.</w:t>
            </w:r>
            <w:r w:rsidR="00A40FED">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tak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meve të rregullta të Ek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t për të Drejtat e </w:t>
            </w:r>
            <w:r w:rsidR="0030454A">
              <w:rPr>
                <w:rFonts w:ascii="Times New Roman" w:eastAsia="Times New Roman" w:hAnsi="Times New Roman" w:cs="Times New Roman"/>
                <w:sz w:val="20"/>
                <w:szCs w:val="20"/>
                <w:lang w:eastAsia="sq-AL"/>
              </w:rPr>
              <w:t>Fëmijëve</w:t>
            </w:r>
          </w:p>
        </w:tc>
        <w:tc>
          <w:tcPr>
            <w:tcW w:w="3060" w:type="dxa"/>
            <w:gridSpan w:val="3"/>
            <w:shd w:val="clear" w:color="auto" w:fill="auto"/>
          </w:tcPr>
          <w:p w14:paraId="6C2B291B" w14:textId="3DCAFBF7"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w:t>
            </w:r>
          </w:p>
        </w:tc>
        <w:tc>
          <w:tcPr>
            <w:tcW w:w="2250" w:type="dxa"/>
            <w:gridSpan w:val="2"/>
            <w:shd w:val="clear" w:color="auto" w:fill="auto"/>
          </w:tcPr>
          <w:p w14:paraId="4ED4ED6A" w14:textId="77777777"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w:t>
            </w:r>
          </w:p>
        </w:tc>
        <w:tc>
          <w:tcPr>
            <w:tcW w:w="2070" w:type="dxa"/>
            <w:shd w:val="clear" w:color="auto" w:fill="auto"/>
          </w:tcPr>
          <w:p w14:paraId="59A4D80B" w14:textId="77777777"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w:t>
            </w:r>
          </w:p>
        </w:tc>
        <w:tc>
          <w:tcPr>
            <w:tcW w:w="2790" w:type="dxa"/>
            <w:gridSpan w:val="2"/>
            <w:shd w:val="clear" w:color="auto" w:fill="auto"/>
          </w:tcPr>
          <w:p w14:paraId="2401045A" w14:textId="363CDF93" w:rsidR="008B5C9B" w:rsidRPr="00E955B6" w:rsidRDefault="008B5C9B" w:rsidP="008B5C9B">
            <w:pPr>
              <w:widowControl/>
              <w:autoSpaceDE/>
              <w:autoSpaceDN/>
              <w:jc w:val="both"/>
              <w:rPr>
                <w:rFonts w:ascii="Times New Roman" w:eastAsia="Times New Roman" w:hAnsi="Times New Roman" w:cs="Times New Roman"/>
                <w:sz w:val="20"/>
                <w:szCs w:val="20"/>
                <w:lang w:eastAsia="sq-AL"/>
              </w:rPr>
            </w:pPr>
            <w:r w:rsidRPr="00E17498">
              <w:rPr>
                <w:rFonts w:ascii="Times New Roman" w:eastAsia="Times New Roman" w:hAnsi="Times New Roman"/>
                <w:bCs/>
                <w:sz w:val="20"/>
                <w:szCs w:val="20"/>
                <w:lang w:eastAsia="sq-AL"/>
              </w:rPr>
              <w:t>Tak</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me të rregullta kuartale, mon</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tor</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m dhe llogar</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dhën</w:t>
            </w:r>
            <w:r w:rsidR="0086097A">
              <w:rPr>
                <w:rFonts w:ascii="Times New Roman" w:eastAsia="Times New Roman" w:hAnsi="Times New Roman"/>
                <w:bCs/>
                <w:sz w:val="20"/>
                <w:szCs w:val="20"/>
                <w:lang w:eastAsia="sq-AL"/>
              </w:rPr>
              <w:t>i</w:t>
            </w:r>
            <w:r w:rsidRPr="00E17498">
              <w:rPr>
                <w:rFonts w:ascii="Times New Roman" w:eastAsia="Times New Roman" w:hAnsi="Times New Roman"/>
                <w:bCs/>
                <w:sz w:val="20"/>
                <w:szCs w:val="20"/>
                <w:lang w:eastAsia="sq-AL"/>
              </w:rPr>
              <w:t>e</w:t>
            </w:r>
          </w:p>
        </w:tc>
      </w:tr>
      <w:tr w:rsidR="008B5C9B" w:rsidRPr="00E955B6" w14:paraId="5BC31A3F" w14:textId="77777777" w:rsidTr="00F758BA">
        <w:trPr>
          <w:trHeight w:val="705"/>
        </w:trPr>
        <w:tc>
          <w:tcPr>
            <w:tcW w:w="540" w:type="dxa"/>
            <w:shd w:val="clear" w:color="auto" w:fill="auto"/>
          </w:tcPr>
          <w:p w14:paraId="582935A3" w14:textId="77777777" w:rsidR="008B5C9B" w:rsidRPr="00E955B6" w:rsidRDefault="008B5C9B" w:rsidP="008B5C9B">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w:t>
            </w:r>
          </w:p>
        </w:tc>
        <w:tc>
          <w:tcPr>
            <w:tcW w:w="3060" w:type="dxa"/>
            <w:shd w:val="clear" w:color="auto" w:fill="auto"/>
          </w:tcPr>
          <w:p w14:paraId="3FFB94A4" w14:textId="6B1349A9"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w:t>
            </w:r>
            <w:r w:rsidRPr="00E955B6">
              <w:rPr>
                <w:rFonts w:ascii="Times New Roman" w:eastAsia="Times New Roman" w:hAnsi="Times New Roman" w:cs="Times New Roman"/>
                <w:sz w:val="20"/>
                <w:szCs w:val="20"/>
                <w:lang w:eastAsia="sq-AL"/>
              </w:rPr>
              <w:t xml:space="preserve"> Zhv</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ll</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mekan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të mon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tor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të Plan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të Punës të Ek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t për të Drejtat e </w:t>
            </w:r>
            <w:r w:rsidR="0030454A">
              <w:rPr>
                <w:rFonts w:ascii="Times New Roman" w:eastAsia="Times New Roman" w:hAnsi="Times New Roman" w:cs="Times New Roman"/>
                <w:sz w:val="20"/>
                <w:szCs w:val="20"/>
                <w:lang w:eastAsia="sq-AL"/>
              </w:rPr>
              <w:t>Fëmijëve</w:t>
            </w:r>
          </w:p>
        </w:tc>
        <w:tc>
          <w:tcPr>
            <w:tcW w:w="3060" w:type="dxa"/>
            <w:gridSpan w:val="3"/>
            <w:shd w:val="clear" w:color="auto" w:fill="auto"/>
          </w:tcPr>
          <w:p w14:paraId="31823D08" w14:textId="77777777"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0</w:t>
            </w:r>
          </w:p>
        </w:tc>
        <w:tc>
          <w:tcPr>
            <w:tcW w:w="2250" w:type="dxa"/>
            <w:gridSpan w:val="2"/>
            <w:shd w:val="clear" w:color="auto" w:fill="auto"/>
          </w:tcPr>
          <w:p w14:paraId="6C6C337F"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w:t>
            </w:r>
          </w:p>
        </w:tc>
        <w:tc>
          <w:tcPr>
            <w:tcW w:w="2070" w:type="dxa"/>
            <w:shd w:val="clear" w:color="auto" w:fill="auto"/>
          </w:tcPr>
          <w:p w14:paraId="0E0075F1" w14:textId="77777777"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w:t>
            </w:r>
          </w:p>
        </w:tc>
        <w:tc>
          <w:tcPr>
            <w:tcW w:w="2790" w:type="dxa"/>
            <w:gridSpan w:val="2"/>
            <w:shd w:val="clear" w:color="auto" w:fill="auto"/>
          </w:tcPr>
          <w:p w14:paraId="42B95A1E" w14:textId="1F6E2B59" w:rsidR="008B5C9B" w:rsidRPr="00E955B6" w:rsidRDefault="00A40FED" w:rsidP="008B5C9B">
            <w:pPr>
              <w:widowControl/>
              <w:autoSpaceDE/>
              <w:autoSpaceDN/>
              <w:jc w:val="both"/>
              <w:rPr>
                <w:rFonts w:ascii="Times New Roman" w:eastAsia="Times New Roman" w:hAnsi="Times New Roman" w:cs="Times New Roman"/>
                <w:sz w:val="20"/>
                <w:szCs w:val="20"/>
                <w:lang w:eastAsia="sq-AL"/>
              </w:rPr>
            </w:pPr>
            <w:r>
              <w:rPr>
                <w:rFonts w:ascii="Times New Roman" w:eastAsia="Times New Roman" w:hAnsi="Times New Roman"/>
                <w:sz w:val="20"/>
                <w:szCs w:val="20"/>
                <w:lang w:eastAsia="sq-AL"/>
              </w:rPr>
              <w:t>P</w:t>
            </w:r>
            <w:r w:rsidRPr="00E955B6">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rgatitja</w:t>
            </w:r>
            <w:r w:rsidR="008B5C9B">
              <w:rPr>
                <w:rFonts w:ascii="Times New Roman" w:eastAsia="Times New Roman" w:hAnsi="Times New Roman" w:cs="Times New Roman"/>
                <w:sz w:val="20"/>
                <w:szCs w:val="20"/>
                <w:lang w:eastAsia="sq-AL"/>
              </w:rPr>
              <w:t xml:space="preserve"> e raport</w:t>
            </w:r>
            <w:r w:rsidR="0086097A">
              <w:rPr>
                <w:rFonts w:ascii="Times New Roman" w:eastAsia="Times New Roman" w:hAnsi="Times New Roman" w:cs="Times New Roman"/>
                <w:sz w:val="20"/>
                <w:szCs w:val="20"/>
                <w:lang w:eastAsia="sq-AL"/>
              </w:rPr>
              <w:t>i</w:t>
            </w:r>
            <w:r w:rsidR="008B5C9B">
              <w:rPr>
                <w:rFonts w:ascii="Times New Roman" w:eastAsia="Times New Roman" w:hAnsi="Times New Roman" w:cs="Times New Roman"/>
                <w:sz w:val="20"/>
                <w:szCs w:val="20"/>
                <w:lang w:eastAsia="sq-AL"/>
              </w:rPr>
              <w:t>t vjetor t</w:t>
            </w:r>
            <w:r w:rsidR="008B5C9B" w:rsidRPr="00E955B6">
              <w:rPr>
                <w:rFonts w:ascii="Times New Roman" w:eastAsia="Times New Roman" w:hAnsi="Times New Roman" w:cs="Times New Roman"/>
                <w:sz w:val="20"/>
                <w:szCs w:val="20"/>
                <w:lang w:eastAsia="sq-AL"/>
              </w:rPr>
              <w:t>ë</w:t>
            </w:r>
            <w:r w:rsidR="008B5C9B">
              <w:rPr>
                <w:rFonts w:ascii="Times New Roman" w:eastAsia="Times New Roman" w:hAnsi="Times New Roman" w:cs="Times New Roman"/>
                <w:sz w:val="20"/>
                <w:szCs w:val="20"/>
                <w:lang w:eastAsia="sq-AL"/>
              </w:rPr>
              <w:t xml:space="preserve"> mon</w:t>
            </w:r>
            <w:r w:rsidR="0086097A">
              <w:rPr>
                <w:rFonts w:ascii="Times New Roman" w:eastAsia="Times New Roman" w:hAnsi="Times New Roman" w:cs="Times New Roman"/>
                <w:sz w:val="20"/>
                <w:szCs w:val="20"/>
                <w:lang w:eastAsia="sq-AL"/>
              </w:rPr>
              <w:t>i</w:t>
            </w:r>
            <w:r w:rsidR="008B5C9B">
              <w:rPr>
                <w:rFonts w:ascii="Times New Roman" w:eastAsia="Times New Roman" w:hAnsi="Times New Roman" w:cs="Times New Roman"/>
                <w:sz w:val="20"/>
                <w:szCs w:val="20"/>
                <w:lang w:eastAsia="sq-AL"/>
              </w:rPr>
              <w:t>tor</w:t>
            </w:r>
            <w:r w:rsidR="0086097A">
              <w:rPr>
                <w:rFonts w:ascii="Times New Roman" w:eastAsia="Times New Roman" w:hAnsi="Times New Roman" w:cs="Times New Roman"/>
                <w:sz w:val="20"/>
                <w:szCs w:val="20"/>
                <w:lang w:eastAsia="sq-AL"/>
              </w:rPr>
              <w:t>i</w:t>
            </w:r>
            <w:r w:rsidR="008B5C9B">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8B5C9B">
              <w:rPr>
                <w:rFonts w:ascii="Times New Roman" w:eastAsia="Times New Roman" w:hAnsi="Times New Roman" w:cs="Times New Roman"/>
                <w:sz w:val="20"/>
                <w:szCs w:val="20"/>
                <w:lang w:eastAsia="sq-AL"/>
              </w:rPr>
              <w:t>t t</w:t>
            </w:r>
            <w:r w:rsidR="008B5C9B" w:rsidRPr="00E955B6">
              <w:rPr>
                <w:rFonts w:ascii="Times New Roman" w:eastAsia="Times New Roman" w:hAnsi="Times New Roman" w:cs="Times New Roman"/>
                <w:sz w:val="20"/>
                <w:szCs w:val="20"/>
                <w:lang w:eastAsia="sq-AL"/>
              </w:rPr>
              <w:t>ë</w:t>
            </w:r>
            <w:r w:rsidR="008B5C9B" w:rsidRPr="00E17498">
              <w:rPr>
                <w:rFonts w:ascii="Times New Roman" w:eastAsia="Times New Roman" w:hAnsi="Times New Roman"/>
                <w:sz w:val="20"/>
                <w:szCs w:val="20"/>
                <w:lang w:eastAsia="sq-AL"/>
              </w:rPr>
              <w:t xml:space="preserve"> </w:t>
            </w:r>
            <w:r w:rsidR="008B5C9B">
              <w:rPr>
                <w:rFonts w:ascii="Times New Roman" w:eastAsia="Times New Roman" w:hAnsi="Times New Roman"/>
                <w:sz w:val="20"/>
                <w:szCs w:val="20"/>
                <w:lang w:eastAsia="sq-AL"/>
              </w:rPr>
              <w:t>Plan</w:t>
            </w:r>
            <w:r w:rsidR="0086097A">
              <w:rPr>
                <w:rFonts w:ascii="Times New Roman" w:eastAsia="Times New Roman" w:hAnsi="Times New Roman"/>
                <w:sz w:val="20"/>
                <w:szCs w:val="20"/>
                <w:lang w:eastAsia="sq-AL"/>
              </w:rPr>
              <w:t>i</w:t>
            </w:r>
            <w:r w:rsidR="008B5C9B">
              <w:rPr>
                <w:rFonts w:ascii="Times New Roman" w:eastAsia="Times New Roman" w:hAnsi="Times New Roman"/>
                <w:sz w:val="20"/>
                <w:szCs w:val="20"/>
                <w:lang w:eastAsia="sq-AL"/>
              </w:rPr>
              <w:t>t t</w:t>
            </w:r>
            <w:r w:rsidR="008B5C9B" w:rsidRPr="00E955B6">
              <w:rPr>
                <w:rFonts w:ascii="Times New Roman" w:eastAsia="Times New Roman" w:hAnsi="Times New Roman" w:cs="Times New Roman"/>
                <w:sz w:val="20"/>
                <w:szCs w:val="20"/>
                <w:lang w:eastAsia="sq-AL"/>
              </w:rPr>
              <w:t>ë</w:t>
            </w:r>
            <w:r w:rsidR="008B5C9B">
              <w:rPr>
                <w:rFonts w:ascii="Times New Roman" w:eastAsia="Times New Roman" w:hAnsi="Times New Roman" w:cs="Times New Roman"/>
                <w:sz w:val="20"/>
                <w:szCs w:val="20"/>
                <w:lang w:eastAsia="sq-AL"/>
              </w:rPr>
              <w:t xml:space="preserve"> Pun</w:t>
            </w:r>
            <w:r w:rsidR="008B5C9B" w:rsidRPr="00E955B6">
              <w:rPr>
                <w:rFonts w:ascii="Times New Roman" w:eastAsia="Times New Roman" w:hAnsi="Times New Roman" w:cs="Times New Roman"/>
                <w:sz w:val="20"/>
                <w:szCs w:val="20"/>
                <w:lang w:eastAsia="sq-AL"/>
              </w:rPr>
              <w:t>ë</w:t>
            </w:r>
            <w:r w:rsidR="008B5C9B">
              <w:rPr>
                <w:rFonts w:ascii="Times New Roman" w:eastAsia="Times New Roman" w:hAnsi="Times New Roman" w:cs="Times New Roman"/>
                <w:sz w:val="20"/>
                <w:szCs w:val="20"/>
                <w:lang w:eastAsia="sq-AL"/>
              </w:rPr>
              <w:t>s t</w:t>
            </w:r>
            <w:r w:rsidR="008B5C9B" w:rsidRPr="00E955B6">
              <w:rPr>
                <w:rFonts w:ascii="Times New Roman" w:eastAsia="Times New Roman" w:hAnsi="Times New Roman" w:cs="Times New Roman"/>
                <w:sz w:val="20"/>
                <w:szCs w:val="20"/>
                <w:lang w:eastAsia="sq-AL"/>
              </w:rPr>
              <w:t>ë</w:t>
            </w:r>
            <w:r w:rsidR="008B5C9B">
              <w:rPr>
                <w:rFonts w:ascii="Times New Roman" w:eastAsia="Times New Roman" w:hAnsi="Times New Roman" w:cs="Times New Roman"/>
                <w:sz w:val="20"/>
                <w:szCs w:val="20"/>
                <w:lang w:eastAsia="sq-AL"/>
              </w:rPr>
              <w:t xml:space="preserve"> EDF</w:t>
            </w:r>
          </w:p>
        </w:tc>
      </w:tr>
      <w:tr w:rsidR="008B5C9B" w:rsidRPr="00E955B6" w14:paraId="61DBF343" w14:textId="77777777" w:rsidTr="00F758BA">
        <w:tc>
          <w:tcPr>
            <w:tcW w:w="540" w:type="dxa"/>
            <w:shd w:val="clear" w:color="auto" w:fill="D9D9D9"/>
          </w:tcPr>
          <w:p w14:paraId="66D2CB8F" w14:textId="77777777" w:rsidR="008B5C9B" w:rsidRPr="00E955B6" w:rsidRDefault="008B5C9B" w:rsidP="008B5C9B">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V.1</w:t>
            </w:r>
          </w:p>
        </w:tc>
        <w:tc>
          <w:tcPr>
            <w:tcW w:w="13230" w:type="dxa"/>
            <w:gridSpan w:val="9"/>
            <w:shd w:val="clear" w:color="auto" w:fill="D9D9D9"/>
            <w:vAlign w:val="center"/>
          </w:tcPr>
          <w:p w14:paraId="3FD823A3" w14:textId="71C2B876" w:rsidR="008B5C9B" w:rsidRPr="00E955B6" w:rsidRDefault="008B5C9B" w:rsidP="00A40FED">
            <w:pPr>
              <w:widowControl/>
              <w:autoSpaceDE/>
              <w:autoSpaceDN/>
              <w:spacing w:before="100" w:beforeAutospacing="1" w:after="100" w:afterAutospacing="1"/>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Objekt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v</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spec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k:</w:t>
            </w:r>
            <w:r w:rsidRPr="00E955B6">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b/>
                <w:bCs/>
                <w:sz w:val="20"/>
                <w:szCs w:val="20"/>
                <w:lang w:eastAsia="sq-AL"/>
              </w:rPr>
              <w:t>Ngr</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tja e njohur</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 xml:space="preserve">ve dhe </w:t>
            </w:r>
            <w:r w:rsidR="00A40FED" w:rsidRPr="00E955B6">
              <w:rPr>
                <w:rFonts w:ascii="Times New Roman" w:eastAsia="Times New Roman" w:hAnsi="Times New Roman" w:cs="Times New Roman"/>
                <w:b/>
                <w:bCs/>
                <w:sz w:val="20"/>
                <w:szCs w:val="20"/>
                <w:lang w:eastAsia="sq-AL"/>
              </w:rPr>
              <w:t>shkathtës</w:t>
            </w:r>
            <w:r w:rsidR="00A40FED">
              <w:rPr>
                <w:rFonts w:ascii="Times New Roman" w:eastAsia="Times New Roman" w:hAnsi="Times New Roman" w:cs="Times New Roman"/>
                <w:b/>
                <w:bCs/>
                <w:sz w:val="20"/>
                <w:szCs w:val="20"/>
                <w:lang w:eastAsia="sq-AL"/>
              </w:rPr>
              <w:t>i</w:t>
            </w:r>
            <w:r w:rsidR="00A40FED" w:rsidRPr="00E955B6">
              <w:rPr>
                <w:rFonts w:ascii="Times New Roman" w:eastAsia="Times New Roman" w:hAnsi="Times New Roman" w:cs="Times New Roman"/>
                <w:b/>
                <w:bCs/>
                <w:sz w:val="20"/>
                <w:szCs w:val="20"/>
                <w:lang w:eastAsia="sq-AL"/>
              </w:rPr>
              <w:t>ve</w:t>
            </w:r>
            <w:r w:rsidRPr="00E955B6">
              <w:rPr>
                <w:rFonts w:ascii="Times New Roman" w:eastAsia="Times New Roman" w:hAnsi="Times New Roman" w:cs="Times New Roman"/>
                <w:b/>
                <w:bCs/>
                <w:sz w:val="20"/>
                <w:szCs w:val="20"/>
                <w:lang w:eastAsia="sq-AL"/>
              </w:rPr>
              <w:t xml:space="preserve"> t</w:t>
            </w:r>
            <w:r w:rsidR="00A40FED">
              <w:rPr>
                <w:rFonts w:ascii="Times New Roman" w:eastAsia="Times New Roman" w:hAnsi="Times New Roman" w:cs="Times New Roman"/>
                <w:b/>
                <w:bCs/>
                <w:sz w:val="20"/>
                <w:szCs w:val="20"/>
                <w:lang w:eastAsia="sq-AL"/>
              </w:rPr>
              <w:t>ë</w:t>
            </w:r>
            <w:r w:rsidRPr="00E955B6">
              <w:rPr>
                <w:rFonts w:ascii="Times New Roman" w:eastAsia="Times New Roman" w:hAnsi="Times New Roman" w:cs="Times New Roman"/>
                <w:b/>
                <w:bCs/>
                <w:sz w:val="20"/>
                <w:szCs w:val="20"/>
                <w:lang w:eastAsia="sq-AL"/>
              </w:rPr>
              <w:t xml:space="preserve"> t</w:t>
            </w:r>
            <w:r w:rsidR="00A40FED">
              <w:rPr>
                <w:rFonts w:ascii="Times New Roman" w:eastAsia="Times New Roman" w:hAnsi="Times New Roman" w:cs="Times New Roman"/>
                <w:b/>
                <w:bCs/>
                <w:sz w:val="20"/>
                <w:szCs w:val="20"/>
                <w:lang w:eastAsia="sq-AL"/>
              </w:rPr>
              <w:t>ë</w:t>
            </w:r>
            <w:r w:rsidRPr="00E955B6">
              <w:rPr>
                <w:rFonts w:ascii="Times New Roman" w:eastAsia="Times New Roman" w:hAnsi="Times New Roman" w:cs="Times New Roman"/>
                <w:b/>
                <w:bCs/>
                <w:sz w:val="20"/>
                <w:szCs w:val="20"/>
                <w:lang w:eastAsia="sq-AL"/>
              </w:rPr>
              <w:t xml:space="preserve"> </w:t>
            </w:r>
            <w:r w:rsidR="00A40FED" w:rsidRPr="00E955B6">
              <w:rPr>
                <w:rFonts w:ascii="Times New Roman" w:eastAsia="Times New Roman" w:hAnsi="Times New Roman" w:cs="Times New Roman"/>
                <w:b/>
                <w:bCs/>
                <w:sz w:val="20"/>
                <w:szCs w:val="20"/>
                <w:lang w:eastAsia="sq-AL"/>
              </w:rPr>
              <w:t>r</w:t>
            </w:r>
            <w:r w:rsidR="00A40FED">
              <w:rPr>
                <w:rFonts w:ascii="Times New Roman" w:eastAsia="Times New Roman" w:hAnsi="Times New Roman" w:cs="Times New Roman"/>
                <w:b/>
                <w:bCs/>
                <w:sz w:val="20"/>
                <w:szCs w:val="20"/>
                <w:lang w:eastAsia="sq-AL"/>
              </w:rPr>
              <w:t>i</w:t>
            </w:r>
            <w:r w:rsidR="00A40FED" w:rsidRPr="00E955B6">
              <w:rPr>
                <w:rFonts w:ascii="Times New Roman" w:eastAsia="Times New Roman" w:hAnsi="Times New Roman" w:cs="Times New Roman"/>
                <w:b/>
                <w:bCs/>
                <w:sz w:val="20"/>
                <w:szCs w:val="20"/>
                <w:lang w:eastAsia="sq-AL"/>
              </w:rPr>
              <w:t>njve</w:t>
            </w:r>
            <w:r w:rsidRPr="00E955B6">
              <w:rPr>
                <w:rFonts w:ascii="Times New Roman" w:eastAsia="Times New Roman" w:hAnsi="Times New Roman" w:cs="Times New Roman"/>
                <w:b/>
                <w:bCs/>
                <w:sz w:val="20"/>
                <w:szCs w:val="20"/>
                <w:lang w:eastAsia="sq-AL"/>
              </w:rPr>
              <w:t xml:space="preserve"> </w:t>
            </w:r>
            <w:r w:rsidR="00A40FED" w:rsidRPr="00E955B6">
              <w:rPr>
                <w:rFonts w:ascii="Times New Roman" w:eastAsia="Times New Roman" w:hAnsi="Times New Roman" w:cs="Times New Roman"/>
                <w:b/>
                <w:bCs/>
                <w:sz w:val="20"/>
                <w:szCs w:val="20"/>
                <w:lang w:eastAsia="sq-AL"/>
              </w:rPr>
              <w:t>përmes</w:t>
            </w:r>
            <w:r w:rsidRPr="00E955B6">
              <w:rPr>
                <w:rFonts w:ascii="Times New Roman" w:eastAsia="Times New Roman" w:hAnsi="Times New Roman" w:cs="Times New Roman"/>
                <w:b/>
                <w:bCs/>
                <w:sz w:val="20"/>
                <w:szCs w:val="20"/>
                <w:lang w:eastAsia="sq-AL"/>
              </w:rPr>
              <w:t xml:space="preserve"> eduk</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m</w:t>
            </w:r>
            <w:r w:rsidR="0086097A">
              <w:rPr>
                <w:rFonts w:ascii="Times New Roman" w:eastAsia="Times New Roman" w:hAnsi="Times New Roman" w:cs="Times New Roman"/>
                <w:b/>
                <w:bCs/>
                <w:sz w:val="20"/>
                <w:szCs w:val="20"/>
                <w:lang w:eastAsia="sq-AL"/>
              </w:rPr>
              <w:t>i</w:t>
            </w:r>
            <w:r w:rsidRPr="00E955B6">
              <w:rPr>
                <w:rFonts w:ascii="Times New Roman" w:eastAsia="Times New Roman" w:hAnsi="Times New Roman" w:cs="Times New Roman"/>
                <w:b/>
                <w:bCs/>
                <w:sz w:val="20"/>
                <w:szCs w:val="20"/>
                <w:lang w:eastAsia="sq-AL"/>
              </w:rPr>
              <w:t>t jo-formal</w:t>
            </w:r>
          </w:p>
        </w:tc>
      </w:tr>
      <w:tr w:rsidR="008B5C9B" w:rsidRPr="00E955B6" w14:paraId="509111A0" w14:textId="77777777" w:rsidTr="00F758BA">
        <w:tc>
          <w:tcPr>
            <w:tcW w:w="540" w:type="dxa"/>
            <w:shd w:val="clear" w:color="auto" w:fill="auto"/>
          </w:tcPr>
          <w:p w14:paraId="4E104361" w14:textId="77777777" w:rsidR="008B5C9B" w:rsidRPr="00E955B6" w:rsidRDefault="008B5C9B" w:rsidP="008B5C9B">
            <w:pPr>
              <w:widowControl/>
              <w:autoSpaceDE/>
              <w:autoSpaceDN/>
              <w:spacing w:before="120" w:after="120"/>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1</w:t>
            </w:r>
          </w:p>
        </w:tc>
        <w:tc>
          <w:tcPr>
            <w:tcW w:w="3060" w:type="dxa"/>
            <w:shd w:val="clear" w:color="auto" w:fill="auto"/>
          </w:tcPr>
          <w:p w14:paraId="60F5CB9C" w14:textId="694A2D2D" w:rsidR="008B5C9B" w:rsidRPr="00E955B6" w:rsidRDefault="008B5C9B" w:rsidP="008B5C9B">
            <w:pPr>
              <w:widowControl/>
              <w:autoSpaceDE/>
              <w:autoSpaceDN/>
              <w:jc w:val="both"/>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Tregues</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Cs/>
                <w:sz w:val="20"/>
                <w:szCs w:val="20"/>
                <w:lang w:eastAsia="sq-AL"/>
              </w:rPr>
              <w:t>Nr.</w:t>
            </w:r>
            <w:r w:rsidR="00A40FED">
              <w:rPr>
                <w:rFonts w:ascii="Times New Roman" w:eastAsia="Times New Roman" w:hAnsi="Times New Roman" w:cs="Times New Roman"/>
                <w:bCs/>
                <w:sz w:val="20"/>
                <w:szCs w:val="20"/>
                <w:lang w:eastAsia="sq-AL"/>
              </w:rPr>
              <w:t xml:space="preserve"> </w:t>
            </w:r>
            <w:r w:rsidR="0086097A">
              <w:rPr>
                <w:rFonts w:ascii="Times New Roman" w:eastAsia="Times New Roman" w:hAnsi="Times New Roman" w:cs="Times New Roman"/>
                <w:bCs/>
                <w:sz w:val="20"/>
                <w:szCs w:val="20"/>
                <w:lang w:eastAsia="sq-AL"/>
              </w:rPr>
              <w:t>i</w:t>
            </w:r>
            <w:r w:rsidR="00A40FED">
              <w:rPr>
                <w:rFonts w:ascii="Times New Roman" w:eastAsia="Times New Roman" w:hAnsi="Times New Roman" w:cs="Times New Roman"/>
                <w:bCs/>
                <w:sz w:val="20"/>
                <w:szCs w:val="20"/>
                <w:lang w:eastAsia="sq-AL"/>
              </w:rPr>
              <w:t xml:space="preserve"> </w:t>
            </w:r>
            <w:r w:rsidRPr="00E955B6">
              <w:rPr>
                <w:rFonts w:ascii="Times New Roman" w:eastAsia="Times New Roman" w:hAnsi="Times New Roman" w:cs="Times New Roman"/>
                <w:bCs/>
                <w:sz w:val="20"/>
                <w:szCs w:val="20"/>
                <w:lang w:eastAsia="sq-AL"/>
              </w:rPr>
              <w:t>trajn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meve t</w:t>
            </w:r>
            <w:r w:rsidR="008813EF">
              <w:rPr>
                <w:rFonts w:ascii="Times New Roman" w:eastAsia="Times New Roman" w:hAnsi="Times New Roman" w:cs="Times New Roman"/>
                <w:bCs/>
                <w:sz w:val="20"/>
                <w:szCs w:val="20"/>
                <w:lang w:eastAsia="sq-AL"/>
              </w:rPr>
              <w:t>ë</w:t>
            </w:r>
            <w:r w:rsidRPr="00E955B6">
              <w:rPr>
                <w:rFonts w:ascii="Times New Roman" w:eastAsia="Times New Roman" w:hAnsi="Times New Roman" w:cs="Times New Roman"/>
                <w:bCs/>
                <w:sz w:val="20"/>
                <w:szCs w:val="20"/>
                <w:lang w:eastAsia="sq-AL"/>
              </w:rPr>
              <w:t xml:space="preserve"> organ</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 xml:space="preserve">zuara </w:t>
            </w:r>
            <w:r w:rsidR="00A40FED" w:rsidRPr="00E955B6">
              <w:rPr>
                <w:rFonts w:ascii="Times New Roman" w:eastAsia="Times New Roman" w:hAnsi="Times New Roman" w:cs="Times New Roman"/>
                <w:bCs/>
                <w:sz w:val="20"/>
                <w:szCs w:val="20"/>
                <w:lang w:eastAsia="sq-AL"/>
              </w:rPr>
              <w:t>për</w:t>
            </w:r>
            <w:r w:rsidRPr="00E955B6">
              <w:rPr>
                <w:rFonts w:ascii="Times New Roman" w:eastAsia="Times New Roman" w:hAnsi="Times New Roman" w:cs="Times New Roman"/>
                <w:bCs/>
                <w:sz w:val="20"/>
                <w:szCs w:val="20"/>
                <w:lang w:eastAsia="sq-AL"/>
              </w:rPr>
              <w:t xml:space="preserve"> </w:t>
            </w:r>
            <w:r w:rsidR="00A40FED" w:rsidRPr="00E955B6">
              <w:rPr>
                <w:rFonts w:ascii="Times New Roman" w:eastAsia="Times New Roman" w:hAnsi="Times New Roman" w:cs="Times New Roman"/>
                <w:bCs/>
                <w:sz w:val="20"/>
                <w:szCs w:val="20"/>
                <w:lang w:eastAsia="sq-AL"/>
              </w:rPr>
              <w:t>pol</w:t>
            </w:r>
            <w:r w:rsidR="00A40FED">
              <w:rPr>
                <w:rFonts w:ascii="Times New Roman" w:eastAsia="Times New Roman" w:hAnsi="Times New Roman" w:cs="Times New Roman"/>
                <w:bCs/>
                <w:sz w:val="20"/>
                <w:szCs w:val="20"/>
                <w:lang w:eastAsia="sq-AL"/>
              </w:rPr>
              <w:t>i</w:t>
            </w:r>
            <w:r w:rsidR="00A40FED" w:rsidRPr="00E955B6">
              <w:rPr>
                <w:rFonts w:ascii="Times New Roman" w:eastAsia="Times New Roman" w:hAnsi="Times New Roman" w:cs="Times New Roman"/>
                <w:bCs/>
                <w:sz w:val="20"/>
                <w:szCs w:val="20"/>
                <w:lang w:eastAsia="sq-AL"/>
              </w:rPr>
              <w:t>t</w:t>
            </w:r>
            <w:r w:rsidR="00A40FED">
              <w:rPr>
                <w:rFonts w:ascii="Times New Roman" w:eastAsia="Times New Roman" w:hAnsi="Times New Roman" w:cs="Times New Roman"/>
                <w:bCs/>
                <w:sz w:val="20"/>
                <w:szCs w:val="20"/>
                <w:lang w:eastAsia="sq-AL"/>
              </w:rPr>
              <w:t>ik</w:t>
            </w:r>
            <w:r w:rsidR="00A40FED" w:rsidRPr="00E955B6">
              <w:rPr>
                <w:rFonts w:ascii="Times New Roman" w:eastAsia="Times New Roman" w:hAnsi="Times New Roman" w:cs="Times New Roman"/>
                <w:bCs/>
                <w:sz w:val="20"/>
                <w:szCs w:val="20"/>
                <w:lang w:eastAsia="sq-AL"/>
              </w:rPr>
              <w:t xml:space="preserve"> bërë</w:t>
            </w:r>
            <w:r w:rsidR="00A40FED">
              <w:rPr>
                <w:rFonts w:ascii="Times New Roman" w:eastAsia="Times New Roman" w:hAnsi="Times New Roman" w:cs="Times New Roman"/>
                <w:bCs/>
                <w:sz w:val="20"/>
                <w:szCs w:val="20"/>
                <w:lang w:eastAsia="sq-AL"/>
              </w:rPr>
              <w:t>s</w:t>
            </w:r>
            <w:r w:rsidR="00A40FED" w:rsidRPr="00E955B6">
              <w:rPr>
                <w:rFonts w:ascii="Times New Roman" w:eastAsia="Times New Roman" w:hAnsi="Times New Roman" w:cs="Times New Roman"/>
                <w:bCs/>
                <w:sz w:val="20"/>
                <w:szCs w:val="20"/>
                <w:lang w:eastAsia="sq-AL"/>
              </w:rPr>
              <w:t>it</w:t>
            </w:r>
            <w:r w:rsidRPr="00E955B6">
              <w:rPr>
                <w:rFonts w:ascii="Times New Roman" w:eastAsia="Times New Roman" w:hAnsi="Times New Roman" w:cs="Times New Roman"/>
                <w:bCs/>
                <w:sz w:val="20"/>
                <w:szCs w:val="20"/>
                <w:lang w:eastAsia="sq-AL"/>
              </w:rPr>
              <w:t xml:space="preserve"> dhe zyrtarët komunalë për aspekte të të drejtave të fëm</w:t>
            </w:r>
            <w:r w:rsidR="0086097A">
              <w:rPr>
                <w:rFonts w:ascii="Times New Roman" w:eastAsia="Times New Roman" w:hAnsi="Times New Roman" w:cs="Times New Roman"/>
                <w:bCs/>
                <w:sz w:val="20"/>
                <w:szCs w:val="20"/>
                <w:lang w:eastAsia="sq-AL"/>
              </w:rPr>
              <w:t>i</w:t>
            </w:r>
            <w:r w:rsidRPr="00E955B6">
              <w:rPr>
                <w:rFonts w:ascii="Times New Roman" w:eastAsia="Times New Roman" w:hAnsi="Times New Roman" w:cs="Times New Roman"/>
                <w:bCs/>
                <w:sz w:val="20"/>
                <w:szCs w:val="20"/>
                <w:lang w:eastAsia="sq-AL"/>
              </w:rPr>
              <w:t>jëve.</w:t>
            </w:r>
          </w:p>
        </w:tc>
        <w:tc>
          <w:tcPr>
            <w:tcW w:w="3060" w:type="dxa"/>
            <w:gridSpan w:val="3"/>
            <w:shd w:val="clear" w:color="auto" w:fill="auto"/>
          </w:tcPr>
          <w:p w14:paraId="509104AD" w14:textId="77777777"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w:t>
            </w:r>
          </w:p>
        </w:tc>
        <w:tc>
          <w:tcPr>
            <w:tcW w:w="2250" w:type="dxa"/>
            <w:gridSpan w:val="2"/>
            <w:shd w:val="clear" w:color="auto" w:fill="auto"/>
          </w:tcPr>
          <w:p w14:paraId="666D34FD" w14:textId="77777777"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w:t>
            </w:r>
          </w:p>
        </w:tc>
        <w:tc>
          <w:tcPr>
            <w:tcW w:w="2070" w:type="dxa"/>
            <w:shd w:val="clear" w:color="auto" w:fill="auto"/>
          </w:tcPr>
          <w:p w14:paraId="0696CD71" w14:textId="77777777"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3</w:t>
            </w:r>
          </w:p>
        </w:tc>
        <w:tc>
          <w:tcPr>
            <w:tcW w:w="2790" w:type="dxa"/>
            <w:gridSpan w:val="2"/>
            <w:shd w:val="clear" w:color="auto" w:fill="auto"/>
          </w:tcPr>
          <w:p w14:paraId="6254215F" w14:textId="2DFBFF3B" w:rsidR="008B5C9B" w:rsidRPr="00E955B6" w:rsidRDefault="008B5C9B"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Staf</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 xml:space="preserve"> p</w:t>
            </w:r>
            <w:r w:rsidRPr="00E955B6">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rgjegj</w:t>
            </w:r>
            <w:r w:rsidRPr="00E955B6">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s </w:t>
            </w:r>
            <w:r w:rsidR="00A40FED">
              <w:rPr>
                <w:rFonts w:ascii="Times New Roman" w:eastAsia="Times New Roman" w:hAnsi="Times New Roman" w:cs="Times New Roman"/>
                <w:sz w:val="20"/>
                <w:szCs w:val="20"/>
                <w:lang w:eastAsia="sq-AL"/>
              </w:rPr>
              <w:t>për</w:t>
            </w:r>
            <w:r>
              <w:rPr>
                <w:rFonts w:ascii="Times New Roman" w:eastAsia="Times New Roman" w:hAnsi="Times New Roman" w:cs="Times New Roman"/>
                <w:sz w:val="20"/>
                <w:szCs w:val="20"/>
                <w:lang w:eastAsia="sq-AL"/>
              </w:rPr>
              <w:t xml:space="preserve"> t</w:t>
            </w:r>
            <w:r w:rsidRPr="00E955B6">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drejtat e f</w:t>
            </w:r>
            <w:r w:rsidRPr="00E955B6">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j</w:t>
            </w:r>
            <w:r w:rsidRPr="00E955B6">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ve kan</w:t>
            </w:r>
            <w:r w:rsidRPr="00E955B6">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 xml:space="preserve"> njohur</w:t>
            </w:r>
            <w:r w:rsidR="0086097A">
              <w:rPr>
                <w:rFonts w:ascii="Times New Roman" w:eastAsia="Times New Roman" w:hAnsi="Times New Roman" w:cs="Times New Roman"/>
                <w:sz w:val="20"/>
                <w:szCs w:val="20"/>
                <w:lang w:eastAsia="sq-AL"/>
              </w:rPr>
              <w:t>i</w:t>
            </w:r>
            <w:r>
              <w:rPr>
                <w:rFonts w:ascii="Times New Roman" w:eastAsia="Times New Roman" w:hAnsi="Times New Roman" w:cs="Times New Roman"/>
                <w:sz w:val="20"/>
                <w:szCs w:val="20"/>
                <w:lang w:eastAsia="sq-AL"/>
              </w:rPr>
              <w:t xml:space="preserve">t e </w:t>
            </w:r>
            <w:r w:rsidR="00A40FED">
              <w:rPr>
                <w:rFonts w:ascii="Times New Roman" w:eastAsia="Times New Roman" w:hAnsi="Times New Roman" w:cs="Times New Roman"/>
                <w:sz w:val="20"/>
                <w:szCs w:val="20"/>
                <w:lang w:eastAsia="sq-AL"/>
              </w:rPr>
              <w:t>mjaftueshme</w:t>
            </w:r>
            <w:r>
              <w:rPr>
                <w:rFonts w:ascii="Times New Roman" w:eastAsia="Times New Roman" w:hAnsi="Times New Roman" w:cs="Times New Roman"/>
                <w:sz w:val="20"/>
                <w:szCs w:val="20"/>
                <w:lang w:eastAsia="sq-AL"/>
              </w:rPr>
              <w:t>.</w:t>
            </w:r>
          </w:p>
        </w:tc>
      </w:tr>
      <w:tr w:rsidR="008B5C9B" w:rsidRPr="00E955B6" w14:paraId="7097EB87" w14:textId="77777777" w:rsidTr="00F758BA">
        <w:tc>
          <w:tcPr>
            <w:tcW w:w="540" w:type="dxa"/>
            <w:vMerge w:val="restart"/>
            <w:shd w:val="clear" w:color="auto" w:fill="D9D9D9"/>
            <w:vAlign w:val="center"/>
          </w:tcPr>
          <w:p w14:paraId="7830F1EA" w14:textId="77777777"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Nr.</w:t>
            </w:r>
          </w:p>
        </w:tc>
        <w:tc>
          <w:tcPr>
            <w:tcW w:w="3060" w:type="dxa"/>
            <w:vMerge w:val="restart"/>
            <w:shd w:val="clear" w:color="auto" w:fill="D9D9D9"/>
            <w:vAlign w:val="center"/>
          </w:tcPr>
          <w:p w14:paraId="08BD857D" w14:textId="2F71586E"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Vepr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w:t>
            </w:r>
          </w:p>
        </w:tc>
        <w:tc>
          <w:tcPr>
            <w:tcW w:w="1260" w:type="dxa"/>
            <w:vMerge w:val="restart"/>
            <w:shd w:val="clear" w:color="auto" w:fill="D9D9D9"/>
            <w:vAlign w:val="center"/>
          </w:tcPr>
          <w:p w14:paraId="69B6BA0A" w14:textId="6406DAA8"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Afat</w:t>
            </w:r>
            <w:r w:rsidR="0086097A">
              <w:rPr>
                <w:rFonts w:ascii="Times New Roman" w:eastAsia="Times New Roman" w:hAnsi="Times New Roman" w:cs="Times New Roman"/>
                <w:b/>
                <w:sz w:val="20"/>
                <w:szCs w:val="20"/>
                <w:lang w:eastAsia="sq-AL"/>
              </w:rPr>
              <w:t>i</w:t>
            </w:r>
            <w:r w:rsidR="00A40FED">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A40FED">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fund</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4050" w:type="dxa"/>
            <w:gridSpan w:val="4"/>
            <w:shd w:val="clear" w:color="auto" w:fill="D9D9D9"/>
            <w:vAlign w:val="center"/>
          </w:tcPr>
          <w:p w14:paraId="220C033A" w14:textId="5806E108"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Buxhet</w:t>
            </w:r>
            <w:r w:rsidR="0086097A">
              <w:rPr>
                <w:rFonts w:ascii="Times New Roman" w:eastAsia="Times New Roman" w:hAnsi="Times New Roman" w:cs="Times New Roman"/>
                <w:b/>
                <w:sz w:val="20"/>
                <w:szCs w:val="20"/>
                <w:lang w:eastAsia="sq-AL"/>
              </w:rPr>
              <w:t>i</w:t>
            </w:r>
          </w:p>
        </w:tc>
        <w:tc>
          <w:tcPr>
            <w:tcW w:w="2070" w:type="dxa"/>
            <w:vMerge w:val="restart"/>
            <w:shd w:val="clear" w:color="auto" w:fill="D9D9D9"/>
            <w:vAlign w:val="center"/>
          </w:tcPr>
          <w:p w14:paraId="41E489A2" w14:textId="5CE7065C"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r w:rsidRPr="00E955B6">
              <w:rPr>
                <w:rFonts w:ascii="Times New Roman" w:eastAsia="Times New Roman" w:hAnsi="Times New Roman" w:cs="Times New Roman"/>
                <w:b/>
                <w:sz w:val="20"/>
                <w:szCs w:val="20"/>
                <w:lang w:eastAsia="sq-AL"/>
              </w:rPr>
              <w:t>Bur</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00A40FED">
              <w:rPr>
                <w:rFonts w:ascii="Times New Roman" w:eastAsia="Times New Roman" w:hAnsi="Times New Roman" w:cs="Times New Roman"/>
                <w:b/>
                <w:sz w:val="20"/>
                <w:szCs w:val="20"/>
                <w:lang w:eastAsia="sq-AL"/>
              </w:rPr>
              <w:t xml:space="preserve"> </w:t>
            </w:r>
            <w:r w:rsidR="0086097A">
              <w:rPr>
                <w:rFonts w:ascii="Times New Roman" w:eastAsia="Times New Roman" w:hAnsi="Times New Roman" w:cs="Times New Roman"/>
                <w:b/>
                <w:sz w:val="20"/>
                <w:szCs w:val="20"/>
                <w:lang w:eastAsia="sq-AL"/>
              </w:rPr>
              <w:t>i</w:t>
            </w:r>
            <w:r w:rsidR="00A40FED">
              <w:rPr>
                <w:rFonts w:ascii="Times New Roman" w:eastAsia="Times New Roman" w:hAnsi="Times New Roman" w:cs="Times New Roman"/>
                <w:b/>
                <w:sz w:val="20"/>
                <w:szCs w:val="20"/>
                <w:lang w:eastAsia="sq-AL"/>
              </w:rPr>
              <w:t xml:space="preserve"> </w:t>
            </w:r>
            <w:r w:rsidRPr="00E955B6">
              <w:rPr>
                <w:rFonts w:ascii="Times New Roman" w:eastAsia="Times New Roman" w:hAnsi="Times New Roman" w:cs="Times New Roman"/>
                <w:b/>
                <w:sz w:val="20"/>
                <w:szCs w:val="20"/>
                <w:lang w:eastAsia="sq-AL"/>
              </w:rPr>
              <w:t>f</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nanc</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m</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t</w:t>
            </w:r>
          </w:p>
        </w:tc>
        <w:tc>
          <w:tcPr>
            <w:tcW w:w="1260" w:type="dxa"/>
            <w:vMerge w:val="restart"/>
            <w:shd w:val="clear" w:color="auto" w:fill="D9D9D9"/>
          </w:tcPr>
          <w:p w14:paraId="7780E337" w14:textId="7B060D04" w:rsidR="008B5C9B" w:rsidRPr="00E955B6" w:rsidRDefault="0086097A" w:rsidP="008B5C9B">
            <w:pPr>
              <w:widowControl/>
              <w:autoSpaceDE/>
              <w:autoSpaceDN/>
              <w:jc w:val="center"/>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I</w:t>
            </w:r>
            <w:r w:rsidR="008B5C9B" w:rsidRPr="00E955B6">
              <w:rPr>
                <w:rFonts w:ascii="Times New Roman" w:eastAsia="Times New Roman" w:hAnsi="Times New Roman" w:cs="Times New Roman"/>
                <w:b/>
                <w:sz w:val="20"/>
                <w:szCs w:val="20"/>
                <w:lang w:eastAsia="sq-AL"/>
              </w:rPr>
              <w:t>nst</w:t>
            </w:r>
            <w:r>
              <w:rPr>
                <w:rFonts w:ascii="Times New Roman" w:eastAsia="Times New Roman" w:hAnsi="Times New Roman" w:cs="Times New Roman"/>
                <w:b/>
                <w:sz w:val="20"/>
                <w:szCs w:val="20"/>
                <w:lang w:eastAsia="sq-AL"/>
              </w:rPr>
              <w:t>i</w:t>
            </w:r>
            <w:r w:rsidR="008B5C9B" w:rsidRPr="00E955B6">
              <w:rPr>
                <w:rFonts w:ascii="Times New Roman" w:eastAsia="Times New Roman" w:hAnsi="Times New Roman" w:cs="Times New Roman"/>
                <w:b/>
                <w:sz w:val="20"/>
                <w:szCs w:val="20"/>
                <w:lang w:eastAsia="sq-AL"/>
              </w:rPr>
              <w:t>tuc</w:t>
            </w:r>
            <w:r>
              <w:rPr>
                <w:rFonts w:ascii="Times New Roman" w:eastAsia="Times New Roman" w:hAnsi="Times New Roman" w:cs="Times New Roman"/>
                <w:b/>
                <w:sz w:val="20"/>
                <w:szCs w:val="20"/>
                <w:lang w:eastAsia="sq-AL"/>
              </w:rPr>
              <w:t>i</w:t>
            </w:r>
            <w:r w:rsidR="008B5C9B" w:rsidRPr="00E955B6">
              <w:rPr>
                <w:rFonts w:ascii="Times New Roman" w:eastAsia="Times New Roman" w:hAnsi="Times New Roman" w:cs="Times New Roman"/>
                <w:b/>
                <w:sz w:val="20"/>
                <w:szCs w:val="20"/>
                <w:lang w:eastAsia="sq-AL"/>
              </w:rPr>
              <w:t>on</w:t>
            </w:r>
            <w:r>
              <w:rPr>
                <w:rFonts w:ascii="Times New Roman" w:eastAsia="Times New Roman" w:hAnsi="Times New Roman" w:cs="Times New Roman"/>
                <w:b/>
                <w:sz w:val="20"/>
                <w:szCs w:val="20"/>
                <w:lang w:eastAsia="sq-AL"/>
              </w:rPr>
              <w:t>i</w:t>
            </w:r>
            <w:r w:rsidR="008B5C9B" w:rsidRPr="00E955B6">
              <w:rPr>
                <w:rFonts w:ascii="Times New Roman" w:eastAsia="Times New Roman" w:hAnsi="Times New Roman" w:cs="Times New Roman"/>
                <w:b/>
                <w:sz w:val="20"/>
                <w:szCs w:val="20"/>
                <w:lang w:eastAsia="sq-AL"/>
              </w:rPr>
              <w:t xml:space="preserve"> udhëheqës dhe mbështetës</w:t>
            </w:r>
          </w:p>
        </w:tc>
        <w:tc>
          <w:tcPr>
            <w:tcW w:w="1530" w:type="dxa"/>
            <w:vMerge w:val="restart"/>
            <w:shd w:val="clear" w:color="auto" w:fill="D9D9D9"/>
            <w:vAlign w:val="center"/>
          </w:tcPr>
          <w:p w14:paraId="2699AD3E" w14:textId="368A6454"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Produkt</w:t>
            </w:r>
            <w:r w:rsidR="0086097A">
              <w:rPr>
                <w:rFonts w:ascii="Times New Roman" w:eastAsia="Times New Roman" w:hAnsi="Times New Roman" w:cs="Times New Roman"/>
                <w:b/>
                <w:sz w:val="20"/>
                <w:szCs w:val="20"/>
                <w:lang w:eastAsia="sq-AL"/>
              </w:rPr>
              <w:t>i</w:t>
            </w:r>
            <w:r w:rsidRPr="00E955B6">
              <w:rPr>
                <w:rFonts w:ascii="Times New Roman" w:eastAsia="Times New Roman" w:hAnsi="Times New Roman" w:cs="Times New Roman"/>
                <w:b/>
                <w:sz w:val="20"/>
                <w:szCs w:val="20"/>
                <w:lang w:eastAsia="sq-AL"/>
              </w:rPr>
              <w:t xml:space="preserve"> (Output)</w:t>
            </w:r>
          </w:p>
        </w:tc>
      </w:tr>
      <w:tr w:rsidR="008B5C9B" w:rsidRPr="00E955B6" w14:paraId="2581914D" w14:textId="77777777" w:rsidTr="00F758BA">
        <w:tc>
          <w:tcPr>
            <w:tcW w:w="540" w:type="dxa"/>
            <w:vMerge/>
            <w:shd w:val="clear" w:color="auto" w:fill="auto"/>
          </w:tcPr>
          <w:p w14:paraId="0F33893D"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3060" w:type="dxa"/>
            <w:vMerge/>
            <w:shd w:val="clear" w:color="auto" w:fill="auto"/>
          </w:tcPr>
          <w:p w14:paraId="4724B1EA" w14:textId="77777777" w:rsidR="008B5C9B" w:rsidRPr="00E955B6" w:rsidRDefault="008B5C9B" w:rsidP="008B5C9B">
            <w:pPr>
              <w:widowControl/>
              <w:autoSpaceDE/>
              <w:autoSpaceDN/>
              <w:jc w:val="center"/>
              <w:rPr>
                <w:rFonts w:ascii="Times New Roman" w:eastAsia="Times New Roman" w:hAnsi="Times New Roman" w:cs="Times New Roman"/>
                <w:sz w:val="20"/>
                <w:szCs w:val="20"/>
                <w:lang w:eastAsia="sq-AL"/>
              </w:rPr>
            </w:pPr>
          </w:p>
        </w:tc>
        <w:tc>
          <w:tcPr>
            <w:tcW w:w="1260" w:type="dxa"/>
            <w:vMerge/>
            <w:shd w:val="clear" w:color="auto" w:fill="auto"/>
          </w:tcPr>
          <w:p w14:paraId="65CA4628"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900" w:type="dxa"/>
            <w:shd w:val="clear" w:color="auto" w:fill="D9D9D9"/>
            <w:vAlign w:val="center"/>
          </w:tcPr>
          <w:p w14:paraId="1BF258CE" w14:textId="46EDBDB0"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4</w:t>
            </w:r>
          </w:p>
        </w:tc>
        <w:tc>
          <w:tcPr>
            <w:tcW w:w="1530" w:type="dxa"/>
            <w:gridSpan w:val="2"/>
            <w:shd w:val="clear" w:color="auto" w:fill="D9D9D9"/>
            <w:vAlign w:val="center"/>
          </w:tcPr>
          <w:p w14:paraId="3B459C5F" w14:textId="0568A312"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5</w:t>
            </w:r>
          </w:p>
        </w:tc>
        <w:tc>
          <w:tcPr>
            <w:tcW w:w="1620" w:type="dxa"/>
            <w:shd w:val="clear" w:color="auto" w:fill="D9D9D9"/>
            <w:vAlign w:val="center"/>
          </w:tcPr>
          <w:p w14:paraId="788CB190" w14:textId="533D4BA9" w:rsidR="008B5C9B" w:rsidRPr="00E955B6" w:rsidRDefault="008B5C9B" w:rsidP="008B5C9B">
            <w:pPr>
              <w:widowControl/>
              <w:autoSpaceDE/>
              <w:autoSpaceDN/>
              <w:jc w:val="center"/>
              <w:rPr>
                <w:rFonts w:ascii="Times New Roman" w:eastAsia="Times New Roman" w:hAnsi="Times New Roman" w:cs="Times New Roman"/>
                <w:b/>
                <w:sz w:val="20"/>
                <w:szCs w:val="20"/>
                <w:lang w:eastAsia="sq-AL"/>
              </w:rPr>
            </w:pPr>
            <w:r w:rsidRPr="00E955B6">
              <w:rPr>
                <w:rFonts w:ascii="Times New Roman" w:eastAsia="Times New Roman" w:hAnsi="Times New Roman" w:cs="Times New Roman"/>
                <w:b/>
                <w:sz w:val="20"/>
                <w:szCs w:val="20"/>
                <w:lang w:eastAsia="sq-AL"/>
              </w:rPr>
              <w:t>202</w:t>
            </w:r>
            <w:r w:rsidR="00A16FC3">
              <w:rPr>
                <w:rFonts w:ascii="Times New Roman" w:eastAsia="Times New Roman" w:hAnsi="Times New Roman" w:cs="Times New Roman"/>
                <w:b/>
                <w:sz w:val="20"/>
                <w:szCs w:val="20"/>
                <w:lang w:eastAsia="sq-AL"/>
              </w:rPr>
              <w:t>6</w:t>
            </w:r>
          </w:p>
        </w:tc>
        <w:tc>
          <w:tcPr>
            <w:tcW w:w="2070" w:type="dxa"/>
            <w:vMerge/>
            <w:shd w:val="clear" w:color="auto" w:fill="auto"/>
          </w:tcPr>
          <w:p w14:paraId="4884E556"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260" w:type="dxa"/>
            <w:vMerge/>
            <w:shd w:val="clear" w:color="auto" w:fill="auto"/>
          </w:tcPr>
          <w:p w14:paraId="2D5EF02E"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c>
          <w:tcPr>
            <w:tcW w:w="1530" w:type="dxa"/>
            <w:vMerge/>
            <w:shd w:val="clear" w:color="auto" w:fill="auto"/>
          </w:tcPr>
          <w:p w14:paraId="2E30E9AE"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p>
        </w:tc>
      </w:tr>
      <w:tr w:rsidR="008B5C9B" w:rsidRPr="00E955B6" w14:paraId="0230BC09" w14:textId="77777777" w:rsidTr="00F758BA">
        <w:tc>
          <w:tcPr>
            <w:tcW w:w="540" w:type="dxa"/>
            <w:shd w:val="clear" w:color="auto" w:fill="auto"/>
          </w:tcPr>
          <w:p w14:paraId="76B00FAF"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V.1.1</w:t>
            </w:r>
          </w:p>
        </w:tc>
        <w:tc>
          <w:tcPr>
            <w:tcW w:w="3060" w:type="dxa"/>
            <w:shd w:val="clear" w:color="auto" w:fill="auto"/>
          </w:tcPr>
          <w:p w14:paraId="5B56AF2C" w14:textId="6E8AD5FB"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Mbajtja e tak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meve të rregullta tremujore të Ek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për të Drejtat e </w:t>
            </w:r>
            <w:r w:rsidR="0030454A">
              <w:rPr>
                <w:rFonts w:ascii="Times New Roman" w:eastAsia="MS Mincho" w:hAnsi="Times New Roman" w:cs="Times New Roman"/>
                <w:sz w:val="20"/>
                <w:szCs w:val="20"/>
              </w:rPr>
              <w:t>Fëmijëve</w:t>
            </w:r>
          </w:p>
        </w:tc>
        <w:tc>
          <w:tcPr>
            <w:tcW w:w="1260" w:type="dxa"/>
            <w:shd w:val="clear" w:color="auto" w:fill="auto"/>
          </w:tcPr>
          <w:p w14:paraId="278B1BE7" w14:textId="563A707A"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1EBA3C7F"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800.00</w:t>
            </w:r>
          </w:p>
        </w:tc>
        <w:tc>
          <w:tcPr>
            <w:tcW w:w="1530" w:type="dxa"/>
            <w:gridSpan w:val="2"/>
            <w:shd w:val="clear" w:color="auto" w:fill="auto"/>
          </w:tcPr>
          <w:p w14:paraId="69AF83DD"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800.00</w:t>
            </w:r>
          </w:p>
        </w:tc>
        <w:tc>
          <w:tcPr>
            <w:tcW w:w="1620" w:type="dxa"/>
            <w:shd w:val="clear" w:color="auto" w:fill="auto"/>
          </w:tcPr>
          <w:p w14:paraId="0D62AA2D"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800.00</w:t>
            </w:r>
          </w:p>
        </w:tc>
        <w:tc>
          <w:tcPr>
            <w:tcW w:w="2070" w:type="dxa"/>
            <w:shd w:val="clear" w:color="auto" w:fill="auto"/>
          </w:tcPr>
          <w:p w14:paraId="1D27419D"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tc>
        <w:tc>
          <w:tcPr>
            <w:tcW w:w="1260" w:type="dxa"/>
            <w:shd w:val="clear" w:color="auto" w:fill="auto"/>
          </w:tcPr>
          <w:p w14:paraId="060CDF88" w14:textId="4BE0BAE3" w:rsidR="008B5C9B" w:rsidRPr="00E955B6" w:rsidRDefault="00CA4BEC"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DSHPS</w:t>
            </w:r>
            <w:r w:rsidR="008B5C9B" w:rsidRPr="00E955B6">
              <w:rPr>
                <w:rFonts w:ascii="Times New Roman" w:eastAsia="Times New Roman" w:hAnsi="Times New Roman" w:cs="Times New Roman"/>
                <w:sz w:val="20"/>
                <w:szCs w:val="20"/>
                <w:lang w:eastAsia="sq-AL"/>
              </w:rPr>
              <w:t>, DKA, DKR</w:t>
            </w:r>
          </w:p>
        </w:tc>
        <w:tc>
          <w:tcPr>
            <w:tcW w:w="1530" w:type="dxa"/>
            <w:shd w:val="clear" w:color="auto" w:fill="auto"/>
          </w:tcPr>
          <w:p w14:paraId="36E8206D" w14:textId="5E251ACE" w:rsidR="008B5C9B" w:rsidRPr="00E955B6" w:rsidRDefault="008B5C9B" w:rsidP="008B5C9B">
            <w:pPr>
              <w:widowControl/>
              <w:autoSpaceDE/>
              <w:autoSpaceDN/>
              <w:spacing w:after="200" w:line="276" w:lineRule="auto"/>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 tak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me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rregullta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organ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zuara </w:t>
            </w:r>
            <w:r w:rsidR="00A40FED" w:rsidRPr="00E955B6">
              <w:rPr>
                <w:rFonts w:ascii="Times New Roman" w:eastAsia="Times New Roman" w:hAnsi="Times New Roman" w:cs="Times New Roman"/>
                <w:sz w:val="20"/>
                <w:szCs w:val="20"/>
                <w:lang w:eastAsia="sq-AL"/>
              </w:rPr>
              <w:t>për</w:t>
            </w:r>
            <w:r w:rsidRPr="00E955B6">
              <w:rPr>
                <w:rFonts w:ascii="Times New Roman" w:eastAsia="Times New Roman" w:hAnsi="Times New Roman" w:cs="Times New Roman"/>
                <w:sz w:val="20"/>
                <w:szCs w:val="20"/>
                <w:lang w:eastAsia="sq-AL"/>
              </w:rPr>
              <w:t xml:space="preserve"> </w:t>
            </w:r>
            <w:r w:rsidR="00A40FED" w:rsidRPr="00E955B6">
              <w:rPr>
                <w:rFonts w:ascii="Times New Roman" w:eastAsia="Times New Roman" w:hAnsi="Times New Roman" w:cs="Times New Roman"/>
                <w:sz w:val="20"/>
                <w:szCs w:val="20"/>
                <w:lang w:eastAsia="sq-AL"/>
              </w:rPr>
              <w:t>çdo</w:t>
            </w:r>
            <w:r w:rsidRPr="00E955B6">
              <w:rPr>
                <w:rFonts w:ascii="Times New Roman" w:eastAsia="Times New Roman" w:hAnsi="Times New Roman" w:cs="Times New Roman"/>
                <w:sz w:val="20"/>
                <w:szCs w:val="20"/>
                <w:lang w:eastAsia="sq-AL"/>
              </w:rPr>
              <w:t xml:space="preserve"> v</w:t>
            </w:r>
            <w:r w:rsidR="0086097A">
              <w:rPr>
                <w:rFonts w:ascii="Times New Roman" w:eastAsia="Times New Roman" w:hAnsi="Times New Roman" w:cs="Times New Roman"/>
                <w:sz w:val="20"/>
                <w:szCs w:val="20"/>
                <w:lang w:eastAsia="sq-AL"/>
              </w:rPr>
              <w:t>i</w:t>
            </w:r>
            <w:r w:rsidR="008813EF">
              <w:rPr>
                <w:rFonts w:ascii="Times New Roman" w:eastAsia="Times New Roman" w:hAnsi="Times New Roman" w:cs="Times New Roman"/>
                <w:sz w:val="20"/>
                <w:szCs w:val="20"/>
                <w:lang w:eastAsia="sq-AL"/>
              </w:rPr>
              <w:t>t</w:t>
            </w:r>
            <w:r w:rsidRPr="00E955B6">
              <w:rPr>
                <w:rFonts w:ascii="Times New Roman" w:eastAsia="Times New Roman" w:hAnsi="Times New Roman" w:cs="Times New Roman"/>
                <w:sz w:val="20"/>
                <w:szCs w:val="20"/>
                <w:lang w:eastAsia="sq-AL"/>
              </w:rPr>
              <w:t>.</w:t>
            </w:r>
          </w:p>
        </w:tc>
      </w:tr>
      <w:tr w:rsidR="008B5C9B" w:rsidRPr="00E955B6" w14:paraId="0FB39AB8" w14:textId="77777777" w:rsidTr="00F758BA">
        <w:tc>
          <w:tcPr>
            <w:tcW w:w="540" w:type="dxa"/>
            <w:shd w:val="clear" w:color="auto" w:fill="auto"/>
          </w:tcPr>
          <w:p w14:paraId="22AA4EDB"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V.1.2</w:t>
            </w:r>
          </w:p>
        </w:tc>
        <w:tc>
          <w:tcPr>
            <w:tcW w:w="3060" w:type="dxa"/>
            <w:shd w:val="clear" w:color="auto" w:fill="auto"/>
          </w:tcPr>
          <w:p w14:paraId="7A9FFA21" w14:textId="0FAAC6A2"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Trajn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met e pol</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w:t>
            </w:r>
            <w:r w:rsidR="0086097A">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k </w:t>
            </w:r>
            <w:r w:rsidRPr="00E955B6">
              <w:rPr>
                <w:rFonts w:ascii="Times New Roman" w:eastAsia="MS Mincho" w:hAnsi="Times New Roman" w:cs="Times New Roman"/>
                <w:sz w:val="20"/>
                <w:szCs w:val="20"/>
              </w:rPr>
              <w:t>bërësve dhe zyrtarëve komunalë për aspekte të të drejtave të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jëve.</w:t>
            </w:r>
          </w:p>
        </w:tc>
        <w:tc>
          <w:tcPr>
            <w:tcW w:w="1260" w:type="dxa"/>
            <w:shd w:val="clear" w:color="auto" w:fill="auto"/>
          </w:tcPr>
          <w:p w14:paraId="664BBB46" w14:textId="3E272766"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025C4CDE"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530" w:type="dxa"/>
            <w:gridSpan w:val="2"/>
            <w:shd w:val="clear" w:color="auto" w:fill="auto"/>
          </w:tcPr>
          <w:p w14:paraId="29FD8B5C"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1620" w:type="dxa"/>
            <w:shd w:val="clear" w:color="auto" w:fill="auto"/>
          </w:tcPr>
          <w:p w14:paraId="7ED8106D"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400.00</w:t>
            </w:r>
          </w:p>
        </w:tc>
        <w:tc>
          <w:tcPr>
            <w:tcW w:w="2070" w:type="dxa"/>
            <w:shd w:val="clear" w:color="auto" w:fill="auto"/>
          </w:tcPr>
          <w:p w14:paraId="41FB2BCB"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Komuna</w:t>
            </w:r>
          </w:p>
        </w:tc>
        <w:tc>
          <w:tcPr>
            <w:tcW w:w="1260" w:type="dxa"/>
            <w:shd w:val="clear" w:color="auto" w:fill="auto"/>
          </w:tcPr>
          <w:p w14:paraId="5BCBF0DF" w14:textId="346C7FC6" w:rsidR="008B5C9B" w:rsidRPr="00E955B6" w:rsidRDefault="00CA4BEC" w:rsidP="008B5C9B">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DSHPS</w:t>
            </w:r>
            <w:r w:rsidR="008B5C9B" w:rsidRPr="00E955B6">
              <w:rPr>
                <w:rFonts w:ascii="Times New Roman" w:eastAsia="Times New Roman" w:hAnsi="Times New Roman" w:cs="Times New Roman"/>
                <w:sz w:val="20"/>
                <w:szCs w:val="20"/>
                <w:lang w:eastAsia="sq-AL"/>
              </w:rPr>
              <w:t>, DKA, DKR</w:t>
            </w:r>
          </w:p>
        </w:tc>
        <w:tc>
          <w:tcPr>
            <w:tcW w:w="1530" w:type="dxa"/>
            <w:shd w:val="clear" w:color="auto" w:fill="auto"/>
          </w:tcPr>
          <w:p w14:paraId="39E48AF5" w14:textId="2FE7DB46"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Nr.</w:t>
            </w:r>
            <w:r w:rsidR="00A40FED">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staf</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w:t>
            </w:r>
            <w:r w:rsidR="00A40FED" w:rsidRPr="00E955B6">
              <w:rPr>
                <w:rFonts w:ascii="Times New Roman" w:eastAsia="Times New Roman" w:hAnsi="Times New Roman" w:cs="Times New Roman"/>
                <w:sz w:val="20"/>
                <w:szCs w:val="20"/>
                <w:lang w:eastAsia="sq-AL"/>
              </w:rPr>
              <w:t>trajnuar</w:t>
            </w:r>
            <w:r w:rsidRPr="00E955B6">
              <w:rPr>
                <w:rFonts w:ascii="Times New Roman" w:eastAsia="Times New Roman" w:hAnsi="Times New Roman" w:cs="Times New Roman"/>
                <w:sz w:val="20"/>
                <w:szCs w:val="20"/>
                <w:lang w:eastAsia="sq-AL"/>
              </w:rPr>
              <w:t xml:space="preserve"> </w:t>
            </w:r>
            <w:r w:rsidRPr="00E955B6">
              <w:rPr>
                <w:rFonts w:ascii="Times New Roman" w:eastAsia="MS Mincho" w:hAnsi="Times New Roman" w:cs="Times New Roman"/>
                <w:sz w:val="20"/>
                <w:szCs w:val="20"/>
              </w:rPr>
              <w:t xml:space="preserve">për aspekte të të </w:t>
            </w:r>
            <w:r w:rsidRPr="00E955B6">
              <w:rPr>
                <w:rFonts w:ascii="Times New Roman" w:eastAsia="MS Mincho" w:hAnsi="Times New Roman" w:cs="Times New Roman"/>
                <w:sz w:val="20"/>
                <w:szCs w:val="20"/>
              </w:rPr>
              <w:lastRenderedPageBreak/>
              <w:t>drejtave të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jëve.</w:t>
            </w:r>
            <w:r w:rsidRPr="00E955B6">
              <w:rPr>
                <w:rFonts w:ascii="Times New Roman" w:eastAsia="Times New Roman" w:hAnsi="Times New Roman" w:cs="Times New Roman"/>
                <w:sz w:val="20"/>
                <w:szCs w:val="20"/>
                <w:lang w:eastAsia="sq-AL"/>
              </w:rPr>
              <w:t xml:space="preserve"> </w:t>
            </w:r>
          </w:p>
        </w:tc>
      </w:tr>
      <w:tr w:rsidR="008B5C9B" w:rsidRPr="00E955B6" w14:paraId="7B753DBE" w14:textId="77777777" w:rsidTr="00F758BA">
        <w:tc>
          <w:tcPr>
            <w:tcW w:w="540" w:type="dxa"/>
            <w:shd w:val="clear" w:color="auto" w:fill="auto"/>
          </w:tcPr>
          <w:p w14:paraId="784343C8"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lastRenderedPageBreak/>
              <w:t>V.1.3</w:t>
            </w:r>
          </w:p>
        </w:tc>
        <w:tc>
          <w:tcPr>
            <w:tcW w:w="3060" w:type="dxa"/>
            <w:shd w:val="clear" w:color="auto" w:fill="auto"/>
          </w:tcPr>
          <w:p w14:paraId="478C3FAD" w14:textId="5CBB871E"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Kr</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një s</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stem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 të menaxh</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të </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nformatave për fëm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jët  </w:t>
            </w:r>
          </w:p>
        </w:tc>
        <w:tc>
          <w:tcPr>
            <w:tcW w:w="1260" w:type="dxa"/>
            <w:shd w:val="clear" w:color="auto" w:fill="auto"/>
          </w:tcPr>
          <w:p w14:paraId="6A73989A" w14:textId="6DB1A1BC"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p>
        </w:tc>
        <w:tc>
          <w:tcPr>
            <w:tcW w:w="900" w:type="dxa"/>
            <w:shd w:val="clear" w:color="auto" w:fill="auto"/>
          </w:tcPr>
          <w:p w14:paraId="6FB23418"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1,200.00</w:t>
            </w:r>
          </w:p>
        </w:tc>
        <w:tc>
          <w:tcPr>
            <w:tcW w:w="1530" w:type="dxa"/>
            <w:gridSpan w:val="2"/>
            <w:shd w:val="clear" w:color="auto" w:fill="auto"/>
          </w:tcPr>
          <w:p w14:paraId="228568FE"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620" w:type="dxa"/>
            <w:shd w:val="clear" w:color="auto" w:fill="auto"/>
          </w:tcPr>
          <w:p w14:paraId="73199DE1"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auto"/>
          </w:tcPr>
          <w:p w14:paraId="38CAB720" w14:textId="77777777" w:rsidR="008B5C9B" w:rsidRPr="00E955B6" w:rsidRDefault="008B5C9B" w:rsidP="008B5C9B">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Komuna</w:t>
            </w:r>
          </w:p>
        </w:tc>
        <w:tc>
          <w:tcPr>
            <w:tcW w:w="1260" w:type="dxa"/>
            <w:shd w:val="clear" w:color="auto" w:fill="auto"/>
          </w:tcPr>
          <w:p w14:paraId="53E0202A" w14:textId="4C6489B7" w:rsidR="008B5C9B" w:rsidRPr="00E955B6" w:rsidRDefault="00CA4BEC" w:rsidP="008B5C9B">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DSHPS</w:t>
            </w:r>
            <w:r w:rsidR="008B5C9B" w:rsidRPr="00E955B6">
              <w:rPr>
                <w:rFonts w:ascii="Times New Roman" w:eastAsia="Times New Roman" w:hAnsi="Times New Roman" w:cs="Times New Roman"/>
                <w:sz w:val="20"/>
                <w:szCs w:val="20"/>
                <w:lang w:eastAsia="sq-AL"/>
              </w:rPr>
              <w:t>, DKA, DKR</w:t>
            </w:r>
          </w:p>
        </w:tc>
        <w:tc>
          <w:tcPr>
            <w:tcW w:w="1530" w:type="dxa"/>
            <w:shd w:val="clear" w:color="auto" w:fill="auto"/>
          </w:tcPr>
          <w:p w14:paraId="583EC76B" w14:textId="1CEB9A74"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Mekan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zm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 </w:t>
            </w:r>
            <w:r w:rsidR="00A40FED" w:rsidRPr="00E955B6">
              <w:rPr>
                <w:rFonts w:ascii="Times New Roman" w:eastAsia="Times New Roman" w:hAnsi="Times New Roman" w:cs="Times New Roman"/>
                <w:sz w:val="20"/>
                <w:szCs w:val="20"/>
                <w:lang w:eastAsia="sq-AL"/>
              </w:rPr>
              <w:t>për</w:t>
            </w:r>
            <w:r w:rsidRPr="00E955B6">
              <w:rPr>
                <w:rFonts w:ascii="Times New Roman" w:eastAsia="Times New Roman" w:hAnsi="Times New Roman" w:cs="Times New Roman"/>
                <w:sz w:val="20"/>
                <w:szCs w:val="20"/>
                <w:lang w:eastAsia="sq-AL"/>
              </w:rPr>
              <w:t xml:space="preserve"> </w:t>
            </w:r>
            <w:r w:rsidR="00A40FED" w:rsidRPr="00E955B6">
              <w:rPr>
                <w:rFonts w:ascii="Times New Roman" w:eastAsia="Times New Roman" w:hAnsi="Times New Roman" w:cs="Times New Roman"/>
                <w:sz w:val="20"/>
                <w:szCs w:val="20"/>
                <w:lang w:eastAsia="sq-AL"/>
              </w:rPr>
              <w:t>menax</w:t>
            </w:r>
            <w:r w:rsidR="00A40FED">
              <w:rPr>
                <w:rFonts w:ascii="Times New Roman" w:eastAsia="Times New Roman" w:hAnsi="Times New Roman" w:cs="Times New Roman"/>
                <w:sz w:val="20"/>
                <w:szCs w:val="20"/>
                <w:lang w:eastAsia="sq-AL"/>
              </w:rPr>
              <w:t>h</w:t>
            </w:r>
            <w:r w:rsidR="00A40FED" w:rsidRPr="00E955B6">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m</w:t>
            </w:r>
            <w:r w:rsidR="00A40FED" w:rsidRPr="00E955B6">
              <w:rPr>
                <w:rFonts w:ascii="Times New Roman" w:eastAsia="Times New Roman" w:hAnsi="Times New Roman" w:cs="Times New Roman"/>
                <w:sz w:val="20"/>
                <w:szCs w:val="20"/>
                <w:lang w:eastAsia="sq-AL"/>
              </w:rPr>
              <w:t>in</w:t>
            </w:r>
            <w:r w:rsidRPr="00E955B6">
              <w:rPr>
                <w:rFonts w:ascii="Times New Roman" w:eastAsia="Times New Roman" w:hAnsi="Times New Roman" w:cs="Times New Roman"/>
                <w:sz w:val="20"/>
                <w:szCs w:val="20"/>
                <w:lang w:eastAsia="sq-AL"/>
              </w:rPr>
              <w:t xml:space="preserve"> e mon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tor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plan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vepr</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t </w:t>
            </w:r>
            <w:r w:rsidR="00A40FED" w:rsidRPr="00E955B6">
              <w:rPr>
                <w:rFonts w:ascii="Times New Roman" w:eastAsia="Times New Roman" w:hAnsi="Times New Roman" w:cs="Times New Roman"/>
                <w:sz w:val="20"/>
                <w:szCs w:val="20"/>
                <w:lang w:eastAsia="sq-AL"/>
              </w:rPr>
              <w:t>për</w:t>
            </w:r>
            <w:r w:rsidRPr="00E955B6">
              <w:rPr>
                <w:rFonts w:ascii="Times New Roman" w:eastAsia="Times New Roman" w:hAnsi="Times New Roman" w:cs="Times New Roman"/>
                <w:sz w:val="20"/>
                <w:szCs w:val="20"/>
                <w:lang w:eastAsia="sq-AL"/>
              </w:rPr>
              <w:t xml:space="preserve"> ek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n e </w:t>
            </w:r>
            <w:r w:rsidR="00A40FED" w:rsidRPr="00E955B6">
              <w:rPr>
                <w:rFonts w:ascii="Times New Roman" w:eastAsia="Times New Roman" w:hAnsi="Times New Roman" w:cs="Times New Roman"/>
                <w:sz w:val="20"/>
                <w:szCs w:val="20"/>
                <w:lang w:eastAsia="sq-AL"/>
              </w:rPr>
              <w:t>punës</w:t>
            </w:r>
            <w:r w:rsidRPr="00E955B6">
              <w:rPr>
                <w:rFonts w:ascii="Times New Roman" w:eastAsia="Times New Roman" w:hAnsi="Times New Roman" w:cs="Times New Roman"/>
                <w:sz w:val="20"/>
                <w:szCs w:val="20"/>
                <w:lang w:eastAsia="sq-AL"/>
              </w:rPr>
              <w:t xml:space="preserve"> </w:t>
            </w:r>
            <w:r w:rsidR="00A40FED" w:rsidRPr="00E955B6">
              <w:rPr>
                <w:rFonts w:ascii="Times New Roman" w:eastAsia="Times New Roman" w:hAnsi="Times New Roman" w:cs="Times New Roman"/>
                <w:sz w:val="20"/>
                <w:szCs w:val="20"/>
                <w:lang w:eastAsia="sq-AL"/>
              </w:rPr>
              <w:t>për</w:t>
            </w:r>
            <w:r w:rsidRPr="00E955B6">
              <w:rPr>
                <w:rFonts w:ascii="Times New Roman" w:eastAsia="Times New Roman" w:hAnsi="Times New Roman" w:cs="Times New Roman"/>
                <w:sz w:val="20"/>
                <w:szCs w:val="20"/>
                <w:lang w:eastAsia="sq-AL"/>
              </w:rPr>
              <w:t xml:space="preserve"> t</w:t>
            </w:r>
            <w:r w:rsidR="008813EF">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drejtat e </w:t>
            </w:r>
            <w:r w:rsidR="00A40FED" w:rsidRPr="00E955B6">
              <w:rPr>
                <w:rFonts w:ascii="Times New Roman" w:eastAsia="Times New Roman" w:hAnsi="Times New Roman" w:cs="Times New Roman"/>
                <w:sz w:val="20"/>
                <w:szCs w:val="20"/>
                <w:lang w:eastAsia="sq-AL"/>
              </w:rPr>
              <w:t>fëm</w:t>
            </w:r>
            <w:r w:rsidR="00A40FED">
              <w:rPr>
                <w:rFonts w:ascii="Times New Roman" w:eastAsia="Times New Roman" w:hAnsi="Times New Roman" w:cs="Times New Roman"/>
                <w:sz w:val="20"/>
                <w:szCs w:val="20"/>
                <w:lang w:eastAsia="sq-AL"/>
              </w:rPr>
              <w:t>i</w:t>
            </w:r>
            <w:r w:rsidR="00A40FED" w:rsidRPr="00E955B6">
              <w:rPr>
                <w:rFonts w:ascii="Times New Roman" w:eastAsia="Times New Roman" w:hAnsi="Times New Roman" w:cs="Times New Roman"/>
                <w:sz w:val="20"/>
                <w:szCs w:val="20"/>
                <w:lang w:eastAsia="sq-AL"/>
              </w:rPr>
              <w:t>jëve</w:t>
            </w:r>
            <w:r w:rsidRPr="00E955B6">
              <w:rPr>
                <w:rFonts w:ascii="Times New Roman" w:eastAsia="Times New Roman" w:hAnsi="Times New Roman" w:cs="Times New Roman"/>
                <w:sz w:val="20"/>
                <w:szCs w:val="20"/>
                <w:lang w:eastAsia="sq-AL"/>
              </w:rPr>
              <w:t>.</w:t>
            </w:r>
          </w:p>
        </w:tc>
      </w:tr>
      <w:tr w:rsidR="008B5C9B" w:rsidRPr="00E955B6" w14:paraId="3D1333CD" w14:textId="77777777" w:rsidTr="00F758BA">
        <w:tc>
          <w:tcPr>
            <w:tcW w:w="540" w:type="dxa"/>
            <w:shd w:val="clear" w:color="auto" w:fill="auto"/>
          </w:tcPr>
          <w:p w14:paraId="5BCE951D"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V.1.4</w:t>
            </w:r>
          </w:p>
        </w:tc>
        <w:tc>
          <w:tcPr>
            <w:tcW w:w="3060" w:type="dxa"/>
            <w:shd w:val="clear" w:color="auto" w:fill="auto"/>
          </w:tcPr>
          <w:p w14:paraId="1F3B5360" w14:textId="304944C0"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Hart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sidR="00A40FED">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raport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vjetor për zbat</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n e Plan</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t të Punës të Ek</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p</w:t>
            </w:r>
            <w:r w:rsidR="0086097A">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 xml:space="preserve">t për të Drejtat e </w:t>
            </w:r>
            <w:r w:rsidR="0030454A">
              <w:rPr>
                <w:rFonts w:ascii="Times New Roman" w:eastAsia="MS Mincho" w:hAnsi="Times New Roman" w:cs="Times New Roman"/>
                <w:sz w:val="20"/>
                <w:szCs w:val="20"/>
              </w:rPr>
              <w:t>Fëmijëve</w:t>
            </w:r>
          </w:p>
        </w:tc>
        <w:tc>
          <w:tcPr>
            <w:tcW w:w="1260" w:type="dxa"/>
            <w:shd w:val="clear" w:color="auto" w:fill="auto"/>
          </w:tcPr>
          <w:p w14:paraId="41FA5B8C" w14:textId="03028080"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3C96E340" w14:textId="77777777" w:rsidR="008B5C9B" w:rsidRPr="00E955B6" w:rsidRDefault="008B5C9B" w:rsidP="008B5C9B">
            <w:pPr>
              <w:widowControl/>
              <w:autoSpaceDE/>
              <w:autoSpaceDN/>
              <w:rPr>
                <w:rFonts w:ascii="Times New Roman" w:eastAsia="Times New Roman" w:hAnsi="Times New Roman" w:cs="Times New Roman"/>
                <w:color w:val="FF0000"/>
                <w:sz w:val="20"/>
                <w:szCs w:val="20"/>
                <w:lang w:eastAsia="sq-AL"/>
              </w:rPr>
            </w:pPr>
            <w:r w:rsidRPr="00E955B6">
              <w:rPr>
                <w:rFonts w:ascii="Times New Roman" w:eastAsia="Times New Roman" w:hAnsi="Times New Roman" w:cs="Times New Roman"/>
                <w:sz w:val="20"/>
                <w:szCs w:val="20"/>
                <w:lang w:eastAsia="sq-AL"/>
              </w:rPr>
              <w:t>800.00</w:t>
            </w:r>
          </w:p>
        </w:tc>
        <w:tc>
          <w:tcPr>
            <w:tcW w:w="1530" w:type="dxa"/>
            <w:gridSpan w:val="2"/>
            <w:shd w:val="clear" w:color="auto" w:fill="auto"/>
          </w:tcPr>
          <w:p w14:paraId="0398DC7B"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800.00</w:t>
            </w:r>
          </w:p>
        </w:tc>
        <w:tc>
          <w:tcPr>
            <w:tcW w:w="1620" w:type="dxa"/>
            <w:shd w:val="clear" w:color="auto" w:fill="auto"/>
          </w:tcPr>
          <w:p w14:paraId="1A4F0013"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800.00</w:t>
            </w:r>
          </w:p>
        </w:tc>
        <w:tc>
          <w:tcPr>
            <w:tcW w:w="2070" w:type="dxa"/>
            <w:shd w:val="clear" w:color="auto" w:fill="auto"/>
          </w:tcPr>
          <w:p w14:paraId="63C2A4E1" w14:textId="77777777" w:rsidR="008B5C9B" w:rsidRPr="00E955B6" w:rsidRDefault="008B5C9B" w:rsidP="008B5C9B">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Komuna</w:t>
            </w:r>
          </w:p>
        </w:tc>
        <w:tc>
          <w:tcPr>
            <w:tcW w:w="1260" w:type="dxa"/>
            <w:shd w:val="clear" w:color="auto" w:fill="auto"/>
          </w:tcPr>
          <w:p w14:paraId="3D3C2C9F" w14:textId="5C6A0F06" w:rsidR="008B5C9B" w:rsidRPr="00E955B6" w:rsidRDefault="00CA4BEC" w:rsidP="008B5C9B">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DSHPS</w:t>
            </w:r>
            <w:r w:rsidR="008B5C9B" w:rsidRPr="00E955B6">
              <w:rPr>
                <w:rFonts w:ascii="Times New Roman" w:eastAsia="Times New Roman" w:hAnsi="Times New Roman" w:cs="Times New Roman"/>
                <w:sz w:val="20"/>
                <w:szCs w:val="20"/>
                <w:lang w:eastAsia="sq-AL"/>
              </w:rPr>
              <w:t>, DKA, DKR</w:t>
            </w:r>
          </w:p>
        </w:tc>
        <w:tc>
          <w:tcPr>
            <w:tcW w:w="1530" w:type="dxa"/>
            <w:shd w:val="clear" w:color="auto" w:fill="auto"/>
          </w:tcPr>
          <w:p w14:paraId="4888A448" w14:textId="639F3923"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Raport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vjetor</w:t>
            </w:r>
            <w:r w:rsidR="00A40FED">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hartuar për zbat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n e Plan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të Punës të Ek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t për të Drejtat e </w:t>
            </w:r>
            <w:r w:rsidR="0030454A">
              <w:rPr>
                <w:rFonts w:ascii="Times New Roman" w:eastAsia="Times New Roman" w:hAnsi="Times New Roman" w:cs="Times New Roman"/>
                <w:sz w:val="20"/>
                <w:szCs w:val="20"/>
                <w:lang w:eastAsia="sq-AL"/>
              </w:rPr>
              <w:t>Fëmijëve</w:t>
            </w:r>
          </w:p>
        </w:tc>
      </w:tr>
      <w:tr w:rsidR="008B5C9B" w:rsidRPr="00E955B6" w14:paraId="6BD7BA64" w14:textId="77777777" w:rsidTr="00F758BA">
        <w:tc>
          <w:tcPr>
            <w:tcW w:w="540" w:type="dxa"/>
            <w:shd w:val="clear" w:color="auto" w:fill="auto"/>
          </w:tcPr>
          <w:p w14:paraId="24B70A8E" w14:textId="77777777" w:rsidR="008B5C9B" w:rsidRPr="00E955B6" w:rsidRDefault="008B5C9B" w:rsidP="008B5C9B">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V.1.5</w:t>
            </w:r>
          </w:p>
        </w:tc>
        <w:tc>
          <w:tcPr>
            <w:tcW w:w="3060" w:type="dxa"/>
            <w:shd w:val="clear" w:color="auto" w:fill="auto"/>
          </w:tcPr>
          <w:p w14:paraId="1D1C9D37" w14:textId="0A2FDB1C" w:rsidR="008B5C9B" w:rsidRPr="00E955B6" w:rsidRDefault="00A40FED" w:rsidP="00A40FED">
            <w:pPr>
              <w:widowControl/>
              <w:autoSpaceDE/>
              <w:autoSpaceDN/>
              <w:spacing w:before="120" w:after="120"/>
              <w:rPr>
                <w:rFonts w:ascii="Times New Roman" w:eastAsia="Times New Roman" w:hAnsi="Times New Roman" w:cs="Times New Roman"/>
                <w:sz w:val="20"/>
                <w:szCs w:val="20"/>
                <w:lang w:eastAsia="sq-AL"/>
              </w:rPr>
            </w:pPr>
            <w:r w:rsidRPr="00E955B6">
              <w:rPr>
                <w:rFonts w:ascii="Times New Roman" w:eastAsia="MS Mincho" w:hAnsi="Times New Roman" w:cs="Times New Roman"/>
                <w:sz w:val="20"/>
                <w:szCs w:val="20"/>
              </w:rPr>
              <w:t>Përkrahja</w:t>
            </w:r>
            <w:r w:rsidR="008B5C9B" w:rsidRPr="00E955B6">
              <w:rPr>
                <w:rFonts w:ascii="Times New Roman" w:eastAsia="MS Mincho" w:hAnsi="Times New Roman" w:cs="Times New Roman"/>
                <w:sz w:val="20"/>
                <w:szCs w:val="20"/>
              </w:rPr>
              <w:t xml:space="preserve"> dhe fuq</w:t>
            </w:r>
            <w:r w:rsidR="0086097A">
              <w:rPr>
                <w:rFonts w:ascii="Times New Roman" w:eastAsia="MS Mincho" w:hAnsi="Times New Roman" w:cs="Times New Roman"/>
                <w:sz w:val="20"/>
                <w:szCs w:val="20"/>
              </w:rPr>
              <w:t>i</w:t>
            </w:r>
            <w:r w:rsidR="008B5C9B" w:rsidRPr="00E955B6">
              <w:rPr>
                <w:rFonts w:ascii="Times New Roman" w:eastAsia="MS Mincho" w:hAnsi="Times New Roman" w:cs="Times New Roman"/>
                <w:sz w:val="20"/>
                <w:szCs w:val="20"/>
              </w:rPr>
              <w:t>z</w:t>
            </w:r>
            <w:r w:rsidR="0086097A">
              <w:rPr>
                <w:rFonts w:ascii="Times New Roman" w:eastAsia="MS Mincho" w:hAnsi="Times New Roman" w:cs="Times New Roman"/>
                <w:sz w:val="20"/>
                <w:szCs w:val="20"/>
              </w:rPr>
              <w:t>i</w:t>
            </w:r>
            <w:r w:rsidR="008B5C9B" w:rsidRPr="00E955B6">
              <w:rPr>
                <w:rFonts w:ascii="Times New Roman" w:eastAsia="MS Mincho" w:hAnsi="Times New Roman" w:cs="Times New Roman"/>
                <w:sz w:val="20"/>
                <w:szCs w:val="20"/>
              </w:rPr>
              <w:t>m</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w:t>
            </w:r>
            <w:r w:rsidR="0086097A">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Asamblesë</w:t>
            </w:r>
            <w:r w:rsidR="008B5C9B" w:rsidRPr="00E955B6">
              <w:rPr>
                <w:rFonts w:ascii="Times New Roman" w:eastAsia="MS Mincho" w:hAnsi="Times New Roman" w:cs="Times New Roman"/>
                <w:sz w:val="20"/>
                <w:szCs w:val="20"/>
              </w:rPr>
              <w:t xml:space="preserve"> Komunale t</w:t>
            </w:r>
            <w:r>
              <w:rPr>
                <w:rFonts w:ascii="Times New Roman" w:eastAsia="MS Mincho" w:hAnsi="Times New Roman" w:cs="Times New Roman"/>
                <w:sz w:val="20"/>
                <w:szCs w:val="20"/>
              </w:rPr>
              <w:t>ë</w:t>
            </w:r>
            <w:r w:rsidR="008B5C9B" w:rsidRPr="00E955B6">
              <w:rPr>
                <w:rFonts w:ascii="Times New Roman" w:eastAsia="MS Mincho" w:hAnsi="Times New Roman" w:cs="Times New Roman"/>
                <w:sz w:val="20"/>
                <w:szCs w:val="20"/>
              </w:rPr>
              <w:t xml:space="preserve"> </w:t>
            </w:r>
            <w:r w:rsidRPr="00E955B6">
              <w:rPr>
                <w:rFonts w:ascii="Times New Roman" w:eastAsia="MS Mincho" w:hAnsi="Times New Roman" w:cs="Times New Roman"/>
                <w:sz w:val="20"/>
                <w:szCs w:val="20"/>
              </w:rPr>
              <w:t>Fëm</w:t>
            </w:r>
            <w:r>
              <w:rPr>
                <w:rFonts w:ascii="Times New Roman" w:eastAsia="MS Mincho" w:hAnsi="Times New Roman" w:cs="Times New Roman"/>
                <w:sz w:val="20"/>
                <w:szCs w:val="20"/>
              </w:rPr>
              <w:t>i</w:t>
            </w:r>
            <w:r w:rsidRPr="00E955B6">
              <w:rPr>
                <w:rFonts w:ascii="Times New Roman" w:eastAsia="MS Mincho" w:hAnsi="Times New Roman" w:cs="Times New Roman"/>
                <w:sz w:val="20"/>
                <w:szCs w:val="20"/>
              </w:rPr>
              <w:t>jëve</w:t>
            </w:r>
          </w:p>
        </w:tc>
        <w:tc>
          <w:tcPr>
            <w:tcW w:w="1260" w:type="dxa"/>
            <w:shd w:val="clear" w:color="auto" w:fill="auto"/>
          </w:tcPr>
          <w:p w14:paraId="6DC80039" w14:textId="591D9FFE"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4</w:t>
            </w:r>
            <w:r w:rsidRPr="00E955B6">
              <w:rPr>
                <w:rFonts w:ascii="Times New Roman" w:eastAsia="Times New Roman" w:hAnsi="Times New Roman" w:cs="Times New Roman"/>
                <w:sz w:val="20"/>
                <w:szCs w:val="20"/>
                <w:lang w:eastAsia="sq-AL"/>
              </w:rPr>
              <w:t>-202</w:t>
            </w:r>
            <w:r w:rsidR="00A16FC3">
              <w:rPr>
                <w:rFonts w:ascii="Times New Roman" w:eastAsia="Times New Roman" w:hAnsi="Times New Roman" w:cs="Times New Roman"/>
                <w:sz w:val="20"/>
                <w:szCs w:val="20"/>
                <w:lang w:eastAsia="sq-AL"/>
              </w:rPr>
              <w:t>6</w:t>
            </w:r>
          </w:p>
        </w:tc>
        <w:tc>
          <w:tcPr>
            <w:tcW w:w="900" w:type="dxa"/>
            <w:shd w:val="clear" w:color="auto" w:fill="auto"/>
          </w:tcPr>
          <w:p w14:paraId="2CBD8238"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530" w:type="dxa"/>
            <w:gridSpan w:val="2"/>
            <w:shd w:val="clear" w:color="auto" w:fill="auto"/>
          </w:tcPr>
          <w:p w14:paraId="7D396D64"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1620" w:type="dxa"/>
            <w:shd w:val="clear" w:color="auto" w:fill="auto"/>
          </w:tcPr>
          <w:p w14:paraId="1F26875F" w14:textId="77777777"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w:t>
            </w:r>
          </w:p>
        </w:tc>
        <w:tc>
          <w:tcPr>
            <w:tcW w:w="2070" w:type="dxa"/>
            <w:shd w:val="clear" w:color="auto" w:fill="auto"/>
          </w:tcPr>
          <w:p w14:paraId="24240CAC" w14:textId="77777777" w:rsidR="008B5C9B" w:rsidRPr="00E955B6" w:rsidRDefault="008B5C9B" w:rsidP="008B5C9B">
            <w:pPr>
              <w:widowControl/>
              <w:autoSpaceDE/>
              <w:autoSpaceDN/>
              <w:rPr>
                <w:rFonts w:ascii="Times New Roman" w:eastAsia="MS Mincho" w:hAnsi="Times New Roman" w:cs="Times New Roman"/>
                <w:sz w:val="20"/>
                <w:szCs w:val="20"/>
              </w:rPr>
            </w:pPr>
            <w:r w:rsidRPr="00E955B6">
              <w:rPr>
                <w:rFonts w:ascii="Times New Roman" w:eastAsia="Times New Roman" w:hAnsi="Times New Roman" w:cs="Times New Roman"/>
                <w:sz w:val="20"/>
                <w:szCs w:val="20"/>
                <w:lang w:eastAsia="sq-AL"/>
              </w:rPr>
              <w:t>Komuna</w:t>
            </w:r>
          </w:p>
        </w:tc>
        <w:tc>
          <w:tcPr>
            <w:tcW w:w="1260" w:type="dxa"/>
            <w:shd w:val="clear" w:color="auto" w:fill="auto"/>
          </w:tcPr>
          <w:p w14:paraId="1606EF10" w14:textId="0749B3F7" w:rsidR="008B5C9B" w:rsidRPr="00E955B6" w:rsidRDefault="00CA4BEC" w:rsidP="008B5C9B">
            <w:pPr>
              <w:widowControl/>
              <w:autoSpaceDE/>
              <w:autoSpaceDN/>
              <w:rPr>
                <w:rFonts w:ascii="Times New Roman" w:eastAsia="MS Mincho" w:hAnsi="Times New Roman" w:cs="Times New Roman"/>
                <w:sz w:val="20"/>
                <w:szCs w:val="20"/>
              </w:rPr>
            </w:pPr>
            <w:r>
              <w:rPr>
                <w:rFonts w:ascii="Times New Roman" w:eastAsia="Times New Roman" w:hAnsi="Times New Roman" w:cs="Times New Roman"/>
                <w:sz w:val="20"/>
                <w:szCs w:val="20"/>
                <w:lang w:eastAsia="sq-AL"/>
              </w:rPr>
              <w:t>DSHPS</w:t>
            </w:r>
            <w:r w:rsidR="008B5C9B" w:rsidRPr="00E955B6">
              <w:rPr>
                <w:rFonts w:ascii="Times New Roman" w:eastAsia="Times New Roman" w:hAnsi="Times New Roman" w:cs="Times New Roman"/>
                <w:sz w:val="20"/>
                <w:szCs w:val="20"/>
                <w:lang w:eastAsia="sq-AL"/>
              </w:rPr>
              <w:t>, DKA, DKR</w:t>
            </w:r>
          </w:p>
        </w:tc>
        <w:tc>
          <w:tcPr>
            <w:tcW w:w="1530" w:type="dxa"/>
            <w:shd w:val="clear" w:color="auto" w:fill="auto"/>
          </w:tcPr>
          <w:p w14:paraId="230E04B8" w14:textId="7DCA96A2" w:rsidR="008B5C9B" w:rsidRPr="00E955B6" w:rsidRDefault="008B5C9B" w:rsidP="008B5C9B">
            <w:pPr>
              <w:widowControl/>
              <w:autoSpaceDE/>
              <w:autoSpaceDN/>
              <w:rPr>
                <w:rFonts w:ascii="Times New Roman" w:eastAsia="Times New Roman" w:hAnsi="Times New Roman" w:cs="Times New Roman"/>
                <w:sz w:val="20"/>
                <w:szCs w:val="20"/>
                <w:lang w:eastAsia="sq-AL"/>
              </w:rPr>
            </w:pP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rat</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m</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0086097A">
              <w:rPr>
                <w:rFonts w:ascii="Times New Roman" w:eastAsia="Times New Roman" w:hAnsi="Times New Roman" w:cs="Times New Roman"/>
                <w:sz w:val="20"/>
                <w:szCs w:val="20"/>
                <w:lang w:eastAsia="sq-AL"/>
              </w:rPr>
              <w:t>i</w:t>
            </w:r>
            <w:r w:rsidR="00A40FED">
              <w:rPr>
                <w:rFonts w:ascii="Times New Roman" w:eastAsia="Times New Roman" w:hAnsi="Times New Roman" w:cs="Times New Roman"/>
                <w:sz w:val="20"/>
                <w:szCs w:val="20"/>
                <w:lang w:eastAsia="sq-AL"/>
              </w:rPr>
              <w:t xml:space="preserve"> </w:t>
            </w:r>
            <w:r w:rsidRPr="00E955B6">
              <w:rPr>
                <w:rFonts w:ascii="Times New Roman" w:eastAsia="Times New Roman" w:hAnsi="Times New Roman" w:cs="Times New Roman"/>
                <w:sz w:val="20"/>
                <w:szCs w:val="20"/>
                <w:lang w:eastAsia="sq-AL"/>
              </w:rPr>
              <w:t>Plan</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t të Punës të Ek</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p</w:t>
            </w:r>
            <w:r w:rsidR="0086097A">
              <w:rPr>
                <w:rFonts w:ascii="Times New Roman" w:eastAsia="Times New Roman" w:hAnsi="Times New Roman" w:cs="Times New Roman"/>
                <w:sz w:val="20"/>
                <w:szCs w:val="20"/>
                <w:lang w:eastAsia="sq-AL"/>
              </w:rPr>
              <w:t>i</w:t>
            </w:r>
            <w:r w:rsidRPr="00E955B6">
              <w:rPr>
                <w:rFonts w:ascii="Times New Roman" w:eastAsia="Times New Roman" w:hAnsi="Times New Roman" w:cs="Times New Roman"/>
                <w:sz w:val="20"/>
                <w:szCs w:val="20"/>
                <w:lang w:eastAsia="sq-AL"/>
              </w:rPr>
              <w:t xml:space="preserve">t për të Drejtat e </w:t>
            </w:r>
            <w:r w:rsidR="0030454A">
              <w:rPr>
                <w:rFonts w:ascii="Times New Roman" w:eastAsia="Times New Roman" w:hAnsi="Times New Roman" w:cs="Times New Roman"/>
                <w:sz w:val="20"/>
                <w:szCs w:val="20"/>
                <w:lang w:eastAsia="sq-AL"/>
              </w:rPr>
              <w:t>Fëmijëve</w:t>
            </w:r>
            <w:r w:rsidRPr="00E955B6">
              <w:rPr>
                <w:rFonts w:ascii="Times New Roman" w:eastAsia="Times New Roman" w:hAnsi="Times New Roman" w:cs="Times New Roman"/>
                <w:sz w:val="20"/>
                <w:szCs w:val="20"/>
                <w:lang w:eastAsia="sq-AL"/>
              </w:rPr>
              <w:t xml:space="preserve"> n</w:t>
            </w:r>
            <w:r w:rsidR="00CF14C9">
              <w:rPr>
                <w:rFonts w:ascii="Times New Roman" w:eastAsia="Times New Roman" w:hAnsi="Times New Roman" w:cs="Times New Roman"/>
                <w:sz w:val="20"/>
                <w:szCs w:val="20"/>
                <w:lang w:eastAsia="sq-AL"/>
              </w:rPr>
              <w:t>ë</w:t>
            </w:r>
            <w:r w:rsidRPr="00E955B6">
              <w:rPr>
                <w:rFonts w:ascii="Times New Roman" w:eastAsia="Times New Roman" w:hAnsi="Times New Roman" w:cs="Times New Roman"/>
                <w:sz w:val="20"/>
                <w:szCs w:val="20"/>
                <w:lang w:eastAsia="sq-AL"/>
              </w:rPr>
              <w:t xml:space="preserve"> </w:t>
            </w:r>
            <w:r w:rsidR="00A40FED" w:rsidRPr="00E955B6">
              <w:rPr>
                <w:rFonts w:ascii="Times New Roman" w:eastAsia="Times New Roman" w:hAnsi="Times New Roman" w:cs="Times New Roman"/>
                <w:sz w:val="20"/>
                <w:szCs w:val="20"/>
                <w:lang w:eastAsia="sq-AL"/>
              </w:rPr>
              <w:t>asamblenë</w:t>
            </w:r>
            <w:r w:rsidRPr="00E955B6">
              <w:rPr>
                <w:rFonts w:ascii="Times New Roman" w:eastAsia="Times New Roman" w:hAnsi="Times New Roman" w:cs="Times New Roman"/>
                <w:sz w:val="20"/>
                <w:szCs w:val="20"/>
                <w:lang w:eastAsia="sq-AL"/>
              </w:rPr>
              <w:t xml:space="preserve"> komunale.</w:t>
            </w:r>
          </w:p>
        </w:tc>
      </w:tr>
      <w:tr w:rsidR="00135662" w:rsidRPr="00E955B6" w14:paraId="5C3ACB46" w14:textId="77777777" w:rsidTr="00F758BA">
        <w:tc>
          <w:tcPr>
            <w:tcW w:w="540" w:type="dxa"/>
            <w:shd w:val="clear" w:color="auto" w:fill="auto"/>
          </w:tcPr>
          <w:p w14:paraId="4E168D55" w14:textId="77777777" w:rsidR="00135662" w:rsidRPr="00E955B6" w:rsidRDefault="00135662" w:rsidP="00135662">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5238CB39" w14:textId="0108FD55" w:rsidR="00135662" w:rsidRPr="00E955B6" w:rsidRDefault="00135662" w:rsidP="00135662">
            <w:pPr>
              <w:widowControl/>
              <w:autoSpaceDE/>
              <w:autoSpaceDN/>
              <w:spacing w:before="120" w:after="120"/>
              <w:rPr>
                <w:rFonts w:ascii="Times New Roman" w:eastAsia="Times New Roman" w:hAnsi="Times New Roman" w:cs="Times New Roman"/>
                <w:b/>
                <w:sz w:val="20"/>
                <w:szCs w:val="20"/>
                <w:highlight w:val="yellow"/>
                <w:lang w:eastAsia="sq-AL"/>
              </w:rPr>
            </w:pPr>
            <w:r w:rsidRPr="00E955B6">
              <w:rPr>
                <w:rFonts w:ascii="Times New Roman" w:eastAsia="Times New Roman" w:hAnsi="Times New Roman" w:cs="Times New Roman"/>
                <w:b/>
                <w:i/>
                <w:sz w:val="20"/>
                <w:szCs w:val="20"/>
                <w:lang w:eastAsia="sq-AL"/>
              </w:rPr>
              <w:t>Buxhet</w:t>
            </w:r>
            <w:r w:rsidR="0086097A">
              <w:rPr>
                <w:rFonts w:ascii="Times New Roman" w:eastAsia="Times New Roman" w:hAnsi="Times New Roman" w:cs="Times New Roman"/>
                <w:b/>
                <w:i/>
                <w:sz w:val="20"/>
                <w:szCs w:val="20"/>
                <w:lang w:eastAsia="sq-AL"/>
              </w:rPr>
              <w:t>i</w:t>
            </w:r>
            <w:r w:rsidR="00A40FED">
              <w:rPr>
                <w:rFonts w:ascii="Times New Roman" w:eastAsia="Times New Roman" w:hAnsi="Times New Roman" w:cs="Times New Roman"/>
                <w:b/>
                <w:i/>
                <w:sz w:val="20"/>
                <w:szCs w:val="20"/>
                <w:lang w:eastAsia="sq-AL"/>
              </w:rPr>
              <w:t xml:space="preserve"> </w:t>
            </w:r>
            <w:r w:rsidR="0086097A">
              <w:rPr>
                <w:rFonts w:ascii="Times New Roman" w:eastAsia="Times New Roman" w:hAnsi="Times New Roman" w:cs="Times New Roman"/>
                <w:b/>
                <w:i/>
                <w:sz w:val="20"/>
                <w:szCs w:val="20"/>
                <w:lang w:eastAsia="sq-AL"/>
              </w:rPr>
              <w:t>i</w:t>
            </w:r>
            <w:r w:rsidR="00A40FED">
              <w:rPr>
                <w:rFonts w:ascii="Times New Roman" w:eastAsia="Times New Roman" w:hAnsi="Times New Roman" w:cs="Times New Roman"/>
                <w:b/>
                <w:i/>
                <w:sz w:val="20"/>
                <w:szCs w:val="20"/>
                <w:lang w:eastAsia="sq-AL"/>
              </w:rPr>
              <w:t xml:space="preserve"> </w:t>
            </w:r>
            <w:r w:rsidRPr="00E955B6">
              <w:rPr>
                <w:rFonts w:ascii="Times New Roman" w:eastAsia="Times New Roman" w:hAnsi="Times New Roman" w:cs="Times New Roman"/>
                <w:b/>
                <w:i/>
                <w:sz w:val="20"/>
                <w:szCs w:val="20"/>
                <w:lang w:eastAsia="sq-AL"/>
              </w:rPr>
              <w:t>përgj</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thshëm për Objekt</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v</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n Spec</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f</w:t>
            </w:r>
            <w:r w:rsidR="0086097A">
              <w:rPr>
                <w:rFonts w:ascii="Times New Roman" w:eastAsia="Times New Roman" w:hAnsi="Times New Roman" w:cs="Times New Roman"/>
                <w:b/>
                <w:i/>
                <w:sz w:val="20"/>
                <w:szCs w:val="20"/>
                <w:lang w:eastAsia="sq-AL"/>
              </w:rPr>
              <w:t>i</w:t>
            </w:r>
            <w:r w:rsidRPr="00E955B6">
              <w:rPr>
                <w:rFonts w:ascii="Times New Roman" w:eastAsia="Times New Roman" w:hAnsi="Times New Roman" w:cs="Times New Roman"/>
                <w:b/>
                <w:i/>
                <w:sz w:val="20"/>
                <w:szCs w:val="20"/>
                <w:lang w:eastAsia="sq-AL"/>
              </w:rPr>
              <w:t>k V.1:</w:t>
            </w:r>
          </w:p>
        </w:tc>
        <w:tc>
          <w:tcPr>
            <w:tcW w:w="1260" w:type="dxa"/>
            <w:shd w:val="clear" w:color="auto" w:fill="F2F2F2"/>
          </w:tcPr>
          <w:p w14:paraId="67D91F46" w14:textId="77777777" w:rsidR="00135662" w:rsidRPr="00E955B6" w:rsidRDefault="00135662" w:rsidP="00135662">
            <w:pPr>
              <w:widowControl/>
              <w:autoSpaceDE/>
              <w:autoSpaceDN/>
              <w:rPr>
                <w:rFonts w:ascii="Times New Roman" w:eastAsia="Times New Roman" w:hAnsi="Times New Roman" w:cs="Times New Roman"/>
                <w:b/>
                <w:sz w:val="20"/>
                <w:szCs w:val="20"/>
                <w:lang w:eastAsia="sq-AL"/>
              </w:rPr>
            </w:pPr>
          </w:p>
        </w:tc>
        <w:tc>
          <w:tcPr>
            <w:tcW w:w="900" w:type="dxa"/>
            <w:shd w:val="clear" w:color="auto" w:fill="auto"/>
            <w:vAlign w:val="center"/>
          </w:tcPr>
          <w:p w14:paraId="0F91AAE8" w14:textId="7345C81B" w:rsidR="00135662" w:rsidRPr="00E955B6" w:rsidRDefault="00135662" w:rsidP="00135662">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4,000.00</w:t>
            </w:r>
          </w:p>
        </w:tc>
        <w:tc>
          <w:tcPr>
            <w:tcW w:w="1530" w:type="dxa"/>
            <w:gridSpan w:val="2"/>
            <w:shd w:val="clear" w:color="auto" w:fill="auto"/>
            <w:vAlign w:val="center"/>
          </w:tcPr>
          <w:p w14:paraId="62563E07" w14:textId="7BE2551B" w:rsidR="00135662" w:rsidRPr="00E955B6" w:rsidRDefault="00135662" w:rsidP="00135662">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2,000.00</w:t>
            </w:r>
          </w:p>
        </w:tc>
        <w:tc>
          <w:tcPr>
            <w:tcW w:w="1620" w:type="dxa"/>
            <w:shd w:val="clear" w:color="auto" w:fill="auto"/>
            <w:vAlign w:val="center"/>
          </w:tcPr>
          <w:p w14:paraId="219671C7" w14:textId="2BCBD799" w:rsidR="00135662" w:rsidRPr="00E955B6" w:rsidRDefault="00135662" w:rsidP="00135662">
            <w:pPr>
              <w:widowControl/>
              <w:autoSpaceDE/>
              <w:autoSpaceDN/>
              <w:rPr>
                <w:rFonts w:ascii="Times New Roman" w:eastAsia="Times New Roman" w:hAnsi="Times New Roman" w:cs="Times New Roman"/>
                <w:b/>
                <w:sz w:val="20"/>
                <w:szCs w:val="20"/>
                <w:lang w:eastAsia="sq-AL"/>
              </w:rPr>
            </w:pPr>
            <w:r>
              <w:rPr>
                <w:rFonts w:ascii="Times New Roman" w:eastAsia="Times New Roman" w:hAnsi="Times New Roman" w:cs="Times New Roman"/>
                <w:b/>
                <w:sz w:val="20"/>
                <w:szCs w:val="20"/>
                <w:lang w:eastAsia="sq-AL"/>
              </w:rPr>
              <w:t>2,000.00</w:t>
            </w:r>
          </w:p>
        </w:tc>
        <w:tc>
          <w:tcPr>
            <w:tcW w:w="2070" w:type="dxa"/>
            <w:shd w:val="clear" w:color="auto" w:fill="F2F2F2" w:themeFill="background1" w:themeFillShade="F2"/>
            <w:vAlign w:val="center"/>
          </w:tcPr>
          <w:p w14:paraId="2397B3F7" w14:textId="77777777" w:rsidR="00135662" w:rsidRPr="00E955B6" w:rsidRDefault="00135662" w:rsidP="00135662">
            <w:pPr>
              <w:widowControl/>
              <w:autoSpaceDE/>
              <w:autoSpaceDN/>
              <w:rPr>
                <w:rFonts w:ascii="Times New Roman" w:eastAsia="Times New Roman" w:hAnsi="Times New Roman" w:cs="Times New Roman"/>
                <w:b/>
                <w:sz w:val="20"/>
                <w:szCs w:val="20"/>
                <w:lang w:eastAsia="sq-AL"/>
              </w:rPr>
            </w:pPr>
          </w:p>
        </w:tc>
        <w:tc>
          <w:tcPr>
            <w:tcW w:w="1260" w:type="dxa"/>
            <w:shd w:val="clear" w:color="auto" w:fill="F2F2F2"/>
          </w:tcPr>
          <w:p w14:paraId="0DDFC7F3" w14:textId="77777777" w:rsidR="00135662" w:rsidRPr="00E955B6" w:rsidRDefault="00135662" w:rsidP="00135662">
            <w:pPr>
              <w:widowControl/>
              <w:autoSpaceDE/>
              <w:autoSpaceDN/>
              <w:rPr>
                <w:rFonts w:ascii="Times New Roman" w:eastAsia="Times New Roman" w:hAnsi="Times New Roman" w:cs="Times New Roman"/>
                <w:b/>
                <w:sz w:val="20"/>
                <w:szCs w:val="20"/>
                <w:lang w:eastAsia="sq-AL"/>
              </w:rPr>
            </w:pPr>
          </w:p>
        </w:tc>
        <w:tc>
          <w:tcPr>
            <w:tcW w:w="1530" w:type="dxa"/>
            <w:shd w:val="clear" w:color="auto" w:fill="F2F2F2"/>
          </w:tcPr>
          <w:p w14:paraId="5D06781D" w14:textId="77777777" w:rsidR="00135662" w:rsidRPr="00E955B6" w:rsidRDefault="00135662" w:rsidP="00135662">
            <w:pPr>
              <w:widowControl/>
              <w:autoSpaceDE/>
              <w:autoSpaceDN/>
              <w:rPr>
                <w:rFonts w:ascii="Times New Roman" w:eastAsia="Times New Roman" w:hAnsi="Times New Roman" w:cs="Times New Roman"/>
                <w:b/>
                <w:sz w:val="20"/>
                <w:szCs w:val="20"/>
                <w:lang w:eastAsia="sq-AL"/>
              </w:rPr>
            </w:pPr>
          </w:p>
        </w:tc>
      </w:tr>
      <w:tr w:rsidR="00135662" w:rsidRPr="00E955B6" w14:paraId="1E41984A" w14:textId="77777777" w:rsidTr="00F758BA">
        <w:tc>
          <w:tcPr>
            <w:tcW w:w="540" w:type="dxa"/>
            <w:shd w:val="clear" w:color="auto" w:fill="auto"/>
          </w:tcPr>
          <w:p w14:paraId="569514FE" w14:textId="77777777" w:rsidR="00135662" w:rsidRPr="00E955B6" w:rsidRDefault="00135662" w:rsidP="00135662">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305348F0" w14:textId="258B144F" w:rsidR="00135662" w:rsidRPr="00E955B6" w:rsidRDefault="00135662" w:rsidP="00135662">
            <w:pPr>
              <w:widowControl/>
              <w:autoSpaceDE/>
              <w:autoSpaceDN/>
              <w:spacing w:before="120" w:after="120"/>
              <w:jc w:val="right"/>
              <w:rPr>
                <w:rFonts w:ascii="Times New Roman" w:eastAsia="Times New Roman" w:hAnsi="Times New Roman" w:cs="Times New Roman"/>
                <w:i/>
                <w:sz w:val="20"/>
                <w:szCs w:val="20"/>
                <w:highlight w:val="yellow"/>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shd w:val="clear" w:color="auto" w:fill="F2F2F2"/>
          </w:tcPr>
          <w:p w14:paraId="0621F1EA" w14:textId="77777777" w:rsidR="00135662" w:rsidRPr="00E955B6" w:rsidRDefault="00135662" w:rsidP="00135662">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5F4A3F80" w14:textId="571AB9C7" w:rsidR="00135662" w:rsidRPr="00E955B6" w:rsidRDefault="00135662" w:rsidP="0013566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1530" w:type="dxa"/>
            <w:gridSpan w:val="2"/>
            <w:shd w:val="clear" w:color="auto" w:fill="auto"/>
            <w:vAlign w:val="center"/>
          </w:tcPr>
          <w:p w14:paraId="3E72F2C2" w14:textId="34E7F7BA" w:rsidR="00135662" w:rsidRPr="00E955B6" w:rsidRDefault="00135662" w:rsidP="0013566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1620" w:type="dxa"/>
            <w:shd w:val="clear" w:color="auto" w:fill="auto"/>
            <w:vAlign w:val="center"/>
          </w:tcPr>
          <w:p w14:paraId="5AD7CD79" w14:textId="461AC9D8" w:rsidR="00135662" w:rsidRPr="00E955B6" w:rsidRDefault="00135662" w:rsidP="0013566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2070" w:type="dxa"/>
            <w:shd w:val="clear" w:color="auto" w:fill="F2F2F2" w:themeFill="background1" w:themeFillShade="F2"/>
            <w:vAlign w:val="center"/>
          </w:tcPr>
          <w:p w14:paraId="23F2825C" w14:textId="77777777" w:rsidR="00135662" w:rsidRPr="00E955B6" w:rsidRDefault="00135662" w:rsidP="00135662">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297FD060" w14:textId="77777777" w:rsidR="00135662" w:rsidRPr="00E955B6" w:rsidRDefault="00135662" w:rsidP="00135662">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2769BB42" w14:textId="77777777" w:rsidR="00135662" w:rsidRPr="00E955B6" w:rsidRDefault="00135662" w:rsidP="00135662">
            <w:pPr>
              <w:widowControl/>
              <w:autoSpaceDE/>
              <w:autoSpaceDN/>
              <w:rPr>
                <w:rFonts w:ascii="Times New Roman" w:eastAsia="Times New Roman" w:hAnsi="Times New Roman" w:cs="Times New Roman"/>
                <w:sz w:val="20"/>
                <w:szCs w:val="20"/>
                <w:lang w:eastAsia="sq-AL"/>
              </w:rPr>
            </w:pPr>
          </w:p>
        </w:tc>
      </w:tr>
      <w:tr w:rsidR="00135662" w:rsidRPr="00E955B6" w14:paraId="73268EC8" w14:textId="77777777" w:rsidTr="00F758BA">
        <w:tc>
          <w:tcPr>
            <w:tcW w:w="540" w:type="dxa"/>
            <w:shd w:val="clear" w:color="auto" w:fill="auto"/>
          </w:tcPr>
          <w:p w14:paraId="557C0308" w14:textId="77777777" w:rsidR="00135662" w:rsidRPr="00E955B6" w:rsidRDefault="00135662" w:rsidP="00135662">
            <w:pPr>
              <w:widowControl/>
              <w:autoSpaceDE/>
              <w:autoSpaceDN/>
              <w:spacing w:before="120" w:after="120"/>
              <w:rPr>
                <w:rFonts w:ascii="Times New Roman" w:eastAsia="Times New Roman" w:hAnsi="Times New Roman" w:cs="Times New Roman"/>
                <w:sz w:val="20"/>
                <w:szCs w:val="20"/>
                <w:lang w:eastAsia="sq-AL"/>
              </w:rPr>
            </w:pPr>
          </w:p>
        </w:tc>
        <w:tc>
          <w:tcPr>
            <w:tcW w:w="3060" w:type="dxa"/>
            <w:shd w:val="clear" w:color="auto" w:fill="auto"/>
          </w:tcPr>
          <w:p w14:paraId="118D33EF" w14:textId="2C2B3D9D" w:rsidR="00135662" w:rsidRPr="00E955B6" w:rsidRDefault="00135662" w:rsidP="00135662">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shd w:val="clear" w:color="auto" w:fill="F2F2F2"/>
          </w:tcPr>
          <w:p w14:paraId="710E0C1F" w14:textId="77777777" w:rsidR="00135662" w:rsidRPr="00E955B6" w:rsidRDefault="00135662" w:rsidP="00135662">
            <w:pPr>
              <w:widowControl/>
              <w:autoSpaceDE/>
              <w:autoSpaceDN/>
              <w:rPr>
                <w:rFonts w:ascii="Times New Roman" w:eastAsia="Times New Roman" w:hAnsi="Times New Roman" w:cs="Times New Roman"/>
                <w:sz w:val="20"/>
                <w:szCs w:val="20"/>
                <w:lang w:eastAsia="sq-AL"/>
              </w:rPr>
            </w:pPr>
          </w:p>
        </w:tc>
        <w:tc>
          <w:tcPr>
            <w:tcW w:w="900" w:type="dxa"/>
            <w:shd w:val="clear" w:color="auto" w:fill="auto"/>
            <w:vAlign w:val="center"/>
          </w:tcPr>
          <w:p w14:paraId="42F3F939" w14:textId="0A558395" w:rsidR="00135662" w:rsidRPr="00E955B6" w:rsidRDefault="00135662" w:rsidP="0013566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4,000.00</w:t>
            </w:r>
          </w:p>
        </w:tc>
        <w:tc>
          <w:tcPr>
            <w:tcW w:w="1530" w:type="dxa"/>
            <w:gridSpan w:val="2"/>
            <w:shd w:val="clear" w:color="auto" w:fill="auto"/>
            <w:vAlign w:val="center"/>
          </w:tcPr>
          <w:p w14:paraId="24ACD234" w14:textId="58F0123F" w:rsidR="00135662" w:rsidRPr="00E955B6" w:rsidRDefault="00135662" w:rsidP="0013566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1620" w:type="dxa"/>
            <w:shd w:val="clear" w:color="auto" w:fill="auto"/>
            <w:vAlign w:val="center"/>
          </w:tcPr>
          <w:p w14:paraId="1508EE35" w14:textId="0CBE4554" w:rsidR="00135662" w:rsidRPr="00E955B6" w:rsidRDefault="00135662" w:rsidP="00135662">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2070" w:type="dxa"/>
            <w:shd w:val="clear" w:color="auto" w:fill="F2F2F2" w:themeFill="background1" w:themeFillShade="F2"/>
            <w:vAlign w:val="center"/>
          </w:tcPr>
          <w:p w14:paraId="12A72E84" w14:textId="77777777" w:rsidR="00135662" w:rsidRPr="00E955B6" w:rsidRDefault="00135662" w:rsidP="00135662">
            <w:pPr>
              <w:widowControl/>
              <w:autoSpaceDE/>
              <w:autoSpaceDN/>
              <w:rPr>
                <w:rFonts w:ascii="Times New Roman" w:eastAsia="Times New Roman" w:hAnsi="Times New Roman" w:cs="Times New Roman"/>
                <w:sz w:val="20"/>
                <w:szCs w:val="20"/>
                <w:lang w:eastAsia="sq-AL"/>
              </w:rPr>
            </w:pPr>
          </w:p>
        </w:tc>
        <w:tc>
          <w:tcPr>
            <w:tcW w:w="1260" w:type="dxa"/>
            <w:shd w:val="clear" w:color="auto" w:fill="F2F2F2"/>
          </w:tcPr>
          <w:p w14:paraId="32B02777" w14:textId="77777777" w:rsidR="00135662" w:rsidRPr="00E955B6" w:rsidRDefault="00135662" w:rsidP="00135662">
            <w:pPr>
              <w:widowControl/>
              <w:autoSpaceDE/>
              <w:autoSpaceDN/>
              <w:rPr>
                <w:rFonts w:ascii="Times New Roman" w:eastAsia="Times New Roman" w:hAnsi="Times New Roman" w:cs="Times New Roman"/>
                <w:sz w:val="20"/>
                <w:szCs w:val="20"/>
                <w:lang w:eastAsia="sq-AL"/>
              </w:rPr>
            </w:pPr>
          </w:p>
        </w:tc>
        <w:tc>
          <w:tcPr>
            <w:tcW w:w="1530" w:type="dxa"/>
            <w:shd w:val="clear" w:color="auto" w:fill="F2F2F2"/>
          </w:tcPr>
          <w:p w14:paraId="2AE6CBD6" w14:textId="77777777" w:rsidR="00135662" w:rsidRPr="00E955B6" w:rsidRDefault="00135662" w:rsidP="00135662">
            <w:pPr>
              <w:widowControl/>
              <w:autoSpaceDE/>
              <w:autoSpaceDN/>
              <w:rPr>
                <w:rFonts w:ascii="Times New Roman" w:eastAsia="Times New Roman" w:hAnsi="Times New Roman" w:cs="Times New Roman"/>
                <w:sz w:val="20"/>
                <w:szCs w:val="20"/>
                <w:lang w:eastAsia="sq-AL"/>
              </w:rPr>
            </w:pPr>
          </w:p>
        </w:tc>
      </w:tr>
      <w:tr w:rsidR="00880D4D" w:rsidRPr="00E955B6" w14:paraId="5FD59978"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294077C8" w14:textId="77777777" w:rsidR="00880D4D" w:rsidRPr="00E955B6" w:rsidRDefault="00880D4D" w:rsidP="00880D4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400781" w14:textId="2470857D" w:rsidR="00880D4D" w:rsidRPr="00E955B6" w:rsidRDefault="00880D4D" w:rsidP="00880D4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 xml:space="preserve"> Buxhet</w:t>
            </w:r>
            <w:r w:rsidR="0086097A">
              <w:rPr>
                <w:rFonts w:ascii="Times New Roman" w:eastAsia="Times New Roman" w:hAnsi="Times New Roman" w:cs="Times New Roman"/>
                <w:i/>
                <w:sz w:val="20"/>
                <w:szCs w:val="20"/>
                <w:lang w:eastAsia="sq-AL"/>
              </w:rPr>
              <w:t>i</w:t>
            </w:r>
            <w:r w:rsidR="00A40FED">
              <w:rPr>
                <w:rFonts w:ascii="Times New Roman" w:eastAsia="Times New Roman" w:hAnsi="Times New Roman" w:cs="Times New Roman"/>
                <w:i/>
                <w:sz w:val="20"/>
                <w:szCs w:val="20"/>
                <w:lang w:eastAsia="sq-AL"/>
              </w:rPr>
              <w:t xml:space="preserve"> </w:t>
            </w:r>
            <w:r w:rsidR="0086097A">
              <w:rPr>
                <w:rFonts w:ascii="Times New Roman" w:eastAsia="Times New Roman" w:hAnsi="Times New Roman" w:cs="Times New Roman"/>
                <w:i/>
                <w:sz w:val="20"/>
                <w:szCs w:val="20"/>
                <w:lang w:eastAsia="sq-AL"/>
              </w:rPr>
              <w:t>i</w:t>
            </w:r>
            <w:r w:rsidR="00A40FED">
              <w:rPr>
                <w:rFonts w:ascii="Times New Roman" w:eastAsia="Times New Roman" w:hAnsi="Times New Roman" w:cs="Times New Roman"/>
                <w:i/>
                <w:sz w:val="20"/>
                <w:szCs w:val="20"/>
                <w:lang w:eastAsia="sq-AL"/>
              </w:rPr>
              <w:t xml:space="preserve"> </w:t>
            </w:r>
            <w:r w:rsidRPr="00E955B6">
              <w:rPr>
                <w:rFonts w:ascii="Times New Roman" w:eastAsia="Times New Roman" w:hAnsi="Times New Roman" w:cs="Times New Roman"/>
                <w:i/>
                <w:sz w:val="20"/>
                <w:szCs w:val="20"/>
                <w:lang w:eastAsia="sq-AL"/>
              </w:rPr>
              <w:t>përgj</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thshëm për Plan</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n e Vepr</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m</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 xml:space="preserve">t </w:t>
            </w:r>
            <w:r w:rsidR="00A40FED" w:rsidRPr="00E955B6">
              <w:rPr>
                <w:rFonts w:ascii="Times New Roman" w:eastAsia="Times New Roman" w:hAnsi="Times New Roman" w:cs="Times New Roman"/>
                <w:i/>
                <w:sz w:val="20"/>
                <w:szCs w:val="20"/>
                <w:lang w:eastAsia="sq-AL"/>
              </w:rPr>
              <w:t>për</w:t>
            </w:r>
            <w:r w:rsidRPr="00E955B6">
              <w:rPr>
                <w:rFonts w:ascii="Times New Roman" w:eastAsia="Times New Roman" w:hAnsi="Times New Roman" w:cs="Times New Roman"/>
                <w:i/>
                <w:sz w:val="20"/>
                <w:szCs w:val="20"/>
                <w:lang w:eastAsia="sq-AL"/>
              </w:rPr>
              <w:t xml:space="preserve"> Objekt</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ven Strategj</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ke V:</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186C9D28"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D5D157" w14:textId="3356A221" w:rsidR="00880D4D" w:rsidRPr="00E955B6" w:rsidRDefault="00880D4D"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4,000.00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CA6DC" w14:textId="1D96A575" w:rsidR="00880D4D" w:rsidRPr="00E955B6" w:rsidRDefault="00880D4D"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2,000.00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2A1EDC" w14:textId="37562856" w:rsidR="00880D4D" w:rsidRPr="00E955B6" w:rsidRDefault="00880D4D"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b/>
                <w:sz w:val="20"/>
                <w:szCs w:val="20"/>
                <w:lang w:eastAsia="sq-AL"/>
              </w:rPr>
              <w:t>2,000.00</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ECF10"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7E8A7D4A"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21F56FFA"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r>
      <w:tr w:rsidR="00880D4D" w:rsidRPr="00E955B6" w14:paraId="077C0FD7"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206D6DA8" w14:textId="77777777" w:rsidR="00880D4D" w:rsidRPr="00E955B6" w:rsidRDefault="00880D4D" w:rsidP="00880D4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1149070" w14:textId="66615EA1" w:rsidR="00880D4D" w:rsidRPr="00E955B6" w:rsidRDefault="00880D4D" w:rsidP="00880D4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2CF5DA54"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C5807C" w14:textId="7F5632DF" w:rsidR="00880D4D" w:rsidRPr="00E955B6" w:rsidRDefault="00880D4D"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F0930" w14:textId="28EA87BB" w:rsidR="00880D4D" w:rsidRPr="00E955B6" w:rsidRDefault="00880D4D"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C703EE4" w14:textId="4865C801" w:rsidR="00880D4D" w:rsidRPr="00E955B6" w:rsidRDefault="00880D4D"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9A378"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3D710923"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347855B0"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r>
      <w:tr w:rsidR="00880D4D" w:rsidRPr="00E955B6" w14:paraId="503AAB77"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3D7868D9" w14:textId="77777777" w:rsidR="00880D4D" w:rsidRPr="00E955B6" w:rsidRDefault="00880D4D" w:rsidP="00880D4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5B1A15" w14:textId="5E3A68A1" w:rsidR="00880D4D" w:rsidRPr="00E955B6" w:rsidRDefault="00880D4D" w:rsidP="00880D4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75047BE1"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11684A" w14:textId="03B6BB9D" w:rsidR="00880D4D" w:rsidRPr="00E955B6" w:rsidRDefault="00880D4D"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4,000.00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ABAF8" w14:textId="14482312" w:rsidR="00880D4D" w:rsidRPr="00E955B6" w:rsidRDefault="00880D4D"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8439F01" w14:textId="2E762363" w:rsidR="00880D4D" w:rsidRPr="00E955B6" w:rsidRDefault="00880D4D"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2,000.00</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793D9"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602FC54B"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23B0C9CE"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r>
      <w:tr w:rsidR="00880D4D" w:rsidRPr="00E955B6" w14:paraId="30E02B26"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75D0E6F1" w14:textId="77777777" w:rsidR="00880D4D" w:rsidRPr="00E955B6" w:rsidRDefault="00880D4D" w:rsidP="00880D4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38AF46" w14:textId="09E75419" w:rsidR="00880D4D" w:rsidRPr="00E955B6" w:rsidRDefault="00880D4D" w:rsidP="00880D4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 xml:space="preserve"> Buxhet</w:t>
            </w:r>
            <w:r w:rsidR="0086097A">
              <w:rPr>
                <w:rFonts w:ascii="Times New Roman" w:eastAsia="Times New Roman" w:hAnsi="Times New Roman" w:cs="Times New Roman"/>
                <w:i/>
                <w:sz w:val="20"/>
                <w:szCs w:val="20"/>
                <w:lang w:eastAsia="sq-AL"/>
              </w:rPr>
              <w:t>i</w:t>
            </w:r>
            <w:r w:rsidR="00A40FED">
              <w:rPr>
                <w:rFonts w:ascii="Times New Roman" w:eastAsia="Times New Roman" w:hAnsi="Times New Roman" w:cs="Times New Roman"/>
                <w:i/>
                <w:sz w:val="20"/>
                <w:szCs w:val="20"/>
                <w:lang w:eastAsia="sq-AL"/>
              </w:rPr>
              <w:t xml:space="preserve"> </w:t>
            </w:r>
            <w:r w:rsidR="0086097A">
              <w:rPr>
                <w:rFonts w:ascii="Times New Roman" w:eastAsia="Times New Roman" w:hAnsi="Times New Roman" w:cs="Times New Roman"/>
                <w:i/>
                <w:sz w:val="20"/>
                <w:szCs w:val="20"/>
                <w:lang w:eastAsia="sq-AL"/>
              </w:rPr>
              <w:t>i</w:t>
            </w:r>
            <w:r w:rsidR="00A40FED">
              <w:rPr>
                <w:rFonts w:ascii="Times New Roman" w:eastAsia="Times New Roman" w:hAnsi="Times New Roman" w:cs="Times New Roman"/>
                <w:i/>
                <w:sz w:val="20"/>
                <w:szCs w:val="20"/>
                <w:lang w:eastAsia="sq-AL"/>
              </w:rPr>
              <w:t xml:space="preserve"> </w:t>
            </w:r>
            <w:r w:rsidRPr="00E955B6">
              <w:rPr>
                <w:rFonts w:ascii="Times New Roman" w:eastAsia="Times New Roman" w:hAnsi="Times New Roman" w:cs="Times New Roman"/>
                <w:i/>
                <w:sz w:val="20"/>
                <w:szCs w:val="20"/>
                <w:lang w:eastAsia="sq-AL"/>
              </w:rPr>
              <w:t>përgj</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thshëm për Plan</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n e Vepr</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m</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1BA8F6DC"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131503" w14:textId="7900B40B" w:rsidR="00880D4D" w:rsidRPr="00E955B6" w:rsidRDefault="00A16FC3"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938</w:t>
            </w:r>
            <w:r w:rsidR="005A7DED">
              <w:rPr>
                <w:rFonts w:ascii="Times New Roman" w:eastAsia="Times New Roman" w:hAnsi="Times New Roman" w:cs="Times New Roman"/>
                <w:sz w:val="20"/>
                <w:szCs w:val="20"/>
                <w:lang w:eastAsia="sq-AL"/>
              </w:rPr>
              <w:t>,</w:t>
            </w:r>
            <w:r>
              <w:rPr>
                <w:rFonts w:ascii="Times New Roman" w:eastAsia="Times New Roman" w:hAnsi="Times New Roman" w:cs="Times New Roman"/>
                <w:sz w:val="20"/>
                <w:szCs w:val="20"/>
                <w:lang w:eastAsia="sq-AL"/>
              </w:rPr>
              <w:t>1</w:t>
            </w:r>
            <w:r w:rsidR="005A7DED">
              <w:rPr>
                <w:rFonts w:ascii="Times New Roman" w:eastAsia="Times New Roman" w:hAnsi="Times New Roman" w:cs="Times New Roman"/>
                <w:sz w:val="20"/>
                <w:szCs w:val="20"/>
                <w:lang w:eastAsia="sq-AL"/>
              </w:rPr>
              <w:t>80.00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9EBAE" w14:textId="1EB32359" w:rsidR="00880D4D" w:rsidRPr="00E955B6" w:rsidRDefault="00A16FC3"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749,900.00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4735903" w14:textId="6F94D186" w:rsidR="00880D4D" w:rsidRPr="00E955B6" w:rsidRDefault="00A16FC3"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605,000.00</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AAA05"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47C96B2A"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152112F0"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r>
      <w:tr w:rsidR="00880D4D" w:rsidRPr="00E955B6" w14:paraId="130D1AC9"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22E41FDB" w14:textId="77777777" w:rsidR="00880D4D" w:rsidRPr="00E955B6" w:rsidRDefault="00880D4D" w:rsidP="00880D4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4A6E03D" w14:textId="01D9F532" w:rsidR="00880D4D" w:rsidRPr="00E955B6" w:rsidRDefault="00880D4D" w:rsidP="00880D4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kap</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tale:</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30F5492C"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04DBA0" w14:textId="40E4AE44" w:rsidR="00880D4D" w:rsidRPr="00E955B6" w:rsidRDefault="00D50DD7"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613,100.00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A5D45" w14:textId="5F5CDFC7" w:rsidR="00880D4D" w:rsidRPr="00E955B6" w:rsidRDefault="00696973"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443,100.00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88F93B" w14:textId="0B3A2646" w:rsidR="00880D4D" w:rsidRPr="00E955B6" w:rsidRDefault="003C2A12"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202,100.00</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E2C1E"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267F5304"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7DA08B4E"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r>
      <w:tr w:rsidR="00880D4D" w:rsidRPr="00E955B6" w14:paraId="1BD0E0B6" w14:textId="77777777" w:rsidTr="00F758BA">
        <w:tc>
          <w:tcPr>
            <w:tcW w:w="540" w:type="dxa"/>
            <w:tcBorders>
              <w:top w:val="single" w:sz="4" w:space="0" w:color="auto"/>
              <w:left w:val="single" w:sz="4" w:space="0" w:color="auto"/>
              <w:bottom w:val="single" w:sz="4" w:space="0" w:color="auto"/>
              <w:right w:val="single" w:sz="4" w:space="0" w:color="auto"/>
            </w:tcBorders>
            <w:shd w:val="clear" w:color="auto" w:fill="auto"/>
          </w:tcPr>
          <w:p w14:paraId="78C956C6" w14:textId="77777777" w:rsidR="00880D4D" w:rsidRPr="00E955B6" w:rsidRDefault="00880D4D" w:rsidP="00880D4D">
            <w:pPr>
              <w:widowControl/>
              <w:autoSpaceDE/>
              <w:autoSpaceDN/>
              <w:spacing w:before="120" w:after="120"/>
              <w:rPr>
                <w:rFonts w:ascii="Times New Roman" w:eastAsia="Times New Roman" w:hAnsi="Times New Roman" w:cs="Times New Roman"/>
                <w:sz w:val="20"/>
                <w:szCs w:val="20"/>
                <w:lang w:eastAsia="sq-AL"/>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12EE40" w14:textId="18FD382E" w:rsidR="00880D4D" w:rsidRPr="00E955B6" w:rsidRDefault="00880D4D" w:rsidP="00880D4D">
            <w:pPr>
              <w:widowControl/>
              <w:autoSpaceDE/>
              <w:autoSpaceDN/>
              <w:spacing w:before="120" w:after="120"/>
              <w:jc w:val="right"/>
              <w:rPr>
                <w:rFonts w:ascii="Times New Roman" w:eastAsia="Times New Roman" w:hAnsi="Times New Roman" w:cs="Times New Roman"/>
                <w:i/>
                <w:sz w:val="20"/>
                <w:szCs w:val="20"/>
                <w:lang w:eastAsia="sq-AL"/>
              </w:rPr>
            </w:pPr>
            <w:r w:rsidRPr="00E955B6">
              <w:rPr>
                <w:rFonts w:ascii="Times New Roman" w:eastAsia="Times New Roman" w:hAnsi="Times New Roman" w:cs="Times New Roman"/>
                <w:i/>
                <w:sz w:val="20"/>
                <w:szCs w:val="20"/>
                <w:lang w:eastAsia="sq-AL"/>
              </w:rPr>
              <w:t>Nga të c</w:t>
            </w:r>
            <w:r w:rsidR="0086097A">
              <w:rPr>
                <w:rFonts w:ascii="Times New Roman" w:eastAsia="Times New Roman" w:hAnsi="Times New Roman" w:cs="Times New Roman"/>
                <w:i/>
                <w:sz w:val="20"/>
                <w:szCs w:val="20"/>
                <w:lang w:eastAsia="sq-AL"/>
              </w:rPr>
              <w:t>i</w:t>
            </w:r>
            <w:r w:rsidRPr="00E955B6">
              <w:rPr>
                <w:rFonts w:ascii="Times New Roman" w:eastAsia="Times New Roman" w:hAnsi="Times New Roman" w:cs="Times New Roman"/>
                <w:i/>
                <w:sz w:val="20"/>
                <w:szCs w:val="20"/>
                <w:lang w:eastAsia="sq-AL"/>
              </w:rPr>
              <w:t>lat rrjedhëse:</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744B050F"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0DFB4B" w14:textId="313391A1" w:rsidR="00880D4D" w:rsidRPr="00E955B6" w:rsidRDefault="00A16FC3"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325,080.00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E6D5A" w14:textId="29AC1D22" w:rsidR="00880D4D" w:rsidRPr="00E955B6" w:rsidRDefault="00A16FC3"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306,800.00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65C7F9" w14:textId="10301A23" w:rsidR="00880D4D" w:rsidRPr="00E955B6" w:rsidRDefault="00D77188" w:rsidP="00880D4D">
            <w:pPr>
              <w:widowControl/>
              <w:autoSpaceDE/>
              <w:autoSpaceDN/>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402,900.00</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570BB"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05B25E2D"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26D38638" w14:textId="77777777" w:rsidR="00880D4D" w:rsidRPr="00E955B6" w:rsidRDefault="00880D4D" w:rsidP="00880D4D">
            <w:pPr>
              <w:widowControl/>
              <w:autoSpaceDE/>
              <w:autoSpaceDN/>
              <w:rPr>
                <w:rFonts w:ascii="Times New Roman" w:eastAsia="Times New Roman" w:hAnsi="Times New Roman" w:cs="Times New Roman"/>
                <w:sz w:val="20"/>
                <w:szCs w:val="20"/>
                <w:lang w:eastAsia="sq-AL"/>
              </w:rPr>
            </w:pPr>
          </w:p>
        </w:tc>
      </w:tr>
    </w:tbl>
    <w:p w14:paraId="6C1DF74E" w14:textId="77777777" w:rsidR="00E955B6" w:rsidRPr="00B523FD" w:rsidRDefault="00E955B6">
      <w:pPr>
        <w:pStyle w:val="BodyText"/>
        <w:ind w:left="118"/>
        <w:rPr>
          <w:rFonts w:ascii="Times New Roman" w:hAnsi="Times New Roman" w:cs="Times New Roman"/>
          <w:sz w:val="24"/>
          <w:szCs w:val="24"/>
        </w:rPr>
      </w:pPr>
    </w:p>
    <w:sectPr w:rsidR="00E955B6" w:rsidRPr="00B523FD" w:rsidSect="00A34517">
      <w:pgSz w:w="16840" w:h="1188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301F2" w14:textId="77777777" w:rsidR="00E24694" w:rsidRDefault="00E24694">
      <w:r>
        <w:separator/>
      </w:r>
    </w:p>
  </w:endnote>
  <w:endnote w:type="continuationSeparator" w:id="0">
    <w:p w14:paraId="424013D0" w14:textId="77777777" w:rsidR="00E24694" w:rsidRDefault="00E2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CF5A8" w14:textId="77777777" w:rsidR="0030454A" w:rsidRDefault="0030454A">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7887B" w14:textId="77777777" w:rsidR="00E24694" w:rsidRDefault="00E24694">
      <w:r>
        <w:separator/>
      </w:r>
    </w:p>
  </w:footnote>
  <w:footnote w:type="continuationSeparator" w:id="0">
    <w:p w14:paraId="3A2FEB28" w14:textId="77777777" w:rsidR="00E24694" w:rsidRDefault="00E24694">
      <w:r>
        <w:continuationSeparator/>
      </w:r>
    </w:p>
  </w:footnote>
  <w:footnote w:id="1">
    <w:p w14:paraId="5745AE28" w14:textId="1BF9BD5C" w:rsidR="0030454A" w:rsidRPr="00B85775" w:rsidRDefault="0030454A" w:rsidP="00561303">
      <w:pPr>
        <w:pStyle w:val="FootnoteText"/>
        <w:rPr>
          <w:sz w:val="18"/>
          <w:szCs w:val="18"/>
        </w:rPr>
      </w:pPr>
      <w:r w:rsidRPr="00B85775">
        <w:rPr>
          <w:rStyle w:val="FootnoteReference"/>
          <w:sz w:val="18"/>
          <w:szCs w:val="18"/>
        </w:rPr>
        <w:footnoteRef/>
      </w:r>
      <w:r w:rsidRPr="00B85775">
        <w:rPr>
          <w:sz w:val="18"/>
          <w:szCs w:val="18"/>
        </w:rPr>
        <w:t xml:space="preserve"> Vend</w:t>
      </w:r>
      <w:r>
        <w:rPr>
          <w:sz w:val="18"/>
          <w:szCs w:val="18"/>
        </w:rPr>
        <w:t>i</w:t>
      </w:r>
      <w:r w:rsidRPr="00B85775">
        <w:rPr>
          <w:sz w:val="18"/>
          <w:szCs w:val="18"/>
        </w:rPr>
        <w:t xml:space="preserve">m </w:t>
      </w:r>
      <w:r w:rsidRPr="00EF4705">
        <w:rPr>
          <w:sz w:val="18"/>
          <w:szCs w:val="18"/>
        </w:rPr>
        <w:t>me 1Nr.020/05-58800</w:t>
      </w:r>
      <w:r>
        <w:rPr>
          <w:sz w:val="18"/>
          <w:szCs w:val="18"/>
        </w:rPr>
        <w:t>, p</w:t>
      </w:r>
      <w:r w:rsidRPr="000B607E">
        <w:rPr>
          <w:sz w:val="18"/>
          <w:szCs w:val="18"/>
        </w:rPr>
        <w:t>ë</w:t>
      </w:r>
      <w:r>
        <w:rPr>
          <w:sz w:val="18"/>
          <w:szCs w:val="18"/>
        </w:rPr>
        <w:t>r Themelimin e Ekipit p</w:t>
      </w:r>
      <w:r w:rsidRPr="000B607E">
        <w:rPr>
          <w:sz w:val="18"/>
          <w:szCs w:val="18"/>
        </w:rPr>
        <w:t>ë</w:t>
      </w:r>
      <w:r>
        <w:rPr>
          <w:sz w:val="18"/>
          <w:szCs w:val="18"/>
        </w:rPr>
        <w:t>r t</w:t>
      </w:r>
      <w:r w:rsidRPr="001765D1">
        <w:rPr>
          <w:sz w:val="18"/>
          <w:szCs w:val="18"/>
        </w:rPr>
        <w:t>ë</w:t>
      </w:r>
      <w:r>
        <w:rPr>
          <w:sz w:val="18"/>
          <w:szCs w:val="18"/>
        </w:rPr>
        <w:t xml:space="preserve"> Drejtat e F</w:t>
      </w:r>
      <w:r w:rsidRPr="001765D1">
        <w:rPr>
          <w:sz w:val="18"/>
          <w:szCs w:val="18"/>
        </w:rPr>
        <w:t>ë</w:t>
      </w:r>
      <w:r>
        <w:rPr>
          <w:sz w:val="18"/>
          <w:szCs w:val="18"/>
        </w:rPr>
        <w:t>mij</w:t>
      </w:r>
      <w:r w:rsidRPr="001765D1">
        <w:rPr>
          <w:sz w:val="18"/>
          <w:szCs w:val="18"/>
        </w:rPr>
        <w:t>ë</w:t>
      </w:r>
      <w:r>
        <w:rPr>
          <w:sz w:val="18"/>
          <w:szCs w:val="18"/>
        </w:rPr>
        <w:t>ve n</w:t>
      </w:r>
      <w:r w:rsidRPr="006860FB">
        <w:rPr>
          <w:sz w:val="18"/>
          <w:szCs w:val="18"/>
        </w:rPr>
        <w:t>ë</w:t>
      </w:r>
      <w:r>
        <w:rPr>
          <w:sz w:val="18"/>
          <w:szCs w:val="18"/>
        </w:rPr>
        <w:t xml:space="preserve"> Komun</w:t>
      </w:r>
      <w:r w:rsidRPr="006860FB">
        <w:rPr>
          <w:sz w:val="18"/>
          <w:szCs w:val="18"/>
        </w:rPr>
        <w:t>ë</w:t>
      </w:r>
      <w:r>
        <w:rPr>
          <w:sz w:val="18"/>
          <w:szCs w:val="18"/>
        </w:rPr>
        <w:t>n e Lipjanit</w:t>
      </w:r>
    </w:p>
  </w:footnote>
  <w:footnote w:id="2">
    <w:p w14:paraId="457C42A6" w14:textId="0D51F6DA" w:rsidR="0030454A" w:rsidRPr="00B85775" w:rsidRDefault="0030454A" w:rsidP="00B3742E">
      <w:pPr>
        <w:pStyle w:val="FootnoteText"/>
        <w:rPr>
          <w:sz w:val="18"/>
          <w:szCs w:val="18"/>
          <w:lang w:val="en-US"/>
        </w:rPr>
      </w:pPr>
      <w:r w:rsidRPr="00B85775">
        <w:rPr>
          <w:rStyle w:val="FootnoteReference"/>
          <w:sz w:val="18"/>
          <w:szCs w:val="18"/>
        </w:rPr>
        <w:footnoteRef/>
      </w:r>
      <w:bookmarkStart w:id="7" w:name="_Hlk143415987"/>
      <w:r w:rsidRPr="00B3742E">
        <w:rPr>
          <w:sz w:val="18"/>
          <w:szCs w:val="18"/>
        </w:rPr>
        <w:t>Udhëz</w:t>
      </w:r>
      <w:r>
        <w:rPr>
          <w:sz w:val="18"/>
          <w:szCs w:val="18"/>
        </w:rPr>
        <w:t>i</w:t>
      </w:r>
      <w:r w:rsidRPr="00B3742E">
        <w:rPr>
          <w:sz w:val="18"/>
          <w:szCs w:val="18"/>
        </w:rPr>
        <w:t>m adm</w:t>
      </w:r>
      <w:r>
        <w:rPr>
          <w:sz w:val="18"/>
          <w:szCs w:val="18"/>
        </w:rPr>
        <w:t>i</w:t>
      </w:r>
      <w:r w:rsidRPr="00B3742E">
        <w:rPr>
          <w:sz w:val="18"/>
          <w:szCs w:val="18"/>
        </w:rPr>
        <w:t>n</w:t>
      </w:r>
      <w:r>
        <w:rPr>
          <w:sz w:val="18"/>
          <w:szCs w:val="18"/>
        </w:rPr>
        <w:t>i</w:t>
      </w:r>
      <w:r w:rsidRPr="00B3742E">
        <w:rPr>
          <w:sz w:val="18"/>
          <w:szCs w:val="18"/>
        </w:rPr>
        <w:t>strat</w:t>
      </w:r>
      <w:r>
        <w:rPr>
          <w:sz w:val="18"/>
          <w:szCs w:val="18"/>
        </w:rPr>
        <w:t>i</w:t>
      </w:r>
      <w:r w:rsidRPr="00B3742E">
        <w:rPr>
          <w:sz w:val="18"/>
          <w:szCs w:val="18"/>
        </w:rPr>
        <w:t xml:space="preserve">v (QRK) nr. 06/2022 </w:t>
      </w:r>
      <w:bookmarkEnd w:id="7"/>
      <w:r w:rsidRPr="00B3742E">
        <w:rPr>
          <w:sz w:val="18"/>
          <w:szCs w:val="18"/>
        </w:rPr>
        <w:t>për themel</w:t>
      </w:r>
      <w:r>
        <w:rPr>
          <w:sz w:val="18"/>
          <w:szCs w:val="18"/>
        </w:rPr>
        <w:t>i</w:t>
      </w:r>
      <w:r w:rsidRPr="00B3742E">
        <w:rPr>
          <w:sz w:val="18"/>
          <w:szCs w:val="18"/>
        </w:rPr>
        <w:t>m</w:t>
      </w:r>
      <w:r>
        <w:rPr>
          <w:sz w:val="18"/>
          <w:szCs w:val="18"/>
        </w:rPr>
        <w:t>i</w:t>
      </w:r>
      <w:r w:rsidRPr="00B3742E">
        <w:rPr>
          <w:sz w:val="18"/>
          <w:szCs w:val="18"/>
        </w:rPr>
        <w:t>n dhe funks</w:t>
      </w:r>
      <w:r>
        <w:rPr>
          <w:sz w:val="18"/>
          <w:szCs w:val="18"/>
        </w:rPr>
        <w:t>i</w:t>
      </w:r>
      <w:r w:rsidRPr="00B3742E">
        <w:rPr>
          <w:sz w:val="18"/>
          <w:szCs w:val="18"/>
        </w:rPr>
        <w:t>on</w:t>
      </w:r>
      <w:r>
        <w:rPr>
          <w:sz w:val="18"/>
          <w:szCs w:val="18"/>
        </w:rPr>
        <w:t>i</w:t>
      </w:r>
      <w:r w:rsidRPr="00B3742E">
        <w:rPr>
          <w:sz w:val="18"/>
          <w:szCs w:val="18"/>
        </w:rPr>
        <w:t>m</w:t>
      </w:r>
      <w:r>
        <w:rPr>
          <w:sz w:val="18"/>
          <w:szCs w:val="18"/>
        </w:rPr>
        <w:t>i</w:t>
      </w:r>
      <w:r w:rsidRPr="00B3742E">
        <w:rPr>
          <w:sz w:val="18"/>
          <w:szCs w:val="18"/>
        </w:rPr>
        <w:t>n e ek</w:t>
      </w:r>
      <w:r>
        <w:rPr>
          <w:sz w:val="18"/>
          <w:szCs w:val="18"/>
        </w:rPr>
        <w:t>i</w:t>
      </w:r>
      <w:r w:rsidRPr="00B3742E">
        <w:rPr>
          <w:sz w:val="18"/>
          <w:szCs w:val="18"/>
        </w:rPr>
        <w:t>p</w:t>
      </w:r>
      <w:r>
        <w:rPr>
          <w:sz w:val="18"/>
          <w:szCs w:val="18"/>
        </w:rPr>
        <w:t>i</w:t>
      </w:r>
      <w:r w:rsidRPr="00B3742E">
        <w:rPr>
          <w:sz w:val="18"/>
          <w:szCs w:val="18"/>
        </w:rPr>
        <w:t xml:space="preserve">t për të drejtat e </w:t>
      </w:r>
      <w:r>
        <w:rPr>
          <w:sz w:val="18"/>
          <w:szCs w:val="18"/>
        </w:rPr>
        <w:t>fëmijëve</w:t>
      </w:r>
      <w:r w:rsidRPr="00B3742E">
        <w:rPr>
          <w:sz w:val="18"/>
          <w:szCs w:val="18"/>
        </w:rPr>
        <w:t>, është aprovuar në mbledhjen e 92 të Qever</w:t>
      </w:r>
      <w:r>
        <w:rPr>
          <w:sz w:val="18"/>
          <w:szCs w:val="18"/>
        </w:rPr>
        <w:t>i</w:t>
      </w:r>
      <w:r w:rsidRPr="00B3742E">
        <w:rPr>
          <w:sz w:val="18"/>
          <w:szCs w:val="18"/>
        </w:rPr>
        <w:t>së së</w:t>
      </w:r>
      <w:r>
        <w:rPr>
          <w:sz w:val="18"/>
          <w:szCs w:val="18"/>
        </w:rPr>
        <w:t xml:space="preserve"> </w:t>
      </w:r>
      <w:r w:rsidRPr="00B3742E">
        <w:rPr>
          <w:sz w:val="18"/>
          <w:szCs w:val="18"/>
        </w:rPr>
        <w:t>Republ</w:t>
      </w:r>
      <w:r>
        <w:rPr>
          <w:sz w:val="18"/>
          <w:szCs w:val="18"/>
        </w:rPr>
        <w:t>i</w:t>
      </w:r>
      <w:r w:rsidRPr="00B3742E">
        <w:rPr>
          <w:sz w:val="18"/>
          <w:szCs w:val="18"/>
        </w:rPr>
        <w:t>kës së Kosovës, me Vend</w:t>
      </w:r>
      <w:r>
        <w:rPr>
          <w:sz w:val="18"/>
          <w:szCs w:val="18"/>
        </w:rPr>
        <w:t>i</w:t>
      </w:r>
      <w:r w:rsidRPr="00B3742E">
        <w:rPr>
          <w:sz w:val="18"/>
          <w:szCs w:val="18"/>
        </w:rPr>
        <w:t>m</w:t>
      </w:r>
      <w:r>
        <w:rPr>
          <w:sz w:val="18"/>
          <w:szCs w:val="18"/>
        </w:rPr>
        <w:t>i</w:t>
      </w:r>
      <w:r w:rsidRPr="00B3742E">
        <w:rPr>
          <w:sz w:val="18"/>
          <w:szCs w:val="18"/>
        </w:rPr>
        <w:t>n Nr. 02/92, datë 10.08.2022</w:t>
      </w:r>
    </w:p>
  </w:footnote>
  <w:footnote w:id="3">
    <w:p w14:paraId="7F6EA57E" w14:textId="7D1E6791" w:rsidR="0030454A" w:rsidRPr="000B4C3D" w:rsidRDefault="0030454A" w:rsidP="000D0293">
      <w:pPr>
        <w:pStyle w:val="FootnoteText"/>
        <w:jc w:val="both"/>
        <w:rPr>
          <w:lang w:val="en-US"/>
        </w:rPr>
      </w:pPr>
      <w:r>
        <w:rPr>
          <w:rStyle w:val="FootnoteReference"/>
        </w:rPr>
        <w:footnoteRef/>
      </w:r>
      <w:r w:rsidRPr="000D0293">
        <w:t>Axhenda 2030 për Zhv</w:t>
      </w:r>
      <w:r>
        <w:t>i</w:t>
      </w:r>
      <w:r w:rsidRPr="000D0293">
        <w:t>ll</w:t>
      </w:r>
      <w:r>
        <w:t>i</w:t>
      </w:r>
      <w:r w:rsidRPr="000D0293">
        <w:t>m të Qëndrueshëm, Rezoluta e m</w:t>
      </w:r>
      <w:r>
        <w:t>i</w:t>
      </w:r>
      <w:r w:rsidRPr="000D0293">
        <w:t>ratuar nga Asambleja e Përgj</w:t>
      </w:r>
      <w:r>
        <w:t>i</w:t>
      </w:r>
      <w:r w:rsidRPr="000D0293">
        <w:t>thshme më 25 shtator 2015, chrome-extens</w:t>
      </w:r>
      <w:r>
        <w:t>i</w:t>
      </w:r>
      <w:r w:rsidRPr="000D0293">
        <w:t>on://efa</w:t>
      </w:r>
      <w:r>
        <w:t>i</w:t>
      </w:r>
      <w:r w:rsidRPr="000D0293">
        <w:t>dnbmnnn</w:t>
      </w:r>
      <w:r>
        <w:t>i</w:t>
      </w:r>
      <w:r w:rsidRPr="000D0293">
        <w:t>bpcajpcglclef</w:t>
      </w:r>
      <w:r>
        <w:t>i</w:t>
      </w:r>
      <w:r w:rsidRPr="000D0293">
        <w:t>ndmkaj/https://documents-dds-ny.un.org/doc/UNDOC/GEN/N15/291/89/PDF/</w:t>
      </w:r>
      <w:r>
        <w:t xml:space="preserve"> </w:t>
      </w:r>
      <w:r w:rsidRPr="000D0293">
        <w:t>N1529189.</w:t>
      </w:r>
      <w:r>
        <w:t xml:space="preserve"> </w:t>
      </w:r>
      <w:r w:rsidRPr="000D0293">
        <w:t>pdf?OpenElement</w:t>
      </w:r>
      <w:r w:rsidRPr="000B4C3D">
        <w:t>nd</w:t>
      </w:r>
      <w:r>
        <w:t>;</w:t>
      </w:r>
    </w:p>
  </w:footnote>
  <w:footnote w:id="4">
    <w:p w14:paraId="4C0AED12" w14:textId="6039C1EC" w:rsidR="0030454A" w:rsidRPr="000B4C3D" w:rsidRDefault="0030454A" w:rsidP="000D0DB7">
      <w:pPr>
        <w:pStyle w:val="FootnoteText"/>
        <w:jc w:val="both"/>
        <w:rPr>
          <w:lang w:val="en-US"/>
        </w:rPr>
      </w:pPr>
      <w:r>
        <w:rPr>
          <w:rStyle w:val="FootnoteReference"/>
        </w:rPr>
        <w:footnoteRef/>
      </w:r>
      <w:r w:rsidRPr="00C70A60">
        <w:t>Strategj</w:t>
      </w:r>
      <w:r>
        <w:t>i</w:t>
      </w:r>
      <w:r w:rsidRPr="00C70A60">
        <w:t>së për të Drejtat e Fëm</w:t>
      </w:r>
      <w:r>
        <w:t>i</w:t>
      </w:r>
      <w:r w:rsidRPr="00C70A60">
        <w:t>jëve për v</w:t>
      </w:r>
      <w:r>
        <w:t>i</w:t>
      </w:r>
      <w:r w:rsidRPr="00C70A60">
        <w:t>t</w:t>
      </w:r>
      <w:r>
        <w:t>i</w:t>
      </w:r>
      <w:r w:rsidRPr="00C70A60">
        <w:t>n 2019-2023 të Republ</w:t>
      </w:r>
      <w:r>
        <w:t>i</w:t>
      </w:r>
      <w:r w:rsidRPr="00C70A60">
        <w:t>kës së Kosovës</w:t>
      </w:r>
      <w:r>
        <w:t>;</w:t>
      </w:r>
    </w:p>
  </w:footnote>
  <w:footnote w:id="5">
    <w:p w14:paraId="47ECDE30" w14:textId="0BB2D4F1" w:rsidR="0030454A" w:rsidRPr="00F64244" w:rsidRDefault="0030454A" w:rsidP="00A9544E">
      <w:pPr>
        <w:pStyle w:val="FootnoteText"/>
        <w:jc w:val="both"/>
      </w:pPr>
      <w:r>
        <w:rPr>
          <w:rStyle w:val="FootnoteReference"/>
        </w:rPr>
        <w:footnoteRef/>
      </w:r>
      <w:r w:rsidRPr="00A9544E">
        <w:t>Udhëz</w:t>
      </w:r>
      <w:r>
        <w:t>i</w:t>
      </w:r>
      <w:r w:rsidRPr="00A9544E">
        <w:t>m</w:t>
      </w:r>
      <w:r>
        <w:t>i</w:t>
      </w:r>
      <w:r w:rsidRPr="00A9544E">
        <w:t>n Adm</w:t>
      </w:r>
      <w:r>
        <w:t>i</w:t>
      </w:r>
      <w:r w:rsidRPr="00A9544E">
        <w:t>n</w:t>
      </w:r>
      <w:r>
        <w:t>i</w:t>
      </w:r>
      <w:r w:rsidRPr="00A9544E">
        <w:t>strat</w:t>
      </w:r>
      <w:r>
        <w:t>i</w:t>
      </w:r>
      <w:r w:rsidRPr="00A9544E">
        <w:t>v (QRK) Nr. 07/2018 për Plan</w:t>
      </w:r>
      <w:r>
        <w:t>i</w:t>
      </w:r>
      <w:r w:rsidRPr="00A9544E">
        <w:t>f</w:t>
      </w:r>
      <w:r>
        <w:t>i</w:t>
      </w:r>
      <w:r w:rsidRPr="00A9544E">
        <w:t>k</w:t>
      </w:r>
      <w:r>
        <w:t>i</w:t>
      </w:r>
      <w:r w:rsidRPr="00A9544E">
        <w:t>m</w:t>
      </w:r>
      <w:r>
        <w:t>i</w:t>
      </w:r>
      <w:r w:rsidRPr="00A9544E">
        <w:t>n dhe Hart</w:t>
      </w:r>
      <w:r>
        <w:t>i</w:t>
      </w:r>
      <w:r w:rsidRPr="00A9544E">
        <w:t>m</w:t>
      </w:r>
      <w:r>
        <w:t>i</w:t>
      </w:r>
      <w:r w:rsidRPr="00A9544E">
        <w:t>n e Dokumenteve Strategj</w:t>
      </w:r>
      <w:r>
        <w:t>i</w:t>
      </w:r>
      <w:r w:rsidRPr="00A9544E">
        <w:t>ke dhe Planeve të Vepr</w:t>
      </w:r>
      <w:r>
        <w:t>i</w:t>
      </w:r>
      <w:r w:rsidRPr="00A9544E">
        <w:t>m</w:t>
      </w:r>
      <w:r>
        <w:t>i</w:t>
      </w:r>
      <w:r w:rsidRPr="00A9544E">
        <w:t>t</w:t>
      </w:r>
      <w:r>
        <w:t xml:space="preserve">, </w:t>
      </w:r>
      <w:hyperlink r:id="rId1" w:history="1">
        <w:r>
          <w:rPr>
            <w:rStyle w:val="Hyperlink"/>
          </w:rPr>
          <w:t>https://gzk.rks-gov.net/ActDetail.aspx?ActID=18813</w:t>
        </w:r>
      </w:hyperlink>
      <w:r>
        <w:t>;</w:t>
      </w:r>
    </w:p>
  </w:footnote>
  <w:footnote w:id="6">
    <w:p w14:paraId="5F77CF32" w14:textId="3809320E" w:rsidR="0030454A" w:rsidRPr="00F64244" w:rsidRDefault="0030454A" w:rsidP="00933D58">
      <w:pPr>
        <w:pStyle w:val="FootnoteText"/>
        <w:jc w:val="both"/>
      </w:pPr>
      <w:r>
        <w:rPr>
          <w:rStyle w:val="FootnoteReference"/>
        </w:rPr>
        <w:footnoteRef/>
      </w:r>
      <w:r w:rsidRPr="00C70A60">
        <w:t>Strategj</w:t>
      </w:r>
      <w:r>
        <w:t>i</w:t>
      </w:r>
      <w:r w:rsidRPr="00C70A60">
        <w:t>së për të Drejtat e Fëm</w:t>
      </w:r>
      <w:r>
        <w:t>i</w:t>
      </w:r>
      <w:r w:rsidRPr="00C70A60">
        <w:t>jëve për v</w:t>
      </w:r>
      <w:r>
        <w:t>i</w:t>
      </w:r>
      <w:r w:rsidRPr="00C70A60">
        <w:t>t</w:t>
      </w:r>
      <w:r>
        <w:t>i</w:t>
      </w:r>
      <w:r w:rsidRPr="00C70A60">
        <w:t>n 2019-2023 të Republ</w:t>
      </w:r>
      <w:r>
        <w:t>i</w:t>
      </w:r>
      <w:r w:rsidRPr="00C70A60">
        <w:t>kës së Kosovës</w:t>
      </w:r>
      <w:r>
        <w:t>;</w:t>
      </w:r>
    </w:p>
  </w:footnote>
  <w:footnote w:id="7">
    <w:p w14:paraId="5DEBD100" w14:textId="3B2E85E5" w:rsidR="0030454A" w:rsidRPr="0037611A" w:rsidRDefault="0030454A" w:rsidP="0037611A">
      <w:pPr>
        <w:pStyle w:val="FootnoteText"/>
      </w:pPr>
      <w:r>
        <w:rPr>
          <w:rStyle w:val="FootnoteReference"/>
        </w:rPr>
        <w:footnoteRef/>
      </w:r>
      <w:r w:rsidRPr="00F64244">
        <w:t xml:space="preserve">Konventën për të Drejtat e </w:t>
      </w:r>
      <w:r>
        <w:t>Fëmijëve</w:t>
      </w:r>
      <w:r w:rsidRPr="00F64244">
        <w:t xml:space="preserve"> (KDF)</w:t>
      </w:r>
      <w:r>
        <w:t xml:space="preserve">, </w:t>
      </w:r>
      <w:r w:rsidRPr="00502BF5">
        <w:t>chrome-extens</w:t>
      </w:r>
      <w:r>
        <w:t>i</w:t>
      </w:r>
      <w:r w:rsidRPr="00502BF5">
        <w:t>on://efa</w:t>
      </w:r>
      <w:r>
        <w:t>i</w:t>
      </w:r>
      <w:r w:rsidRPr="00502BF5">
        <w:t>dnbmnnn</w:t>
      </w:r>
      <w:r>
        <w:t>i</w:t>
      </w:r>
      <w:r w:rsidRPr="00502BF5">
        <w:t>bpcajpcglclef</w:t>
      </w:r>
      <w:r>
        <w:t>i</w:t>
      </w:r>
      <w:r w:rsidRPr="00502BF5">
        <w:t>ndmkaj/https://www.un</w:t>
      </w:r>
      <w:r>
        <w:t>i</w:t>
      </w:r>
      <w:r w:rsidRPr="00502BF5">
        <w:t>cef.org/montenegro/med</w:t>
      </w:r>
      <w:r>
        <w:t>i</w:t>
      </w:r>
      <w:r w:rsidRPr="00502BF5">
        <w:t>a/9291/f</w:t>
      </w:r>
      <w:r>
        <w:t>i</w:t>
      </w:r>
      <w:r w:rsidRPr="00502BF5">
        <w:t>le/MNE-med</w:t>
      </w:r>
      <w:r>
        <w:t>i</w:t>
      </w:r>
      <w:r w:rsidRPr="00502BF5">
        <w:t>a-MNEpubl</w:t>
      </w:r>
      <w:r>
        <w:t>i</w:t>
      </w:r>
      <w:r w:rsidRPr="00502BF5">
        <w:t>cat</w:t>
      </w:r>
      <w:r>
        <w:t>i</w:t>
      </w:r>
      <w:r w:rsidRPr="00502BF5">
        <w:t>on505.pdf</w:t>
      </w:r>
      <w:r>
        <w:t>;</w:t>
      </w:r>
    </w:p>
  </w:footnote>
  <w:footnote w:id="8">
    <w:p w14:paraId="40C0C783" w14:textId="56430693" w:rsidR="0030454A" w:rsidRPr="00AC1B9A" w:rsidRDefault="0030454A" w:rsidP="0055627E">
      <w:pPr>
        <w:pStyle w:val="FootnoteText"/>
        <w:rPr>
          <w:lang w:val="en-US"/>
        </w:rPr>
      </w:pPr>
      <w:r>
        <w:rPr>
          <w:rStyle w:val="FootnoteReference"/>
        </w:rPr>
        <w:footnoteRef/>
      </w:r>
      <w:r>
        <w:t xml:space="preserve"> </w:t>
      </w:r>
      <w:hyperlink r:id="rId2" w:history="1">
        <w:r w:rsidRPr="00F1444D">
          <w:rPr>
            <w:rStyle w:val="Hyperlink"/>
          </w:rPr>
          <w:t>https://www.un.org/susta</w:t>
        </w:r>
        <w:r>
          <w:rPr>
            <w:rStyle w:val="Hyperlink"/>
          </w:rPr>
          <w:t>i</w:t>
        </w:r>
        <w:r w:rsidRPr="00F1444D">
          <w:rPr>
            <w:rStyle w:val="Hyperlink"/>
          </w:rPr>
          <w:t>nabledevelopment</w:t>
        </w:r>
      </w:hyperlink>
      <w:r>
        <w:t xml:space="preserve">; </w:t>
      </w:r>
    </w:p>
  </w:footnote>
  <w:footnote w:id="9">
    <w:p w14:paraId="3EB2B1E6" w14:textId="2EE9251A" w:rsidR="0030454A" w:rsidRPr="00AC1B9A" w:rsidRDefault="0030454A" w:rsidP="0055627E">
      <w:pPr>
        <w:pStyle w:val="FootnoteText"/>
        <w:rPr>
          <w:lang w:val="en-US"/>
        </w:rPr>
      </w:pPr>
      <w:r>
        <w:rPr>
          <w:rStyle w:val="FootnoteReference"/>
        </w:rPr>
        <w:footnoteRef/>
      </w:r>
      <w:r>
        <w:t xml:space="preserve"> </w:t>
      </w:r>
      <w:r w:rsidRPr="00AC1B9A">
        <w:t>http://ask.rks-gov.net/sq/agjenc</w:t>
      </w:r>
      <w:r>
        <w:t>i</w:t>
      </w:r>
      <w:r w:rsidRPr="00AC1B9A">
        <w:t>a-e-stat</w:t>
      </w:r>
      <w:r>
        <w:t>i</w:t>
      </w:r>
      <w:r w:rsidRPr="00AC1B9A">
        <w:t>st</w:t>
      </w:r>
      <w:r>
        <w:t>i</w:t>
      </w:r>
      <w:r w:rsidRPr="00AC1B9A">
        <w:t>kave-te-kosoves/add-news/anketa-e-grup</w:t>
      </w:r>
      <w:r>
        <w:t>i</w:t>
      </w:r>
      <w:r w:rsidRPr="00AC1B9A">
        <w:t>meve-te-treguesve-te-shumef</w:t>
      </w:r>
      <w:r>
        <w:t>i</w:t>
      </w:r>
      <w:r w:rsidRPr="00AC1B9A">
        <w:t>shte</w:t>
      </w:r>
      <w:r>
        <w:t>;</w:t>
      </w:r>
    </w:p>
  </w:footnote>
  <w:footnote w:id="10">
    <w:p w14:paraId="685F9F11" w14:textId="056F9A69" w:rsidR="0030454A" w:rsidRPr="00AC1B9A" w:rsidRDefault="0030454A" w:rsidP="0055627E">
      <w:pPr>
        <w:pStyle w:val="FootnoteText"/>
        <w:rPr>
          <w:lang w:val="en-US"/>
        </w:rPr>
      </w:pPr>
      <w:r>
        <w:rPr>
          <w:rStyle w:val="FootnoteReference"/>
        </w:rPr>
        <w:footnoteRef/>
      </w:r>
      <w:r>
        <w:t xml:space="preserve"> </w:t>
      </w:r>
      <w:r w:rsidRPr="004B4856">
        <w:t>L</w:t>
      </w:r>
      <w:r>
        <w:t>I</w:t>
      </w:r>
      <w:r w:rsidRPr="004B4856">
        <w:t>GJ</w:t>
      </w:r>
      <w:r>
        <w:t>I</w:t>
      </w:r>
      <w:r w:rsidRPr="004B4856">
        <w:t xml:space="preserve"> NR. 06/L-084 PËR MBROJTJEN E </w:t>
      </w:r>
      <w:r>
        <w:t>FËMIJËVE;</w:t>
      </w:r>
    </w:p>
  </w:footnote>
  <w:footnote w:id="11">
    <w:p w14:paraId="37663933" w14:textId="7202C7C6" w:rsidR="0030454A" w:rsidRPr="00B85775" w:rsidRDefault="0030454A" w:rsidP="0055627E">
      <w:pPr>
        <w:pStyle w:val="FootnoteText"/>
        <w:rPr>
          <w:sz w:val="18"/>
          <w:szCs w:val="18"/>
          <w:lang w:val="en-US"/>
        </w:rPr>
      </w:pPr>
      <w:r w:rsidRPr="00B85775">
        <w:rPr>
          <w:rStyle w:val="FootnoteReference"/>
          <w:sz w:val="18"/>
          <w:szCs w:val="18"/>
        </w:rPr>
        <w:footnoteRef/>
      </w:r>
      <w:r w:rsidRPr="00B85775">
        <w:rPr>
          <w:sz w:val="18"/>
          <w:szCs w:val="18"/>
        </w:rPr>
        <w:t>https://kosovo.savethech</w:t>
      </w:r>
      <w:r>
        <w:rPr>
          <w:sz w:val="18"/>
          <w:szCs w:val="18"/>
        </w:rPr>
        <w:t>i</w:t>
      </w:r>
      <w:r w:rsidRPr="00B85775">
        <w:rPr>
          <w:sz w:val="18"/>
          <w:szCs w:val="18"/>
        </w:rPr>
        <w:t>ldren.net/s</w:t>
      </w:r>
      <w:r>
        <w:rPr>
          <w:sz w:val="18"/>
          <w:szCs w:val="18"/>
        </w:rPr>
        <w:t>i</w:t>
      </w:r>
      <w:r w:rsidRPr="00B85775">
        <w:rPr>
          <w:sz w:val="18"/>
          <w:szCs w:val="18"/>
        </w:rPr>
        <w:t>tes/kosovo.savethech</w:t>
      </w:r>
      <w:r>
        <w:rPr>
          <w:sz w:val="18"/>
          <w:szCs w:val="18"/>
        </w:rPr>
        <w:t>i</w:t>
      </w:r>
      <w:r w:rsidRPr="00B85775">
        <w:rPr>
          <w:sz w:val="18"/>
          <w:szCs w:val="18"/>
        </w:rPr>
        <w:t>ldren.net/f</w:t>
      </w:r>
      <w:r>
        <w:rPr>
          <w:sz w:val="18"/>
          <w:szCs w:val="18"/>
        </w:rPr>
        <w:t>i</w:t>
      </w:r>
      <w:r w:rsidRPr="00B85775">
        <w:rPr>
          <w:sz w:val="18"/>
          <w:szCs w:val="18"/>
        </w:rPr>
        <w:t>les/l</w:t>
      </w:r>
      <w:r>
        <w:rPr>
          <w:sz w:val="18"/>
          <w:szCs w:val="18"/>
        </w:rPr>
        <w:t>i</w:t>
      </w:r>
      <w:r w:rsidRPr="00B85775">
        <w:rPr>
          <w:sz w:val="18"/>
          <w:szCs w:val="18"/>
        </w:rPr>
        <w:t>brary/CRSA_Kosovo_2013%20December_2.pdf</w:t>
      </w:r>
    </w:p>
  </w:footnote>
  <w:footnote w:id="12">
    <w:p w14:paraId="7AB80D65" w14:textId="1BAC6CCE" w:rsidR="0030454A" w:rsidRPr="00B85775" w:rsidRDefault="0030454A" w:rsidP="0055627E">
      <w:pPr>
        <w:pStyle w:val="FootnoteText"/>
        <w:rPr>
          <w:sz w:val="18"/>
          <w:szCs w:val="18"/>
          <w:lang w:val="en-US"/>
        </w:rPr>
      </w:pPr>
      <w:r w:rsidRPr="00B85775">
        <w:rPr>
          <w:rStyle w:val="FootnoteReference"/>
          <w:sz w:val="18"/>
          <w:szCs w:val="18"/>
        </w:rPr>
        <w:footnoteRef/>
      </w:r>
      <w:r w:rsidRPr="00B85775">
        <w:rPr>
          <w:sz w:val="18"/>
          <w:szCs w:val="18"/>
        </w:rPr>
        <w:t>https://kosovo.savethech</w:t>
      </w:r>
      <w:r>
        <w:rPr>
          <w:sz w:val="18"/>
          <w:szCs w:val="18"/>
        </w:rPr>
        <w:t>i</w:t>
      </w:r>
      <w:r w:rsidRPr="00B85775">
        <w:rPr>
          <w:sz w:val="18"/>
          <w:szCs w:val="18"/>
        </w:rPr>
        <w:t>ldren.net/s</w:t>
      </w:r>
      <w:r>
        <w:rPr>
          <w:sz w:val="18"/>
          <w:szCs w:val="18"/>
        </w:rPr>
        <w:t>i</w:t>
      </w:r>
      <w:r w:rsidRPr="00B85775">
        <w:rPr>
          <w:sz w:val="18"/>
          <w:szCs w:val="18"/>
        </w:rPr>
        <w:t>tes/kosovo.savethech</w:t>
      </w:r>
      <w:r>
        <w:rPr>
          <w:sz w:val="18"/>
          <w:szCs w:val="18"/>
        </w:rPr>
        <w:t>i</w:t>
      </w:r>
      <w:r w:rsidRPr="00B85775">
        <w:rPr>
          <w:sz w:val="18"/>
          <w:szCs w:val="18"/>
        </w:rPr>
        <w:t>ldren.net/f</w:t>
      </w:r>
      <w:r>
        <w:rPr>
          <w:sz w:val="18"/>
          <w:szCs w:val="18"/>
        </w:rPr>
        <w:t>i</w:t>
      </w:r>
      <w:r w:rsidRPr="00B85775">
        <w:rPr>
          <w:sz w:val="18"/>
          <w:szCs w:val="18"/>
        </w:rPr>
        <w:t>les/l</w:t>
      </w:r>
      <w:r>
        <w:rPr>
          <w:sz w:val="18"/>
          <w:szCs w:val="18"/>
        </w:rPr>
        <w:t>i</w:t>
      </w:r>
      <w:r w:rsidRPr="00B85775">
        <w:rPr>
          <w:sz w:val="18"/>
          <w:szCs w:val="18"/>
        </w:rPr>
        <w:t>brary/Anal</w:t>
      </w:r>
      <w:r>
        <w:rPr>
          <w:sz w:val="18"/>
          <w:szCs w:val="18"/>
        </w:rPr>
        <w:t>i</w:t>
      </w:r>
      <w:r w:rsidRPr="00B85775">
        <w:rPr>
          <w:sz w:val="18"/>
          <w:szCs w:val="18"/>
        </w:rPr>
        <w:t>za%20e%20s</w:t>
      </w:r>
      <w:r>
        <w:rPr>
          <w:sz w:val="18"/>
          <w:szCs w:val="18"/>
        </w:rPr>
        <w:t>i</w:t>
      </w:r>
      <w:r w:rsidRPr="00B85775">
        <w:rPr>
          <w:sz w:val="18"/>
          <w:szCs w:val="18"/>
        </w:rPr>
        <w:t>tuates_ALB%20me%20cover%20page.pdf;</w:t>
      </w:r>
    </w:p>
  </w:footnote>
  <w:footnote w:id="13">
    <w:p w14:paraId="17EF2688" w14:textId="5B99FCBA" w:rsidR="0030454A" w:rsidRPr="00970BD1" w:rsidRDefault="0030454A" w:rsidP="00F876E6">
      <w:pPr>
        <w:pStyle w:val="FootnoteText"/>
        <w:rPr>
          <w:lang w:val="en-US"/>
        </w:rPr>
      </w:pPr>
      <w:r>
        <w:rPr>
          <w:rStyle w:val="FootnoteReference"/>
        </w:rPr>
        <w:footnoteRef/>
      </w:r>
      <w:r>
        <w:t xml:space="preserve"> </w:t>
      </w:r>
      <w:hyperlink r:id="rId3" w:history="1">
        <w:r w:rsidRPr="00DA7E4D">
          <w:rPr>
            <w:rStyle w:val="Hyperlink"/>
          </w:rPr>
          <w:t>https://gzk.rks-gov.net/ActDocumentDeta</w:t>
        </w:r>
        <w:r>
          <w:rPr>
            <w:rStyle w:val="Hyperlink"/>
          </w:rPr>
          <w:t>i</w:t>
        </w:r>
        <w:r w:rsidRPr="00DA7E4D">
          <w:rPr>
            <w:rStyle w:val="Hyperlink"/>
          </w:rPr>
          <w:t>l.aspx?Act</w:t>
        </w:r>
        <w:r>
          <w:rPr>
            <w:rStyle w:val="Hyperlink"/>
          </w:rPr>
          <w:t>I</w:t>
        </w:r>
        <w:r w:rsidRPr="00DA7E4D">
          <w:rPr>
            <w:rStyle w:val="Hyperlink"/>
          </w:rPr>
          <w:t>D=20844</w:t>
        </w:r>
      </w:hyperlink>
      <w:r>
        <w:t xml:space="preserve"> </w:t>
      </w:r>
    </w:p>
  </w:footnote>
  <w:footnote w:id="14">
    <w:p w14:paraId="4CA5E1E8" w14:textId="08C74335" w:rsidR="0030454A" w:rsidRPr="00994B55" w:rsidRDefault="0030454A" w:rsidP="00F876E6">
      <w:pPr>
        <w:pStyle w:val="FootnoteText"/>
        <w:rPr>
          <w:lang w:val="en-US"/>
        </w:rPr>
      </w:pPr>
      <w:r>
        <w:rPr>
          <w:rStyle w:val="FootnoteReference"/>
        </w:rPr>
        <w:footnoteRef/>
      </w:r>
      <w:r>
        <w:t xml:space="preserve"> </w:t>
      </w:r>
      <w:hyperlink r:id="rId4" w:history="1">
        <w:r w:rsidRPr="00DA7E4D">
          <w:rPr>
            <w:rStyle w:val="Hyperlink"/>
          </w:rPr>
          <w:t>https://gzk.rks-gov.net/ActDeta</w:t>
        </w:r>
        <w:r>
          <w:rPr>
            <w:rStyle w:val="Hyperlink"/>
          </w:rPr>
          <w:t>i</w:t>
        </w:r>
        <w:r w:rsidRPr="00DA7E4D">
          <w:rPr>
            <w:rStyle w:val="Hyperlink"/>
          </w:rPr>
          <w:t>l.aspx?Act</w:t>
        </w:r>
        <w:r>
          <w:rPr>
            <w:rStyle w:val="Hyperlink"/>
          </w:rPr>
          <w:t>I</w:t>
        </w:r>
        <w:r w:rsidRPr="00DA7E4D">
          <w:rPr>
            <w:rStyle w:val="Hyperlink"/>
          </w:rPr>
          <w:t>D=61596</w:t>
        </w:r>
      </w:hyperlink>
      <w:r>
        <w:t xml:space="preserve"> </w:t>
      </w:r>
    </w:p>
  </w:footnote>
  <w:footnote w:id="15">
    <w:p w14:paraId="4CC77D0C" w14:textId="7B90DA62" w:rsidR="0030454A" w:rsidRPr="00B85775" w:rsidRDefault="0030454A" w:rsidP="009507D9">
      <w:pPr>
        <w:pStyle w:val="FootnoteText"/>
        <w:rPr>
          <w:sz w:val="18"/>
          <w:szCs w:val="18"/>
        </w:rPr>
      </w:pPr>
      <w:r w:rsidRPr="00B85775">
        <w:rPr>
          <w:rStyle w:val="FootnoteReference"/>
          <w:sz w:val="18"/>
          <w:szCs w:val="18"/>
        </w:rPr>
        <w:footnoteRef/>
      </w:r>
      <w:r w:rsidRPr="00B85775">
        <w:rPr>
          <w:sz w:val="18"/>
          <w:szCs w:val="18"/>
        </w:rPr>
        <w:t xml:space="preserve"> Vend</w:t>
      </w:r>
      <w:r>
        <w:rPr>
          <w:sz w:val="18"/>
          <w:szCs w:val="18"/>
        </w:rPr>
        <w:t>i</w:t>
      </w:r>
      <w:r w:rsidRPr="00B85775">
        <w:rPr>
          <w:sz w:val="18"/>
          <w:szCs w:val="18"/>
        </w:rPr>
        <w:t xml:space="preserve">m </w:t>
      </w:r>
      <w:r w:rsidRPr="00EF4705">
        <w:rPr>
          <w:sz w:val="18"/>
          <w:szCs w:val="18"/>
        </w:rPr>
        <w:t>me 1Nr.020/05-58800</w:t>
      </w:r>
      <w:r>
        <w:rPr>
          <w:sz w:val="18"/>
          <w:szCs w:val="18"/>
        </w:rPr>
        <w:t>, p</w:t>
      </w:r>
      <w:r w:rsidRPr="000B607E">
        <w:rPr>
          <w:sz w:val="18"/>
          <w:szCs w:val="18"/>
        </w:rPr>
        <w:t>ë</w:t>
      </w:r>
      <w:r>
        <w:rPr>
          <w:sz w:val="18"/>
          <w:szCs w:val="18"/>
        </w:rPr>
        <w:t>r Themelimin e Ekipit p</w:t>
      </w:r>
      <w:r w:rsidRPr="000B607E">
        <w:rPr>
          <w:sz w:val="18"/>
          <w:szCs w:val="18"/>
        </w:rPr>
        <w:t>ë</w:t>
      </w:r>
      <w:r>
        <w:rPr>
          <w:sz w:val="18"/>
          <w:szCs w:val="18"/>
        </w:rPr>
        <w:t>r t</w:t>
      </w:r>
      <w:r w:rsidRPr="001765D1">
        <w:rPr>
          <w:sz w:val="18"/>
          <w:szCs w:val="18"/>
        </w:rPr>
        <w:t>ë</w:t>
      </w:r>
      <w:r>
        <w:rPr>
          <w:sz w:val="18"/>
          <w:szCs w:val="18"/>
        </w:rPr>
        <w:t xml:space="preserve"> Drejtat e F</w:t>
      </w:r>
      <w:r w:rsidRPr="001765D1">
        <w:rPr>
          <w:sz w:val="18"/>
          <w:szCs w:val="18"/>
        </w:rPr>
        <w:t>ë</w:t>
      </w:r>
      <w:r>
        <w:rPr>
          <w:sz w:val="18"/>
          <w:szCs w:val="18"/>
        </w:rPr>
        <w:t>mij</w:t>
      </w:r>
      <w:r w:rsidRPr="001765D1">
        <w:rPr>
          <w:sz w:val="18"/>
          <w:szCs w:val="18"/>
        </w:rPr>
        <w:t>ë</w:t>
      </w:r>
      <w:r>
        <w:rPr>
          <w:sz w:val="18"/>
          <w:szCs w:val="18"/>
        </w:rPr>
        <w:t>ve n</w:t>
      </w:r>
      <w:r w:rsidRPr="006860FB">
        <w:rPr>
          <w:sz w:val="18"/>
          <w:szCs w:val="18"/>
        </w:rPr>
        <w:t>ë</w:t>
      </w:r>
      <w:r>
        <w:rPr>
          <w:sz w:val="18"/>
          <w:szCs w:val="18"/>
        </w:rPr>
        <w:t xml:space="preserve"> Komun</w:t>
      </w:r>
      <w:r w:rsidRPr="006860FB">
        <w:rPr>
          <w:sz w:val="18"/>
          <w:szCs w:val="18"/>
        </w:rPr>
        <w:t>ë</w:t>
      </w:r>
      <w:r>
        <w:rPr>
          <w:sz w:val="18"/>
          <w:szCs w:val="18"/>
        </w:rPr>
        <w:t>n e Lipjanit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2A34E" w14:textId="6A07304D" w:rsidR="0030454A" w:rsidRDefault="0030454A">
    <w:pPr>
      <w:pStyle w:val="BodyText"/>
      <w:spacing w:line="14" w:lineRule="auto"/>
    </w:pPr>
    <w:r>
      <w:rPr>
        <w:noProof/>
        <w:lang w:val="en-US"/>
      </w:rPr>
      <mc:AlternateContent>
        <mc:Choice Requires="wps">
          <w:drawing>
            <wp:anchor distT="0" distB="0" distL="114300" distR="114300" simplePos="0" relativeHeight="251661312" behindDoc="1" locked="0" layoutInCell="1" allowOverlap="1" wp14:anchorId="3562CBCD" wp14:editId="0689A838">
              <wp:simplePos x="0" y="0"/>
              <wp:positionH relativeFrom="page">
                <wp:posOffset>1024255</wp:posOffset>
              </wp:positionH>
              <wp:positionV relativeFrom="page">
                <wp:posOffset>594360</wp:posOffset>
              </wp:positionV>
              <wp:extent cx="5055870" cy="39370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A8D4" w14:textId="3D252F57" w:rsidR="0030454A" w:rsidRPr="00D94DA2" w:rsidRDefault="0030454A" w:rsidP="00D94DA2">
                          <w:pPr>
                            <w:spacing w:line="589" w:lineRule="exact"/>
                            <w:ind w:right="985"/>
                            <w:rPr>
                              <w:rFonts w:ascii="Tahoma" w:hAnsi="Tahoma"/>
                              <w:b/>
                              <w:sz w:val="16"/>
                              <w:szCs w:val="16"/>
                            </w:rPr>
                          </w:pPr>
                          <w:r w:rsidRPr="00D94DA2">
                            <w:rPr>
                              <w:rFonts w:ascii="Tahoma" w:hAnsi="Tahoma"/>
                              <w:color w:val="373435"/>
                              <w:w w:val="105"/>
                              <w:sz w:val="16"/>
                              <w:szCs w:val="16"/>
                            </w:rPr>
                            <w:t>PLAN</w:t>
                          </w:r>
                          <w:r>
                            <w:rPr>
                              <w:rFonts w:ascii="Tahoma" w:hAnsi="Tahoma"/>
                              <w:color w:val="373435"/>
                              <w:w w:val="105"/>
                              <w:sz w:val="16"/>
                              <w:szCs w:val="16"/>
                            </w:rPr>
                            <w:t>Ii</w:t>
                          </w:r>
                          <w:r w:rsidRPr="00D94DA2">
                            <w:rPr>
                              <w:rFonts w:ascii="Tahoma" w:hAnsi="Tahoma"/>
                              <w:color w:val="373435"/>
                              <w:w w:val="105"/>
                              <w:sz w:val="16"/>
                              <w:szCs w:val="16"/>
                            </w:rPr>
                            <w:t>PUN</w:t>
                          </w:r>
                          <w:r w:rsidRPr="00253CDD">
                            <w:rPr>
                              <w:rFonts w:ascii="Tahoma" w:hAnsi="Tahoma"/>
                              <w:color w:val="373435"/>
                              <w:w w:val="105"/>
                              <w:sz w:val="16"/>
                              <w:szCs w:val="16"/>
                            </w:rPr>
                            <w:t>Ë</w:t>
                          </w:r>
                          <w:r w:rsidRPr="00D94DA2">
                            <w:rPr>
                              <w:rFonts w:ascii="Tahoma" w:hAnsi="Tahoma"/>
                              <w:color w:val="373435"/>
                              <w:w w:val="105"/>
                              <w:sz w:val="16"/>
                              <w:szCs w:val="16"/>
                            </w:rPr>
                            <w:t>S</w:t>
                          </w:r>
                          <w:r>
                            <w:rPr>
                              <w:rFonts w:ascii="Tahoma" w:hAnsi="Tahoma"/>
                              <w:color w:val="373435"/>
                              <w:w w:val="105"/>
                              <w:sz w:val="16"/>
                              <w:szCs w:val="16"/>
                            </w:rPr>
                            <w:t>i</w:t>
                          </w:r>
                          <w:r w:rsidRPr="00D94DA2">
                            <w:rPr>
                              <w:rFonts w:ascii="Tahoma" w:hAnsi="Tahoma"/>
                              <w:color w:val="373435"/>
                              <w:w w:val="105"/>
                              <w:sz w:val="16"/>
                              <w:szCs w:val="16"/>
                            </w:rPr>
                            <w:t>EK</w:t>
                          </w:r>
                          <w:r>
                            <w:rPr>
                              <w:rFonts w:ascii="Tahoma" w:hAnsi="Tahoma"/>
                              <w:color w:val="373435"/>
                              <w:w w:val="105"/>
                              <w:sz w:val="16"/>
                              <w:szCs w:val="16"/>
                            </w:rPr>
                            <w:t>I</w:t>
                          </w:r>
                          <w:r w:rsidRPr="00D94DA2">
                            <w:rPr>
                              <w:rFonts w:ascii="Tahoma" w:hAnsi="Tahoma"/>
                              <w:color w:val="373435"/>
                              <w:w w:val="105"/>
                              <w:sz w:val="16"/>
                              <w:szCs w:val="16"/>
                            </w:rPr>
                            <w:t>P</w:t>
                          </w:r>
                          <w:r>
                            <w:rPr>
                              <w:rFonts w:ascii="Tahoma" w:hAnsi="Tahoma"/>
                              <w:color w:val="373435"/>
                              <w:w w:val="105"/>
                              <w:sz w:val="16"/>
                              <w:szCs w:val="16"/>
                            </w:rPr>
                            <w:t>I</w:t>
                          </w:r>
                          <w:r w:rsidRPr="00D94DA2">
                            <w:rPr>
                              <w:rFonts w:ascii="Tahoma" w:hAnsi="Tahoma"/>
                              <w:color w:val="373435"/>
                              <w:w w:val="105"/>
                              <w:sz w:val="16"/>
                              <w:szCs w:val="16"/>
                            </w:rPr>
                            <w:t>T P</w:t>
                          </w:r>
                          <w:r w:rsidRPr="00253CDD">
                            <w:rPr>
                              <w:rFonts w:ascii="Tahoma" w:hAnsi="Tahoma"/>
                              <w:color w:val="373435"/>
                              <w:w w:val="105"/>
                              <w:sz w:val="16"/>
                              <w:szCs w:val="16"/>
                            </w:rPr>
                            <w:t>Ë</w:t>
                          </w:r>
                          <w:r w:rsidRPr="00D94DA2">
                            <w:rPr>
                              <w:rFonts w:ascii="Tahoma" w:hAnsi="Tahoma"/>
                              <w:color w:val="373435"/>
                              <w:w w:val="105"/>
                              <w:sz w:val="16"/>
                              <w:szCs w:val="16"/>
                            </w:rPr>
                            <w:t>R T</w:t>
                          </w:r>
                          <w:r w:rsidRPr="00253CDD">
                            <w:rPr>
                              <w:rFonts w:ascii="Tahoma" w:hAnsi="Tahoma"/>
                              <w:color w:val="373435"/>
                              <w:w w:val="105"/>
                              <w:sz w:val="16"/>
                              <w:szCs w:val="16"/>
                            </w:rPr>
                            <w:t>Ë</w:t>
                          </w:r>
                          <w:r w:rsidRPr="00D94DA2">
                            <w:rPr>
                              <w:rFonts w:ascii="Tahoma" w:hAnsi="Tahoma"/>
                              <w:color w:val="373435"/>
                              <w:w w:val="105"/>
                              <w:sz w:val="16"/>
                              <w:szCs w:val="16"/>
                            </w:rPr>
                            <w:t xml:space="preserve"> DREJTAT E </w:t>
                          </w:r>
                          <w:r>
                            <w:rPr>
                              <w:rFonts w:ascii="Tahoma" w:hAnsi="Tahoma"/>
                              <w:color w:val="373435"/>
                              <w:w w:val="105"/>
                              <w:sz w:val="16"/>
                              <w:szCs w:val="16"/>
                            </w:rPr>
                            <w:t>FËMIJËVE</w:t>
                          </w:r>
                          <w:r w:rsidRPr="00D94DA2">
                            <w:rPr>
                              <w:rFonts w:ascii="Tahoma" w:hAnsi="Tahoma"/>
                              <w:color w:val="373435"/>
                              <w:w w:val="105"/>
                              <w:sz w:val="16"/>
                              <w:szCs w:val="16"/>
                            </w:rPr>
                            <w:t xml:space="preserve"> (2023-2025)</w:t>
                          </w:r>
                        </w:p>
                        <w:p w14:paraId="422F3BC2" w14:textId="77777777" w:rsidR="0030454A" w:rsidRDefault="003045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2CBCD" id="_x0000_t202" coordsize="21600,21600" o:spt="202" path="m,l,21600r21600,l21600,xe">
              <v:stroke joinstyle="miter"/>
              <v:path gradientshapeok="t" o:connecttype="rect"/>
            </v:shapetype>
            <v:shape id="Text Box 12" o:spid="_x0000_s1026" type="#_x0000_t202" style="position:absolute;margin-left:80.65pt;margin-top:46.8pt;width:398.1pt;height: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LRrwIAAKs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" filled="f" stroked="f">
              <v:textbox inset="0,0,0,0">
                <w:txbxContent>
                  <w:p w14:paraId="53F5A8D4" w14:textId="3D252F57" w:rsidR="0030454A" w:rsidRPr="00D94DA2" w:rsidRDefault="0030454A" w:rsidP="00D94DA2">
                    <w:pPr>
                      <w:spacing w:line="589" w:lineRule="exact"/>
                      <w:ind w:right="985"/>
                      <w:rPr>
                        <w:rFonts w:ascii="Tahoma" w:hAnsi="Tahoma"/>
                        <w:b/>
                        <w:sz w:val="16"/>
                        <w:szCs w:val="16"/>
                      </w:rPr>
                    </w:pPr>
                    <w:proofErr w:type="spellStart"/>
                    <w:r w:rsidRPr="00D94DA2">
                      <w:rPr>
                        <w:rFonts w:ascii="Tahoma" w:hAnsi="Tahoma"/>
                        <w:color w:val="373435"/>
                        <w:w w:val="105"/>
                        <w:sz w:val="16"/>
                        <w:szCs w:val="16"/>
                      </w:rPr>
                      <w:t>PLAN</w:t>
                    </w:r>
                    <w:r>
                      <w:rPr>
                        <w:rFonts w:ascii="Tahoma" w:hAnsi="Tahoma"/>
                        <w:color w:val="373435"/>
                        <w:w w:val="105"/>
                        <w:sz w:val="16"/>
                        <w:szCs w:val="16"/>
                      </w:rPr>
                      <w:t>Ii</w:t>
                    </w:r>
                    <w:r w:rsidRPr="00D94DA2">
                      <w:rPr>
                        <w:rFonts w:ascii="Tahoma" w:hAnsi="Tahoma"/>
                        <w:color w:val="373435"/>
                        <w:w w:val="105"/>
                        <w:sz w:val="16"/>
                        <w:szCs w:val="16"/>
                      </w:rPr>
                      <w:t>PUN</w:t>
                    </w:r>
                    <w:r w:rsidRPr="00253CDD">
                      <w:rPr>
                        <w:rFonts w:ascii="Tahoma" w:hAnsi="Tahoma"/>
                        <w:color w:val="373435"/>
                        <w:w w:val="105"/>
                        <w:sz w:val="16"/>
                        <w:szCs w:val="16"/>
                      </w:rPr>
                      <w:t>Ë</w:t>
                    </w:r>
                    <w:r w:rsidRPr="00D94DA2">
                      <w:rPr>
                        <w:rFonts w:ascii="Tahoma" w:hAnsi="Tahoma"/>
                        <w:color w:val="373435"/>
                        <w:w w:val="105"/>
                        <w:sz w:val="16"/>
                        <w:szCs w:val="16"/>
                      </w:rPr>
                      <w:t>S</w:t>
                    </w:r>
                    <w:r>
                      <w:rPr>
                        <w:rFonts w:ascii="Tahoma" w:hAnsi="Tahoma"/>
                        <w:color w:val="373435"/>
                        <w:w w:val="105"/>
                        <w:sz w:val="16"/>
                        <w:szCs w:val="16"/>
                      </w:rPr>
                      <w:t>i</w:t>
                    </w:r>
                    <w:r w:rsidRPr="00D94DA2">
                      <w:rPr>
                        <w:rFonts w:ascii="Tahoma" w:hAnsi="Tahoma"/>
                        <w:color w:val="373435"/>
                        <w:w w:val="105"/>
                        <w:sz w:val="16"/>
                        <w:szCs w:val="16"/>
                      </w:rPr>
                      <w:t>EK</w:t>
                    </w:r>
                    <w:r>
                      <w:rPr>
                        <w:rFonts w:ascii="Tahoma" w:hAnsi="Tahoma"/>
                        <w:color w:val="373435"/>
                        <w:w w:val="105"/>
                        <w:sz w:val="16"/>
                        <w:szCs w:val="16"/>
                      </w:rPr>
                      <w:t>I</w:t>
                    </w:r>
                    <w:r w:rsidRPr="00D94DA2">
                      <w:rPr>
                        <w:rFonts w:ascii="Tahoma" w:hAnsi="Tahoma"/>
                        <w:color w:val="373435"/>
                        <w:w w:val="105"/>
                        <w:sz w:val="16"/>
                        <w:szCs w:val="16"/>
                      </w:rPr>
                      <w:t>P</w:t>
                    </w:r>
                    <w:r>
                      <w:rPr>
                        <w:rFonts w:ascii="Tahoma" w:hAnsi="Tahoma"/>
                        <w:color w:val="373435"/>
                        <w:w w:val="105"/>
                        <w:sz w:val="16"/>
                        <w:szCs w:val="16"/>
                      </w:rPr>
                      <w:t>I</w:t>
                    </w:r>
                    <w:r w:rsidRPr="00D94DA2">
                      <w:rPr>
                        <w:rFonts w:ascii="Tahoma" w:hAnsi="Tahoma"/>
                        <w:color w:val="373435"/>
                        <w:w w:val="105"/>
                        <w:sz w:val="16"/>
                        <w:szCs w:val="16"/>
                      </w:rPr>
                      <w:t>T</w:t>
                    </w:r>
                    <w:proofErr w:type="spellEnd"/>
                    <w:r w:rsidRPr="00D94DA2">
                      <w:rPr>
                        <w:rFonts w:ascii="Tahoma" w:hAnsi="Tahoma"/>
                        <w:color w:val="373435"/>
                        <w:w w:val="105"/>
                        <w:sz w:val="16"/>
                        <w:szCs w:val="16"/>
                      </w:rPr>
                      <w:t xml:space="preserve"> P</w:t>
                    </w:r>
                    <w:r w:rsidRPr="00253CDD">
                      <w:rPr>
                        <w:rFonts w:ascii="Tahoma" w:hAnsi="Tahoma"/>
                        <w:color w:val="373435"/>
                        <w:w w:val="105"/>
                        <w:sz w:val="16"/>
                        <w:szCs w:val="16"/>
                      </w:rPr>
                      <w:t>Ë</w:t>
                    </w:r>
                    <w:r w:rsidRPr="00D94DA2">
                      <w:rPr>
                        <w:rFonts w:ascii="Tahoma" w:hAnsi="Tahoma"/>
                        <w:color w:val="373435"/>
                        <w:w w:val="105"/>
                        <w:sz w:val="16"/>
                        <w:szCs w:val="16"/>
                      </w:rPr>
                      <w:t>R T</w:t>
                    </w:r>
                    <w:r w:rsidRPr="00253CDD">
                      <w:rPr>
                        <w:rFonts w:ascii="Tahoma" w:hAnsi="Tahoma"/>
                        <w:color w:val="373435"/>
                        <w:w w:val="105"/>
                        <w:sz w:val="16"/>
                        <w:szCs w:val="16"/>
                      </w:rPr>
                      <w:t>Ë</w:t>
                    </w:r>
                    <w:r w:rsidRPr="00D94DA2">
                      <w:rPr>
                        <w:rFonts w:ascii="Tahoma" w:hAnsi="Tahoma"/>
                        <w:color w:val="373435"/>
                        <w:w w:val="105"/>
                        <w:sz w:val="16"/>
                        <w:szCs w:val="16"/>
                      </w:rPr>
                      <w:t xml:space="preserve"> DREJTAT E </w:t>
                    </w:r>
                    <w:r>
                      <w:rPr>
                        <w:rFonts w:ascii="Tahoma" w:hAnsi="Tahoma"/>
                        <w:color w:val="373435"/>
                        <w:w w:val="105"/>
                        <w:sz w:val="16"/>
                        <w:szCs w:val="16"/>
                      </w:rPr>
                      <w:t>FËMIJËVE</w:t>
                    </w:r>
                    <w:r w:rsidRPr="00D94DA2">
                      <w:rPr>
                        <w:rFonts w:ascii="Tahoma" w:hAnsi="Tahoma"/>
                        <w:color w:val="373435"/>
                        <w:w w:val="105"/>
                        <w:sz w:val="16"/>
                        <w:szCs w:val="16"/>
                      </w:rPr>
                      <w:t xml:space="preserve"> (2023-2025)</w:t>
                    </w:r>
                  </w:p>
                  <w:p w14:paraId="422F3BC2" w14:textId="77777777" w:rsidR="0030454A" w:rsidRDefault="0030454A"/>
                </w:txbxContent>
              </v:textbox>
              <w10:wrap anchorx="page" anchory="page"/>
            </v:shape>
          </w:pict>
        </mc:Fallback>
      </mc:AlternateContent>
    </w:r>
    <w:r>
      <w:rPr>
        <w:noProof/>
        <w:lang w:val="en-US"/>
      </w:rPr>
      <mc:AlternateContent>
        <mc:Choice Requires="wps">
          <w:drawing>
            <wp:anchor distT="0" distB="0" distL="114300" distR="114300" simplePos="0" relativeHeight="251659264" behindDoc="1" locked="0" layoutInCell="1" allowOverlap="1" wp14:anchorId="2D17D01F" wp14:editId="353BB817">
              <wp:simplePos x="0" y="0"/>
              <wp:positionH relativeFrom="page">
                <wp:posOffset>720090</wp:posOffset>
              </wp:positionH>
              <wp:positionV relativeFrom="page">
                <wp:posOffset>626745</wp:posOffset>
              </wp:positionV>
              <wp:extent cx="179705" cy="357505"/>
              <wp:effectExtent l="0" t="0" r="0" b="444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357505"/>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DC5A46" id="Rectangle 14" o:spid="_x0000_s1026" style="position:absolute;margin-left:56.7pt;margin-top:49.35pt;width:14.15pt;height:28.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" fillcolor="#ed7d31 [3205]" stroked="f">
              <w10:wrap anchorx="page" anchory="page"/>
            </v:rect>
          </w:pict>
        </mc:Fallback>
      </mc:AlternateContent>
    </w:r>
    <w:r>
      <w:rPr>
        <w:noProof/>
        <w:lang w:val="en-US"/>
      </w:rPr>
      <mc:AlternateContent>
        <mc:Choice Requires="wps">
          <w:drawing>
            <wp:anchor distT="0" distB="0" distL="114300" distR="114300" simplePos="0" relativeHeight="251660288" behindDoc="1" locked="0" layoutInCell="1" allowOverlap="1" wp14:anchorId="05980E21" wp14:editId="16D5B370">
              <wp:simplePos x="0" y="0"/>
              <wp:positionH relativeFrom="page">
                <wp:posOffset>720090</wp:posOffset>
              </wp:positionH>
              <wp:positionV relativeFrom="page">
                <wp:posOffset>1061720</wp:posOffset>
              </wp:positionV>
              <wp:extent cx="612013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82F580" id="Line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83.6pt" to="538.6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" strokecolor="#808285" strokeweight="1pt">
              <w10:wrap anchorx="page" anchory="page"/>
            </v:line>
          </w:pict>
        </mc:Fallback>
      </mc:AlternateContent>
    </w:r>
    <w:r>
      <w:rPr>
        <w:noProof/>
        <w:lang w:val="en-US"/>
      </w:rPr>
      <mc:AlternateContent>
        <mc:Choice Requires="wps">
          <w:drawing>
            <wp:anchor distT="0" distB="0" distL="114300" distR="114300" simplePos="0" relativeHeight="251662336" behindDoc="1" locked="0" layoutInCell="1" allowOverlap="1" wp14:anchorId="2A3139B6" wp14:editId="16B74697">
              <wp:simplePos x="0" y="0"/>
              <wp:positionH relativeFrom="page">
                <wp:posOffset>694055</wp:posOffset>
              </wp:positionH>
              <wp:positionV relativeFrom="page">
                <wp:posOffset>717550</wp:posOffset>
              </wp:positionV>
              <wp:extent cx="231775" cy="18161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0C3E" w14:textId="464466D7" w:rsidR="0030454A" w:rsidRDefault="0030454A">
                          <w:pPr>
                            <w:spacing w:before="13"/>
                            <w:ind w:left="60"/>
                            <w:rPr>
                              <w:rFonts w:ascii="Arial"/>
                              <w:b/>
                            </w:rPr>
                          </w:pPr>
                          <w:r>
                            <w:fldChar w:fldCharType="begin"/>
                          </w:r>
                          <w:r>
                            <w:rPr>
                              <w:rFonts w:ascii="Arial"/>
                              <w:b/>
                              <w:color w:val="FFFFFF"/>
                            </w:rPr>
                            <w:instrText xml:space="preserve"> PAGE </w:instrText>
                          </w:r>
                          <w:r>
                            <w:fldChar w:fldCharType="separate"/>
                          </w:r>
                          <w:r w:rsidR="00A83987">
                            <w:rPr>
                              <w:rFonts w:ascii="Arial"/>
                              <w:b/>
                              <w:noProof/>
                              <w:color w:val="FFFFF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139B6" id="_x0000_t202" coordsize="21600,21600" o:spt="202" path="m,l,21600r21600,l21600,xe">
              <v:stroke joinstyle="miter"/>
              <v:path gradientshapeok="t" o:connecttype="rect"/>
            </v:shapetype>
            <v:shape id="Text Box 11" o:spid="_x0000_s1027" type="#_x0000_t202" style="position:absolute;margin-left:54.65pt;margin-top:56.5pt;width:18.25pt;height:14.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" filled="f" stroked="f">
              <v:textbox inset="0,0,0,0">
                <w:txbxContent>
                  <w:p w14:paraId="3DF60C3E" w14:textId="464466D7" w:rsidR="0030454A" w:rsidRDefault="0030454A">
                    <w:pPr>
                      <w:spacing w:before="13"/>
                      <w:ind w:left="60"/>
                      <w:rPr>
                        <w:rFonts w:ascii="Arial"/>
                        <w:b/>
                      </w:rPr>
                    </w:pPr>
                    <w:r>
                      <w:fldChar w:fldCharType="begin"/>
                    </w:r>
                    <w:r>
                      <w:rPr>
                        <w:rFonts w:ascii="Arial"/>
                        <w:b/>
                        <w:color w:val="FFFFFF"/>
                      </w:rPr>
                      <w:instrText xml:space="preserve"> PAGE </w:instrText>
                    </w:r>
                    <w:r>
                      <w:fldChar w:fldCharType="separate"/>
                    </w:r>
                    <w:r w:rsidR="00A83987">
                      <w:rPr>
                        <w:rFonts w:ascii="Arial"/>
                        <w:b/>
                        <w:noProof/>
                        <w:color w:val="FFFFF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4D629" w14:textId="46523EB1" w:rsidR="0030454A" w:rsidRDefault="0030454A" w:rsidP="00D94DA2">
    <w:pPr>
      <w:spacing w:before="13"/>
      <w:ind w:left="60"/>
      <w:rPr>
        <w:rFonts w:ascii="Arial"/>
        <w:b/>
      </w:rPr>
    </w:pPr>
    <w:r>
      <w:rPr>
        <w:noProof/>
        <w:lang w:val="en-US"/>
      </w:rPr>
      <mc:AlternateContent>
        <mc:Choice Requires="wps">
          <w:drawing>
            <wp:anchor distT="0" distB="0" distL="114300" distR="114300" simplePos="0" relativeHeight="251665408" behindDoc="1" locked="0" layoutInCell="1" allowOverlap="1" wp14:anchorId="66B3A24A" wp14:editId="16669BED">
              <wp:simplePos x="0" y="0"/>
              <wp:positionH relativeFrom="page">
                <wp:posOffset>958215</wp:posOffset>
              </wp:positionH>
              <wp:positionV relativeFrom="page">
                <wp:posOffset>594360</wp:posOffset>
              </wp:positionV>
              <wp:extent cx="4014470" cy="37084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C641E" w14:textId="140B7CDC" w:rsidR="0030454A" w:rsidRPr="00D94DA2" w:rsidRDefault="0030454A" w:rsidP="00D94DA2">
                          <w:pPr>
                            <w:spacing w:line="589" w:lineRule="exact"/>
                            <w:ind w:right="985"/>
                            <w:rPr>
                              <w:rFonts w:ascii="Tahoma" w:hAnsi="Tahoma"/>
                              <w:b/>
                              <w:sz w:val="16"/>
                              <w:szCs w:val="16"/>
                            </w:rPr>
                          </w:pPr>
                          <w:r w:rsidRPr="00D94DA2">
                            <w:rPr>
                              <w:rFonts w:ascii="Tahoma" w:hAnsi="Tahoma"/>
                              <w:color w:val="373435"/>
                              <w:w w:val="105"/>
                              <w:sz w:val="16"/>
                              <w:szCs w:val="16"/>
                            </w:rPr>
                            <w:t>PLAN</w:t>
                          </w:r>
                          <w:r>
                            <w:rPr>
                              <w:rFonts w:ascii="Tahoma" w:hAnsi="Tahoma"/>
                              <w:color w:val="373435"/>
                              <w:w w:val="105"/>
                              <w:sz w:val="16"/>
                              <w:szCs w:val="16"/>
                            </w:rPr>
                            <w:t>Ii</w:t>
                          </w:r>
                          <w:r w:rsidRPr="00D94DA2">
                            <w:rPr>
                              <w:rFonts w:ascii="Tahoma" w:hAnsi="Tahoma"/>
                              <w:color w:val="373435"/>
                              <w:w w:val="105"/>
                              <w:sz w:val="16"/>
                              <w:szCs w:val="16"/>
                            </w:rPr>
                            <w:t>PUNWS</w:t>
                          </w:r>
                          <w:r>
                            <w:rPr>
                              <w:rFonts w:ascii="Tahoma" w:hAnsi="Tahoma"/>
                              <w:color w:val="373435"/>
                              <w:w w:val="105"/>
                              <w:sz w:val="16"/>
                              <w:szCs w:val="16"/>
                            </w:rPr>
                            <w:t>i</w:t>
                          </w:r>
                          <w:r w:rsidRPr="00D94DA2">
                            <w:rPr>
                              <w:rFonts w:ascii="Tahoma" w:hAnsi="Tahoma"/>
                              <w:color w:val="373435"/>
                              <w:w w:val="105"/>
                              <w:sz w:val="16"/>
                              <w:szCs w:val="16"/>
                            </w:rPr>
                            <w:t>EK</w:t>
                          </w:r>
                          <w:r>
                            <w:rPr>
                              <w:rFonts w:ascii="Tahoma" w:hAnsi="Tahoma"/>
                              <w:color w:val="373435"/>
                              <w:w w:val="105"/>
                              <w:sz w:val="16"/>
                              <w:szCs w:val="16"/>
                            </w:rPr>
                            <w:t>I</w:t>
                          </w:r>
                          <w:r w:rsidRPr="00D94DA2">
                            <w:rPr>
                              <w:rFonts w:ascii="Tahoma" w:hAnsi="Tahoma"/>
                              <w:color w:val="373435"/>
                              <w:w w:val="105"/>
                              <w:sz w:val="16"/>
                              <w:szCs w:val="16"/>
                            </w:rPr>
                            <w:t>P</w:t>
                          </w:r>
                          <w:r>
                            <w:rPr>
                              <w:rFonts w:ascii="Tahoma" w:hAnsi="Tahoma"/>
                              <w:color w:val="373435"/>
                              <w:w w:val="105"/>
                              <w:sz w:val="16"/>
                              <w:szCs w:val="16"/>
                            </w:rPr>
                            <w:t>I</w:t>
                          </w:r>
                          <w:r w:rsidRPr="00D94DA2">
                            <w:rPr>
                              <w:rFonts w:ascii="Tahoma" w:hAnsi="Tahoma"/>
                              <w:color w:val="373435"/>
                              <w:w w:val="105"/>
                              <w:sz w:val="16"/>
                              <w:szCs w:val="16"/>
                            </w:rPr>
                            <w:t>T PWR TW DREJTAT E FWM</w:t>
                          </w:r>
                          <w:r>
                            <w:rPr>
                              <w:rFonts w:ascii="Tahoma" w:hAnsi="Tahoma"/>
                              <w:color w:val="373435"/>
                              <w:w w:val="105"/>
                              <w:sz w:val="16"/>
                              <w:szCs w:val="16"/>
                            </w:rPr>
                            <w:t>I</w:t>
                          </w:r>
                          <w:r w:rsidRPr="00D94DA2">
                            <w:rPr>
                              <w:rFonts w:ascii="Tahoma" w:hAnsi="Tahoma"/>
                              <w:color w:val="373435"/>
                              <w:w w:val="105"/>
                              <w:sz w:val="16"/>
                              <w:szCs w:val="16"/>
                            </w:rPr>
                            <w:t>JWS (2023-2025)</w:t>
                          </w:r>
                        </w:p>
                        <w:p w14:paraId="4E094006" w14:textId="4A92D96F" w:rsidR="0030454A" w:rsidRDefault="0030454A">
                          <w:pPr>
                            <w:spacing w:before="1"/>
                            <w:ind w:right="18"/>
                            <w:jc w:val="right"/>
                            <w:rPr>
                              <w:rFonts w:ascii="Arial" w:hAnsi="Arial"/>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3A24A" id="_x0000_t202" coordsize="21600,21600" o:spt="202" path="m,l,21600r21600,l21600,xe">
              <v:stroke joinstyle="miter"/>
              <v:path gradientshapeok="t" o:connecttype="rect"/>
            </v:shapetype>
            <v:shape id="Text Box 8" o:spid="_x0000_s1028" type="#_x0000_t202" style="position:absolute;left:0;text-align:left;margin-left:75.45pt;margin-top:46.8pt;width:316.1pt;height:29.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hPsQ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" filled="f" stroked="f">
              <v:textbox inset="0,0,0,0">
                <w:txbxContent>
                  <w:p w14:paraId="7EAC641E" w14:textId="140B7CDC" w:rsidR="0030454A" w:rsidRPr="00D94DA2" w:rsidRDefault="0030454A" w:rsidP="00D94DA2">
                    <w:pPr>
                      <w:spacing w:line="589" w:lineRule="exact"/>
                      <w:ind w:right="985"/>
                      <w:rPr>
                        <w:rFonts w:ascii="Tahoma" w:hAnsi="Tahoma"/>
                        <w:b/>
                        <w:sz w:val="16"/>
                        <w:szCs w:val="16"/>
                      </w:rPr>
                    </w:pPr>
                    <w:proofErr w:type="spellStart"/>
                    <w:r w:rsidRPr="00D94DA2">
                      <w:rPr>
                        <w:rFonts w:ascii="Tahoma" w:hAnsi="Tahoma"/>
                        <w:color w:val="373435"/>
                        <w:w w:val="105"/>
                        <w:sz w:val="16"/>
                        <w:szCs w:val="16"/>
                      </w:rPr>
                      <w:t>PLAN</w:t>
                    </w:r>
                    <w:r>
                      <w:rPr>
                        <w:rFonts w:ascii="Tahoma" w:hAnsi="Tahoma"/>
                        <w:color w:val="373435"/>
                        <w:w w:val="105"/>
                        <w:sz w:val="16"/>
                        <w:szCs w:val="16"/>
                      </w:rPr>
                      <w:t>Ii</w:t>
                    </w:r>
                    <w:r w:rsidRPr="00D94DA2">
                      <w:rPr>
                        <w:rFonts w:ascii="Tahoma" w:hAnsi="Tahoma"/>
                        <w:color w:val="373435"/>
                        <w:w w:val="105"/>
                        <w:sz w:val="16"/>
                        <w:szCs w:val="16"/>
                      </w:rPr>
                      <w:t>PUNWS</w:t>
                    </w:r>
                    <w:r>
                      <w:rPr>
                        <w:rFonts w:ascii="Tahoma" w:hAnsi="Tahoma"/>
                        <w:color w:val="373435"/>
                        <w:w w:val="105"/>
                        <w:sz w:val="16"/>
                        <w:szCs w:val="16"/>
                      </w:rPr>
                      <w:t>i</w:t>
                    </w:r>
                    <w:r w:rsidRPr="00D94DA2">
                      <w:rPr>
                        <w:rFonts w:ascii="Tahoma" w:hAnsi="Tahoma"/>
                        <w:color w:val="373435"/>
                        <w:w w:val="105"/>
                        <w:sz w:val="16"/>
                        <w:szCs w:val="16"/>
                      </w:rPr>
                      <w:t>EK</w:t>
                    </w:r>
                    <w:r>
                      <w:rPr>
                        <w:rFonts w:ascii="Tahoma" w:hAnsi="Tahoma"/>
                        <w:color w:val="373435"/>
                        <w:w w:val="105"/>
                        <w:sz w:val="16"/>
                        <w:szCs w:val="16"/>
                      </w:rPr>
                      <w:t>I</w:t>
                    </w:r>
                    <w:r w:rsidRPr="00D94DA2">
                      <w:rPr>
                        <w:rFonts w:ascii="Tahoma" w:hAnsi="Tahoma"/>
                        <w:color w:val="373435"/>
                        <w:w w:val="105"/>
                        <w:sz w:val="16"/>
                        <w:szCs w:val="16"/>
                      </w:rPr>
                      <w:t>P</w:t>
                    </w:r>
                    <w:r>
                      <w:rPr>
                        <w:rFonts w:ascii="Tahoma" w:hAnsi="Tahoma"/>
                        <w:color w:val="373435"/>
                        <w:w w:val="105"/>
                        <w:sz w:val="16"/>
                        <w:szCs w:val="16"/>
                      </w:rPr>
                      <w:t>I</w:t>
                    </w:r>
                    <w:r w:rsidRPr="00D94DA2">
                      <w:rPr>
                        <w:rFonts w:ascii="Tahoma" w:hAnsi="Tahoma"/>
                        <w:color w:val="373435"/>
                        <w:w w:val="105"/>
                        <w:sz w:val="16"/>
                        <w:szCs w:val="16"/>
                      </w:rPr>
                      <w:t>T</w:t>
                    </w:r>
                    <w:proofErr w:type="spellEnd"/>
                    <w:r w:rsidRPr="00D94DA2">
                      <w:rPr>
                        <w:rFonts w:ascii="Tahoma" w:hAnsi="Tahoma"/>
                        <w:color w:val="373435"/>
                        <w:w w:val="105"/>
                        <w:sz w:val="16"/>
                        <w:szCs w:val="16"/>
                      </w:rPr>
                      <w:t xml:space="preserve"> PWR TW DREJTAT E FWM</w:t>
                    </w:r>
                    <w:r>
                      <w:rPr>
                        <w:rFonts w:ascii="Tahoma" w:hAnsi="Tahoma"/>
                        <w:color w:val="373435"/>
                        <w:w w:val="105"/>
                        <w:sz w:val="16"/>
                        <w:szCs w:val="16"/>
                      </w:rPr>
                      <w:t>I</w:t>
                    </w:r>
                    <w:r w:rsidRPr="00D94DA2">
                      <w:rPr>
                        <w:rFonts w:ascii="Tahoma" w:hAnsi="Tahoma"/>
                        <w:color w:val="373435"/>
                        <w:w w:val="105"/>
                        <w:sz w:val="16"/>
                        <w:szCs w:val="16"/>
                      </w:rPr>
                      <w:t>JWS (2023-2025)</w:t>
                    </w:r>
                  </w:p>
                  <w:p w14:paraId="4E094006" w14:textId="4A92D96F" w:rsidR="0030454A" w:rsidRDefault="0030454A">
                    <w:pPr>
                      <w:spacing w:before="1"/>
                      <w:ind w:right="18"/>
                      <w:jc w:val="right"/>
                      <w:rPr>
                        <w:rFonts w:ascii="Arial" w:hAnsi="Arial"/>
                        <w:b/>
                        <w:i/>
                        <w:sz w:val="18"/>
                      </w:rPr>
                    </w:pPr>
                  </w:p>
                </w:txbxContent>
              </v:textbox>
              <w10:wrap anchorx="page" anchory="page"/>
            </v:shape>
          </w:pict>
        </mc:Fallback>
      </mc:AlternateContent>
    </w:r>
    <w:r>
      <w:rPr>
        <w:noProof/>
        <w:lang w:val="en-US"/>
      </w:rPr>
      <mc:AlternateContent>
        <mc:Choice Requires="wps">
          <w:drawing>
            <wp:anchor distT="0" distB="0" distL="114300" distR="114300" simplePos="0" relativeHeight="251663360" behindDoc="1" locked="0" layoutInCell="1" allowOverlap="1" wp14:anchorId="3D7FC479" wp14:editId="4E6ADD3C">
              <wp:simplePos x="0" y="0"/>
              <wp:positionH relativeFrom="page">
                <wp:posOffset>606425</wp:posOffset>
              </wp:positionH>
              <wp:positionV relativeFrom="page">
                <wp:posOffset>579755</wp:posOffset>
              </wp:positionV>
              <wp:extent cx="179705" cy="357505"/>
              <wp:effectExtent l="0" t="0" r="0" b="444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357505"/>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88877A" id="Rectangle 10" o:spid="_x0000_s1026" style="position:absolute;margin-left:47.75pt;margin-top:45.65pt;width:14.15pt;height:28.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" fillcolor="#ed7d31 [3205]" stroked="f">
              <w10:wrap anchorx="page" anchory="page"/>
            </v:rect>
          </w:pict>
        </mc:Fallback>
      </mc:AlternateContent>
    </w:r>
    <w:r>
      <w:fldChar w:fldCharType="begin"/>
    </w:r>
    <w:r>
      <w:rPr>
        <w:rFonts w:ascii="Arial"/>
        <w:b/>
        <w:color w:val="FFFFFF"/>
      </w:rPr>
      <w:instrText xml:space="preserve"> PAGE </w:instrText>
    </w:r>
    <w:r>
      <w:fldChar w:fldCharType="separate"/>
    </w:r>
    <w:r w:rsidR="00A83987">
      <w:rPr>
        <w:rFonts w:ascii="Arial"/>
        <w:b/>
        <w:noProof/>
        <w:color w:val="FFFFFF"/>
      </w:rPr>
      <w:t>19</w:t>
    </w:r>
    <w:r>
      <w:fldChar w:fldCharType="end"/>
    </w:r>
  </w:p>
  <w:p w14:paraId="59C12D7B" w14:textId="1981F88A" w:rsidR="0030454A" w:rsidRDefault="0030454A">
    <w:pPr>
      <w:pStyle w:val="BodyText"/>
      <w:spacing w:line="14" w:lineRule="auto"/>
    </w:pPr>
    <w:r>
      <w:rPr>
        <w:noProof/>
        <w:lang w:val="en-US"/>
      </w:rPr>
      <mc:AlternateContent>
        <mc:Choice Requires="wps">
          <w:drawing>
            <wp:anchor distT="0" distB="0" distL="114300" distR="114300" simplePos="0" relativeHeight="251664384" behindDoc="1" locked="0" layoutInCell="1" allowOverlap="1" wp14:anchorId="69A12920" wp14:editId="6EA565BF">
              <wp:simplePos x="0" y="0"/>
              <wp:positionH relativeFrom="page">
                <wp:posOffset>720090</wp:posOffset>
              </wp:positionH>
              <wp:positionV relativeFrom="page">
                <wp:posOffset>1061720</wp:posOffset>
              </wp:positionV>
              <wp:extent cx="612013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42760" id="Line 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83.6pt" to="538.6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" strokecolor="#808285" strokeweight="1pt">
              <w10:wrap anchorx="page" anchory="page"/>
            </v:line>
          </w:pict>
        </mc:Fallback>
      </mc:AlternateContent>
    </w:r>
    <w:r>
      <w:rPr>
        <w:noProof/>
        <w:lang w:val="en-US"/>
      </w:rPr>
      <mc:AlternateContent>
        <mc:Choice Requires="wps">
          <w:drawing>
            <wp:anchor distT="0" distB="0" distL="114300" distR="114300" simplePos="0" relativeHeight="251666432" behindDoc="1" locked="0" layoutInCell="1" allowOverlap="1" wp14:anchorId="1465DFC8" wp14:editId="302C1C1E">
              <wp:simplePos x="0" y="0"/>
              <wp:positionH relativeFrom="page">
                <wp:posOffset>6634480</wp:posOffset>
              </wp:positionH>
              <wp:positionV relativeFrom="page">
                <wp:posOffset>717550</wp:posOffset>
              </wp:positionV>
              <wp:extent cx="231775" cy="1816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F9043" w14:textId="77777777" w:rsidR="0030454A" w:rsidRDefault="003045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DFC8" id="Text Box 7" o:spid="_x0000_s1029" type="#_x0000_t202" style="position:absolute;margin-left:522.4pt;margin-top:56.5pt;width:18.25pt;height:14.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slsw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" filled="f" stroked="f">
              <v:textbox inset="0,0,0,0">
                <w:txbxContent>
                  <w:p w14:paraId="554F9043" w14:textId="77777777" w:rsidR="0030454A" w:rsidRDefault="0030454A"/>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C3D45" w14:textId="77777777" w:rsidR="0030454A" w:rsidRDefault="0030454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19AF"/>
    <w:multiLevelType w:val="hybridMultilevel"/>
    <w:tmpl w:val="775A1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4D2C52"/>
    <w:multiLevelType w:val="hybridMultilevel"/>
    <w:tmpl w:val="FDEA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92"/>
    <w:rsid w:val="000022FA"/>
    <w:rsid w:val="00002680"/>
    <w:rsid w:val="00002D0E"/>
    <w:rsid w:val="00004A15"/>
    <w:rsid w:val="00004E68"/>
    <w:rsid w:val="00007CB3"/>
    <w:rsid w:val="00010FF8"/>
    <w:rsid w:val="00012234"/>
    <w:rsid w:val="00015906"/>
    <w:rsid w:val="00016E33"/>
    <w:rsid w:val="00023BF8"/>
    <w:rsid w:val="0002592A"/>
    <w:rsid w:val="00030CB3"/>
    <w:rsid w:val="00033BB2"/>
    <w:rsid w:val="000366AD"/>
    <w:rsid w:val="00036F71"/>
    <w:rsid w:val="000438B2"/>
    <w:rsid w:val="000448D7"/>
    <w:rsid w:val="00045C50"/>
    <w:rsid w:val="000537E5"/>
    <w:rsid w:val="000548D2"/>
    <w:rsid w:val="0005716D"/>
    <w:rsid w:val="0006154A"/>
    <w:rsid w:val="00064A56"/>
    <w:rsid w:val="00066737"/>
    <w:rsid w:val="00073FAC"/>
    <w:rsid w:val="00075BCA"/>
    <w:rsid w:val="00075E0C"/>
    <w:rsid w:val="00087C0C"/>
    <w:rsid w:val="00092E19"/>
    <w:rsid w:val="000932F9"/>
    <w:rsid w:val="000937A1"/>
    <w:rsid w:val="000A1FA7"/>
    <w:rsid w:val="000A42BF"/>
    <w:rsid w:val="000A4E05"/>
    <w:rsid w:val="000A4EEC"/>
    <w:rsid w:val="000B30BD"/>
    <w:rsid w:val="000B4FB9"/>
    <w:rsid w:val="000B607E"/>
    <w:rsid w:val="000B791A"/>
    <w:rsid w:val="000C075F"/>
    <w:rsid w:val="000C3603"/>
    <w:rsid w:val="000C44C5"/>
    <w:rsid w:val="000C708F"/>
    <w:rsid w:val="000C7630"/>
    <w:rsid w:val="000D0293"/>
    <w:rsid w:val="000D0DB7"/>
    <w:rsid w:val="000D24CB"/>
    <w:rsid w:val="000E2141"/>
    <w:rsid w:val="000E293C"/>
    <w:rsid w:val="000E3EA2"/>
    <w:rsid w:val="000E709A"/>
    <w:rsid w:val="000F5011"/>
    <w:rsid w:val="0010293B"/>
    <w:rsid w:val="001101F2"/>
    <w:rsid w:val="001105C7"/>
    <w:rsid w:val="0011332D"/>
    <w:rsid w:val="00113539"/>
    <w:rsid w:val="001156C9"/>
    <w:rsid w:val="001157CD"/>
    <w:rsid w:val="00116005"/>
    <w:rsid w:val="00124948"/>
    <w:rsid w:val="00132950"/>
    <w:rsid w:val="00135662"/>
    <w:rsid w:val="00142CA3"/>
    <w:rsid w:val="00146F17"/>
    <w:rsid w:val="001507C1"/>
    <w:rsid w:val="00151B62"/>
    <w:rsid w:val="00155E09"/>
    <w:rsid w:val="00170E9A"/>
    <w:rsid w:val="001765D1"/>
    <w:rsid w:val="001777C7"/>
    <w:rsid w:val="00182EC2"/>
    <w:rsid w:val="001864E2"/>
    <w:rsid w:val="00191F98"/>
    <w:rsid w:val="0019329F"/>
    <w:rsid w:val="001A4EF9"/>
    <w:rsid w:val="001A6F2A"/>
    <w:rsid w:val="001A713D"/>
    <w:rsid w:val="001B0CB7"/>
    <w:rsid w:val="001B5C96"/>
    <w:rsid w:val="001B7815"/>
    <w:rsid w:val="001B7D1E"/>
    <w:rsid w:val="001C45E8"/>
    <w:rsid w:val="001D4761"/>
    <w:rsid w:val="001D565A"/>
    <w:rsid w:val="001D6A00"/>
    <w:rsid w:val="001E72EA"/>
    <w:rsid w:val="001F1BB4"/>
    <w:rsid w:val="002004B6"/>
    <w:rsid w:val="00202BB5"/>
    <w:rsid w:val="002137A5"/>
    <w:rsid w:val="00214E51"/>
    <w:rsid w:val="00215FEF"/>
    <w:rsid w:val="00226EE9"/>
    <w:rsid w:val="00232A46"/>
    <w:rsid w:val="002411B4"/>
    <w:rsid w:val="002446E2"/>
    <w:rsid w:val="00247BC7"/>
    <w:rsid w:val="0025320E"/>
    <w:rsid w:val="00253CDD"/>
    <w:rsid w:val="00260788"/>
    <w:rsid w:val="002635F7"/>
    <w:rsid w:val="0026696B"/>
    <w:rsid w:val="002707B7"/>
    <w:rsid w:val="00272275"/>
    <w:rsid w:val="00272B0B"/>
    <w:rsid w:val="00272FB3"/>
    <w:rsid w:val="00275A25"/>
    <w:rsid w:val="002812DA"/>
    <w:rsid w:val="00281C5F"/>
    <w:rsid w:val="00282059"/>
    <w:rsid w:val="00282A99"/>
    <w:rsid w:val="002832DA"/>
    <w:rsid w:val="00284990"/>
    <w:rsid w:val="002865BC"/>
    <w:rsid w:val="00287313"/>
    <w:rsid w:val="002910A5"/>
    <w:rsid w:val="00291114"/>
    <w:rsid w:val="002912B4"/>
    <w:rsid w:val="002940E4"/>
    <w:rsid w:val="002952EE"/>
    <w:rsid w:val="00295841"/>
    <w:rsid w:val="00296228"/>
    <w:rsid w:val="0029637C"/>
    <w:rsid w:val="002B1193"/>
    <w:rsid w:val="002B3B2B"/>
    <w:rsid w:val="002B4A77"/>
    <w:rsid w:val="002B61BD"/>
    <w:rsid w:val="002B7D97"/>
    <w:rsid w:val="002C0FA9"/>
    <w:rsid w:val="002C2D4A"/>
    <w:rsid w:val="002C4A20"/>
    <w:rsid w:val="002C6D43"/>
    <w:rsid w:val="002D12B1"/>
    <w:rsid w:val="002D18E6"/>
    <w:rsid w:val="002D23D5"/>
    <w:rsid w:val="002D4B54"/>
    <w:rsid w:val="002D62D0"/>
    <w:rsid w:val="002D6E9E"/>
    <w:rsid w:val="002D7659"/>
    <w:rsid w:val="002E577F"/>
    <w:rsid w:val="002E644B"/>
    <w:rsid w:val="002F0DD9"/>
    <w:rsid w:val="002F48F3"/>
    <w:rsid w:val="002F58CB"/>
    <w:rsid w:val="002F6F72"/>
    <w:rsid w:val="002F71ED"/>
    <w:rsid w:val="002F758E"/>
    <w:rsid w:val="002F7D79"/>
    <w:rsid w:val="0030007B"/>
    <w:rsid w:val="0030454A"/>
    <w:rsid w:val="00305169"/>
    <w:rsid w:val="003131CE"/>
    <w:rsid w:val="003138AB"/>
    <w:rsid w:val="00314D33"/>
    <w:rsid w:val="00317263"/>
    <w:rsid w:val="00322ACD"/>
    <w:rsid w:val="0033046B"/>
    <w:rsid w:val="003304B0"/>
    <w:rsid w:val="00334A5C"/>
    <w:rsid w:val="00340BA1"/>
    <w:rsid w:val="003449D5"/>
    <w:rsid w:val="00345C91"/>
    <w:rsid w:val="003467BA"/>
    <w:rsid w:val="00347146"/>
    <w:rsid w:val="00354DB2"/>
    <w:rsid w:val="00357DBD"/>
    <w:rsid w:val="003606E3"/>
    <w:rsid w:val="003617DB"/>
    <w:rsid w:val="003642EE"/>
    <w:rsid w:val="00366F8F"/>
    <w:rsid w:val="003672F5"/>
    <w:rsid w:val="00367681"/>
    <w:rsid w:val="00374A1D"/>
    <w:rsid w:val="0037611A"/>
    <w:rsid w:val="003842C7"/>
    <w:rsid w:val="003915C9"/>
    <w:rsid w:val="003923F5"/>
    <w:rsid w:val="00394BB1"/>
    <w:rsid w:val="003963E0"/>
    <w:rsid w:val="00397C2B"/>
    <w:rsid w:val="003A0AC9"/>
    <w:rsid w:val="003A1FAB"/>
    <w:rsid w:val="003A3261"/>
    <w:rsid w:val="003A7311"/>
    <w:rsid w:val="003B18D2"/>
    <w:rsid w:val="003B73B9"/>
    <w:rsid w:val="003B7695"/>
    <w:rsid w:val="003C087D"/>
    <w:rsid w:val="003C0C6F"/>
    <w:rsid w:val="003C145D"/>
    <w:rsid w:val="003C239D"/>
    <w:rsid w:val="003C2A12"/>
    <w:rsid w:val="003C588F"/>
    <w:rsid w:val="003C66F3"/>
    <w:rsid w:val="003D1521"/>
    <w:rsid w:val="003D3D8F"/>
    <w:rsid w:val="003E3949"/>
    <w:rsid w:val="003E64B3"/>
    <w:rsid w:val="003F4190"/>
    <w:rsid w:val="003F5232"/>
    <w:rsid w:val="00401651"/>
    <w:rsid w:val="0041306E"/>
    <w:rsid w:val="00416803"/>
    <w:rsid w:val="00417DF8"/>
    <w:rsid w:val="004213BE"/>
    <w:rsid w:val="00421510"/>
    <w:rsid w:val="00421F27"/>
    <w:rsid w:val="00423BB8"/>
    <w:rsid w:val="00425264"/>
    <w:rsid w:val="00430C5E"/>
    <w:rsid w:val="004342DA"/>
    <w:rsid w:val="00435A14"/>
    <w:rsid w:val="00442105"/>
    <w:rsid w:val="00453593"/>
    <w:rsid w:val="00463DAE"/>
    <w:rsid w:val="004721F4"/>
    <w:rsid w:val="004741DB"/>
    <w:rsid w:val="0047447E"/>
    <w:rsid w:val="00475113"/>
    <w:rsid w:val="00477735"/>
    <w:rsid w:val="00480855"/>
    <w:rsid w:val="00486122"/>
    <w:rsid w:val="00487431"/>
    <w:rsid w:val="004877D4"/>
    <w:rsid w:val="00487B2C"/>
    <w:rsid w:val="004A2155"/>
    <w:rsid w:val="004A2430"/>
    <w:rsid w:val="004A2D4A"/>
    <w:rsid w:val="004B0B9D"/>
    <w:rsid w:val="004B4856"/>
    <w:rsid w:val="004B6CCE"/>
    <w:rsid w:val="004B7423"/>
    <w:rsid w:val="004C196A"/>
    <w:rsid w:val="004E0147"/>
    <w:rsid w:val="004E2494"/>
    <w:rsid w:val="004E79B5"/>
    <w:rsid w:val="004F115B"/>
    <w:rsid w:val="004F4BE0"/>
    <w:rsid w:val="004F6E20"/>
    <w:rsid w:val="00501632"/>
    <w:rsid w:val="00501824"/>
    <w:rsid w:val="00502BF5"/>
    <w:rsid w:val="00506E93"/>
    <w:rsid w:val="00507DC5"/>
    <w:rsid w:val="0051100D"/>
    <w:rsid w:val="00511384"/>
    <w:rsid w:val="00515670"/>
    <w:rsid w:val="0052651B"/>
    <w:rsid w:val="00530F83"/>
    <w:rsid w:val="00532406"/>
    <w:rsid w:val="00536271"/>
    <w:rsid w:val="00537072"/>
    <w:rsid w:val="00540C8A"/>
    <w:rsid w:val="00553E06"/>
    <w:rsid w:val="0055627E"/>
    <w:rsid w:val="00561303"/>
    <w:rsid w:val="00563092"/>
    <w:rsid w:val="005717CF"/>
    <w:rsid w:val="0057338C"/>
    <w:rsid w:val="0057397B"/>
    <w:rsid w:val="0057666B"/>
    <w:rsid w:val="005814FC"/>
    <w:rsid w:val="0059251C"/>
    <w:rsid w:val="00592879"/>
    <w:rsid w:val="00592DD6"/>
    <w:rsid w:val="00593650"/>
    <w:rsid w:val="005969B5"/>
    <w:rsid w:val="005A1AA4"/>
    <w:rsid w:val="005A44EE"/>
    <w:rsid w:val="005A77DA"/>
    <w:rsid w:val="005A7DED"/>
    <w:rsid w:val="005B331A"/>
    <w:rsid w:val="005B4DC1"/>
    <w:rsid w:val="005C2CE6"/>
    <w:rsid w:val="005D06AD"/>
    <w:rsid w:val="005D3185"/>
    <w:rsid w:val="005D32D8"/>
    <w:rsid w:val="005E29B4"/>
    <w:rsid w:val="005F3B3C"/>
    <w:rsid w:val="005F46EA"/>
    <w:rsid w:val="005F682D"/>
    <w:rsid w:val="005F7701"/>
    <w:rsid w:val="00602256"/>
    <w:rsid w:val="006039A9"/>
    <w:rsid w:val="006102C8"/>
    <w:rsid w:val="0061036A"/>
    <w:rsid w:val="00611037"/>
    <w:rsid w:val="0061191F"/>
    <w:rsid w:val="00611942"/>
    <w:rsid w:val="0061356D"/>
    <w:rsid w:val="00614CAE"/>
    <w:rsid w:val="006205BA"/>
    <w:rsid w:val="0062100C"/>
    <w:rsid w:val="00621D08"/>
    <w:rsid w:val="006236CA"/>
    <w:rsid w:val="0062772F"/>
    <w:rsid w:val="006300AE"/>
    <w:rsid w:val="00630C2F"/>
    <w:rsid w:val="00634DA0"/>
    <w:rsid w:val="00635070"/>
    <w:rsid w:val="00641D42"/>
    <w:rsid w:val="00642278"/>
    <w:rsid w:val="0065018A"/>
    <w:rsid w:val="0065353B"/>
    <w:rsid w:val="00661C1C"/>
    <w:rsid w:val="00677B5E"/>
    <w:rsid w:val="00680097"/>
    <w:rsid w:val="006817EB"/>
    <w:rsid w:val="006852BD"/>
    <w:rsid w:val="006860FB"/>
    <w:rsid w:val="006877A6"/>
    <w:rsid w:val="00687E3E"/>
    <w:rsid w:val="006908B1"/>
    <w:rsid w:val="0069608E"/>
    <w:rsid w:val="00696401"/>
    <w:rsid w:val="00696973"/>
    <w:rsid w:val="006A31A4"/>
    <w:rsid w:val="006A6DB2"/>
    <w:rsid w:val="006A7244"/>
    <w:rsid w:val="006B006E"/>
    <w:rsid w:val="006B210A"/>
    <w:rsid w:val="006B385B"/>
    <w:rsid w:val="006B753B"/>
    <w:rsid w:val="006C240D"/>
    <w:rsid w:val="006C3F0A"/>
    <w:rsid w:val="006C7E21"/>
    <w:rsid w:val="006D0051"/>
    <w:rsid w:val="006D185E"/>
    <w:rsid w:val="006D2392"/>
    <w:rsid w:val="006D44D7"/>
    <w:rsid w:val="006D5727"/>
    <w:rsid w:val="006D7F48"/>
    <w:rsid w:val="006E0740"/>
    <w:rsid w:val="006E2087"/>
    <w:rsid w:val="006E2E83"/>
    <w:rsid w:val="006E6A53"/>
    <w:rsid w:val="006E7FB9"/>
    <w:rsid w:val="006F0DD9"/>
    <w:rsid w:val="006F5CB6"/>
    <w:rsid w:val="00706B0C"/>
    <w:rsid w:val="00707DBB"/>
    <w:rsid w:val="00713A7D"/>
    <w:rsid w:val="007207FC"/>
    <w:rsid w:val="007231B3"/>
    <w:rsid w:val="0072327A"/>
    <w:rsid w:val="00724FD4"/>
    <w:rsid w:val="00725EB1"/>
    <w:rsid w:val="00726891"/>
    <w:rsid w:val="00727D56"/>
    <w:rsid w:val="00730C32"/>
    <w:rsid w:val="00732AC9"/>
    <w:rsid w:val="00741C19"/>
    <w:rsid w:val="00745BBE"/>
    <w:rsid w:val="00747D61"/>
    <w:rsid w:val="00750768"/>
    <w:rsid w:val="00751D39"/>
    <w:rsid w:val="00766F60"/>
    <w:rsid w:val="0076716C"/>
    <w:rsid w:val="0077415C"/>
    <w:rsid w:val="0078384E"/>
    <w:rsid w:val="00795307"/>
    <w:rsid w:val="007A197E"/>
    <w:rsid w:val="007A66F4"/>
    <w:rsid w:val="007A7B49"/>
    <w:rsid w:val="007B2D45"/>
    <w:rsid w:val="007B3046"/>
    <w:rsid w:val="007B6A3F"/>
    <w:rsid w:val="007C2229"/>
    <w:rsid w:val="007C4A46"/>
    <w:rsid w:val="007C75F7"/>
    <w:rsid w:val="007D17D9"/>
    <w:rsid w:val="007D4193"/>
    <w:rsid w:val="007D46F1"/>
    <w:rsid w:val="007F2B29"/>
    <w:rsid w:val="007F6635"/>
    <w:rsid w:val="008048C7"/>
    <w:rsid w:val="008104EB"/>
    <w:rsid w:val="0081333A"/>
    <w:rsid w:val="00814910"/>
    <w:rsid w:val="0081497F"/>
    <w:rsid w:val="00815592"/>
    <w:rsid w:val="00822204"/>
    <w:rsid w:val="00822A59"/>
    <w:rsid w:val="00823931"/>
    <w:rsid w:val="0082661D"/>
    <w:rsid w:val="00831DAE"/>
    <w:rsid w:val="00832CEF"/>
    <w:rsid w:val="00832D63"/>
    <w:rsid w:val="00834501"/>
    <w:rsid w:val="00840756"/>
    <w:rsid w:val="00842EA1"/>
    <w:rsid w:val="00842FB2"/>
    <w:rsid w:val="00844D77"/>
    <w:rsid w:val="0084617C"/>
    <w:rsid w:val="00846ACB"/>
    <w:rsid w:val="0084782E"/>
    <w:rsid w:val="00850E09"/>
    <w:rsid w:val="008545A7"/>
    <w:rsid w:val="0085488F"/>
    <w:rsid w:val="0085547F"/>
    <w:rsid w:val="00856953"/>
    <w:rsid w:val="00860437"/>
    <w:rsid w:val="0086097A"/>
    <w:rsid w:val="00861ABA"/>
    <w:rsid w:val="00862D12"/>
    <w:rsid w:val="00864EFA"/>
    <w:rsid w:val="00865C9C"/>
    <w:rsid w:val="00867DB5"/>
    <w:rsid w:val="008710CF"/>
    <w:rsid w:val="008719DA"/>
    <w:rsid w:val="008724F7"/>
    <w:rsid w:val="00872570"/>
    <w:rsid w:val="008767BF"/>
    <w:rsid w:val="0088034B"/>
    <w:rsid w:val="00880D4D"/>
    <w:rsid w:val="008813EF"/>
    <w:rsid w:val="00881725"/>
    <w:rsid w:val="00883840"/>
    <w:rsid w:val="00884288"/>
    <w:rsid w:val="00887543"/>
    <w:rsid w:val="0089409F"/>
    <w:rsid w:val="00897206"/>
    <w:rsid w:val="008A1D8D"/>
    <w:rsid w:val="008A3E11"/>
    <w:rsid w:val="008A5A9D"/>
    <w:rsid w:val="008B2A61"/>
    <w:rsid w:val="008B2EE4"/>
    <w:rsid w:val="008B2F70"/>
    <w:rsid w:val="008B3B19"/>
    <w:rsid w:val="008B4427"/>
    <w:rsid w:val="008B5C9B"/>
    <w:rsid w:val="008C0193"/>
    <w:rsid w:val="008C1622"/>
    <w:rsid w:val="008C495D"/>
    <w:rsid w:val="008D61F6"/>
    <w:rsid w:val="008D7BD1"/>
    <w:rsid w:val="008F1097"/>
    <w:rsid w:val="008F5B30"/>
    <w:rsid w:val="008F6EAC"/>
    <w:rsid w:val="00901E02"/>
    <w:rsid w:val="009030A7"/>
    <w:rsid w:val="009039DD"/>
    <w:rsid w:val="00911FEF"/>
    <w:rsid w:val="00913C86"/>
    <w:rsid w:val="00915740"/>
    <w:rsid w:val="00915946"/>
    <w:rsid w:val="009161E1"/>
    <w:rsid w:val="009220BF"/>
    <w:rsid w:val="0092253E"/>
    <w:rsid w:val="009315E8"/>
    <w:rsid w:val="00931713"/>
    <w:rsid w:val="00933D58"/>
    <w:rsid w:val="0093594E"/>
    <w:rsid w:val="00943788"/>
    <w:rsid w:val="009507D9"/>
    <w:rsid w:val="009524A1"/>
    <w:rsid w:val="009564F3"/>
    <w:rsid w:val="00961CCD"/>
    <w:rsid w:val="00965C9C"/>
    <w:rsid w:val="009746D4"/>
    <w:rsid w:val="0097605B"/>
    <w:rsid w:val="00976DD0"/>
    <w:rsid w:val="00980C9E"/>
    <w:rsid w:val="0098442F"/>
    <w:rsid w:val="009867CB"/>
    <w:rsid w:val="00990C52"/>
    <w:rsid w:val="00991174"/>
    <w:rsid w:val="0099140D"/>
    <w:rsid w:val="009977D3"/>
    <w:rsid w:val="009A3A34"/>
    <w:rsid w:val="009A3B5B"/>
    <w:rsid w:val="009A4F20"/>
    <w:rsid w:val="009A7049"/>
    <w:rsid w:val="009B2E1D"/>
    <w:rsid w:val="009C47BD"/>
    <w:rsid w:val="009C5CC6"/>
    <w:rsid w:val="009D00F9"/>
    <w:rsid w:val="009D0321"/>
    <w:rsid w:val="009D3AFB"/>
    <w:rsid w:val="009D69AE"/>
    <w:rsid w:val="009D770B"/>
    <w:rsid w:val="009E00B4"/>
    <w:rsid w:val="009E203D"/>
    <w:rsid w:val="009E2EA2"/>
    <w:rsid w:val="009E5A6D"/>
    <w:rsid w:val="009F3484"/>
    <w:rsid w:val="009F61D7"/>
    <w:rsid w:val="00A00B58"/>
    <w:rsid w:val="00A01BC8"/>
    <w:rsid w:val="00A06E54"/>
    <w:rsid w:val="00A1336B"/>
    <w:rsid w:val="00A1641C"/>
    <w:rsid w:val="00A16FC3"/>
    <w:rsid w:val="00A178CF"/>
    <w:rsid w:val="00A2343F"/>
    <w:rsid w:val="00A25E70"/>
    <w:rsid w:val="00A3331B"/>
    <w:rsid w:val="00A34517"/>
    <w:rsid w:val="00A40FED"/>
    <w:rsid w:val="00A42A81"/>
    <w:rsid w:val="00A454E4"/>
    <w:rsid w:val="00A51DBA"/>
    <w:rsid w:val="00A54DF1"/>
    <w:rsid w:val="00A55945"/>
    <w:rsid w:val="00A635CF"/>
    <w:rsid w:val="00A64E32"/>
    <w:rsid w:val="00A70B51"/>
    <w:rsid w:val="00A72B34"/>
    <w:rsid w:val="00A82717"/>
    <w:rsid w:val="00A83987"/>
    <w:rsid w:val="00A906F8"/>
    <w:rsid w:val="00A90C78"/>
    <w:rsid w:val="00A92866"/>
    <w:rsid w:val="00A92AA9"/>
    <w:rsid w:val="00A92C75"/>
    <w:rsid w:val="00A93FEF"/>
    <w:rsid w:val="00A9544E"/>
    <w:rsid w:val="00A96247"/>
    <w:rsid w:val="00A96338"/>
    <w:rsid w:val="00AA7266"/>
    <w:rsid w:val="00AC022A"/>
    <w:rsid w:val="00AC0810"/>
    <w:rsid w:val="00AC0D9C"/>
    <w:rsid w:val="00AC2F96"/>
    <w:rsid w:val="00AC3A35"/>
    <w:rsid w:val="00AC4003"/>
    <w:rsid w:val="00AC4DA6"/>
    <w:rsid w:val="00AC571E"/>
    <w:rsid w:val="00AD26D3"/>
    <w:rsid w:val="00AD7682"/>
    <w:rsid w:val="00AE0C04"/>
    <w:rsid w:val="00AE2E1C"/>
    <w:rsid w:val="00AE3B1F"/>
    <w:rsid w:val="00AE4459"/>
    <w:rsid w:val="00AE7E1C"/>
    <w:rsid w:val="00AF11DB"/>
    <w:rsid w:val="00AF1401"/>
    <w:rsid w:val="00AF431C"/>
    <w:rsid w:val="00B05081"/>
    <w:rsid w:val="00B06370"/>
    <w:rsid w:val="00B1025F"/>
    <w:rsid w:val="00B11ED2"/>
    <w:rsid w:val="00B17C80"/>
    <w:rsid w:val="00B25D6F"/>
    <w:rsid w:val="00B26DCD"/>
    <w:rsid w:val="00B3742E"/>
    <w:rsid w:val="00B40153"/>
    <w:rsid w:val="00B40D06"/>
    <w:rsid w:val="00B426C3"/>
    <w:rsid w:val="00B45E9E"/>
    <w:rsid w:val="00B46BC9"/>
    <w:rsid w:val="00B47673"/>
    <w:rsid w:val="00B5178C"/>
    <w:rsid w:val="00B523FD"/>
    <w:rsid w:val="00B5311D"/>
    <w:rsid w:val="00B53C1D"/>
    <w:rsid w:val="00B57928"/>
    <w:rsid w:val="00B65214"/>
    <w:rsid w:val="00B72E78"/>
    <w:rsid w:val="00B76FC3"/>
    <w:rsid w:val="00B77721"/>
    <w:rsid w:val="00B80C01"/>
    <w:rsid w:val="00B8303C"/>
    <w:rsid w:val="00B84EC6"/>
    <w:rsid w:val="00B85606"/>
    <w:rsid w:val="00B871E5"/>
    <w:rsid w:val="00B87B4B"/>
    <w:rsid w:val="00B9021A"/>
    <w:rsid w:val="00B90C1E"/>
    <w:rsid w:val="00B92906"/>
    <w:rsid w:val="00B92FC8"/>
    <w:rsid w:val="00B94B05"/>
    <w:rsid w:val="00BA070D"/>
    <w:rsid w:val="00BA2914"/>
    <w:rsid w:val="00BA3A70"/>
    <w:rsid w:val="00BA40B6"/>
    <w:rsid w:val="00BA6CD2"/>
    <w:rsid w:val="00BB0A01"/>
    <w:rsid w:val="00BB318D"/>
    <w:rsid w:val="00BB37DE"/>
    <w:rsid w:val="00BB7681"/>
    <w:rsid w:val="00BC3527"/>
    <w:rsid w:val="00BC66AC"/>
    <w:rsid w:val="00BC73E4"/>
    <w:rsid w:val="00BC7B0D"/>
    <w:rsid w:val="00BE79C7"/>
    <w:rsid w:val="00BF1AF0"/>
    <w:rsid w:val="00BF1ED5"/>
    <w:rsid w:val="00BF2433"/>
    <w:rsid w:val="00BF27E2"/>
    <w:rsid w:val="00BF33D6"/>
    <w:rsid w:val="00BF3A27"/>
    <w:rsid w:val="00BF5437"/>
    <w:rsid w:val="00BF5BC0"/>
    <w:rsid w:val="00BF6514"/>
    <w:rsid w:val="00C011EF"/>
    <w:rsid w:val="00C01ADB"/>
    <w:rsid w:val="00C077F7"/>
    <w:rsid w:val="00C11AA3"/>
    <w:rsid w:val="00C11ABE"/>
    <w:rsid w:val="00C12C70"/>
    <w:rsid w:val="00C14B8D"/>
    <w:rsid w:val="00C20680"/>
    <w:rsid w:val="00C22C7D"/>
    <w:rsid w:val="00C23037"/>
    <w:rsid w:val="00C31BD9"/>
    <w:rsid w:val="00C35ED3"/>
    <w:rsid w:val="00C42282"/>
    <w:rsid w:val="00C44000"/>
    <w:rsid w:val="00C47278"/>
    <w:rsid w:val="00C51C3D"/>
    <w:rsid w:val="00C524E7"/>
    <w:rsid w:val="00C54EF0"/>
    <w:rsid w:val="00C56780"/>
    <w:rsid w:val="00C605E5"/>
    <w:rsid w:val="00C619D8"/>
    <w:rsid w:val="00C63DC7"/>
    <w:rsid w:val="00C65C6F"/>
    <w:rsid w:val="00C66ADB"/>
    <w:rsid w:val="00C67299"/>
    <w:rsid w:val="00C70A60"/>
    <w:rsid w:val="00C72D66"/>
    <w:rsid w:val="00C80562"/>
    <w:rsid w:val="00C83107"/>
    <w:rsid w:val="00C8614A"/>
    <w:rsid w:val="00C94C3F"/>
    <w:rsid w:val="00CA01EC"/>
    <w:rsid w:val="00CA236E"/>
    <w:rsid w:val="00CA2A46"/>
    <w:rsid w:val="00CA47DB"/>
    <w:rsid w:val="00CA4B7F"/>
    <w:rsid w:val="00CA4BEC"/>
    <w:rsid w:val="00CA55E7"/>
    <w:rsid w:val="00CB2899"/>
    <w:rsid w:val="00CB63AC"/>
    <w:rsid w:val="00CB653F"/>
    <w:rsid w:val="00CB7D6D"/>
    <w:rsid w:val="00CC3A60"/>
    <w:rsid w:val="00CC3F35"/>
    <w:rsid w:val="00CC4B5B"/>
    <w:rsid w:val="00CC510C"/>
    <w:rsid w:val="00CD1042"/>
    <w:rsid w:val="00CD3977"/>
    <w:rsid w:val="00CD559F"/>
    <w:rsid w:val="00CD67C7"/>
    <w:rsid w:val="00CE219B"/>
    <w:rsid w:val="00CE762D"/>
    <w:rsid w:val="00CE7FF3"/>
    <w:rsid w:val="00CF14C9"/>
    <w:rsid w:val="00CF3C92"/>
    <w:rsid w:val="00CF3D74"/>
    <w:rsid w:val="00CF5E93"/>
    <w:rsid w:val="00D00BC7"/>
    <w:rsid w:val="00D02E00"/>
    <w:rsid w:val="00D0309D"/>
    <w:rsid w:val="00D04938"/>
    <w:rsid w:val="00D06C6A"/>
    <w:rsid w:val="00D072B1"/>
    <w:rsid w:val="00D112F6"/>
    <w:rsid w:val="00D11944"/>
    <w:rsid w:val="00D12A64"/>
    <w:rsid w:val="00D15179"/>
    <w:rsid w:val="00D15BA7"/>
    <w:rsid w:val="00D16994"/>
    <w:rsid w:val="00D17D73"/>
    <w:rsid w:val="00D207A1"/>
    <w:rsid w:val="00D21669"/>
    <w:rsid w:val="00D236A6"/>
    <w:rsid w:val="00D247D7"/>
    <w:rsid w:val="00D25840"/>
    <w:rsid w:val="00D27CE6"/>
    <w:rsid w:val="00D302BB"/>
    <w:rsid w:val="00D30DFD"/>
    <w:rsid w:val="00D31F06"/>
    <w:rsid w:val="00D3641A"/>
    <w:rsid w:val="00D4447F"/>
    <w:rsid w:val="00D47006"/>
    <w:rsid w:val="00D50DD7"/>
    <w:rsid w:val="00D546C9"/>
    <w:rsid w:val="00D61662"/>
    <w:rsid w:val="00D64F01"/>
    <w:rsid w:val="00D74055"/>
    <w:rsid w:val="00D76A5F"/>
    <w:rsid w:val="00D77188"/>
    <w:rsid w:val="00D849B2"/>
    <w:rsid w:val="00D867DD"/>
    <w:rsid w:val="00D91087"/>
    <w:rsid w:val="00D92249"/>
    <w:rsid w:val="00D93E38"/>
    <w:rsid w:val="00D94DA2"/>
    <w:rsid w:val="00D9552B"/>
    <w:rsid w:val="00D95C20"/>
    <w:rsid w:val="00D95FED"/>
    <w:rsid w:val="00D97512"/>
    <w:rsid w:val="00DA7069"/>
    <w:rsid w:val="00DA73E1"/>
    <w:rsid w:val="00DB031D"/>
    <w:rsid w:val="00DB368C"/>
    <w:rsid w:val="00DB51A9"/>
    <w:rsid w:val="00DC309C"/>
    <w:rsid w:val="00DC54DE"/>
    <w:rsid w:val="00DC637A"/>
    <w:rsid w:val="00DD01D8"/>
    <w:rsid w:val="00DD1059"/>
    <w:rsid w:val="00DD2CAB"/>
    <w:rsid w:val="00DD6CFB"/>
    <w:rsid w:val="00DD6FAB"/>
    <w:rsid w:val="00DD77F1"/>
    <w:rsid w:val="00DE35B9"/>
    <w:rsid w:val="00DE3D28"/>
    <w:rsid w:val="00DE3D9B"/>
    <w:rsid w:val="00DE6495"/>
    <w:rsid w:val="00DE6E11"/>
    <w:rsid w:val="00DF09D0"/>
    <w:rsid w:val="00E02180"/>
    <w:rsid w:val="00E04170"/>
    <w:rsid w:val="00E04EA2"/>
    <w:rsid w:val="00E12FC0"/>
    <w:rsid w:val="00E13B41"/>
    <w:rsid w:val="00E2273C"/>
    <w:rsid w:val="00E23559"/>
    <w:rsid w:val="00E24694"/>
    <w:rsid w:val="00E251CA"/>
    <w:rsid w:val="00E25218"/>
    <w:rsid w:val="00E2527C"/>
    <w:rsid w:val="00E33260"/>
    <w:rsid w:val="00E338D5"/>
    <w:rsid w:val="00E3568E"/>
    <w:rsid w:val="00E40623"/>
    <w:rsid w:val="00E4068E"/>
    <w:rsid w:val="00E42233"/>
    <w:rsid w:val="00E43914"/>
    <w:rsid w:val="00E503F0"/>
    <w:rsid w:val="00E56772"/>
    <w:rsid w:val="00E57BF8"/>
    <w:rsid w:val="00E57E53"/>
    <w:rsid w:val="00E632EC"/>
    <w:rsid w:val="00E63F75"/>
    <w:rsid w:val="00E65410"/>
    <w:rsid w:val="00E65816"/>
    <w:rsid w:val="00E72DC0"/>
    <w:rsid w:val="00E80EB9"/>
    <w:rsid w:val="00E835A3"/>
    <w:rsid w:val="00E84259"/>
    <w:rsid w:val="00E852E3"/>
    <w:rsid w:val="00E865BF"/>
    <w:rsid w:val="00E877A0"/>
    <w:rsid w:val="00E94379"/>
    <w:rsid w:val="00E949BD"/>
    <w:rsid w:val="00E94EF2"/>
    <w:rsid w:val="00E955B6"/>
    <w:rsid w:val="00EB4E04"/>
    <w:rsid w:val="00EB6817"/>
    <w:rsid w:val="00EB7700"/>
    <w:rsid w:val="00EC21E4"/>
    <w:rsid w:val="00EC3B9D"/>
    <w:rsid w:val="00EC3E1E"/>
    <w:rsid w:val="00EC4F16"/>
    <w:rsid w:val="00ED08F4"/>
    <w:rsid w:val="00EE6039"/>
    <w:rsid w:val="00EF10FB"/>
    <w:rsid w:val="00EF131E"/>
    <w:rsid w:val="00EF4705"/>
    <w:rsid w:val="00EF5090"/>
    <w:rsid w:val="00EF719C"/>
    <w:rsid w:val="00F002CE"/>
    <w:rsid w:val="00F00A5A"/>
    <w:rsid w:val="00F03892"/>
    <w:rsid w:val="00F04D27"/>
    <w:rsid w:val="00F06422"/>
    <w:rsid w:val="00F101DC"/>
    <w:rsid w:val="00F11754"/>
    <w:rsid w:val="00F15198"/>
    <w:rsid w:val="00F159AE"/>
    <w:rsid w:val="00F210CC"/>
    <w:rsid w:val="00F31662"/>
    <w:rsid w:val="00F36C7C"/>
    <w:rsid w:val="00F37B0A"/>
    <w:rsid w:val="00F41D24"/>
    <w:rsid w:val="00F531AF"/>
    <w:rsid w:val="00F532A8"/>
    <w:rsid w:val="00F53A3D"/>
    <w:rsid w:val="00F54F22"/>
    <w:rsid w:val="00F56BA5"/>
    <w:rsid w:val="00F61E6B"/>
    <w:rsid w:val="00F64244"/>
    <w:rsid w:val="00F65DAB"/>
    <w:rsid w:val="00F66FC9"/>
    <w:rsid w:val="00F670A3"/>
    <w:rsid w:val="00F678CE"/>
    <w:rsid w:val="00F7097A"/>
    <w:rsid w:val="00F72477"/>
    <w:rsid w:val="00F750AF"/>
    <w:rsid w:val="00F758BA"/>
    <w:rsid w:val="00F76AFF"/>
    <w:rsid w:val="00F81DF8"/>
    <w:rsid w:val="00F834AF"/>
    <w:rsid w:val="00F876E6"/>
    <w:rsid w:val="00F928DB"/>
    <w:rsid w:val="00F9401C"/>
    <w:rsid w:val="00F9778C"/>
    <w:rsid w:val="00FA0258"/>
    <w:rsid w:val="00FA1ADB"/>
    <w:rsid w:val="00FA54F2"/>
    <w:rsid w:val="00FB3326"/>
    <w:rsid w:val="00FB579A"/>
    <w:rsid w:val="00FB6AC0"/>
    <w:rsid w:val="00FC5AD8"/>
    <w:rsid w:val="00FD4AED"/>
    <w:rsid w:val="00FD6C3A"/>
    <w:rsid w:val="00FE0480"/>
    <w:rsid w:val="00FE183C"/>
    <w:rsid w:val="00FE3B20"/>
    <w:rsid w:val="00FF0177"/>
    <w:rsid w:val="00FF0CDE"/>
    <w:rsid w:val="00FF37A9"/>
    <w:rsid w:val="00FF61DC"/>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88C9"/>
  <w15:docId w15:val="{F033189A-D27B-4D82-B047-3DEAD63F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sq-AL"/>
    </w:rPr>
  </w:style>
  <w:style w:type="paragraph" w:styleId="Heading1">
    <w:name w:val="heading 1"/>
    <w:basedOn w:val="Normal"/>
    <w:link w:val="Heading1Char"/>
    <w:uiPriority w:val="99"/>
    <w:qFormat/>
    <w:pPr>
      <w:spacing w:before="89"/>
      <w:ind w:left="153"/>
      <w:outlineLvl w:val="0"/>
    </w:pPr>
    <w:rPr>
      <w:rFonts w:ascii="Arial" w:eastAsia="Arial" w:hAnsi="Arial" w:cs="Arial"/>
      <w:b/>
      <w:bCs/>
      <w:sz w:val="36"/>
      <w:szCs w:val="36"/>
    </w:rPr>
  </w:style>
  <w:style w:type="paragraph" w:styleId="Heading2">
    <w:name w:val="heading 2"/>
    <w:basedOn w:val="Normal"/>
    <w:uiPriority w:val="9"/>
    <w:unhideWhenUsed/>
    <w:qFormat/>
    <w:pPr>
      <w:spacing w:before="3"/>
      <w:ind w:left="2181" w:right="2319"/>
      <w:jc w:val="center"/>
      <w:outlineLvl w:val="1"/>
    </w:pPr>
    <w:rPr>
      <w:rFonts w:ascii="Arial" w:eastAsia="Arial" w:hAnsi="Arial" w:cs="Arial"/>
      <w:b/>
      <w:bCs/>
      <w:sz w:val="32"/>
      <w:szCs w:val="32"/>
    </w:rPr>
  </w:style>
  <w:style w:type="paragraph" w:styleId="Heading3">
    <w:name w:val="heading 3"/>
    <w:basedOn w:val="Normal"/>
    <w:uiPriority w:val="9"/>
    <w:unhideWhenUsed/>
    <w:qFormat/>
    <w:pPr>
      <w:ind w:left="420" w:hanging="267"/>
      <w:outlineLvl w:val="2"/>
    </w:pPr>
    <w:rPr>
      <w:rFonts w:ascii="Arial" w:eastAsia="Arial" w:hAnsi="Arial" w:cs="Arial"/>
      <w:b/>
      <w:bCs/>
      <w:sz w:val="24"/>
      <w:szCs w:val="24"/>
    </w:rPr>
  </w:style>
  <w:style w:type="paragraph" w:styleId="Heading4">
    <w:name w:val="heading 4"/>
    <w:basedOn w:val="Normal"/>
    <w:uiPriority w:val="9"/>
    <w:unhideWhenUsed/>
    <w:qFormat/>
    <w:pPr>
      <w:ind w:left="1109" w:hanging="390"/>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0"/>
      <w:ind w:left="153"/>
    </w:pPr>
    <w:rPr>
      <w:sz w:val="20"/>
      <w:szCs w:val="20"/>
    </w:rPr>
  </w:style>
  <w:style w:type="paragraph" w:styleId="BodyText">
    <w:name w:val="Body Text"/>
    <w:basedOn w:val="Normal"/>
    <w:uiPriority w:val="1"/>
    <w:qFormat/>
    <w:rPr>
      <w:sz w:val="20"/>
      <w:szCs w:val="20"/>
    </w:rPr>
  </w:style>
  <w:style w:type="paragraph" w:styleId="Title">
    <w:name w:val="Title"/>
    <w:basedOn w:val="Normal"/>
    <w:link w:val="TitleChar"/>
    <w:uiPriority w:val="99"/>
    <w:qFormat/>
    <w:pPr>
      <w:spacing w:before="39"/>
      <w:ind w:left="2706" w:right="1773"/>
      <w:jc w:val="center"/>
    </w:pPr>
    <w:rPr>
      <w:rFonts w:ascii="Tahoma" w:eastAsia="Tahoma" w:hAnsi="Tahoma" w:cs="Tahoma"/>
      <w:b/>
      <w:bCs/>
      <w:sz w:val="49"/>
      <w:szCs w:val="49"/>
    </w:rPr>
  </w:style>
  <w:style w:type="paragraph" w:styleId="ListParagraph">
    <w:name w:val="List Paragraph"/>
    <w:basedOn w:val="Normal"/>
    <w:link w:val="ListParagraphChar"/>
    <w:qFormat/>
    <w:pPr>
      <w:ind w:left="1109" w:hanging="390"/>
    </w:pPr>
    <w:rPr>
      <w:rFonts w:ascii="Arial" w:eastAsia="Arial" w:hAnsi="Arial" w:cs="Arial"/>
    </w:rPr>
  </w:style>
  <w:style w:type="paragraph" w:customStyle="1" w:styleId="TableParagraph">
    <w:name w:val="Table Paragraph"/>
    <w:basedOn w:val="Normal"/>
    <w:uiPriority w:val="1"/>
    <w:qFormat/>
    <w:pPr>
      <w:spacing w:before="64"/>
      <w:ind w:left="112"/>
    </w:pPr>
  </w:style>
  <w:style w:type="paragraph" w:styleId="Header">
    <w:name w:val="header"/>
    <w:basedOn w:val="Normal"/>
    <w:link w:val="HeaderChar"/>
    <w:uiPriority w:val="99"/>
    <w:unhideWhenUsed/>
    <w:rsid w:val="00D94DA2"/>
    <w:pPr>
      <w:tabs>
        <w:tab w:val="center" w:pos="4680"/>
        <w:tab w:val="right" w:pos="9360"/>
      </w:tabs>
    </w:pPr>
  </w:style>
  <w:style w:type="character" w:customStyle="1" w:styleId="HeaderChar">
    <w:name w:val="Header Char"/>
    <w:basedOn w:val="DefaultParagraphFont"/>
    <w:link w:val="Header"/>
    <w:uiPriority w:val="99"/>
    <w:rsid w:val="00D94DA2"/>
    <w:rPr>
      <w:rFonts w:ascii="Arial MT" w:eastAsia="Arial MT" w:hAnsi="Arial MT" w:cs="Arial MT"/>
      <w:lang w:val="sq-AL"/>
    </w:rPr>
  </w:style>
  <w:style w:type="paragraph" w:styleId="Footer">
    <w:name w:val="footer"/>
    <w:basedOn w:val="Normal"/>
    <w:link w:val="FooterChar"/>
    <w:uiPriority w:val="99"/>
    <w:unhideWhenUsed/>
    <w:rsid w:val="00D94DA2"/>
    <w:pPr>
      <w:tabs>
        <w:tab w:val="center" w:pos="4680"/>
        <w:tab w:val="right" w:pos="9360"/>
      </w:tabs>
    </w:pPr>
  </w:style>
  <w:style w:type="character" w:customStyle="1" w:styleId="FooterChar">
    <w:name w:val="Footer Char"/>
    <w:basedOn w:val="DefaultParagraphFont"/>
    <w:link w:val="Footer"/>
    <w:uiPriority w:val="99"/>
    <w:rsid w:val="00D94DA2"/>
    <w:rPr>
      <w:rFonts w:ascii="Arial MT" w:eastAsia="Arial MT" w:hAnsi="Arial MT" w:cs="Arial MT"/>
      <w:lang w:val="sq-AL"/>
    </w:rPr>
  </w:style>
  <w:style w:type="paragraph" w:styleId="TOCHeading">
    <w:name w:val="TOC Heading"/>
    <w:basedOn w:val="Heading1"/>
    <w:next w:val="Normal"/>
    <w:uiPriority w:val="39"/>
    <w:semiHidden/>
    <w:unhideWhenUsed/>
    <w:qFormat/>
    <w:rsid w:val="00537072"/>
    <w:pPr>
      <w:keepNext/>
      <w:keepLines/>
      <w:spacing w:before="240"/>
      <w:ind w:left="0"/>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537072"/>
    <w:pPr>
      <w:spacing w:after="100"/>
      <w:ind w:left="220"/>
    </w:pPr>
  </w:style>
  <w:style w:type="paragraph" w:styleId="TOC3">
    <w:name w:val="toc 3"/>
    <w:basedOn w:val="Normal"/>
    <w:next w:val="Normal"/>
    <w:autoRedefine/>
    <w:uiPriority w:val="39"/>
    <w:unhideWhenUsed/>
    <w:rsid w:val="00537072"/>
    <w:pPr>
      <w:spacing w:after="100"/>
      <w:ind w:left="440"/>
    </w:pPr>
  </w:style>
  <w:style w:type="character" w:styleId="Hyperlink">
    <w:name w:val="Hyperlink"/>
    <w:basedOn w:val="DefaultParagraphFont"/>
    <w:uiPriority w:val="99"/>
    <w:unhideWhenUsed/>
    <w:rsid w:val="00537072"/>
    <w:rPr>
      <w:color w:val="0563C1" w:themeColor="hyperlink"/>
      <w:u w:val="single"/>
    </w:rPr>
  </w:style>
  <w:style w:type="paragraph" w:styleId="NormalWeb">
    <w:name w:val="Normal (Web)"/>
    <w:basedOn w:val="Normal"/>
    <w:uiPriority w:val="99"/>
    <w:semiHidden/>
    <w:unhideWhenUsed/>
    <w:rsid w:val="00FA1ADB"/>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E7E1C"/>
    <w:rPr>
      <w:b/>
      <w:bCs/>
    </w:rPr>
  </w:style>
  <w:style w:type="paragraph" w:styleId="FootnoteText">
    <w:name w:val="footnote text"/>
    <w:aliases w:val="5_G,Footnote Text Char Char,Footnote Text Char1 Char Char,Footnote Text Char Char Char Char,ft Char Char Char Char,Footnote Text Char Char1,single space,ALTS FOOTNOTE,Footnote Text Char2 Char Char Char Char Char,Geneva,fn,f,ft"/>
    <w:basedOn w:val="Normal"/>
    <w:link w:val="FootnoteTextChar"/>
    <w:uiPriority w:val="99"/>
    <w:unhideWhenUsed/>
    <w:qFormat/>
    <w:rsid w:val="007C75F7"/>
    <w:pPr>
      <w:widowControl/>
      <w:autoSpaceDE/>
      <w:autoSpaceDN/>
    </w:pPr>
    <w:rPr>
      <w:rFonts w:ascii="Times New Roman" w:eastAsia="MS Mincho" w:hAnsi="Times New Roman" w:cs="Times New Roman"/>
      <w:sz w:val="20"/>
      <w:szCs w:val="20"/>
    </w:rPr>
  </w:style>
  <w:style w:type="character" w:customStyle="1" w:styleId="FootnoteTextChar">
    <w:name w:val="Footnote Text Char"/>
    <w:aliases w:val="5_G Char,Footnote Text Char Char Char,Footnote Text Char1 Char Char Char,Footnote Text Char Char Char Char Char,ft Char Char Char Char Char,Footnote Text Char Char1 Char,single space Char,ALTS FOOTNOTE Char,Geneva Char,fn Char,f Char"/>
    <w:basedOn w:val="DefaultParagraphFont"/>
    <w:link w:val="FootnoteText"/>
    <w:uiPriority w:val="99"/>
    <w:rsid w:val="007C75F7"/>
    <w:rPr>
      <w:rFonts w:ascii="Times New Roman" w:eastAsia="MS Mincho" w:hAnsi="Times New Roman" w:cs="Times New Roman"/>
      <w:sz w:val="20"/>
      <w:szCs w:val="20"/>
      <w:lang w:val="sq-AL"/>
    </w:rPr>
  </w:style>
  <w:style w:type="character" w:styleId="FootnoteReference">
    <w:name w:val="footnote reference"/>
    <w:aliases w:val="4_G,Footnote text,BVI fnr Char Char Char,BVI fnr Car Car Char Char Char,BVI fnr Car Char Char Char,BVI fnr Car Car Car Car Char Char Char1,BVI fnr Car Car Car Car Char Char Char Char,BVI fnr Car Car Car Car Char Char Char Char Char"/>
    <w:uiPriority w:val="99"/>
    <w:unhideWhenUsed/>
    <w:qFormat/>
    <w:rsid w:val="007C75F7"/>
    <w:rPr>
      <w:vertAlign w:val="superscript"/>
    </w:rPr>
  </w:style>
  <w:style w:type="paragraph" w:styleId="BodyText2">
    <w:name w:val="Body Text 2"/>
    <w:basedOn w:val="Normal"/>
    <w:link w:val="BodyText2Char"/>
    <w:uiPriority w:val="99"/>
    <w:unhideWhenUsed/>
    <w:rsid w:val="007D46F1"/>
    <w:pPr>
      <w:spacing w:after="120" w:line="480" w:lineRule="auto"/>
    </w:pPr>
  </w:style>
  <w:style w:type="character" w:customStyle="1" w:styleId="BodyText2Char">
    <w:name w:val="Body Text 2 Char"/>
    <w:basedOn w:val="DefaultParagraphFont"/>
    <w:link w:val="BodyText2"/>
    <w:uiPriority w:val="99"/>
    <w:rsid w:val="007D46F1"/>
    <w:rPr>
      <w:rFonts w:ascii="Arial MT" w:eastAsia="Arial MT" w:hAnsi="Arial MT" w:cs="Arial MT"/>
      <w:lang w:val="sq-AL"/>
    </w:rPr>
  </w:style>
  <w:style w:type="paragraph" w:styleId="NoSpacing">
    <w:name w:val="No Spacing"/>
    <w:uiPriority w:val="1"/>
    <w:qFormat/>
    <w:rsid w:val="0055627E"/>
    <w:rPr>
      <w:rFonts w:ascii="Arial MT" w:eastAsia="Arial MT" w:hAnsi="Arial MT" w:cs="Arial MT"/>
      <w:lang w:val="sq-AL"/>
    </w:rPr>
  </w:style>
  <w:style w:type="character" w:styleId="CommentReference">
    <w:name w:val="annotation reference"/>
    <w:basedOn w:val="DefaultParagraphFont"/>
    <w:uiPriority w:val="99"/>
    <w:semiHidden/>
    <w:unhideWhenUsed/>
    <w:rsid w:val="00AC0D9C"/>
    <w:rPr>
      <w:sz w:val="16"/>
      <w:szCs w:val="16"/>
    </w:rPr>
  </w:style>
  <w:style w:type="paragraph" w:styleId="CommentText">
    <w:name w:val="annotation text"/>
    <w:basedOn w:val="Normal"/>
    <w:link w:val="CommentTextChar"/>
    <w:uiPriority w:val="99"/>
    <w:unhideWhenUsed/>
    <w:rsid w:val="00AC0D9C"/>
    <w:rPr>
      <w:sz w:val="20"/>
      <w:szCs w:val="20"/>
    </w:rPr>
  </w:style>
  <w:style w:type="character" w:customStyle="1" w:styleId="CommentTextChar">
    <w:name w:val="Comment Text Char"/>
    <w:basedOn w:val="DefaultParagraphFont"/>
    <w:link w:val="CommentText"/>
    <w:uiPriority w:val="99"/>
    <w:rsid w:val="00AC0D9C"/>
    <w:rPr>
      <w:rFonts w:ascii="Arial MT" w:eastAsia="Arial MT" w:hAnsi="Arial MT" w:cs="Arial MT"/>
      <w:sz w:val="20"/>
      <w:szCs w:val="20"/>
      <w:lang w:val="sq-AL"/>
    </w:rPr>
  </w:style>
  <w:style w:type="paragraph" w:styleId="CommentSubject">
    <w:name w:val="annotation subject"/>
    <w:basedOn w:val="CommentText"/>
    <w:next w:val="CommentText"/>
    <w:link w:val="CommentSubjectChar"/>
    <w:uiPriority w:val="99"/>
    <w:semiHidden/>
    <w:unhideWhenUsed/>
    <w:rsid w:val="00AC0D9C"/>
    <w:rPr>
      <w:b/>
      <w:bCs/>
    </w:rPr>
  </w:style>
  <w:style w:type="character" w:customStyle="1" w:styleId="CommentSubjectChar">
    <w:name w:val="Comment Subject Char"/>
    <w:basedOn w:val="CommentTextChar"/>
    <w:link w:val="CommentSubject"/>
    <w:uiPriority w:val="99"/>
    <w:semiHidden/>
    <w:rsid w:val="00AC0D9C"/>
    <w:rPr>
      <w:rFonts w:ascii="Arial MT" w:eastAsia="Arial MT" w:hAnsi="Arial MT" w:cs="Arial MT"/>
      <w:b/>
      <w:bCs/>
      <w:sz w:val="20"/>
      <w:szCs w:val="20"/>
      <w:lang w:val="sq-AL"/>
    </w:rPr>
  </w:style>
  <w:style w:type="paragraph" w:styleId="BalloonText">
    <w:name w:val="Balloon Text"/>
    <w:basedOn w:val="Normal"/>
    <w:link w:val="BalloonTextChar"/>
    <w:uiPriority w:val="99"/>
    <w:semiHidden/>
    <w:unhideWhenUsed/>
    <w:rsid w:val="00C01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1EF"/>
    <w:rPr>
      <w:rFonts w:ascii="Segoe UI" w:eastAsia="Arial MT" w:hAnsi="Segoe UI" w:cs="Segoe UI"/>
      <w:sz w:val="18"/>
      <w:szCs w:val="18"/>
      <w:lang w:val="sq-AL"/>
    </w:rPr>
  </w:style>
  <w:style w:type="numbering" w:customStyle="1" w:styleId="NoList1">
    <w:name w:val="No List1"/>
    <w:next w:val="NoList"/>
    <w:uiPriority w:val="99"/>
    <w:semiHidden/>
    <w:unhideWhenUsed/>
    <w:rsid w:val="00E955B6"/>
  </w:style>
  <w:style w:type="character" w:customStyle="1" w:styleId="Heading1Char">
    <w:name w:val="Heading 1 Char"/>
    <w:basedOn w:val="DefaultParagraphFont"/>
    <w:link w:val="Heading1"/>
    <w:uiPriority w:val="99"/>
    <w:rsid w:val="00E955B6"/>
    <w:rPr>
      <w:rFonts w:ascii="Arial" w:eastAsia="Arial" w:hAnsi="Arial" w:cs="Arial"/>
      <w:b/>
      <w:bCs/>
      <w:sz w:val="36"/>
      <w:szCs w:val="36"/>
      <w:lang w:val="sq-AL"/>
    </w:rPr>
  </w:style>
  <w:style w:type="character" w:styleId="PageNumber">
    <w:name w:val="page number"/>
    <w:uiPriority w:val="99"/>
    <w:rsid w:val="00E955B6"/>
    <w:rPr>
      <w:rFonts w:cs="Times New Roman"/>
    </w:rPr>
  </w:style>
  <w:style w:type="character" w:customStyle="1" w:styleId="ListParagraphChar">
    <w:name w:val="List Paragraph Char"/>
    <w:link w:val="ListParagraph"/>
    <w:locked/>
    <w:rsid w:val="00E955B6"/>
    <w:rPr>
      <w:rFonts w:ascii="Arial" w:eastAsia="Arial" w:hAnsi="Arial" w:cs="Arial"/>
      <w:lang w:val="sq-AL"/>
    </w:rPr>
  </w:style>
  <w:style w:type="paragraph" w:customStyle="1" w:styleId="Body">
    <w:name w:val="Body"/>
    <w:uiPriority w:val="99"/>
    <w:rsid w:val="00E955B6"/>
    <w:pPr>
      <w:widowControl/>
      <w:pBdr>
        <w:top w:val="nil"/>
        <w:left w:val="nil"/>
        <w:bottom w:val="nil"/>
        <w:right w:val="nil"/>
        <w:between w:val="nil"/>
        <w:bar w:val="nil"/>
      </w:pBdr>
      <w:autoSpaceDE/>
      <w:autoSpaceDN/>
    </w:pPr>
    <w:rPr>
      <w:rFonts w:ascii="Helvetica" w:eastAsia="Arial Unicode MS" w:hAnsi="Arial Unicode MS" w:cs="Arial Unicode MS"/>
      <w:color w:val="000000"/>
      <w:bdr w:val="nil"/>
    </w:rPr>
  </w:style>
  <w:style w:type="paragraph" w:styleId="Caption">
    <w:name w:val="caption"/>
    <w:basedOn w:val="Normal"/>
    <w:next w:val="Normal"/>
    <w:uiPriority w:val="99"/>
    <w:qFormat/>
    <w:rsid w:val="00E955B6"/>
    <w:pPr>
      <w:widowControl/>
      <w:autoSpaceDE/>
      <w:autoSpaceDN/>
      <w:jc w:val="center"/>
    </w:pPr>
    <w:rPr>
      <w:rFonts w:ascii="Times New Roman" w:eastAsia="MS Mincho" w:hAnsi="Times New Roman" w:cs="Times New Roman"/>
      <w:b/>
      <w:bCs/>
      <w:sz w:val="24"/>
      <w:szCs w:val="24"/>
    </w:rPr>
  </w:style>
  <w:style w:type="character" w:customStyle="1" w:styleId="TitleChar">
    <w:name w:val="Title Char"/>
    <w:basedOn w:val="DefaultParagraphFont"/>
    <w:link w:val="Title"/>
    <w:uiPriority w:val="99"/>
    <w:rsid w:val="00E955B6"/>
    <w:rPr>
      <w:rFonts w:ascii="Tahoma" w:eastAsia="Tahoma" w:hAnsi="Tahoma" w:cs="Tahoma"/>
      <w:b/>
      <w:bCs/>
      <w:sz w:val="49"/>
      <w:szCs w:val="49"/>
      <w:lang w:val="sq-AL"/>
    </w:rPr>
  </w:style>
  <w:style w:type="table" w:styleId="TableGrid">
    <w:name w:val="Table Grid"/>
    <w:basedOn w:val="TableNormal"/>
    <w:uiPriority w:val="99"/>
    <w:rsid w:val="00E955B6"/>
    <w:pPr>
      <w:widowControl/>
      <w:autoSpaceDE/>
      <w:autoSpaceDN/>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86785">
      <w:bodyDiv w:val="1"/>
      <w:marLeft w:val="0"/>
      <w:marRight w:val="0"/>
      <w:marTop w:val="0"/>
      <w:marBottom w:val="0"/>
      <w:divBdr>
        <w:top w:val="none" w:sz="0" w:space="0" w:color="auto"/>
        <w:left w:val="none" w:sz="0" w:space="0" w:color="auto"/>
        <w:bottom w:val="none" w:sz="0" w:space="0" w:color="auto"/>
        <w:right w:val="none" w:sz="0" w:space="0" w:color="auto"/>
      </w:divBdr>
    </w:div>
    <w:div w:id="1159662672">
      <w:bodyDiv w:val="1"/>
      <w:marLeft w:val="0"/>
      <w:marRight w:val="0"/>
      <w:marTop w:val="0"/>
      <w:marBottom w:val="0"/>
      <w:divBdr>
        <w:top w:val="none" w:sz="0" w:space="0" w:color="auto"/>
        <w:left w:val="none" w:sz="0" w:space="0" w:color="auto"/>
        <w:bottom w:val="none" w:sz="0" w:space="0" w:color="auto"/>
        <w:right w:val="none" w:sz="0" w:space="0" w:color="auto"/>
      </w:divBdr>
    </w:div>
    <w:div w:id="1367175834">
      <w:bodyDiv w:val="1"/>
      <w:marLeft w:val="0"/>
      <w:marRight w:val="0"/>
      <w:marTop w:val="0"/>
      <w:marBottom w:val="0"/>
      <w:divBdr>
        <w:top w:val="none" w:sz="0" w:space="0" w:color="auto"/>
        <w:left w:val="none" w:sz="0" w:space="0" w:color="auto"/>
        <w:bottom w:val="none" w:sz="0" w:space="0" w:color="auto"/>
        <w:right w:val="none" w:sz="0" w:space="0" w:color="auto"/>
      </w:divBdr>
    </w:div>
    <w:div w:id="1688366173">
      <w:bodyDiv w:val="1"/>
      <w:marLeft w:val="0"/>
      <w:marRight w:val="0"/>
      <w:marTop w:val="0"/>
      <w:marBottom w:val="0"/>
      <w:divBdr>
        <w:top w:val="none" w:sz="0" w:space="0" w:color="auto"/>
        <w:left w:val="none" w:sz="0" w:space="0" w:color="auto"/>
        <w:bottom w:val="none" w:sz="0" w:space="0" w:color="auto"/>
        <w:right w:val="none" w:sz="0" w:space="0" w:color="auto"/>
      </w:divBdr>
    </w:div>
    <w:div w:id="1801148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3" Type="http://schemas.openxmlformats.org/officeDocument/2006/relationships/hyperlink" Target="https://gzk.rks-gov.net/ActDocumentDetail.aspx?ActID=20844" TargetMode="External"/><Relationship Id="rId2" Type="http://schemas.openxmlformats.org/officeDocument/2006/relationships/hyperlink" Target="https://www.un.org/sustainabledevelopment" TargetMode="External"/><Relationship Id="rId1" Type="http://schemas.openxmlformats.org/officeDocument/2006/relationships/hyperlink" Target="https://gzk.rks-gov.net/ActDetail.aspx?ActID=18813" TargetMode="External"/><Relationship Id="rId4" Type="http://schemas.openxmlformats.org/officeDocument/2006/relationships/hyperlink" Target="https://gzk.rks-gov.net/ActDetail.aspx?ActID=6159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orexha\Downloads\Donat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orexha\Downloads\Donat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orexha\Downloads\Donat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orexha\Downloads\Donat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orexha\AppData\Local\Microsoft\Windows\INetCache\Content.Outlook\WA8T0OSM\Ndarjet%20buxhetore%20Lipjan.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Popull</a:t>
            </a:r>
            <a:r>
              <a:rPr lang="sq-AL" sz="1400" b="0" i="0" u="none" strike="noStrike" cap="none" baseline="0">
                <a:effectLst/>
              </a:rPr>
              <a:t>ë</a:t>
            </a:r>
            <a:r>
              <a:rPr lang="en-US"/>
              <a:t>s</a:t>
            </a:r>
            <a:r>
              <a:rPr lang="en-US" sz="1400" b="0" i="0" u="none" strike="noStrike" kern="1200" cap="none" spc="20" baseline="0">
                <a:solidFill>
                  <a:sysClr val="windowText" lastClr="000000">
                    <a:lumMod val="50000"/>
                    <a:lumOff val="50000"/>
                  </a:sysClr>
                </a:solidFill>
                <a:latin typeface="+mn-lt"/>
                <a:ea typeface="+mn-ea"/>
                <a:cs typeface="+mn-cs"/>
              </a:rPr>
              <a:t>i</a:t>
            </a:r>
            <a:r>
              <a:rPr lang="en-US"/>
              <a:t>a</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033136482939632"/>
          <c:y val="0.1349157779328217"/>
          <c:w val="0.81633530183727032"/>
          <c:h val="0.62848765739725576"/>
        </c:manualLayout>
      </c:layout>
      <c:bar3DChart>
        <c:barDir val="bar"/>
        <c:grouping val="clustered"/>
        <c:varyColors val="0"/>
        <c:ser>
          <c:idx val="0"/>
          <c:order val="0"/>
          <c:tx>
            <c:strRef>
              <c:f>Sheet1!$A$3</c:f>
              <c:strCache>
                <c:ptCount val="1"/>
                <c:pt idx="0">
                  <c:v>Shqiptar</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Sheet1!$B$3</c:f>
              <c:numCache>
                <c:formatCode>_-* #,##0.00_-;\-* #,##0.00_-;_-* "-"??_-;_-@_-</c:formatCode>
                <c:ptCount val="1"/>
                <c:pt idx="0">
                  <c:v>54467</c:v>
                </c:pt>
              </c:numCache>
            </c:numRef>
          </c:val>
          <c:extLst xmlns:c16r2="http://schemas.microsoft.com/office/drawing/2015/06/chart">
            <c:ext xmlns:c16="http://schemas.microsoft.com/office/drawing/2014/chart" uri="{C3380CC4-5D6E-409C-BE32-E72D297353CC}">
              <c16:uniqueId val="{00000000-C5C4-4D9C-A8AA-715687882CFA}"/>
            </c:ext>
          </c:extLst>
        </c:ser>
        <c:ser>
          <c:idx val="1"/>
          <c:order val="1"/>
          <c:tx>
            <c:strRef>
              <c:f>Sheet1!$A$4</c:f>
              <c:strCache>
                <c:ptCount val="1"/>
                <c:pt idx="0">
                  <c:v>Serb</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Sheet1!$B$4</c:f>
              <c:numCache>
                <c:formatCode>General</c:formatCode>
                <c:ptCount val="1"/>
                <c:pt idx="0">
                  <c:v>513</c:v>
                </c:pt>
              </c:numCache>
            </c:numRef>
          </c:val>
          <c:extLst xmlns:c16r2="http://schemas.microsoft.com/office/drawing/2015/06/chart">
            <c:ext xmlns:c16="http://schemas.microsoft.com/office/drawing/2014/chart" uri="{C3380CC4-5D6E-409C-BE32-E72D297353CC}">
              <c16:uniqueId val="{00000001-C5C4-4D9C-A8AA-715687882CFA}"/>
            </c:ext>
          </c:extLst>
        </c:ser>
        <c:ser>
          <c:idx val="2"/>
          <c:order val="2"/>
          <c:tx>
            <c:strRef>
              <c:f>Sheet1!$A$5</c:f>
              <c:strCache>
                <c:ptCount val="1"/>
                <c:pt idx="0">
                  <c:v>Turk</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Sheet1!$B$5</c:f>
              <c:numCache>
                <c:formatCode>General</c:formatCode>
                <c:ptCount val="1"/>
                <c:pt idx="0">
                  <c:v>128</c:v>
                </c:pt>
              </c:numCache>
            </c:numRef>
          </c:val>
          <c:extLst xmlns:c16r2="http://schemas.microsoft.com/office/drawing/2015/06/chart">
            <c:ext xmlns:c16="http://schemas.microsoft.com/office/drawing/2014/chart" uri="{C3380CC4-5D6E-409C-BE32-E72D297353CC}">
              <c16:uniqueId val="{00000002-C5C4-4D9C-A8AA-715687882CFA}"/>
            </c:ext>
          </c:extLst>
        </c:ser>
        <c:ser>
          <c:idx val="3"/>
          <c:order val="3"/>
          <c:tx>
            <c:strRef>
              <c:f>Sheet1!$A$6</c:f>
              <c:strCache>
                <c:ptCount val="1"/>
                <c:pt idx="0">
                  <c:v>Boshnjak</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Sheet1!$B$6</c:f>
              <c:numCache>
                <c:formatCode>General</c:formatCode>
                <c:ptCount val="1"/>
                <c:pt idx="0">
                  <c:v>42</c:v>
                </c:pt>
              </c:numCache>
            </c:numRef>
          </c:val>
          <c:extLst xmlns:c16r2="http://schemas.microsoft.com/office/drawing/2015/06/chart">
            <c:ext xmlns:c16="http://schemas.microsoft.com/office/drawing/2014/chart" uri="{C3380CC4-5D6E-409C-BE32-E72D297353CC}">
              <c16:uniqueId val="{00000003-C5C4-4D9C-A8AA-715687882CFA}"/>
            </c:ext>
          </c:extLst>
        </c:ser>
        <c:ser>
          <c:idx val="4"/>
          <c:order val="4"/>
          <c:tx>
            <c:strRef>
              <c:f>Sheet1!$A$7</c:f>
              <c:strCache>
                <c:ptCount val="1"/>
                <c:pt idx="0">
                  <c:v>Rom</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a:sp3d contourW="9525">
              <a:contourClr>
                <a:schemeClr val="accent5">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Sheet1!$B$7</c:f>
              <c:numCache>
                <c:formatCode>General</c:formatCode>
                <c:ptCount val="1"/>
                <c:pt idx="0">
                  <c:v>342</c:v>
                </c:pt>
              </c:numCache>
            </c:numRef>
          </c:val>
          <c:extLst xmlns:c16r2="http://schemas.microsoft.com/office/drawing/2015/06/chart">
            <c:ext xmlns:c16="http://schemas.microsoft.com/office/drawing/2014/chart" uri="{C3380CC4-5D6E-409C-BE32-E72D297353CC}">
              <c16:uniqueId val="{00000004-C5C4-4D9C-A8AA-715687882CFA}"/>
            </c:ext>
          </c:extLst>
        </c:ser>
        <c:ser>
          <c:idx val="5"/>
          <c:order val="5"/>
          <c:tx>
            <c:strRef>
              <c:f>Sheet1!$A$8</c:f>
              <c:strCache>
                <c:ptCount val="1"/>
                <c:pt idx="0">
                  <c:v>Ashkali</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Sheet1!$B$8</c:f>
              <c:numCache>
                <c:formatCode>General</c:formatCode>
                <c:ptCount val="1"/>
                <c:pt idx="0">
                  <c:v>1812</c:v>
                </c:pt>
              </c:numCache>
            </c:numRef>
          </c:val>
          <c:extLst xmlns:c16r2="http://schemas.microsoft.com/office/drawing/2015/06/chart">
            <c:ext xmlns:c16="http://schemas.microsoft.com/office/drawing/2014/chart" uri="{C3380CC4-5D6E-409C-BE32-E72D297353CC}">
              <c16:uniqueId val="{00000005-C5C4-4D9C-A8AA-715687882CFA}"/>
            </c:ext>
          </c:extLst>
        </c:ser>
        <c:ser>
          <c:idx val="6"/>
          <c:order val="6"/>
          <c:tx>
            <c:strRef>
              <c:f>Sheet1!$A$9</c:f>
              <c:strCache>
                <c:ptCount val="1"/>
                <c:pt idx="0">
                  <c:v>Egjiptian</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a:sp3d contourW="9525">
              <a:contourClr>
                <a:schemeClr val="accent1">
                  <a:lumMod val="60000"/>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Sheet1!$B$9</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6-C5C4-4D9C-A8AA-715687882CFA}"/>
            </c:ext>
          </c:extLst>
        </c:ser>
        <c:ser>
          <c:idx val="7"/>
          <c:order val="7"/>
          <c:tx>
            <c:strRef>
              <c:f>Sheet1!$A$10</c:f>
              <c:strCache>
                <c:ptCount val="1"/>
                <c:pt idx="0">
                  <c:v>Goran</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a:sp3d contourW="9525">
              <a:contourClr>
                <a:schemeClr val="accent2">
                  <a:lumMod val="60000"/>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Sheet1!$B$10</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7-C5C4-4D9C-A8AA-715687882CFA}"/>
            </c:ext>
          </c:extLst>
        </c:ser>
        <c:dLbls>
          <c:showLegendKey val="0"/>
          <c:showVal val="1"/>
          <c:showCatName val="0"/>
          <c:showSerName val="0"/>
          <c:showPercent val="0"/>
          <c:showBubbleSize val="0"/>
        </c:dLbls>
        <c:gapWidth val="150"/>
        <c:shape val="box"/>
        <c:axId val="-1122804752"/>
        <c:axId val="-1122813456"/>
        <c:axId val="0"/>
      </c:bar3DChart>
      <c:catAx>
        <c:axId val="-1122804752"/>
        <c:scaling>
          <c:orientation val="minMax"/>
        </c:scaling>
        <c:delete val="1"/>
        <c:axPos val="l"/>
        <c:numFmt formatCode="General" sourceLinked="1"/>
        <c:majorTickMark val="none"/>
        <c:minorTickMark val="none"/>
        <c:tickLblPos val="nextTo"/>
        <c:crossAx val="-1122813456"/>
        <c:crosses val="autoZero"/>
        <c:auto val="1"/>
        <c:lblAlgn val="ctr"/>
        <c:lblOffset val="100"/>
        <c:noMultiLvlLbl val="0"/>
      </c:catAx>
      <c:valAx>
        <c:axId val="-1122813456"/>
        <c:scaling>
          <c:orientation val="minMax"/>
        </c:scaling>
        <c:delete val="0"/>
        <c:axPos val="b"/>
        <c:majorGridlines>
          <c:spPr>
            <a:ln w="9525" cap="flat" cmpd="sng" algn="ctr">
              <a:solidFill>
                <a:schemeClr val="tx1">
                  <a:lumMod val="15000"/>
                  <a:lumOff val="85000"/>
                </a:schemeClr>
              </a:solidFill>
              <a:round/>
            </a:ln>
            <a:effectLst/>
          </c:spPr>
        </c:majorGridlines>
        <c:numFmt formatCode="_-* #,##0.00_-;\-*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2280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Profes</a:t>
            </a:r>
            <a:r>
              <a:rPr lang="en-US" sz="1400" b="0" i="0" u="none" strike="noStrike" kern="1200" spc="0" baseline="0">
                <a:solidFill>
                  <a:sysClr val="windowText" lastClr="000000">
                    <a:lumMod val="65000"/>
                    <a:lumOff val="35000"/>
                  </a:sysClr>
                </a:solidFill>
                <a:latin typeface="+mn-lt"/>
                <a:ea typeface="+mn-ea"/>
                <a:cs typeface="+mn-cs"/>
              </a:rPr>
              <a:t>i</a:t>
            </a:r>
            <a:r>
              <a:rPr lang="en-US"/>
              <a:t>on</a:t>
            </a:r>
            <a:r>
              <a:rPr lang="en-US" sz="1400" b="0" i="0" u="none" strike="noStrike" kern="1200" spc="0" baseline="0">
                <a:solidFill>
                  <a:sysClr val="windowText" lastClr="000000">
                    <a:lumMod val="65000"/>
                    <a:lumOff val="35000"/>
                  </a:sysClr>
                </a:solidFill>
                <a:latin typeface="+mn-lt"/>
                <a:ea typeface="+mn-ea"/>
                <a:cs typeface="+mn-cs"/>
              </a:rPr>
              <a:t>i</a:t>
            </a:r>
            <a:r>
              <a:rPr lang="en-US"/>
              <a:t>stët shëndetësor në komunën e L</a:t>
            </a:r>
            <a:r>
              <a:rPr lang="en-US" sz="1400" b="0" i="0" u="none" strike="noStrike" kern="1200" spc="0" baseline="0">
                <a:solidFill>
                  <a:sysClr val="windowText" lastClr="000000">
                    <a:lumMod val="65000"/>
                    <a:lumOff val="35000"/>
                  </a:sysClr>
                </a:solidFill>
                <a:latin typeface="+mn-lt"/>
                <a:ea typeface="+mn-ea"/>
                <a:cs typeface="+mn-cs"/>
              </a:rPr>
              <a:t>i</a:t>
            </a:r>
            <a:r>
              <a:rPr lang="en-US"/>
              <a:t>pjan</a:t>
            </a:r>
            <a:r>
              <a:rPr lang="en-US" sz="1400" b="0" i="0" u="none" strike="noStrike" kern="1200" spc="0" baseline="0">
                <a:solidFill>
                  <a:sysClr val="windowText" lastClr="000000">
                    <a:lumMod val="65000"/>
                    <a:lumOff val="35000"/>
                  </a:sysClr>
                </a:solidFill>
                <a:latin typeface="+mn-lt"/>
                <a:ea typeface="+mn-ea"/>
                <a:cs typeface="+mn-cs"/>
              </a:rPr>
              <a:t>i</a:t>
            </a:r>
            <a:r>
              <a:rPr lang="en-US"/>
              <a:t>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Sheet1!$B$2:$B$11</c:f>
              <c:strCache>
                <c:ptCount val="10"/>
                <c:pt idx="1">
                  <c:v>Profesionistë të kujdesit parësor shëndetësor është </c:v>
                </c:pt>
                <c:pt idx="2">
                  <c:v>Mjek</c:v>
                </c:pt>
                <c:pt idx="3">
                  <c:v>Mjek familjar</c:v>
                </c:pt>
                <c:pt idx="4">
                  <c:v>Mjek të përgjithëshëm</c:v>
                </c:pt>
                <c:pt idx="5">
                  <c:v>Gjinekolog-Obstetër, </c:v>
                </c:pt>
                <c:pt idx="6">
                  <c:v>Radiolog, </c:v>
                </c:pt>
                <c:pt idx="7">
                  <c:v> Pediatër,</c:v>
                </c:pt>
                <c:pt idx="8">
                  <c:v> Stomatolog</c:v>
                </c:pt>
                <c:pt idx="9">
                  <c:v>Infermier/e dhe teknik laborant, teknik të rëntgenit e teknik dentar</c:v>
                </c:pt>
              </c:strCache>
            </c:strRef>
          </c:cat>
          <c:val>
            <c:numRef>
              <c:f>Sheet1!$C$2:$C$11</c:f>
              <c:numCache>
                <c:formatCode>General</c:formatCode>
                <c:ptCount val="10"/>
                <c:pt idx="1">
                  <c:v>188</c:v>
                </c:pt>
                <c:pt idx="2">
                  <c:v>57</c:v>
                </c:pt>
                <c:pt idx="3">
                  <c:v>21</c:v>
                </c:pt>
                <c:pt idx="4">
                  <c:v>24</c:v>
                </c:pt>
                <c:pt idx="5">
                  <c:v>1</c:v>
                </c:pt>
                <c:pt idx="6">
                  <c:v>1</c:v>
                </c:pt>
                <c:pt idx="7">
                  <c:v>1</c:v>
                </c:pt>
                <c:pt idx="8">
                  <c:v>9</c:v>
                </c:pt>
                <c:pt idx="9">
                  <c:v>131</c:v>
                </c:pt>
              </c:numCache>
            </c:numRef>
          </c:val>
          <c:extLst xmlns:c16r2="http://schemas.microsoft.com/office/drawing/2015/06/chart">
            <c:ext xmlns:c16="http://schemas.microsoft.com/office/drawing/2014/chart" uri="{C3380CC4-5D6E-409C-BE32-E72D297353CC}">
              <c16:uniqueId val="{00000000-FBA8-4B2F-8E6D-9A4A715986FD}"/>
            </c:ext>
          </c:extLst>
        </c:ser>
        <c:dLbls>
          <c:dLblPos val="outEnd"/>
          <c:showLegendKey val="0"/>
          <c:showVal val="1"/>
          <c:showCatName val="0"/>
          <c:showSerName val="0"/>
          <c:showPercent val="0"/>
          <c:showBubbleSize val="0"/>
        </c:dLbls>
        <c:gapWidth val="182"/>
        <c:axId val="-1122808016"/>
        <c:axId val="-1122816176"/>
      </c:barChart>
      <c:catAx>
        <c:axId val="-1122808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816176"/>
        <c:crosses val="autoZero"/>
        <c:auto val="1"/>
        <c:lblAlgn val="ctr"/>
        <c:lblOffset val="100"/>
        <c:noMultiLvlLbl val="0"/>
      </c:catAx>
      <c:valAx>
        <c:axId val="-1122816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8080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q-AL" sz="1400" b="0" i="0" u="none" strike="noStrike" baseline="0">
                <a:effectLst/>
              </a:rPr>
              <a:t>Ndarja e paraleleve dhe mes</a:t>
            </a:r>
            <a:r>
              <a:rPr lang="sq-AL" sz="1400" b="0" i="0" u="none" strike="noStrike" kern="1200" spc="0" baseline="0">
                <a:solidFill>
                  <a:sysClr val="windowText" lastClr="000000">
                    <a:lumMod val="65000"/>
                    <a:lumOff val="35000"/>
                  </a:sysClr>
                </a:solidFill>
                <a:effectLst/>
                <a:latin typeface="+mn-lt"/>
                <a:ea typeface="+mn-ea"/>
                <a:cs typeface="+mn-cs"/>
              </a:rPr>
              <a:t>i</a:t>
            </a:r>
            <a:r>
              <a:rPr lang="sq-AL" sz="1400" b="0" i="0" u="none" strike="noStrike" baseline="0">
                <a:effectLst/>
              </a:rPr>
              <a:t>medhenesve</a:t>
            </a:r>
            <a:r>
              <a:rPr lang="sq-AL" sz="1400" b="0" i="0" u="none" strike="noStrike" baseline="0"/>
              <a:t> </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27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DDB-40E3-A378-7088B75582A5}"/>
                </c:ext>
                <c:ext xmlns:c15="http://schemas.microsoft.com/office/drawing/2012/chart" uri="{CE6537A1-D6FC-4f65-9D91-7224C49458BB}"/>
              </c:extLst>
            </c:dLbl>
            <c:dLbl>
              <c:idx val="1"/>
              <c:tx>
                <c:rich>
                  <a:bodyPr/>
                  <a:lstStyle/>
                  <a:p>
                    <a:r>
                      <a:rPr lang="en-US"/>
                      <a:t>24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DDB-40E3-A378-7088B75582A5}"/>
                </c:ext>
                <c:ext xmlns:c15="http://schemas.microsoft.com/office/drawing/2012/chart" uri="{CE6537A1-D6FC-4f65-9D91-7224C49458BB}"/>
              </c:extLst>
            </c:dLbl>
            <c:dLbl>
              <c:idx val="2"/>
              <c:tx>
                <c:rich>
                  <a:bodyPr/>
                  <a:lstStyle/>
                  <a:p>
                    <a:r>
                      <a:rPr lang="en-US"/>
                      <a:t>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DDB-40E3-A378-7088B75582A5}"/>
                </c:ext>
                <c:ext xmlns:c15="http://schemas.microsoft.com/office/drawing/2012/chart" uri="{CE6537A1-D6FC-4f65-9D91-7224C49458BB}"/>
              </c:extLst>
            </c:dLbl>
            <c:dLbl>
              <c:idx val="3"/>
              <c:tx>
                <c:rich>
                  <a:bodyPr/>
                  <a:lstStyle/>
                  <a:p>
                    <a:r>
                      <a:rPr lang="en-US"/>
                      <a:t>845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DDB-40E3-A378-7088B75582A5}"/>
                </c:ext>
                <c:ext xmlns:c15="http://schemas.microsoft.com/office/drawing/2012/chart" uri="{CE6537A1-D6FC-4f65-9D91-7224C49458BB}"/>
              </c:extLst>
            </c:dLbl>
            <c:dLbl>
              <c:idx val="4"/>
              <c:tx>
                <c:rich>
                  <a:bodyPr/>
                  <a:lstStyle/>
                  <a:p>
                    <a:r>
                      <a:rPr lang="en-US"/>
                      <a:t>682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DDB-40E3-A378-7088B75582A5}"/>
                </c:ext>
                <c:ext xmlns:c15="http://schemas.microsoft.com/office/drawing/2012/chart" uri="{CE6537A1-D6FC-4f65-9D91-7224C49458BB}"/>
              </c:extLst>
            </c:dLbl>
            <c:dLbl>
              <c:idx val="5"/>
              <c:tx>
                <c:rich>
                  <a:bodyPr/>
                  <a:lstStyle/>
                  <a:p>
                    <a:r>
                      <a:rPr lang="en-US"/>
                      <a:t>163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DDB-40E3-A378-7088B75582A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Sheet1!$A$67:$A$72</c:f>
              <c:strCache>
                <c:ptCount val="6"/>
                <c:pt idx="0">
                  <c:v>Shkolla gjithsej</c:v>
                </c:pt>
                <c:pt idx="1">
                  <c:v>Shkolla fillore</c:v>
                </c:pt>
                <c:pt idx="2">
                  <c:v>Shkolla të mesme</c:v>
                </c:pt>
                <c:pt idx="3">
                  <c:v>Numri I mësusve</c:v>
                </c:pt>
                <c:pt idx="4">
                  <c:v>Mësuses në shkolla parafillor, fillor</c:v>
                </c:pt>
                <c:pt idx="5">
                  <c:v>Mësuses në shkolla të mesme</c:v>
                </c:pt>
              </c:strCache>
            </c:strRef>
          </c:cat>
          <c:val>
            <c:numRef>
              <c:f>Sheet1!$B$67:$B$72</c:f>
              <c:numCache>
                <c:formatCode>General</c:formatCode>
                <c:ptCount val="6"/>
                <c:pt idx="0" formatCode="_-* #,##0.00_-;\-* #,##0.00_-;_-* &quot;-&quot;??_-;_-@_-">
                  <c:v>54</c:v>
                </c:pt>
                <c:pt idx="1">
                  <c:v>50</c:v>
                </c:pt>
                <c:pt idx="2">
                  <c:v>4</c:v>
                </c:pt>
                <c:pt idx="3">
                  <c:v>801</c:v>
                </c:pt>
                <c:pt idx="4">
                  <c:v>680</c:v>
                </c:pt>
                <c:pt idx="5">
                  <c:v>121</c:v>
                </c:pt>
              </c:numCache>
            </c:numRef>
          </c:val>
          <c:extLst xmlns:c16r2="http://schemas.microsoft.com/office/drawing/2015/06/chart">
            <c:ext xmlns:c16="http://schemas.microsoft.com/office/drawing/2014/chart" uri="{C3380CC4-5D6E-409C-BE32-E72D297353CC}">
              <c16:uniqueId val="{00000006-EDDB-40E3-A378-7088B75582A5}"/>
            </c:ext>
          </c:extLst>
        </c:ser>
        <c:dLbls>
          <c:showLegendKey val="0"/>
          <c:showVal val="0"/>
          <c:showCatName val="0"/>
          <c:showSerName val="0"/>
          <c:showPercent val="0"/>
          <c:showBubbleSize val="0"/>
        </c:dLbls>
        <c:gapWidth val="219"/>
        <c:overlap val="-27"/>
        <c:axId val="-1122819440"/>
        <c:axId val="-1122818896"/>
      </c:barChart>
      <c:catAx>
        <c:axId val="-112281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818896"/>
        <c:crosses val="autoZero"/>
        <c:auto val="1"/>
        <c:lblAlgn val="ctr"/>
        <c:lblOffset val="100"/>
        <c:noMultiLvlLbl val="0"/>
      </c:catAx>
      <c:valAx>
        <c:axId val="-1122818896"/>
        <c:scaling>
          <c:orientation val="minMax"/>
        </c:scaling>
        <c:delete val="1"/>
        <c:axPos val="l"/>
        <c:majorGridlines>
          <c:spPr>
            <a:ln w="9525" cap="flat" cmpd="sng" algn="ctr">
              <a:solidFill>
                <a:schemeClr val="tx1">
                  <a:lumMod val="15000"/>
                  <a:lumOff val="85000"/>
                </a:schemeClr>
              </a:solidFill>
              <a:round/>
            </a:ln>
            <a:effectLst/>
          </c:spPr>
        </c:majorGridlines>
        <c:numFmt formatCode="_-* #,##0.00_-;\-* #,##0.00_-;_-* &quot;-&quot;??_-;_-@_-" sourceLinked="1"/>
        <c:majorTickMark val="none"/>
        <c:minorTickMark val="none"/>
        <c:tickLblPos val="nextTo"/>
        <c:crossAx val="-1122819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Eduk</a:t>
            </a:r>
            <a:r>
              <a:rPr lang="en-US" sz="1400" b="0" i="0" u="none" strike="noStrike" kern="1200" spc="0" baseline="0">
                <a:solidFill>
                  <a:sysClr val="windowText" lastClr="000000">
                    <a:lumMod val="65000"/>
                    <a:lumOff val="35000"/>
                  </a:sysClr>
                </a:solidFill>
                <a:effectLst/>
                <a:latin typeface="+mn-lt"/>
                <a:ea typeface="+mn-ea"/>
                <a:cs typeface="+mn-cs"/>
              </a:rPr>
              <a:t>i</a:t>
            </a:r>
            <a:r>
              <a:rPr lang="en-US" sz="1400" b="0" i="0" u="none" strike="noStrike" baseline="0">
                <a:effectLst/>
              </a:rPr>
              <a:t>m</a:t>
            </a:r>
            <a:r>
              <a:rPr lang="en-US" sz="1400" b="0" i="0" u="none" strike="noStrike" kern="1200" spc="0" baseline="0">
                <a:solidFill>
                  <a:sysClr val="windowText" lastClr="000000">
                    <a:lumMod val="65000"/>
                    <a:lumOff val="35000"/>
                  </a:sysClr>
                </a:solidFill>
                <a:effectLst/>
                <a:latin typeface="+mn-lt"/>
                <a:ea typeface="+mn-ea"/>
                <a:cs typeface="+mn-cs"/>
              </a:rPr>
              <a:t>i</a:t>
            </a:r>
            <a:r>
              <a:rPr lang="en-US" sz="1400" b="0" i="0" u="none" strike="noStrike" baseline="0">
                <a:effectLst/>
              </a:rPr>
              <a:t> f</a:t>
            </a:r>
            <a:r>
              <a:rPr lang="en-US" sz="1400" b="0" i="0" u="none" strike="noStrike" kern="1200" spc="0" baseline="0">
                <a:solidFill>
                  <a:sysClr val="windowText" lastClr="000000">
                    <a:lumMod val="65000"/>
                    <a:lumOff val="35000"/>
                  </a:sysClr>
                </a:solidFill>
                <a:effectLst/>
                <a:latin typeface="+mn-lt"/>
                <a:ea typeface="+mn-ea"/>
                <a:cs typeface="+mn-cs"/>
              </a:rPr>
              <a:t>i</a:t>
            </a:r>
            <a:r>
              <a:rPr lang="en-US" sz="1400" b="0" i="0" u="none" strike="noStrike" baseline="0">
                <a:effectLst/>
              </a:rPr>
              <a:t>llor dhe </a:t>
            </a:r>
            <a:r>
              <a:rPr lang="en-US" sz="1400" b="0" i="0" u="none" strike="noStrike" kern="1200" spc="0" baseline="0">
                <a:solidFill>
                  <a:sysClr val="windowText" lastClr="000000">
                    <a:lumMod val="65000"/>
                    <a:lumOff val="35000"/>
                  </a:sysClr>
                </a:solidFill>
                <a:effectLst/>
                <a:latin typeface="+mn-lt"/>
                <a:ea typeface="+mn-ea"/>
                <a:cs typeface="+mn-cs"/>
              </a:rPr>
              <a:t>i </a:t>
            </a:r>
            <a:r>
              <a:rPr lang="en-US" sz="1400" b="0" i="0" u="none" strike="noStrike" baseline="0">
                <a:effectLst/>
              </a:rPr>
              <a:t>mesëm </a:t>
            </a:r>
            <a:r>
              <a:rPr lang="en-US" sz="1400" b="0" i="0" u="none" strike="noStrike" kern="1200" spc="0" baseline="0">
                <a:solidFill>
                  <a:sysClr val="windowText" lastClr="000000">
                    <a:lumMod val="65000"/>
                    <a:lumOff val="35000"/>
                  </a:sysClr>
                </a:solidFill>
                <a:effectLst/>
                <a:latin typeface="+mn-lt"/>
                <a:ea typeface="+mn-ea"/>
                <a:cs typeface="+mn-cs"/>
              </a:rPr>
              <a:t>i </a:t>
            </a:r>
            <a:r>
              <a:rPr lang="en-US" sz="1400" b="0" i="0" u="none" strike="noStrike" baseline="0">
                <a:effectLst/>
              </a:rPr>
              <a:t>ulët</a:t>
            </a:r>
            <a:r>
              <a:rPr lang="en-US" sz="1400" b="0" i="0" u="none" strike="noStrike" baseline="0"/>
              <a:t> </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27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56E-43F8-9A22-E38A5B1BE257}"/>
                </c:ext>
                <c:ext xmlns:c15="http://schemas.microsoft.com/office/drawing/2012/chart" uri="{CE6537A1-D6FC-4f65-9D91-7224C49458BB}"/>
              </c:extLst>
            </c:dLbl>
            <c:dLbl>
              <c:idx val="1"/>
              <c:tx>
                <c:rich>
                  <a:bodyPr/>
                  <a:lstStyle/>
                  <a:p>
                    <a:r>
                      <a:rPr lang="en-US"/>
                      <a:t>9031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56E-43F8-9A22-E38A5B1BE257}"/>
                </c:ext>
                <c:ext xmlns:c15="http://schemas.microsoft.com/office/drawing/2012/chart" uri="{CE6537A1-D6FC-4f65-9D91-7224C49458BB}"/>
              </c:extLst>
            </c:dLbl>
            <c:dLbl>
              <c:idx val="2"/>
              <c:tx>
                <c:rich>
                  <a:bodyPr/>
                  <a:lstStyle/>
                  <a:p>
                    <a:r>
                      <a:rPr lang="en-US"/>
                      <a:t>4320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56E-43F8-9A22-E38A5B1BE257}"/>
                </c:ext>
                <c:ext xmlns:c15="http://schemas.microsoft.com/office/drawing/2012/chart" uri="{CE6537A1-D6FC-4f65-9D91-7224C49458BB}"/>
              </c:extLst>
            </c:dLbl>
            <c:dLbl>
              <c:idx val="3"/>
              <c:tx>
                <c:rich>
                  <a:bodyPr/>
                  <a:lstStyle/>
                  <a:p>
                    <a:r>
                      <a:rPr lang="en-US"/>
                      <a:t>4711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56E-43F8-9A22-E38A5B1BE25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Sheet1!$A$98:$A$103</c:f>
              <c:strCache>
                <c:ptCount val="6"/>
                <c:pt idx="0">
                  <c:v>Gjithesej numri I shkollave</c:v>
                </c:pt>
                <c:pt idx="1">
                  <c:v>Gjithesej numri I nxënseve</c:v>
                </c:pt>
                <c:pt idx="2">
                  <c:v>Numri I nxënseve vajza</c:v>
                </c:pt>
                <c:pt idx="3">
                  <c:v>Numri I nxënseve djem</c:v>
                </c:pt>
                <c:pt idx="4">
                  <c:v>Mesatarja e nxënseve për shkoll</c:v>
                </c:pt>
                <c:pt idx="5">
                  <c:v>Mesatarja e nxënseve për mësues</c:v>
                </c:pt>
              </c:strCache>
            </c:strRef>
          </c:cat>
          <c:val>
            <c:numRef>
              <c:f>Sheet1!$B$98:$B$103</c:f>
              <c:numCache>
                <c:formatCode>General</c:formatCode>
                <c:ptCount val="6"/>
                <c:pt idx="0">
                  <c:v>50</c:v>
                </c:pt>
                <c:pt idx="1">
                  <c:v>6347</c:v>
                </c:pt>
                <c:pt idx="2">
                  <c:v>3015</c:v>
                </c:pt>
                <c:pt idx="3">
                  <c:v>3332</c:v>
                </c:pt>
                <c:pt idx="4">
                  <c:v>127</c:v>
                </c:pt>
                <c:pt idx="5">
                  <c:v>9</c:v>
                </c:pt>
              </c:numCache>
            </c:numRef>
          </c:val>
          <c:extLst xmlns:c16r2="http://schemas.microsoft.com/office/drawing/2015/06/chart">
            <c:ext xmlns:c16="http://schemas.microsoft.com/office/drawing/2014/chart" uri="{C3380CC4-5D6E-409C-BE32-E72D297353CC}">
              <c16:uniqueId val="{00000004-156E-43F8-9A22-E38A5B1BE257}"/>
            </c:ext>
          </c:extLst>
        </c:ser>
        <c:dLbls>
          <c:dLblPos val="outEnd"/>
          <c:showLegendKey val="0"/>
          <c:showVal val="1"/>
          <c:showCatName val="0"/>
          <c:showSerName val="0"/>
          <c:showPercent val="0"/>
          <c:showBubbleSize val="0"/>
        </c:dLbls>
        <c:gapWidth val="219"/>
        <c:overlap val="-27"/>
        <c:axId val="-1122806384"/>
        <c:axId val="-1122815632"/>
      </c:barChart>
      <c:catAx>
        <c:axId val="-112280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815632"/>
        <c:crosses val="autoZero"/>
        <c:auto val="1"/>
        <c:lblAlgn val="ctr"/>
        <c:lblOffset val="100"/>
        <c:noMultiLvlLbl val="0"/>
      </c:catAx>
      <c:valAx>
        <c:axId val="-112281563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2280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Eduk</a:t>
            </a:r>
            <a:r>
              <a:rPr lang="en-US" sz="1400" b="0" i="0" u="none" strike="noStrike" kern="1200" spc="0" baseline="0">
                <a:solidFill>
                  <a:sysClr val="windowText" lastClr="000000">
                    <a:lumMod val="65000"/>
                    <a:lumOff val="35000"/>
                  </a:sysClr>
                </a:solidFill>
                <a:effectLst/>
                <a:latin typeface="+mn-lt"/>
                <a:ea typeface="+mn-ea"/>
                <a:cs typeface="+mn-cs"/>
              </a:rPr>
              <a:t>i</a:t>
            </a:r>
            <a:r>
              <a:rPr lang="en-US" sz="1400" b="0" i="0" u="none" strike="noStrike" baseline="0">
                <a:effectLst/>
              </a:rPr>
              <a:t>m</a:t>
            </a:r>
            <a:r>
              <a:rPr lang="en-US" sz="1400" b="0" i="0" u="none" strike="noStrike" kern="1200" spc="0" baseline="0">
                <a:solidFill>
                  <a:sysClr val="windowText" lastClr="000000">
                    <a:lumMod val="65000"/>
                    <a:lumOff val="35000"/>
                  </a:sysClr>
                </a:solidFill>
                <a:effectLst/>
                <a:latin typeface="+mn-lt"/>
                <a:ea typeface="+mn-ea"/>
                <a:cs typeface="+mn-cs"/>
              </a:rPr>
              <a:t>ii</a:t>
            </a:r>
            <a:r>
              <a:rPr lang="en-US" sz="1400" b="0" i="0" u="none" strike="noStrike" baseline="0">
                <a:effectLst/>
              </a:rPr>
              <a:t>mesëm të lartë </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B0C-400A-9322-74D2F79DCF15}"/>
                </c:ext>
                <c:ext xmlns:c15="http://schemas.microsoft.com/office/drawing/2012/chart" uri="{CE6537A1-D6FC-4f65-9D91-7224C49458BB}"/>
              </c:extLst>
            </c:dLbl>
            <c:dLbl>
              <c:idx val="1"/>
              <c:tx>
                <c:rich>
                  <a:bodyPr/>
                  <a:lstStyle/>
                  <a:p>
                    <a:r>
                      <a:rPr lang="en-US"/>
                      <a:t>2246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B0C-400A-9322-74D2F79DCF15}"/>
                </c:ext>
                <c:ext xmlns:c15="http://schemas.microsoft.com/office/drawing/2012/chart" uri="{CE6537A1-D6FC-4f65-9D91-7224C49458BB}"/>
              </c:extLst>
            </c:dLbl>
            <c:dLbl>
              <c:idx val="2"/>
              <c:tx>
                <c:rich>
                  <a:bodyPr/>
                  <a:lstStyle/>
                  <a:p>
                    <a:r>
                      <a:rPr lang="en-US"/>
                      <a:t>1092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B0C-400A-9322-74D2F79DCF15}"/>
                </c:ext>
                <c:ext xmlns:c15="http://schemas.microsoft.com/office/drawing/2012/chart" uri="{CE6537A1-D6FC-4f65-9D91-7224C49458BB}"/>
              </c:extLst>
            </c:dLbl>
            <c:dLbl>
              <c:idx val="3"/>
              <c:tx>
                <c:rich>
                  <a:bodyPr/>
                  <a:lstStyle/>
                  <a:p>
                    <a:r>
                      <a:rPr lang="en-US"/>
                      <a:t>1153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B0C-400A-9322-74D2F79DCF1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Sheet1!$A$113:$A$118</c:f>
              <c:strCache>
                <c:ptCount val="6"/>
                <c:pt idx="0">
                  <c:v>Gjithesej numri I shkollave</c:v>
                </c:pt>
                <c:pt idx="1">
                  <c:v>Gjithesej numri I nxënseve</c:v>
                </c:pt>
                <c:pt idx="2">
                  <c:v>Numri I nxënseve vajza</c:v>
                </c:pt>
                <c:pt idx="3">
                  <c:v>Numri I nxënseve djem</c:v>
                </c:pt>
                <c:pt idx="4">
                  <c:v>Mesatarja e nxënseve për shkoll</c:v>
                </c:pt>
                <c:pt idx="5">
                  <c:v>Mesatarja e nxënseve për mësues</c:v>
                </c:pt>
              </c:strCache>
            </c:strRef>
          </c:cat>
          <c:val>
            <c:numRef>
              <c:f>Sheet1!$B$113:$B$118</c:f>
              <c:numCache>
                <c:formatCode>General</c:formatCode>
                <c:ptCount val="6"/>
                <c:pt idx="0">
                  <c:v>4</c:v>
                </c:pt>
                <c:pt idx="1">
                  <c:v>3974</c:v>
                </c:pt>
                <c:pt idx="2">
                  <c:v>1860</c:v>
                </c:pt>
                <c:pt idx="3">
                  <c:v>2114</c:v>
                </c:pt>
                <c:pt idx="4">
                  <c:v>994</c:v>
                </c:pt>
                <c:pt idx="5">
                  <c:v>33</c:v>
                </c:pt>
              </c:numCache>
            </c:numRef>
          </c:val>
          <c:extLst xmlns:c16r2="http://schemas.microsoft.com/office/drawing/2015/06/chart">
            <c:ext xmlns:c16="http://schemas.microsoft.com/office/drawing/2014/chart" uri="{C3380CC4-5D6E-409C-BE32-E72D297353CC}">
              <c16:uniqueId val="{00000004-7B0C-400A-9322-74D2F79DCF15}"/>
            </c:ext>
          </c:extLst>
        </c:ser>
        <c:dLbls>
          <c:dLblPos val="outEnd"/>
          <c:showLegendKey val="0"/>
          <c:showVal val="1"/>
          <c:showCatName val="0"/>
          <c:showSerName val="0"/>
          <c:showPercent val="0"/>
          <c:showBubbleSize val="0"/>
        </c:dLbls>
        <c:gapWidth val="219"/>
        <c:overlap val="-27"/>
        <c:axId val="-1122814000"/>
        <c:axId val="-1122812912"/>
      </c:barChart>
      <c:catAx>
        <c:axId val="-112281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812912"/>
        <c:crosses val="autoZero"/>
        <c:auto val="1"/>
        <c:lblAlgn val="ctr"/>
        <c:lblOffset val="100"/>
        <c:noMultiLvlLbl val="0"/>
      </c:catAx>
      <c:valAx>
        <c:axId val="-11228129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22814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Shpenz</a:t>
            </a:r>
            <a:r>
              <a:rPr lang="en-US" sz="1400" b="0" i="0" u="none" strike="noStrike" kern="1200" spc="0" baseline="0">
                <a:solidFill>
                  <a:sysClr val="windowText" lastClr="000000">
                    <a:lumMod val="65000"/>
                    <a:lumOff val="35000"/>
                  </a:sysClr>
                </a:solidFill>
                <a:latin typeface="+mn-lt"/>
                <a:ea typeface="+mn-ea"/>
                <a:cs typeface="+mn-cs"/>
              </a:rPr>
              <a:t>i</a:t>
            </a:r>
            <a:r>
              <a:rPr lang="en-US"/>
              <a:t>met</a:t>
            </a:r>
            <a:r>
              <a:rPr lang="en-US" baseline="0"/>
              <a:t> n</a:t>
            </a:r>
            <a:r>
              <a:rPr lang="sq-AL" sz="1400" b="0" i="0" u="none" strike="noStrike" baseline="0">
                <a:effectLst/>
              </a:rPr>
              <a:t>ë</a:t>
            </a:r>
            <a:r>
              <a:rPr lang="en-US" baseline="0"/>
              <a:t> ars</a:t>
            </a:r>
            <a:r>
              <a:rPr lang="en-US" sz="1400" b="0" i="0" u="none" strike="noStrike" kern="1200" spc="0" baseline="0">
                <a:solidFill>
                  <a:sysClr val="windowText" lastClr="000000">
                    <a:lumMod val="65000"/>
                    <a:lumOff val="35000"/>
                  </a:sysClr>
                </a:solidFill>
                <a:latin typeface="+mn-lt"/>
                <a:ea typeface="+mn-ea"/>
                <a:cs typeface="+mn-cs"/>
              </a:rPr>
              <a:t>i</a:t>
            </a:r>
            <a:r>
              <a:rPr lang="en-US" baseline="0"/>
              <a:t>m dhe shkence p</a:t>
            </a:r>
            <a:r>
              <a:rPr lang="sq-AL" sz="1400" b="0" i="0" u="none" strike="noStrike" baseline="0">
                <a:effectLst/>
              </a:rPr>
              <a:t>ë</a:t>
            </a:r>
            <a:r>
              <a:rPr lang="en-US" baseline="0"/>
              <a:t>r v</a:t>
            </a:r>
            <a:r>
              <a:rPr lang="en-US" sz="1400" b="0" i="0" u="none" strike="noStrike" kern="1200" spc="0" baseline="0">
                <a:solidFill>
                  <a:sysClr val="windowText" lastClr="000000">
                    <a:lumMod val="65000"/>
                    <a:lumOff val="35000"/>
                  </a:sysClr>
                </a:solidFill>
                <a:latin typeface="+mn-lt"/>
                <a:ea typeface="+mn-ea"/>
                <a:cs typeface="+mn-cs"/>
              </a:rPr>
              <a:t>i</a:t>
            </a:r>
            <a:r>
              <a:rPr lang="en-US" baseline="0"/>
              <a:t>t</a:t>
            </a:r>
            <a:r>
              <a:rPr lang="en-US" sz="1400" b="0" i="0" u="none" strike="noStrike" kern="1200" spc="0" baseline="0">
                <a:solidFill>
                  <a:sysClr val="windowText" lastClr="000000">
                    <a:lumMod val="65000"/>
                    <a:lumOff val="35000"/>
                  </a:sysClr>
                </a:solidFill>
                <a:latin typeface="+mn-lt"/>
                <a:ea typeface="+mn-ea"/>
                <a:cs typeface="+mn-cs"/>
              </a:rPr>
              <a:t>i</a:t>
            </a:r>
            <a:r>
              <a:rPr lang="en-US" baseline="0"/>
              <a:t>n 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C2D-497C-9B64-6F113BD446B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C2D-497C-9B64-6F113BD446B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C2D-497C-9B64-6F113BD446B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C2D-497C-9B64-6F113BD446B6}"/>
              </c:ext>
            </c:extLst>
          </c:dPt>
          <c:dLbls>
            <c:dLbl>
              <c:idx val="1"/>
              <c:tx>
                <c:rich>
                  <a:bodyPr/>
                  <a:lstStyle/>
                  <a:p>
                    <a:r>
                      <a:rPr lang="en-US"/>
                      <a:t>11%</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C2D-497C-9B64-6F113BD446B6}"/>
                </c:ext>
                <c:ext xmlns:c15="http://schemas.microsoft.com/office/drawing/2012/chart" uri="{CE6537A1-D6FC-4f65-9D91-7224C49458BB}"/>
              </c:extLst>
            </c:dLbl>
            <c:dLbl>
              <c:idx val="2"/>
              <c:tx>
                <c:rich>
                  <a:bodyPr/>
                  <a:lstStyle/>
                  <a:p>
                    <a:r>
                      <a:rPr lang="en-US"/>
                      <a:t>68%</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C2D-497C-9B64-6F113BD446B6}"/>
                </c:ext>
                <c:ext xmlns:c15="http://schemas.microsoft.com/office/drawing/2012/chart" uri="{CE6537A1-D6FC-4f65-9D91-7224C49458BB}"/>
              </c:extLst>
            </c:dLbl>
            <c:dLbl>
              <c:idx val="3"/>
              <c:tx>
                <c:rich>
                  <a:bodyPr/>
                  <a:lstStyle/>
                  <a:p>
                    <a:r>
                      <a:rPr lang="en-US"/>
                      <a:t>20%</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C2D-497C-9B64-6F113BD446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'2021'!$B$24:$B$27</c:f>
              <c:strCache>
                <c:ptCount val="4"/>
                <c:pt idx="0">
                  <c:v>Administrata e Arsimit</c:v>
                </c:pt>
                <c:pt idx="1">
                  <c:v>Arsimi parashkollor dhe cerdhet </c:v>
                </c:pt>
                <c:pt idx="2">
                  <c:v>Arsimi fillor</c:v>
                </c:pt>
                <c:pt idx="3">
                  <c:v>Arsimi i mesëm </c:v>
                </c:pt>
              </c:strCache>
            </c:strRef>
          </c:cat>
          <c:val>
            <c:numRef>
              <c:f>'2021'!$D$24:$D$27</c:f>
              <c:numCache>
                <c:formatCode>0%</c:formatCode>
                <c:ptCount val="4"/>
                <c:pt idx="0">
                  <c:v>1.3349108773373801E-2</c:v>
                </c:pt>
                <c:pt idx="1">
                  <c:v>4.98984027366959E-2</c:v>
                </c:pt>
                <c:pt idx="2">
                  <c:v>0.7248128809897374</c:v>
                </c:pt>
                <c:pt idx="3">
                  <c:v>0.21193960750019292</c:v>
                </c:pt>
              </c:numCache>
            </c:numRef>
          </c:val>
          <c:extLst xmlns:c16r2="http://schemas.microsoft.com/office/drawing/2015/06/chart">
            <c:ext xmlns:c16="http://schemas.microsoft.com/office/drawing/2014/chart" uri="{C3380CC4-5D6E-409C-BE32-E72D297353CC}">
              <c16:uniqueId val="{00000008-1C2D-497C-9B64-6F113BD446B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A09B-2911-4C3F-B56C-E16C3775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11499</Words>
  <Characters>65549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Margona Tefik Maksuti</dc:creator>
  <cp:lastModifiedBy>Vlora R. Krasniqi</cp:lastModifiedBy>
  <cp:revision>2</cp:revision>
  <dcterms:created xsi:type="dcterms:W3CDTF">2023-11-17T13:27:00Z</dcterms:created>
  <dcterms:modified xsi:type="dcterms:W3CDTF">2023-11-17T13:27:00Z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2018-12-25T00:00:00Z</vt:filetime>
  </property>
  <property fmtid="{D5CDD505-2E9C-101B-9397-08002B2CF9AE}" pid="3" name="Creator">
    <vt:lpwstr>Adobe InDesign CS6 (Windows)</vt:lpwstr>
  </property>
  <property fmtid="{D5CDD505-2E9C-101B-9397-08002B2CF9AE}" pid="4" name="LastSaved">
    <vt:filetime>2023-08-15T00:00:00Z</vt:filetime>
  </property>
</Properties>
</file>