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E94B24">
        <w:trPr>
          <w:trHeight w:val="270"/>
        </w:trPr>
        <w:tc>
          <w:tcPr>
            <w:tcW w:w="10800" w:type="dxa"/>
          </w:tcPr>
          <w:p w:rsidR="00E94B24" w:rsidRPr="00355F35" w:rsidRDefault="00E94B24" w:rsidP="00355F35"/>
          <w:p w:rsidR="006335AF" w:rsidRPr="00355F35" w:rsidRDefault="006335AF" w:rsidP="00355F35">
            <w:r w:rsidRPr="00355F35">
              <w:rPr>
                <w:noProof/>
                <w:lang w:eastAsia="en-US"/>
              </w:rPr>
              <w:drawing>
                <wp:inline distT="0" distB="0" distL="0" distR="0" wp14:anchorId="49764C14" wp14:editId="5A517747">
                  <wp:extent cx="84772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35">
              <w:t xml:space="preserve">                                                                                                 </w:t>
            </w:r>
            <w:r w:rsidRPr="00355F35">
              <w:rPr>
                <w:noProof/>
                <w:lang w:eastAsia="en-US"/>
              </w:rPr>
              <w:drawing>
                <wp:inline distT="0" distB="0" distL="0" distR="0" wp14:anchorId="0259BABC" wp14:editId="475D6CE7">
                  <wp:extent cx="657225" cy="895350"/>
                  <wp:effectExtent l="0" t="0" r="9525" b="0"/>
                  <wp:docPr id="4" name="Picture 4" descr="amb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r="-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35">
              <w:t xml:space="preserve">                    </w:t>
            </w:r>
          </w:p>
          <w:p w:rsidR="006335AF" w:rsidRPr="006335AF" w:rsidRDefault="006335AF" w:rsidP="006335AF">
            <w:pPr>
              <w:tabs>
                <w:tab w:val="left" w:pos="187"/>
                <w:tab w:val="left" w:pos="2805"/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E KOSOVËS                                       </w:t>
            </w:r>
            <w:r w:rsidR="00355F35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KOMUNA E LIPJANIT</w:t>
            </w:r>
          </w:p>
          <w:p w:rsidR="006335AF" w:rsidRPr="006335AF" w:rsidRDefault="006335AF" w:rsidP="006335AF">
            <w:pPr>
              <w:tabs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KOSOVA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OPŠTINA LIPLJAN</w:t>
            </w:r>
          </w:p>
          <w:p w:rsidR="006335AF" w:rsidRPr="006335AF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REPUBLIC OF KOSOVA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    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MUNICIPALITY </w:t>
            </w:r>
            <w:proofErr w:type="gramStart"/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>OF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  <w:t xml:space="preserve">  LIPJAN</w:t>
            </w:r>
            <w:proofErr w:type="gramEnd"/>
          </w:p>
          <w:p w:rsidR="00BE7DD2" w:rsidRPr="00154B5A" w:rsidRDefault="00BE7DD2" w:rsidP="00BE7DD2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4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</w:t>
            </w:r>
            <w:proofErr w:type="spellStart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Zyra</w:t>
            </w:r>
            <w:proofErr w:type="spellEnd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e </w:t>
            </w:r>
            <w:proofErr w:type="spellStart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Kryetarit</w:t>
            </w:r>
            <w:proofErr w:type="spellEnd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të</w:t>
            </w:r>
            <w:proofErr w:type="spellEnd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Komunës</w:t>
            </w:r>
            <w:proofErr w:type="spellEnd"/>
            <w:r w:rsidRPr="0015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355F35" w:rsidRPr="00BE7DD2" w:rsidRDefault="00355F35" w:rsidP="00BE7DD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A66B18" w:rsidRPr="0041428F" w:rsidRDefault="00A66B18" w:rsidP="00E94B24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6335AF" w:rsidTr="00E94B24">
        <w:trPr>
          <w:trHeight w:val="2691"/>
        </w:trPr>
        <w:tc>
          <w:tcPr>
            <w:tcW w:w="10800" w:type="dxa"/>
            <w:vAlign w:val="bottom"/>
          </w:tcPr>
          <w:p w:rsidR="007F692F" w:rsidRPr="00154B5A" w:rsidRDefault="00154B5A" w:rsidP="00154B5A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</w:pPr>
            <w:r w:rsidRPr="00154B5A">
              <w:rPr>
                <w:rFonts w:ascii="Times New Roman" w:hAnsi="Times New Roman" w:cs="Times New Roman"/>
                <w:sz w:val="96"/>
                <w:szCs w:val="96"/>
                <w:lang w:val="sq-AL"/>
              </w:rPr>
              <w:t>ë</w:t>
            </w:r>
            <w:r w:rsidR="007F692F" w:rsidRPr="00154B5A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PROCESVERBALI</w:t>
            </w:r>
          </w:p>
          <w:p w:rsidR="00154B5A" w:rsidRPr="00154B5A" w:rsidRDefault="00154B5A" w:rsidP="00154B5A">
            <w:pPr>
              <w:pStyle w:val="ContactInfo"/>
              <w:spacing w:line="276" w:lineRule="auto"/>
              <w:ind w:left="0"/>
              <w:jc w:val="center"/>
              <w:rPr>
                <w:rFonts w:ascii="Times New Roman" w:eastAsia="MS Mincho" w:hAnsi="Times New Roman" w:cs="Times New Roman"/>
                <w:color w:val="auto"/>
                <w:kern w:val="0"/>
                <w:sz w:val="96"/>
                <w:szCs w:val="96"/>
                <w:lang w:val="sq-AL" w:eastAsia="en-US"/>
              </w:rPr>
            </w:pPr>
            <w:r w:rsidRPr="00154B5A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NGA DISKUTIMI PUBLIK- STR</w:t>
            </w:r>
            <w:r w:rsidRPr="00154B5A">
              <w:rPr>
                <w:rFonts w:ascii="Times New Roman" w:eastAsia="MS Mincho" w:hAnsi="Times New Roman" w:cs="Times New Roman"/>
                <w:color w:val="auto"/>
                <w:kern w:val="0"/>
                <w:sz w:val="96"/>
                <w:szCs w:val="96"/>
                <w:lang w:val="sq-AL" w:eastAsia="en-US"/>
              </w:rPr>
              <w:t>ATEGJIA MBI PËRFSHIRJEN SOCIALE</w:t>
            </w:r>
          </w:p>
          <w:p w:rsidR="00355F35" w:rsidRPr="00154B5A" w:rsidRDefault="00154B5A" w:rsidP="00154B5A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MS Mincho" w:hAnsi="Times New Roman" w:cs="Times New Roman"/>
                <w:color w:val="auto"/>
                <w:kern w:val="0"/>
                <w:sz w:val="96"/>
                <w:szCs w:val="96"/>
                <w:lang w:val="sq-AL" w:eastAsia="en-US"/>
              </w:rPr>
              <w:t xml:space="preserve">   </w:t>
            </w:r>
            <w:r w:rsidRPr="00154B5A">
              <w:rPr>
                <w:rFonts w:ascii="Times New Roman" w:eastAsia="MS Mincho" w:hAnsi="Times New Roman" w:cs="Times New Roman"/>
                <w:color w:val="auto"/>
                <w:kern w:val="0"/>
                <w:sz w:val="96"/>
                <w:szCs w:val="96"/>
                <w:lang w:val="sq-AL" w:eastAsia="en-US"/>
              </w:rPr>
              <w:t>2022 -</w:t>
            </w:r>
            <w:r w:rsidRPr="00154B5A">
              <w:rPr>
                <w:rFonts w:ascii="Times New Roman" w:eastAsia="MS Mincho" w:hAnsi="Times New Roman" w:cs="Times New Roman"/>
                <w:color w:val="auto"/>
                <w:kern w:val="0"/>
                <w:sz w:val="96"/>
                <w:szCs w:val="96"/>
                <w:lang w:val="sq-AL" w:eastAsia="en-US"/>
              </w:rPr>
              <w:t>2024</w:t>
            </w:r>
            <w:r w:rsidRPr="00154B5A">
              <w:rPr>
                <w:rFonts w:ascii="Times New Roman" w:hAnsi="Times New Roman" w:cs="Times New Roman"/>
                <w:sz w:val="96"/>
                <w:szCs w:val="96"/>
                <w:lang w:val="sq-AL"/>
              </w:rPr>
              <w:t xml:space="preserve"> –</w:t>
            </w:r>
            <w:r w:rsidRPr="00154B5A">
              <w:rPr>
                <w:rFonts w:ascii="Times New Roman" w:hAnsi="Times New Roman" w:cs="Times New Roman"/>
                <w:sz w:val="72"/>
                <w:szCs w:val="72"/>
                <w:lang w:val="sq-AL"/>
              </w:rPr>
              <w:t xml:space="preserve"> 2024Strategjia</w:t>
            </w:r>
          </w:p>
          <w:p w:rsidR="005F59A7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tbl>
            <w:tblPr>
              <w:tblpPr w:leftFromText="180" w:rightFromText="180" w:horzAnchor="margin" w:tblpY="-880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800"/>
            </w:tblGrid>
            <w:tr w:rsidR="005F59A7" w:rsidRPr="005F59A7" w:rsidTr="00FE5137">
              <w:trPr>
                <w:trHeight w:val="2691"/>
              </w:trPr>
              <w:tc>
                <w:tcPr>
                  <w:tcW w:w="10800" w:type="dxa"/>
                  <w:vAlign w:val="bottom"/>
                </w:tcPr>
                <w:p w:rsidR="00610690" w:rsidRPr="00610690" w:rsidRDefault="00610690" w:rsidP="00610690">
                  <w:pPr>
                    <w:pStyle w:val="ContactInfo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  <w:highlight w:val="darkGray"/>
                    </w:rPr>
                  </w:pPr>
                  <w:bookmarkStart w:id="0" w:name="_GoBack"/>
                  <w:bookmarkEnd w:id="0"/>
                  <w:r w:rsidRPr="00610690">
                    <w:rPr>
                      <w:rFonts w:ascii="Times New Roman" w:hAnsi="Times New Roman" w:cs="Times New Roman"/>
                      <w:color w:val="000000" w:themeColor="text1"/>
                      <w:szCs w:val="24"/>
                      <w:highlight w:val="darkGray"/>
                    </w:rPr>
                    <w:t>PROCESVERBALI</w:t>
                  </w:r>
                </w:p>
                <w:p w:rsidR="00610690" w:rsidRPr="00610690" w:rsidRDefault="00610690" w:rsidP="00610690">
                  <w:pPr>
                    <w:pStyle w:val="ContactInfo"/>
                    <w:spacing w:line="276" w:lineRule="auto"/>
                    <w:ind w:left="0"/>
                    <w:jc w:val="center"/>
                    <w:rPr>
                      <w:rFonts w:ascii="Times New Roman" w:eastAsia="MS Mincho" w:hAnsi="Times New Roman" w:cs="Times New Roman"/>
                      <w:color w:val="auto"/>
                      <w:kern w:val="0"/>
                      <w:szCs w:val="24"/>
                      <w:lang w:val="sq-AL" w:eastAsia="en-US"/>
                    </w:rPr>
                  </w:pPr>
                  <w:r w:rsidRPr="00610690">
                    <w:rPr>
                      <w:rFonts w:ascii="Times New Roman" w:hAnsi="Times New Roman" w:cs="Times New Roman"/>
                      <w:color w:val="000000" w:themeColor="text1"/>
                      <w:szCs w:val="24"/>
                      <w:highlight w:val="darkGray"/>
                    </w:rPr>
                    <w:t>NGA DISKUTIMI PUBLIK- STR</w:t>
                  </w:r>
                  <w:r w:rsidRPr="00610690">
                    <w:rPr>
                      <w:rFonts w:ascii="Times New Roman" w:eastAsia="MS Mincho" w:hAnsi="Times New Roman" w:cs="Times New Roman"/>
                      <w:color w:val="auto"/>
                      <w:kern w:val="0"/>
                      <w:szCs w:val="24"/>
                      <w:highlight w:val="darkGray"/>
                      <w:lang w:val="sq-AL" w:eastAsia="en-US"/>
                    </w:rPr>
                    <w:t>ATEGJIA MBI PËRFSHIRJEN SOCIALE 2022 -2024</w:t>
                  </w:r>
                  <w:r w:rsidRPr="00610690">
                    <w:rPr>
                      <w:rFonts w:ascii="Times New Roman" w:hAnsi="Times New Roman" w:cs="Times New Roman"/>
                      <w:szCs w:val="24"/>
                      <w:lang w:val="sq-AL"/>
                    </w:rPr>
                    <w:t xml:space="preserve"> </w:t>
                  </w:r>
                </w:p>
                <w:p w:rsidR="005F59A7" w:rsidRPr="005F59A7" w:rsidRDefault="005F59A7" w:rsidP="00610690">
                  <w:pPr>
                    <w:pStyle w:val="ContactInfo"/>
                    <w:spacing w:before="24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17406D" w:themeColor="accent1"/>
                      <w:szCs w:val="24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5F59A7" w:rsidRPr="004A5BFF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6335AF" w:rsidRDefault="00D8350D" w:rsidP="00D8350D">
      <w:pPr>
        <w:pStyle w:val="Recipient"/>
        <w:spacing w:before="240"/>
        <w:rPr>
          <w:u w:val="single"/>
        </w:rPr>
      </w:pPr>
      <w:r>
        <w:rPr>
          <w:u w:val="single"/>
        </w:rPr>
        <w:lastRenderedPageBreak/>
        <w:t>I</w:t>
      </w:r>
      <w:r w:rsidR="006335AF" w:rsidRPr="006335AF">
        <w:rPr>
          <w:u w:val="single"/>
        </w:rPr>
        <w:t xml:space="preserve">NFORMATË RRETH NJOFTIMIT </w:t>
      </w:r>
    </w:p>
    <w:p w:rsidR="00355F35" w:rsidRDefault="00355F35" w:rsidP="00D8350D">
      <w:pPr>
        <w:pStyle w:val="Recipient"/>
        <w:spacing w:before="240"/>
        <w:rPr>
          <w:u w:val="single"/>
        </w:rPr>
      </w:pPr>
    </w:p>
    <w:p w:rsidR="00166D2A" w:rsidRPr="00D8350D" w:rsidRDefault="00166D2A" w:rsidP="00166D2A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proofErr w:type="spellStart"/>
      <w:r w:rsidRPr="00D8350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Hyrje</w:t>
      </w:r>
      <w:proofErr w:type="spellEnd"/>
      <w:r w:rsidRPr="00D8350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</w:p>
    <w:p w:rsidR="00610690" w:rsidRPr="00610690" w:rsidRDefault="00610690" w:rsidP="00610690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proofErr w:type="gram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mbështetje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13, 58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68 par 68.4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Ligjit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Vetëqeverisjen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Lokale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Nr.03/L-040,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Gazeta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Zyrtare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Republikës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Kosovës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, nr.28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4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qershor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2008,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40, 41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67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Statutit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15Nr.110-78095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24.12.2021,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(MAPL) nr.03/2020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, </w:t>
      </w:r>
      <w:r w:rsidRPr="00610690">
        <w:rPr>
          <w:rFonts w:ascii="Times New Roman" w:hAnsi="Times New Roman" w:cs="Times New Roman"/>
          <w:color w:val="auto"/>
          <w:szCs w:val="24"/>
          <w:lang w:val="sq-AL"/>
        </w:rPr>
        <w:t xml:space="preserve">Rregullores mbi Transparencën në Komunën e Lipjanit Nr. 15-353-35739 e datës 30.06.2021 si dhe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Planit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Veprimit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nxitjes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sigurimit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pjesëmarrjes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qytetarëve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palëve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tjera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procesit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politikbërjes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vendimarrjes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Komisioni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punues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shpallur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–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Strategjinë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mbi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Përfshirjen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2022-2024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datën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06.05.2022,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mbajtur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konsultim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sallën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duke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filluar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ora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10:00 me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qytetarët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ora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11:00 me OJQ-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shoqatat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gruas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>.</w:t>
      </w:r>
      <w:proofErr w:type="gramEnd"/>
    </w:p>
    <w:p w:rsidR="00610690" w:rsidRPr="00BF1CF5" w:rsidRDefault="00610690" w:rsidP="0061069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10690" w:rsidRPr="00BF1CF5" w:rsidRDefault="00610690" w:rsidP="0061069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0424C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Pr="00610690" w:rsidRDefault="00610690" w:rsidP="00610690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proofErr w:type="spellStart"/>
      <w:r w:rsidRPr="00610690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Ecuria</w:t>
      </w:r>
      <w:proofErr w:type="spellEnd"/>
      <w:r w:rsidRPr="00610690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e </w:t>
      </w:r>
      <w:proofErr w:type="spellStart"/>
      <w:r w:rsidRPr="00610690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Procesit</w:t>
      </w:r>
      <w:proofErr w:type="spellEnd"/>
      <w:r w:rsidRPr="00610690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</w:p>
    <w:p w:rsidR="00610690" w:rsidRPr="00610690" w:rsidRDefault="00610690" w:rsidP="00610690">
      <w:pPr>
        <w:rPr>
          <w:rFonts w:ascii="Times New Roman" w:hAnsi="Times New Roman" w:cs="Times New Roman"/>
          <w:color w:val="auto"/>
          <w:szCs w:val="24"/>
        </w:rPr>
      </w:pP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punues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harmoni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me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ligjin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Vetëqeverisje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Lokale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dispozitat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</w:t>
      </w:r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bashkëpunim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kordinatorin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konsultime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publikur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web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faqen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Strategjinë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mbi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Përfshirjen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2022-2024</w:t>
      </w:r>
    </w:p>
    <w:p w:rsidR="00610690" w:rsidRPr="00610690" w:rsidRDefault="00610690" w:rsidP="00610690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Shih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linqet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: </w:t>
      </w:r>
    </w:p>
    <w:p w:rsidR="00610690" w:rsidRPr="00610690" w:rsidRDefault="00610690" w:rsidP="00610690">
      <w:pPr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  <w:hyperlink r:id="rId13" w:history="1">
        <w:r w:rsidRPr="00610690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https://kk.rks-gov.net/lipjan/konsultimet-publike/dokumentet-ne-konsultim-publik/?page=2022</w:t>
        </w:r>
      </w:hyperlink>
    </w:p>
    <w:p w:rsidR="00610690" w:rsidRPr="00610690" w:rsidRDefault="00610690" w:rsidP="00610690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Po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ashtu</w:t>
      </w:r>
      <w:proofErr w:type="spell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Strategjia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mbi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Përfshirjen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2022-2024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publikuar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edhe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platformen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qeverisë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konsultime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>.</w:t>
      </w:r>
    </w:p>
    <w:p w:rsidR="00610690" w:rsidRPr="00BF1CF5" w:rsidRDefault="00610690" w:rsidP="00610690">
      <w:pPr>
        <w:rPr>
          <w:rStyle w:val="Hyperlink"/>
          <w:rFonts w:ascii="Times New Roman" w:hAnsi="Times New Roman" w:cs="Times New Roman"/>
          <w:color w:val="0070C0"/>
          <w:szCs w:val="24"/>
          <w:shd w:val="clear" w:color="auto" w:fill="FFFFFF"/>
        </w:rPr>
      </w:pPr>
      <w:proofErr w:type="spellStart"/>
      <w:proofErr w:type="gramStart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linku</w:t>
      </w:r>
      <w:proofErr w:type="spellEnd"/>
      <w:proofErr w:type="gramEnd"/>
      <w:r w:rsidRPr="00610690">
        <w:rPr>
          <w:rFonts w:ascii="Times New Roman" w:hAnsi="Times New Roman" w:cs="Times New Roman"/>
          <w:color w:val="auto"/>
          <w:szCs w:val="24"/>
          <w:shd w:val="clear" w:color="auto" w:fill="FFFFFF"/>
        </w:rPr>
        <w:t>:</w:t>
      </w:r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hyperlink r:id="rId14" w:history="1">
        <w:r w:rsidRPr="00BF1CF5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https://konsultimet.rks-gov.net/viewConsult.php?ConsultationID=41474</w:t>
        </w:r>
      </w:hyperlink>
    </w:p>
    <w:p w:rsidR="00610690" w:rsidRPr="00610690" w:rsidRDefault="00610690" w:rsidP="00610690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Cs w:val="24"/>
          <w:highlight w:val="darkGray"/>
        </w:rPr>
      </w:pPr>
      <w:r w:rsidRPr="00610690">
        <w:rPr>
          <w:rFonts w:ascii="Times New Roman" w:hAnsi="Times New Roman" w:cs="Times New Roman"/>
          <w:color w:val="000000" w:themeColor="text1"/>
          <w:szCs w:val="24"/>
          <w:highlight w:val="darkGray"/>
        </w:rPr>
        <w:lastRenderedPageBreak/>
        <w:t>PROCESVERBALI</w:t>
      </w:r>
    </w:p>
    <w:p w:rsidR="00610690" w:rsidRDefault="00610690" w:rsidP="00610690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szCs w:val="24"/>
          <w:lang w:val="sq-AL"/>
        </w:rPr>
      </w:pPr>
      <w:r w:rsidRPr="00610690">
        <w:rPr>
          <w:rFonts w:ascii="Times New Roman" w:hAnsi="Times New Roman" w:cs="Times New Roman"/>
          <w:color w:val="000000" w:themeColor="text1"/>
          <w:szCs w:val="24"/>
          <w:highlight w:val="darkGray"/>
        </w:rPr>
        <w:t>NGA DISKUTIMI PUBLIK- STR</w:t>
      </w:r>
      <w:r w:rsidRPr="00610690">
        <w:rPr>
          <w:rFonts w:ascii="Times New Roman" w:eastAsia="MS Mincho" w:hAnsi="Times New Roman" w:cs="Times New Roman"/>
          <w:color w:val="auto"/>
          <w:kern w:val="0"/>
          <w:szCs w:val="24"/>
          <w:highlight w:val="darkGray"/>
          <w:lang w:val="sq-AL" w:eastAsia="en-US"/>
        </w:rPr>
        <w:t>ATEGJIA MBI PËRFSHIRJEN SOCIALE 2022 -2024</w:t>
      </w:r>
      <w:r w:rsidRPr="00610690">
        <w:rPr>
          <w:rFonts w:ascii="Times New Roman" w:hAnsi="Times New Roman" w:cs="Times New Roman"/>
          <w:szCs w:val="24"/>
          <w:lang w:val="sq-AL"/>
        </w:rPr>
        <w:t xml:space="preserve"> </w:t>
      </w:r>
    </w:p>
    <w:p w:rsidR="00610690" w:rsidRPr="00610690" w:rsidRDefault="00610690" w:rsidP="00610690">
      <w:pPr>
        <w:pStyle w:val="ContactInfo"/>
        <w:spacing w:line="276" w:lineRule="auto"/>
        <w:ind w:left="0"/>
        <w:jc w:val="center"/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</w:pPr>
    </w:p>
    <w:p w:rsidR="00610690" w:rsidRDefault="00610690" w:rsidP="00610690">
      <w:pPr>
        <w:rPr>
          <w:rFonts w:ascii="Times New Roman" w:hAnsi="Times New Roman" w:cs="Times New Roman"/>
          <w:color w:val="auto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</w:p>
    <w:p w:rsidR="00610690" w:rsidRDefault="00610690" w:rsidP="00610690">
      <w:pPr>
        <w:rPr>
          <w:rFonts w:ascii="Times New Roman" w:hAnsi="Times New Roman" w:cs="Times New Roman"/>
          <w:color w:val="auto"/>
        </w:rPr>
      </w:pPr>
    </w:p>
    <w:p w:rsidR="00610690" w:rsidRPr="00610690" w:rsidRDefault="00610690" w:rsidP="00610690">
      <w:pPr>
        <w:rPr>
          <w:rFonts w:ascii="Times New Roman" w:hAnsi="Times New Roman" w:cs="Times New Roman"/>
          <w:color w:val="auto"/>
        </w:rPr>
      </w:pPr>
      <w:proofErr w:type="spellStart"/>
      <w:r w:rsidRPr="00610690">
        <w:rPr>
          <w:rFonts w:ascii="Times New Roman" w:hAnsi="Times New Roman" w:cs="Times New Roman"/>
          <w:color w:val="auto"/>
        </w:rPr>
        <w:t>Njoftimi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diskutim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është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shpall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afatin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</w:rPr>
        <w:t>paraparë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ligjor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, duke u </w:t>
      </w:r>
      <w:proofErr w:type="spellStart"/>
      <w:r w:rsidRPr="00610690">
        <w:rPr>
          <w:rFonts w:ascii="Times New Roman" w:hAnsi="Times New Roman" w:cs="Times New Roman"/>
          <w:color w:val="auto"/>
        </w:rPr>
        <w:t>bazuar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nenin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16 </w:t>
      </w:r>
      <w:proofErr w:type="spellStart"/>
      <w:r w:rsidRPr="00610690">
        <w:rPr>
          <w:rFonts w:ascii="Times New Roman" w:hAnsi="Times New Roman" w:cs="Times New Roman"/>
          <w:color w:val="auto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Udhëzimit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administrativ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(MAPL) nr.06/2018 </w:t>
      </w:r>
      <w:proofErr w:type="spellStart"/>
      <w:r w:rsidRPr="00610690">
        <w:rPr>
          <w:rFonts w:ascii="Times New Roman" w:hAnsi="Times New Roman" w:cs="Times New Roman"/>
          <w:color w:val="auto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standardet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minimale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të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konsultimit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Komuna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10690">
        <w:rPr>
          <w:rFonts w:ascii="Times New Roman" w:hAnsi="Times New Roman" w:cs="Times New Roman"/>
          <w:color w:val="auto"/>
        </w:rPr>
        <w:t>po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ashtu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palët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</w:rPr>
        <w:t>interesuara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janë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njoftuar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610690">
        <w:rPr>
          <w:rFonts w:ascii="Times New Roman" w:hAnsi="Times New Roman" w:cs="Times New Roman"/>
          <w:color w:val="auto"/>
        </w:rPr>
        <w:t>datën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10690">
        <w:rPr>
          <w:rFonts w:ascii="Times New Roman" w:hAnsi="Times New Roman" w:cs="Times New Roman"/>
          <w:color w:val="auto"/>
        </w:rPr>
        <w:t>vendin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10690">
        <w:rPr>
          <w:rFonts w:ascii="Times New Roman" w:hAnsi="Times New Roman" w:cs="Times New Roman"/>
          <w:color w:val="auto"/>
        </w:rPr>
        <w:t>kohën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610690">
        <w:rPr>
          <w:rFonts w:ascii="Times New Roman" w:hAnsi="Times New Roman" w:cs="Times New Roman"/>
          <w:color w:val="auto"/>
        </w:rPr>
        <w:t>për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mbajtjen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</w:rPr>
        <w:t>takimit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10690">
        <w:rPr>
          <w:rFonts w:ascii="Times New Roman" w:hAnsi="Times New Roman" w:cs="Times New Roman"/>
          <w:color w:val="auto"/>
        </w:rPr>
        <w:t>Njoftimit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i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është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bashkangjitur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edhe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linku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i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konlsultimeve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publike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ku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ka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qenë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diskutim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publik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Strategjia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mbi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Përfshirjen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Sociale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2022-2024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si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edhe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informatë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shtesë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se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kujt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i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>adresohen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  <w:shd w:val="clear" w:color="auto" w:fill="FFFFFF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highlight w:val="darkGray"/>
        </w:rPr>
        <w:t>komentet</w:t>
      </w:r>
      <w:proofErr w:type="spellEnd"/>
      <w:r w:rsidRPr="00610690">
        <w:rPr>
          <w:rFonts w:ascii="Times New Roman" w:hAnsi="Times New Roman" w:cs="Times New Roman"/>
          <w:color w:val="auto"/>
          <w:highlight w:val="darkGray"/>
        </w:rPr>
        <w:t>.</w:t>
      </w:r>
    </w:p>
    <w:p w:rsidR="00610690" w:rsidRPr="00610690" w:rsidRDefault="00610690" w:rsidP="00610690">
      <w:pPr>
        <w:rPr>
          <w:color w:val="auto"/>
        </w:rPr>
      </w:pPr>
      <w:proofErr w:type="spellStart"/>
      <w:r w:rsidRPr="00610690">
        <w:rPr>
          <w:rFonts w:ascii="Times New Roman" w:hAnsi="Times New Roman" w:cs="Times New Roman"/>
          <w:color w:val="auto"/>
        </w:rPr>
        <w:t>Ndërsa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takimet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konsultative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janë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realizuar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në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kohën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</w:rPr>
        <w:t>paraparë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siç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është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cekur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më</w:t>
      </w:r>
      <w:proofErr w:type="spellEnd"/>
      <w:r w:rsidRPr="006106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</w:rPr>
        <w:t>lartë</w:t>
      </w:r>
      <w:proofErr w:type="spellEnd"/>
      <w:r w:rsidRPr="00610690">
        <w:rPr>
          <w:color w:val="auto"/>
        </w:rPr>
        <w:t>.</w:t>
      </w:r>
    </w:p>
    <w:p w:rsidR="00610690" w:rsidRPr="00610690" w:rsidRDefault="00610690" w:rsidP="0061069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proofErr w:type="gramStart"/>
      <w:r w:rsidRPr="00610690">
        <w:rPr>
          <w:rFonts w:ascii="Times New Roman" w:hAnsi="Times New Roman" w:cs="Times New Roman"/>
          <w:color w:val="auto"/>
          <w:szCs w:val="24"/>
        </w:rPr>
        <w:t>Takimin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hAnsi="Times New Roman" w:cs="Times New Roman"/>
          <w:color w:val="auto"/>
          <w:szCs w:val="24"/>
        </w:rPr>
        <w:t>hapur</w:t>
      </w:r>
      <w:proofErr w:type="spellEnd"/>
      <w:r w:rsidRPr="00610690">
        <w:rPr>
          <w:rFonts w:ascii="Times New Roman" w:hAnsi="Times New Roman" w:cs="Times New Roman"/>
          <w:color w:val="auto"/>
          <w:szCs w:val="24"/>
        </w:rPr>
        <w:t xml:space="preserve"> </w:t>
      </w:r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Drejtori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Shëndetësi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Përkujdesje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Shklezen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Hajdini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prezantuar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Strategjinë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mbi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Përfshirjen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2022-2024, para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qytetarëve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Komunës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Lipjanit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Organizatave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Shoqërisë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Civile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Shoqatat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Gruas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, duke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falënderuar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qytetaret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OJQ-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pjesëmarrje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kontributin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dhënë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hartimin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këtij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draft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dokumenti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cili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një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rendësi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veçantë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ne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avancimin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shërbimeve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familjare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personat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nevojë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gramEnd"/>
    </w:p>
    <w:p w:rsidR="00610690" w:rsidRPr="00610690" w:rsidRDefault="00610690" w:rsidP="0061069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Ai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thënë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se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qëllimi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kryesore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yni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këtij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dokumenti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është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transformimi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sistemit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mbrojtjes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Komunën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Lipjanit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nga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ofrimi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shërbimeve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domosdoshme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ato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që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ofrojnë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mbështetje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gjithë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personat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nevojë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deri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përfshirjen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plotë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jetën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institicuonale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610690" w:rsidRDefault="00610690" w:rsidP="00610690">
      <w:pPr>
        <w:jc w:val="both"/>
        <w:rPr>
          <w:rFonts w:ascii="Times New Roman" w:eastAsia="Times New Roman" w:hAnsi="Times New Roman" w:cs="Times New Roman"/>
          <w:szCs w:val="24"/>
        </w:rPr>
      </w:pPr>
      <w:r w:rsidRPr="00396C0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1BF940B" wp14:editId="3D9F47BB">
            <wp:extent cx="4495800" cy="2740142"/>
            <wp:effectExtent l="0" t="0" r="0" b="3175"/>
            <wp:docPr id="7" name="Picture 7" descr="C:\Users\Bukurie.Zejnullahu\Desktop\IMG_406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IMG_4062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56" cy="27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Pr="00610690" w:rsidRDefault="00610690" w:rsidP="00610690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Cs w:val="24"/>
          <w:highlight w:val="darkGray"/>
        </w:rPr>
      </w:pPr>
      <w:r w:rsidRPr="00610690">
        <w:rPr>
          <w:rFonts w:ascii="Times New Roman" w:hAnsi="Times New Roman" w:cs="Times New Roman"/>
          <w:color w:val="000000" w:themeColor="text1"/>
          <w:szCs w:val="24"/>
          <w:highlight w:val="darkGray"/>
        </w:rPr>
        <w:t>PROCESVERBALI</w:t>
      </w:r>
    </w:p>
    <w:p w:rsidR="00610690" w:rsidRDefault="00610690" w:rsidP="00610690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szCs w:val="24"/>
          <w:lang w:val="sq-AL"/>
        </w:rPr>
      </w:pPr>
      <w:r w:rsidRPr="00610690">
        <w:rPr>
          <w:rFonts w:ascii="Times New Roman" w:hAnsi="Times New Roman" w:cs="Times New Roman"/>
          <w:color w:val="000000" w:themeColor="text1"/>
          <w:szCs w:val="24"/>
          <w:highlight w:val="darkGray"/>
        </w:rPr>
        <w:t>NGA DISKUTIMI PUBLIK- STR</w:t>
      </w:r>
      <w:r w:rsidRPr="00610690">
        <w:rPr>
          <w:rFonts w:ascii="Times New Roman" w:eastAsia="MS Mincho" w:hAnsi="Times New Roman" w:cs="Times New Roman"/>
          <w:color w:val="auto"/>
          <w:kern w:val="0"/>
          <w:szCs w:val="24"/>
          <w:highlight w:val="darkGray"/>
          <w:lang w:val="sq-AL" w:eastAsia="en-US"/>
        </w:rPr>
        <w:t>ATEGJIA MBI PËRFSHIRJEN SOCIALE 2022 -2024</w:t>
      </w:r>
      <w:r w:rsidRPr="00610690">
        <w:rPr>
          <w:rFonts w:ascii="Times New Roman" w:hAnsi="Times New Roman" w:cs="Times New Roman"/>
          <w:szCs w:val="24"/>
          <w:lang w:val="sq-AL"/>
        </w:rPr>
        <w:t xml:space="preserve"> </w:t>
      </w:r>
    </w:p>
    <w:p w:rsidR="00610690" w:rsidRPr="00610690" w:rsidRDefault="00610690" w:rsidP="00610690">
      <w:pPr>
        <w:pStyle w:val="ContactInfo"/>
        <w:spacing w:line="276" w:lineRule="auto"/>
        <w:ind w:left="0"/>
        <w:jc w:val="center"/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</w:pPr>
    </w:p>
    <w:p w:rsidR="00610690" w:rsidRDefault="00610690" w:rsidP="00610690">
      <w:pPr>
        <w:rPr>
          <w:rFonts w:ascii="Times New Roman" w:hAnsi="Times New Roman" w:cs="Times New Roman"/>
          <w:color w:val="auto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Pr="00396C03" w:rsidRDefault="00610690" w:rsidP="00610690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Shkelzen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Hajdini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falenderuar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edhe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Organizatën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“People in Need”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grupin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punues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përkrahjen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bashkëpunimin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gjatë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hartimit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këtij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dokumenti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strategjik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cekur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se me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me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aprovimin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kësaj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strategjie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Komuna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Lipjanit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synon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ofrojë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qasje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barabarte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shërbime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sociale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familjare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shërbime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publike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gjithë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personat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nevojë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angazhohet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ndërtimin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shkathtësive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sigurojë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përfshirjen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jetën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institucionale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610690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61069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E427C">
        <w:rPr>
          <w:rFonts w:ascii="Times New Roman" w:eastAsia="Times New Roman" w:hAnsi="Times New Roman" w:cs="Times New Roman"/>
          <w:color w:val="auto"/>
          <w:szCs w:val="24"/>
        </w:rPr>
        <w:t>personat</w:t>
      </w:r>
      <w:proofErr w:type="spellEnd"/>
      <w:r w:rsidRPr="003E42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E427C">
        <w:rPr>
          <w:rFonts w:ascii="Times New Roman" w:eastAsia="Times New Roman" w:hAnsi="Times New Roman" w:cs="Times New Roman"/>
          <w:color w:val="auto"/>
          <w:szCs w:val="24"/>
        </w:rPr>
        <w:t>në</w:t>
      </w:r>
      <w:proofErr w:type="spellEnd"/>
      <w:r w:rsidRPr="003E42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E427C">
        <w:rPr>
          <w:rFonts w:ascii="Times New Roman" w:eastAsia="Times New Roman" w:hAnsi="Times New Roman" w:cs="Times New Roman"/>
          <w:color w:val="auto"/>
          <w:szCs w:val="24"/>
        </w:rPr>
        <w:t>nevojë</w:t>
      </w:r>
      <w:proofErr w:type="spellEnd"/>
      <w:r w:rsidRPr="003E427C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gramEnd"/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r w:rsidRPr="00396C0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2B5AB80" wp14:editId="0E810CF8">
            <wp:extent cx="4267200" cy="2218982"/>
            <wp:effectExtent l="0" t="0" r="0" b="0"/>
            <wp:docPr id="8" name="Picture 8" descr="C:\Users\Bukurie.Zejnullahu\Desktop\IMG_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urie.Zejnullahu\Desktop\IMG_40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76" cy="22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Default="00610690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Pr="00D8350D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610690" w:rsidRPr="00610690" w:rsidRDefault="00610690" w:rsidP="00610690">
      <w:pPr>
        <w:spacing w:before="0" w:after="160" w:line="276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</w:pP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Gjatë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këtij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debati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ka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pasur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edhe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angazhime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nga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të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pranishmit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ku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është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diskutuar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për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çështjet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të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cilat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i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kanë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parashtruar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qytetarët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dhe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pjesëmarrësit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>tjerë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 w:val="22"/>
          <w:szCs w:val="24"/>
          <w:lang w:eastAsia="en-US"/>
        </w:rPr>
        <w:t xml:space="preserve">. </w:t>
      </w:r>
    </w:p>
    <w:p w:rsidR="00610690" w:rsidRPr="00610690" w:rsidRDefault="00610690" w:rsidP="00610690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0690" w:rsidRPr="00610690" w:rsidTr="00C35016">
        <w:tc>
          <w:tcPr>
            <w:tcW w:w="3116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Metodat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e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Konsultimit</w:t>
            </w:r>
            <w:proofErr w:type="spellEnd"/>
          </w:p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</w:p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3117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Datat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/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kohëzgjatja</w:t>
            </w:r>
            <w:proofErr w:type="spellEnd"/>
          </w:p>
        </w:tc>
        <w:tc>
          <w:tcPr>
            <w:tcW w:w="3117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Numri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i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pjesëmarrësve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/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konsultimin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publik-kontribuesve</w:t>
            </w:r>
            <w:proofErr w:type="spellEnd"/>
          </w:p>
        </w:tc>
      </w:tr>
      <w:tr w:rsidR="00610690" w:rsidRPr="00610690" w:rsidTr="00C35016">
        <w:tc>
          <w:tcPr>
            <w:tcW w:w="3116" w:type="dxa"/>
          </w:tcPr>
          <w:p w:rsidR="00610690" w:rsidRPr="00610690" w:rsidRDefault="00610690" w:rsidP="00610690">
            <w:pPr>
              <w:numPr>
                <w:ilvl w:val="0"/>
                <w:numId w:val="4"/>
              </w:numPr>
              <w:spacing w:before="0" w:after="0"/>
              <w:ind w:right="0"/>
              <w:contextualSpacing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Konsultimet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me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shkrim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/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në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mënyrë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elektronike</w:t>
            </w:r>
            <w:proofErr w:type="spellEnd"/>
          </w:p>
          <w:p w:rsidR="00610690" w:rsidRPr="00610690" w:rsidRDefault="00610690" w:rsidP="00610690">
            <w:pPr>
              <w:spacing w:before="0" w:after="0"/>
              <w:ind w:right="0"/>
              <w:contextualSpacing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3117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30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ditë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pranohen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FF0000"/>
                <w:kern w:val="0"/>
                <w:szCs w:val="24"/>
              </w:rPr>
            </w:pPr>
            <w:r w:rsidRPr="00610690">
              <w:rPr>
                <w:rFonts w:ascii="Times New Roman" w:eastAsia="MS Mincho" w:hAnsi="Times New Roman" w:cs="Times New Roman"/>
                <w:color w:val="FF0000"/>
                <w:kern w:val="0"/>
                <w:szCs w:val="24"/>
              </w:rPr>
              <w:t xml:space="preserve">         </w:t>
            </w:r>
          </w:p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          40</w:t>
            </w:r>
          </w:p>
        </w:tc>
      </w:tr>
      <w:tr w:rsidR="00610690" w:rsidRPr="00610690" w:rsidTr="00C35016">
        <w:tc>
          <w:tcPr>
            <w:tcW w:w="3116" w:type="dxa"/>
          </w:tcPr>
          <w:p w:rsidR="00610690" w:rsidRPr="00610690" w:rsidRDefault="00610690" w:rsidP="00610690">
            <w:pPr>
              <w:numPr>
                <w:ilvl w:val="0"/>
                <w:numId w:val="4"/>
              </w:numPr>
              <w:spacing w:before="0" w:after="0"/>
              <w:ind w:right="0"/>
              <w:contextualSpacing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Publikimi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në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ueb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faqe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</w:p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</w:p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3117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30 </w:t>
            </w:r>
            <w:proofErr w:type="spellStart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>ditë</w:t>
            </w:r>
            <w:proofErr w:type="spellEnd"/>
            <w:r w:rsidRPr="00610690"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610690" w:rsidRPr="00610690" w:rsidRDefault="00610690" w:rsidP="00610690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Cs w:val="24"/>
              </w:rPr>
            </w:pPr>
          </w:p>
        </w:tc>
      </w:tr>
    </w:tbl>
    <w:p w:rsidR="00610690" w:rsidRPr="00610690" w:rsidRDefault="00610690" w:rsidP="00610690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</w:pPr>
    </w:p>
    <w:p w:rsidR="00610690" w:rsidRPr="00610690" w:rsidRDefault="00610690" w:rsidP="00610690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</w:pP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Në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këtë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takim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konsultativ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kanë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marrë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pjesë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610690">
        <w:rPr>
          <w:rFonts w:ascii="Times New Roman" w:eastAsia="MS Mincho" w:hAnsi="Times New Roman" w:cs="Times New Roman"/>
          <w:b/>
          <w:color w:val="auto"/>
          <w:kern w:val="0"/>
          <w:szCs w:val="24"/>
          <w:lang w:eastAsia="en-US"/>
        </w:rPr>
        <w:t xml:space="preserve">40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pjesëmarrës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,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prej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tyre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610690">
        <w:rPr>
          <w:rFonts w:ascii="Times New Roman" w:eastAsia="MS Mincho" w:hAnsi="Times New Roman" w:cs="Times New Roman"/>
          <w:b/>
          <w:color w:val="auto"/>
          <w:kern w:val="0"/>
          <w:szCs w:val="24"/>
          <w:lang w:eastAsia="en-US"/>
        </w:rPr>
        <w:t xml:space="preserve">21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femra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dhe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610690">
        <w:rPr>
          <w:rFonts w:ascii="Times New Roman" w:eastAsia="MS Mincho" w:hAnsi="Times New Roman" w:cs="Times New Roman"/>
          <w:b/>
          <w:color w:val="auto"/>
          <w:kern w:val="0"/>
          <w:szCs w:val="24"/>
          <w:lang w:eastAsia="en-US"/>
        </w:rPr>
        <w:t>19</w:t>
      </w:r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meshkuj</w:t>
      </w:r>
      <w:proofErr w:type="spellEnd"/>
      <w:r w:rsidRPr="00610690">
        <w:rPr>
          <w:rFonts w:ascii="Times New Roman" w:eastAsia="MS Mincho" w:hAnsi="Times New Roman" w:cs="Times New Roman"/>
          <w:color w:val="auto"/>
          <w:kern w:val="0"/>
          <w:szCs w:val="24"/>
          <w:lang w:eastAsia="en-US"/>
        </w:rPr>
        <w:t>.</w:t>
      </w:r>
    </w:p>
    <w:p w:rsidR="00355F35" w:rsidRDefault="00355F35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sectPr w:rsidR="00355F35" w:rsidSect="00A66B18">
      <w:head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9C" w:rsidRDefault="00DB059C" w:rsidP="00A66B18">
      <w:pPr>
        <w:spacing w:before="0" w:after="0"/>
      </w:pPr>
      <w:r>
        <w:separator/>
      </w:r>
    </w:p>
  </w:endnote>
  <w:endnote w:type="continuationSeparator" w:id="0">
    <w:p w:rsidR="00DB059C" w:rsidRDefault="00DB059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9C" w:rsidRDefault="00DB059C" w:rsidP="00A66B18">
      <w:pPr>
        <w:spacing w:before="0" w:after="0"/>
      </w:pPr>
      <w:r>
        <w:separator/>
      </w:r>
    </w:p>
  </w:footnote>
  <w:footnote w:type="continuationSeparator" w:id="0">
    <w:p w:rsidR="00DB059C" w:rsidRDefault="00DB059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7AFC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B5B"/>
    <w:multiLevelType w:val="hybridMultilevel"/>
    <w:tmpl w:val="022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45BA"/>
    <w:multiLevelType w:val="hybridMultilevel"/>
    <w:tmpl w:val="526E9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0339A8"/>
    <w:multiLevelType w:val="hybridMultilevel"/>
    <w:tmpl w:val="4B16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D1187"/>
    <w:multiLevelType w:val="hybridMultilevel"/>
    <w:tmpl w:val="5B02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4"/>
    <w:rsid w:val="000716E1"/>
    <w:rsid w:val="00083BAA"/>
    <w:rsid w:val="000B003E"/>
    <w:rsid w:val="000C6811"/>
    <w:rsid w:val="0010680C"/>
    <w:rsid w:val="00152B0B"/>
    <w:rsid w:val="00154B5A"/>
    <w:rsid w:val="00166D2A"/>
    <w:rsid w:val="00171620"/>
    <w:rsid w:val="001766D6"/>
    <w:rsid w:val="00177D7E"/>
    <w:rsid w:val="00192419"/>
    <w:rsid w:val="001C270D"/>
    <w:rsid w:val="001E2320"/>
    <w:rsid w:val="001E5E1C"/>
    <w:rsid w:val="00214E28"/>
    <w:rsid w:val="00230C64"/>
    <w:rsid w:val="002C22B5"/>
    <w:rsid w:val="00352B81"/>
    <w:rsid w:val="00355F35"/>
    <w:rsid w:val="00394757"/>
    <w:rsid w:val="003A0150"/>
    <w:rsid w:val="003A5B51"/>
    <w:rsid w:val="003C6FAE"/>
    <w:rsid w:val="003E24DF"/>
    <w:rsid w:val="003E427C"/>
    <w:rsid w:val="0041428F"/>
    <w:rsid w:val="00466A75"/>
    <w:rsid w:val="004A2B0D"/>
    <w:rsid w:val="004A5BFF"/>
    <w:rsid w:val="004E6444"/>
    <w:rsid w:val="00573539"/>
    <w:rsid w:val="005C2210"/>
    <w:rsid w:val="005F59A7"/>
    <w:rsid w:val="00610690"/>
    <w:rsid w:val="00613D17"/>
    <w:rsid w:val="00615018"/>
    <w:rsid w:val="0062123A"/>
    <w:rsid w:val="006335AF"/>
    <w:rsid w:val="00646E75"/>
    <w:rsid w:val="006F6F10"/>
    <w:rsid w:val="00783E79"/>
    <w:rsid w:val="007A0C62"/>
    <w:rsid w:val="007B5AE8"/>
    <w:rsid w:val="007F5192"/>
    <w:rsid w:val="007F692F"/>
    <w:rsid w:val="0080424C"/>
    <w:rsid w:val="00810DAB"/>
    <w:rsid w:val="008279F6"/>
    <w:rsid w:val="0084396B"/>
    <w:rsid w:val="008817A7"/>
    <w:rsid w:val="008E0040"/>
    <w:rsid w:val="00932360"/>
    <w:rsid w:val="009A160F"/>
    <w:rsid w:val="009B578A"/>
    <w:rsid w:val="00A26FE7"/>
    <w:rsid w:val="00A66B18"/>
    <w:rsid w:val="00A6783B"/>
    <w:rsid w:val="00A96CF8"/>
    <w:rsid w:val="00AA089B"/>
    <w:rsid w:val="00AB1EEF"/>
    <w:rsid w:val="00AE1388"/>
    <w:rsid w:val="00AF3982"/>
    <w:rsid w:val="00B423DA"/>
    <w:rsid w:val="00B50294"/>
    <w:rsid w:val="00B57D6E"/>
    <w:rsid w:val="00B670A6"/>
    <w:rsid w:val="00B72F56"/>
    <w:rsid w:val="00B84631"/>
    <w:rsid w:val="00BC7CBB"/>
    <w:rsid w:val="00BE0FDA"/>
    <w:rsid w:val="00BE7DD2"/>
    <w:rsid w:val="00C701F7"/>
    <w:rsid w:val="00C70786"/>
    <w:rsid w:val="00C95394"/>
    <w:rsid w:val="00D10958"/>
    <w:rsid w:val="00D53694"/>
    <w:rsid w:val="00D66593"/>
    <w:rsid w:val="00D8350D"/>
    <w:rsid w:val="00DA1CA0"/>
    <w:rsid w:val="00DB059C"/>
    <w:rsid w:val="00DB442A"/>
    <w:rsid w:val="00DD3842"/>
    <w:rsid w:val="00DE6DA2"/>
    <w:rsid w:val="00DF2D30"/>
    <w:rsid w:val="00E4786A"/>
    <w:rsid w:val="00E55D74"/>
    <w:rsid w:val="00E6540C"/>
    <w:rsid w:val="00E81E2A"/>
    <w:rsid w:val="00E90CC2"/>
    <w:rsid w:val="00E94B24"/>
    <w:rsid w:val="00EC08E6"/>
    <w:rsid w:val="00EE0952"/>
    <w:rsid w:val="00F20F1C"/>
    <w:rsid w:val="00F33916"/>
    <w:rsid w:val="00FE0F43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433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94B24"/>
    <w:rPr>
      <w:color w:val="F49100" w:themeColor="hyperlink"/>
      <w:u w:val="single"/>
    </w:rPr>
  </w:style>
  <w:style w:type="paragraph" w:customStyle="1" w:styleId="Normal1">
    <w:name w:val="Normal1"/>
    <w:basedOn w:val="Normal"/>
    <w:rsid w:val="00BE7DD2"/>
    <w:pPr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DB442A"/>
    <w:pPr>
      <w:contextualSpacing/>
    </w:pPr>
  </w:style>
  <w:style w:type="character" w:customStyle="1" w:styleId="normalchar1">
    <w:name w:val="normal__char1"/>
    <w:rsid w:val="00D83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9B578A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0690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rks-gov.net/lipjan/konsultimet-publike/dokumentet-ne-konsultim-publik/?page=202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sultimet.rks-gov.net/viewConsult.php?ConsultationID=4147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art.Troshupa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AA66F-EAE1-48DE-A44E-36185DC3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2023-02-07T14:25:00Z</dcterms:created>
  <dcterms:modified xsi:type="dcterms:W3CDTF">2023-02-07T14:26:00Z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