
<file path=[Content_Types].xml><?xml version="1.0" encoding="utf-8"?>
<Types xmlns="http://schemas.openxmlformats.org/package/2006/content-types">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D9F5" w14:textId="77777777" w:rsidR="00325D43" w:rsidRPr="00261744" w:rsidRDefault="00325D43">
      <w:pPr>
        <w:rPr>
          <w:rFonts w:ascii="Book Antiqua" w:hAnsi="Book Antiqua"/>
        </w:rPr>
      </w:pPr>
      <w:bookmarkStart w:id="0" w:name="_GoBack"/>
      <w:bookmarkEnd w:id="0"/>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1" w:name="OLE_LINK1"/>
            <w:bookmarkStart w:id="2" w:name="OLE_LINK2"/>
            <w:bookmarkStart w:id="3" w:name="OLE_LINK3"/>
            <w:r w:rsidRPr="00261744">
              <w:rPr>
                <w:rFonts w:ascii="Book Antiqua" w:hAnsi="Book Antiqua"/>
                <w:noProof/>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4979B7A1" w:rsidR="00A73F7E" w:rsidRPr="00261744" w:rsidRDefault="00CE2330" w:rsidP="007C33E7">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LIPJANIT</w:t>
            </w:r>
          </w:p>
          <w:p w14:paraId="5C39260E" w14:textId="08B7BB8E" w:rsidR="00A73F7E" w:rsidRPr="00297B28" w:rsidRDefault="00CE2330" w:rsidP="00A73F7E">
            <w:pPr>
              <w:spacing w:line="264" w:lineRule="auto"/>
              <w:jc w:val="center"/>
              <w:rPr>
                <w:rFonts w:ascii="Book Antiqua" w:hAnsi="Book Antiqua"/>
                <w:b/>
                <w:i/>
                <w:sz w:val="22"/>
                <w:szCs w:val="22"/>
                <w:lang w:val="sq-AL"/>
              </w:rPr>
            </w:pPr>
            <w:r>
              <w:rPr>
                <w:rFonts w:ascii="Book Antiqua" w:hAnsi="Book Antiqua"/>
                <w:b/>
                <w:i/>
                <w:sz w:val="22"/>
                <w:szCs w:val="22"/>
                <w:lang w:val="sq-AL"/>
              </w:rPr>
              <w:t>OPSTINA LIPLJAN</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1"/>
      <w:bookmarkEnd w:id="2"/>
      <w:bookmarkEnd w:id="3"/>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7719EEBA" w:rsidR="001A68B9" w:rsidRPr="00261744" w:rsidRDefault="001A68B9" w:rsidP="00880FA6">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F1711F">
        <w:rPr>
          <w:rFonts w:ascii="Book Antiqua" w:hAnsi="Book Antiqua"/>
          <w:color w:val="365F91"/>
          <w:sz w:val="28"/>
          <w:lang w:val="sq-AL"/>
        </w:rPr>
        <w:t>2</w:t>
      </w:r>
      <w:r w:rsidR="00DB7C97">
        <w:rPr>
          <w:rFonts w:ascii="Book Antiqua" w:hAnsi="Book Antiqua"/>
          <w:color w:val="365F91"/>
          <w:sz w:val="28"/>
          <w:lang w:val="sq-AL"/>
        </w:rPr>
        <w:t>1</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70685A" w:rsidRPr="00683DE8" w:rsidRDefault="0070685A"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70685A" w:rsidRPr="00683DE8" w:rsidRDefault="0070685A"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70685A" w:rsidRPr="00683DE8" w:rsidRDefault="0070685A"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70685A" w:rsidRPr="00683DE8" w:rsidRDefault="0070685A"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70685A" w:rsidRPr="00683DE8" w:rsidRDefault="0070685A"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70685A" w:rsidRPr="00683DE8" w:rsidRDefault="0070685A">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D6E831D" wp14:editId="741093F4">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70685A" w:rsidRPr="007C33E7" w:rsidRDefault="0070685A"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70685A" w:rsidRPr="007C33E7" w:rsidRDefault="0070685A"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70685A" w:rsidRPr="007C33E7" w:rsidRDefault="0070685A" w:rsidP="001A68B9">
                            <w:pPr>
                              <w:rPr>
                                <w:rFonts w:ascii="Book Antiqua" w:hAnsi="Book Antiqua"/>
                                <w:b/>
                                <w:bCs/>
                                <w:sz w:val="22"/>
                                <w:szCs w:val="22"/>
                                <w:lang w:val="sq-AL"/>
                              </w:rPr>
                            </w:pPr>
                          </w:p>
                          <w:p w14:paraId="56148D27" w14:textId="5695D854" w:rsidR="0070685A" w:rsidRPr="007C33E7" w:rsidRDefault="0070685A"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70685A" w:rsidRPr="007C33E7" w:rsidRDefault="0070685A" w:rsidP="001959C0">
                            <w:pPr>
                              <w:rPr>
                                <w:rFonts w:ascii="Book Antiqua" w:hAnsi="Book Antiqua"/>
                                <w:bCs/>
                                <w:sz w:val="22"/>
                                <w:szCs w:val="22"/>
                                <w:lang w:val="sq-AL"/>
                              </w:rPr>
                            </w:pPr>
                          </w:p>
                          <w:p w14:paraId="2BFB4359" w14:textId="055EA974" w:rsidR="0070685A" w:rsidRPr="007C33E7" w:rsidRDefault="0070685A"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70685A" w:rsidRPr="007C33E7" w:rsidRDefault="0070685A" w:rsidP="001959C0">
                            <w:pPr>
                              <w:rPr>
                                <w:rFonts w:ascii="Book Antiqua" w:hAnsi="Book Antiqua"/>
                                <w:b/>
                                <w:bCs/>
                                <w:sz w:val="22"/>
                                <w:szCs w:val="22"/>
                                <w:lang w:val="sq-AL"/>
                              </w:rPr>
                            </w:pPr>
                          </w:p>
                          <w:p w14:paraId="5C0DF950" w14:textId="0BA2F35B" w:rsidR="0070685A" w:rsidRPr="007C33E7" w:rsidRDefault="0070685A"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70685A" w:rsidRPr="007C33E7" w:rsidRDefault="0070685A" w:rsidP="001A68B9">
                            <w:pPr>
                              <w:rPr>
                                <w:rFonts w:ascii="Book Antiqua" w:hAnsi="Book Antiqua"/>
                                <w:bCs/>
                                <w:sz w:val="22"/>
                                <w:szCs w:val="22"/>
                                <w:lang w:val="sq-AL"/>
                              </w:rPr>
                            </w:pPr>
                          </w:p>
                          <w:p w14:paraId="3AA35922" w14:textId="4346893A" w:rsidR="0070685A" w:rsidRPr="007C33E7" w:rsidRDefault="0070685A"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2021</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70685A" w:rsidRPr="007C33E7" w:rsidRDefault="0070685A" w:rsidP="001A68B9">
                            <w:pPr>
                              <w:jc w:val="both"/>
                              <w:rPr>
                                <w:rFonts w:ascii="Book Antiqua" w:hAnsi="Book Antiqua" w:cs="TimesNewRomanPSMT"/>
                                <w:sz w:val="22"/>
                                <w:szCs w:val="22"/>
                                <w:lang w:val="sq-AL"/>
                              </w:rPr>
                            </w:pPr>
                          </w:p>
                          <w:p w14:paraId="2C7B001C" w14:textId="29F97ADD" w:rsidR="0070685A" w:rsidRPr="007C33E7" w:rsidRDefault="0070685A"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21 dhe është pjese përbërëse e pasqyrave financiare</w:t>
                            </w:r>
                            <w:r w:rsidRPr="007C33E7">
                              <w:rPr>
                                <w:rFonts w:ascii="Book Antiqua" w:hAnsi="Book Antiqua" w:cs="TimesNewRomanPSMT"/>
                                <w:sz w:val="22"/>
                                <w:szCs w:val="22"/>
                                <w:lang w:val="sq-AL"/>
                              </w:rPr>
                              <w:t xml:space="preserve">. </w:t>
                            </w:r>
                          </w:p>
                          <w:p w14:paraId="05C00173" w14:textId="77777777" w:rsidR="0070685A" w:rsidRPr="007C33E7" w:rsidRDefault="0070685A" w:rsidP="001A68B9">
                            <w:pPr>
                              <w:jc w:val="both"/>
                              <w:rPr>
                                <w:rFonts w:ascii="Book Antiqua" w:hAnsi="Book Antiqua" w:cs="TimesNewRomanPSMT"/>
                                <w:sz w:val="22"/>
                                <w:szCs w:val="22"/>
                                <w:lang w:val="sq-AL"/>
                              </w:rPr>
                            </w:pPr>
                          </w:p>
                          <w:p w14:paraId="320452FF" w14:textId="61FEE0BA" w:rsidR="0070685A" w:rsidRDefault="0070685A"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70685A" w:rsidRPr="007C33E7" w:rsidRDefault="0070685A" w:rsidP="001A68B9">
                            <w:pPr>
                              <w:jc w:val="both"/>
                              <w:rPr>
                                <w:rFonts w:ascii="Book Antiqua" w:hAnsi="Book Antiqua" w:cs="TimesNewRomanPSMT"/>
                                <w:sz w:val="22"/>
                                <w:szCs w:val="22"/>
                                <w:lang w:val="sq-AL"/>
                              </w:rPr>
                            </w:pPr>
                          </w:p>
                          <w:p w14:paraId="6AF0DFA5" w14:textId="746FC80D" w:rsidR="0070685A" w:rsidRPr="00297B28" w:rsidRDefault="0070685A"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70685A" w:rsidRPr="007C33E7" w:rsidRDefault="0070685A" w:rsidP="001A68B9">
                            <w:pPr>
                              <w:jc w:val="both"/>
                              <w:rPr>
                                <w:rFonts w:ascii="Book Antiqua" w:hAnsi="Book Antiqua" w:cs="TimesNewRomanPSMT"/>
                                <w:sz w:val="22"/>
                                <w:szCs w:val="22"/>
                                <w:lang w:val="sq-AL"/>
                              </w:rPr>
                            </w:pPr>
                          </w:p>
                          <w:p w14:paraId="1DC8DDBC" w14:textId="77777777"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70685A" w:rsidRPr="00297B28" w:rsidRDefault="0070685A" w:rsidP="00297B28">
                            <w:pPr>
                              <w:pStyle w:val="ListParagraph"/>
                              <w:rPr>
                                <w:rFonts w:ascii="Book Antiqua" w:hAnsi="Book Antiqua" w:cs="TimesNewRomanPSMT"/>
                                <w:sz w:val="22"/>
                                <w:szCs w:val="22"/>
                                <w:lang w:val="sq-AL"/>
                              </w:rPr>
                            </w:pPr>
                          </w:p>
                          <w:p w14:paraId="45B34DD8" w14:textId="41CAD7E2" w:rsidR="0070685A" w:rsidRPr="00297B28"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70685A" w:rsidRDefault="0070685A" w:rsidP="001A68B9">
                            <w:pPr>
                              <w:jc w:val="both"/>
                              <w:rPr>
                                <w:rFonts w:ascii="Book Antiqua" w:hAnsi="Book Antiqua" w:cs="TimesNewRomanPSMT"/>
                                <w:sz w:val="22"/>
                                <w:szCs w:val="22"/>
                                <w:lang w:val="sq-AL"/>
                              </w:rPr>
                            </w:pPr>
                          </w:p>
                          <w:p w14:paraId="0ABE38A8" w14:textId="774E01E1" w:rsidR="0070685A" w:rsidRPr="00297B28" w:rsidRDefault="0070685A"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21</w:t>
                            </w:r>
                            <w:r w:rsidRPr="00297B28">
                              <w:rPr>
                                <w:rFonts w:ascii="Book Antiqua" w:hAnsi="Book Antiqua" w:cs="TimesNewRomanPSMT"/>
                                <w:sz w:val="22"/>
                                <w:szCs w:val="22"/>
                                <w:lang w:val="sq-AL"/>
                              </w:rPr>
                              <w:t xml:space="preserve">. </w:t>
                            </w:r>
                          </w:p>
                          <w:p w14:paraId="3E9028B3" w14:textId="77777777" w:rsidR="0070685A" w:rsidRPr="007C33E7" w:rsidRDefault="0070685A" w:rsidP="001A68B9">
                            <w:pPr>
                              <w:jc w:val="both"/>
                              <w:rPr>
                                <w:rFonts w:ascii="Book Antiqua" w:hAnsi="Book Antiqua" w:cs="TimesNewRomanPSMT"/>
                                <w:sz w:val="22"/>
                                <w:szCs w:val="22"/>
                                <w:lang w:val="sq-AL"/>
                              </w:rPr>
                            </w:pPr>
                          </w:p>
                          <w:p w14:paraId="3B075607" w14:textId="77777777"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70685A" w:rsidRPr="00297B28" w:rsidRDefault="0070685A" w:rsidP="00297B28">
                            <w:pPr>
                              <w:pStyle w:val="ListParagraph"/>
                              <w:rPr>
                                <w:rFonts w:ascii="Book Antiqua" w:hAnsi="Book Antiqua" w:cs="TimesNewRomanPSMT"/>
                                <w:sz w:val="22"/>
                                <w:szCs w:val="22"/>
                                <w:lang w:val="sq-AL"/>
                              </w:rPr>
                            </w:pPr>
                          </w:p>
                          <w:p w14:paraId="3DBD9E04" w14:textId="0B9A7A1A" w:rsidR="0070685A" w:rsidRPr="00297B28"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70685A" w:rsidRPr="007C33E7" w:rsidRDefault="0070685A" w:rsidP="001A68B9">
                            <w:pPr>
                              <w:jc w:val="both"/>
                              <w:rPr>
                                <w:rFonts w:ascii="Book Antiqua" w:hAnsi="Book Antiqua" w:cs="TimesNewRomanPSMT"/>
                                <w:sz w:val="22"/>
                                <w:szCs w:val="22"/>
                                <w:lang w:val="sq-AL"/>
                              </w:rPr>
                            </w:pPr>
                          </w:p>
                          <w:p w14:paraId="7CBE3126" w14:textId="77777777"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70685A" w:rsidRPr="00297B28" w:rsidRDefault="0070685A" w:rsidP="00297B28">
                            <w:pPr>
                              <w:pStyle w:val="ListParagraph"/>
                              <w:rPr>
                                <w:rFonts w:ascii="Book Antiqua" w:hAnsi="Book Antiqua" w:cs="TimesNewRomanPSMT"/>
                                <w:sz w:val="22"/>
                                <w:szCs w:val="22"/>
                                <w:lang w:val="sq-AL"/>
                              </w:rPr>
                            </w:pPr>
                          </w:p>
                          <w:p w14:paraId="061FBB98" w14:textId="3404EABB"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70685A" w:rsidRPr="00297B28" w:rsidRDefault="0070685A" w:rsidP="00297B28">
                            <w:pPr>
                              <w:pStyle w:val="ListParagraph"/>
                              <w:rPr>
                                <w:rFonts w:ascii="Book Antiqua" w:hAnsi="Book Antiqua" w:cs="TimesNewRomanPSMT"/>
                                <w:sz w:val="22"/>
                                <w:szCs w:val="22"/>
                                <w:lang w:val="sq-AL"/>
                              </w:rPr>
                            </w:pPr>
                          </w:p>
                          <w:p w14:paraId="7741CC59" w14:textId="4279133C"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70685A" w:rsidRPr="00297B28" w:rsidRDefault="0070685A" w:rsidP="00297B28">
                            <w:pPr>
                              <w:pStyle w:val="ListParagraph"/>
                              <w:rPr>
                                <w:rFonts w:ascii="Book Antiqua" w:hAnsi="Book Antiqua" w:cs="TimesNewRomanPSMT"/>
                                <w:sz w:val="22"/>
                                <w:szCs w:val="22"/>
                                <w:lang w:val="sq-AL"/>
                              </w:rPr>
                            </w:pPr>
                          </w:p>
                          <w:p w14:paraId="0C2A8C29" w14:textId="6D186A3E" w:rsidR="0070685A" w:rsidRPr="007C33E7" w:rsidRDefault="0070685A"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21</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70685A" w:rsidRPr="007C33E7" w:rsidRDefault="0070685A" w:rsidP="001A68B9">
                            <w:pPr>
                              <w:rPr>
                                <w:rFonts w:ascii="Book Antiqua" w:hAnsi="Book Antiqua"/>
                                <w:b/>
                                <w:bCs/>
                                <w:sz w:val="22"/>
                                <w:szCs w:val="22"/>
                                <w:lang w:val="sq-AL"/>
                              </w:rPr>
                            </w:pPr>
                          </w:p>
                          <w:p w14:paraId="1DB70FC7" w14:textId="4DC18B0D" w:rsidR="0070685A" w:rsidRPr="007C33E7" w:rsidRDefault="0070685A" w:rsidP="00CD7DB1">
                            <w:pPr>
                              <w:rPr>
                                <w:rFonts w:ascii="Book Antiqua" w:hAnsi="Book Antiqua"/>
                                <w:b/>
                                <w:bCs/>
                                <w:sz w:val="22"/>
                                <w:szCs w:val="22"/>
                                <w:lang w:val="it-IT"/>
                              </w:rPr>
                            </w:pPr>
                            <w:r w:rsidRPr="007C33E7">
                              <w:rPr>
                                <w:rFonts w:ascii="Book Antiqua" w:hAnsi="Book Antiqua"/>
                                <w:b/>
                                <w:bCs/>
                                <w:sz w:val="22"/>
                                <w:szCs w:val="22"/>
                                <w:lang w:val="sq-AL"/>
                              </w:rPr>
                              <w:t>Dat</w:t>
                            </w:r>
                            <w:r>
                              <w:rPr>
                                <w:rFonts w:ascii="Book Antiqua" w:hAnsi="Book Antiqua"/>
                                <w:b/>
                                <w:bCs/>
                                <w:sz w:val="22"/>
                                <w:szCs w:val="22"/>
                                <w:lang w:val="sq-AL"/>
                              </w:rPr>
                              <w:t>a:  25 / 02</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2022</w:t>
                            </w:r>
                          </w:p>
                          <w:p w14:paraId="731FF161" w14:textId="2D8628D4" w:rsidR="0070685A" w:rsidRPr="007C33E7" w:rsidRDefault="0070685A"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70685A" w:rsidRPr="001959C0" w:rsidRDefault="0070685A"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70685A" w:rsidRPr="007C33E7" w:rsidRDefault="0070685A" w:rsidP="001A68B9">
                            <w:pPr>
                              <w:jc w:val="both"/>
                              <w:rPr>
                                <w:rFonts w:ascii="Book Antiqua" w:hAnsi="Book Antiqua"/>
                                <w:lang w:val="sq-AL"/>
                              </w:rPr>
                            </w:pPr>
                          </w:p>
                          <w:p w14:paraId="18C24755" w14:textId="77777777" w:rsidR="0070685A" w:rsidRPr="007C33E7" w:rsidRDefault="0070685A" w:rsidP="001A68B9">
                            <w:pPr>
                              <w:jc w:val="both"/>
                              <w:rPr>
                                <w:rFonts w:ascii="Book Antiqua" w:hAnsi="Book Antiqua"/>
                                <w:lang w:val="sq-AL"/>
                              </w:rPr>
                            </w:pPr>
                          </w:p>
                          <w:p w14:paraId="70374C36" w14:textId="77777777" w:rsidR="0070685A" w:rsidRPr="007C33E7" w:rsidRDefault="0070685A" w:rsidP="001A68B9">
                            <w:pPr>
                              <w:jc w:val="both"/>
                              <w:rPr>
                                <w:rFonts w:ascii="Book Antiqua" w:hAnsi="Book Antiqua"/>
                                <w:lang w:val="sq-AL"/>
                              </w:rPr>
                            </w:pPr>
                          </w:p>
                          <w:p w14:paraId="1473A6A3" w14:textId="77777777" w:rsidR="0070685A" w:rsidRPr="007C33E7" w:rsidRDefault="0070685A" w:rsidP="001A68B9">
                            <w:pPr>
                              <w:jc w:val="both"/>
                              <w:rPr>
                                <w:rFonts w:ascii="Book Antiqua" w:hAnsi="Book Antiqua" w:cs="TimesNewRomanPSMT"/>
                                <w:sz w:val="22"/>
                                <w:szCs w:val="22"/>
                                <w:lang w:val="sq-AL"/>
                              </w:rPr>
                            </w:pPr>
                          </w:p>
                          <w:p w14:paraId="33CC67CC" w14:textId="77777777" w:rsidR="0070685A" w:rsidRPr="007C33E7" w:rsidRDefault="0070685A" w:rsidP="001A68B9">
                            <w:pPr>
                              <w:jc w:val="both"/>
                              <w:rPr>
                                <w:rFonts w:ascii="Book Antiqua" w:hAnsi="Book Antiqua"/>
                                <w:lang w:val="sq-AL"/>
                              </w:rPr>
                            </w:pPr>
                          </w:p>
                          <w:p w14:paraId="43B6D9DF" w14:textId="77777777" w:rsidR="0070685A" w:rsidRPr="007C33E7" w:rsidRDefault="0070685A" w:rsidP="001A68B9">
                            <w:pPr>
                              <w:jc w:val="both"/>
                              <w:rPr>
                                <w:rFonts w:ascii="Book Antiqua" w:hAnsi="Book Antiqua"/>
                                <w:lang w:val="sq-AL"/>
                              </w:rPr>
                            </w:pPr>
                          </w:p>
                          <w:p w14:paraId="58D114E7" w14:textId="77777777" w:rsidR="0070685A" w:rsidRPr="007C33E7" w:rsidRDefault="0070685A" w:rsidP="001A68B9">
                            <w:pPr>
                              <w:jc w:val="both"/>
                              <w:rPr>
                                <w:rFonts w:ascii="Book Antiqua" w:hAnsi="Book Antiqua"/>
                                <w:lang w:val="sq-AL"/>
                              </w:rPr>
                            </w:pPr>
                          </w:p>
                          <w:p w14:paraId="681BDA67" w14:textId="77777777" w:rsidR="0070685A" w:rsidRPr="007C33E7" w:rsidRDefault="0070685A" w:rsidP="001A68B9">
                            <w:pPr>
                              <w:jc w:val="both"/>
                              <w:rPr>
                                <w:rFonts w:ascii="Book Antiqua" w:hAnsi="Book Antiqua"/>
                                <w:lang w:val="sq-AL"/>
                              </w:rPr>
                            </w:pPr>
                          </w:p>
                          <w:p w14:paraId="0F967E42" w14:textId="77777777" w:rsidR="0070685A" w:rsidRPr="007C33E7" w:rsidRDefault="0070685A" w:rsidP="001A68B9">
                            <w:pPr>
                              <w:jc w:val="both"/>
                              <w:rPr>
                                <w:rFonts w:ascii="Book Antiqua" w:hAnsi="Book Antiqua"/>
                                <w:lang w:val="sq-AL"/>
                              </w:rPr>
                            </w:pPr>
                          </w:p>
                          <w:p w14:paraId="1B765F7A" w14:textId="77777777" w:rsidR="0070685A" w:rsidRPr="007C33E7" w:rsidRDefault="0070685A" w:rsidP="001A68B9">
                            <w:pPr>
                              <w:jc w:val="both"/>
                              <w:rPr>
                                <w:rFonts w:ascii="Book Antiqua" w:hAnsi="Book Antiqua"/>
                                <w:lang w:val="sq-AL"/>
                              </w:rPr>
                            </w:pPr>
                          </w:p>
                          <w:p w14:paraId="27399953" w14:textId="77777777" w:rsidR="0070685A" w:rsidRPr="007C33E7" w:rsidRDefault="0070685A"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70685A" w:rsidRPr="007C33E7" w:rsidRDefault="0070685A"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70685A" w:rsidRPr="007C33E7" w:rsidRDefault="0070685A"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D6E831D"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eE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" filled="f" stroked="f">
                <v:textbox>
                  <w:txbxContent>
                    <w:p w14:paraId="6B04EAD0" w14:textId="1D4706AF" w:rsidR="0070685A" w:rsidRPr="007C33E7" w:rsidRDefault="0070685A"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70685A" w:rsidRPr="007C33E7" w:rsidRDefault="0070685A"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70685A" w:rsidRPr="007C33E7" w:rsidRDefault="0070685A" w:rsidP="001A68B9">
                      <w:pPr>
                        <w:rPr>
                          <w:rFonts w:ascii="Book Antiqua" w:hAnsi="Book Antiqua"/>
                          <w:b/>
                          <w:bCs/>
                          <w:sz w:val="22"/>
                          <w:szCs w:val="22"/>
                          <w:lang w:val="sq-AL"/>
                        </w:rPr>
                      </w:pPr>
                    </w:p>
                    <w:p w14:paraId="56148D27" w14:textId="5695D854" w:rsidR="0070685A" w:rsidRPr="007C33E7" w:rsidRDefault="0070685A"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70685A" w:rsidRPr="007C33E7" w:rsidRDefault="0070685A" w:rsidP="001959C0">
                      <w:pPr>
                        <w:rPr>
                          <w:rFonts w:ascii="Book Antiqua" w:hAnsi="Book Antiqua"/>
                          <w:bCs/>
                          <w:sz w:val="22"/>
                          <w:szCs w:val="22"/>
                          <w:lang w:val="sq-AL"/>
                        </w:rPr>
                      </w:pPr>
                    </w:p>
                    <w:p w14:paraId="2BFB4359" w14:textId="055EA974" w:rsidR="0070685A" w:rsidRPr="007C33E7" w:rsidRDefault="0070685A"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70685A" w:rsidRPr="007C33E7" w:rsidRDefault="0070685A" w:rsidP="001959C0">
                      <w:pPr>
                        <w:rPr>
                          <w:rFonts w:ascii="Book Antiqua" w:hAnsi="Book Antiqua"/>
                          <w:b/>
                          <w:bCs/>
                          <w:sz w:val="22"/>
                          <w:szCs w:val="22"/>
                          <w:lang w:val="sq-AL"/>
                        </w:rPr>
                      </w:pPr>
                    </w:p>
                    <w:p w14:paraId="5C0DF950" w14:textId="0BA2F35B" w:rsidR="0070685A" w:rsidRPr="007C33E7" w:rsidRDefault="0070685A"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70685A" w:rsidRPr="007C33E7" w:rsidRDefault="0070685A" w:rsidP="001A68B9">
                      <w:pPr>
                        <w:rPr>
                          <w:rFonts w:ascii="Book Antiqua" w:hAnsi="Book Antiqua"/>
                          <w:bCs/>
                          <w:sz w:val="22"/>
                          <w:szCs w:val="22"/>
                          <w:lang w:val="sq-AL"/>
                        </w:rPr>
                      </w:pPr>
                    </w:p>
                    <w:p w14:paraId="3AA35922" w14:textId="4346893A" w:rsidR="0070685A" w:rsidRPr="007C33E7" w:rsidRDefault="0070685A"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2021</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70685A" w:rsidRPr="007C33E7" w:rsidRDefault="0070685A" w:rsidP="001A68B9">
                      <w:pPr>
                        <w:jc w:val="both"/>
                        <w:rPr>
                          <w:rFonts w:ascii="Book Antiqua" w:hAnsi="Book Antiqua" w:cs="TimesNewRomanPSMT"/>
                          <w:sz w:val="22"/>
                          <w:szCs w:val="22"/>
                          <w:lang w:val="sq-AL"/>
                        </w:rPr>
                      </w:pPr>
                    </w:p>
                    <w:p w14:paraId="2C7B001C" w14:textId="29F97ADD" w:rsidR="0070685A" w:rsidRPr="007C33E7" w:rsidRDefault="0070685A"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21 dhe është pjese përbërëse e pasqyrave financiare</w:t>
                      </w:r>
                      <w:r w:rsidRPr="007C33E7">
                        <w:rPr>
                          <w:rFonts w:ascii="Book Antiqua" w:hAnsi="Book Antiqua" w:cs="TimesNewRomanPSMT"/>
                          <w:sz w:val="22"/>
                          <w:szCs w:val="22"/>
                          <w:lang w:val="sq-AL"/>
                        </w:rPr>
                        <w:t xml:space="preserve">. </w:t>
                      </w:r>
                    </w:p>
                    <w:p w14:paraId="05C00173" w14:textId="77777777" w:rsidR="0070685A" w:rsidRPr="007C33E7" w:rsidRDefault="0070685A" w:rsidP="001A68B9">
                      <w:pPr>
                        <w:jc w:val="both"/>
                        <w:rPr>
                          <w:rFonts w:ascii="Book Antiqua" w:hAnsi="Book Antiqua" w:cs="TimesNewRomanPSMT"/>
                          <w:sz w:val="22"/>
                          <w:szCs w:val="22"/>
                          <w:lang w:val="sq-AL"/>
                        </w:rPr>
                      </w:pPr>
                    </w:p>
                    <w:p w14:paraId="320452FF" w14:textId="61FEE0BA" w:rsidR="0070685A" w:rsidRDefault="0070685A"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70685A" w:rsidRPr="007C33E7" w:rsidRDefault="0070685A" w:rsidP="001A68B9">
                      <w:pPr>
                        <w:jc w:val="both"/>
                        <w:rPr>
                          <w:rFonts w:ascii="Book Antiqua" w:hAnsi="Book Antiqua" w:cs="TimesNewRomanPSMT"/>
                          <w:sz w:val="22"/>
                          <w:szCs w:val="22"/>
                          <w:lang w:val="sq-AL"/>
                        </w:rPr>
                      </w:pPr>
                    </w:p>
                    <w:p w14:paraId="6AF0DFA5" w14:textId="746FC80D" w:rsidR="0070685A" w:rsidRPr="00297B28" w:rsidRDefault="0070685A"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70685A" w:rsidRPr="007C33E7" w:rsidRDefault="0070685A" w:rsidP="001A68B9">
                      <w:pPr>
                        <w:jc w:val="both"/>
                        <w:rPr>
                          <w:rFonts w:ascii="Book Antiqua" w:hAnsi="Book Antiqua" w:cs="TimesNewRomanPSMT"/>
                          <w:sz w:val="22"/>
                          <w:szCs w:val="22"/>
                          <w:lang w:val="sq-AL"/>
                        </w:rPr>
                      </w:pPr>
                    </w:p>
                    <w:p w14:paraId="1DC8DDBC" w14:textId="77777777"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70685A" w:rsidRPr="00297B28" w:rsidRDefault="0070685A" w:rsidP="00297B28">
                      <w:pPr>
                        <w:pStyle w:val="ListParagraph"/>
                        <w:rPr>
                          <w:rFonts w:ascii="Book Antiqua" w:hAnsi="Book Antiqua" w:cs="TimesNewRomanPSMT"/>
                          <w:sz w:val="22"/>
                          <w:szCs w:val="22"/>
                          <w:lang w:val="sq-AL"/>
                        </w:rPr>
                      </w:pPr>
                    </w:p>
                    <w:p w14:paraId="45B34DD8" w14:textId="41CAD7E2" w:rsidR="0070685A" w:rsidRPr="00297B28"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70685A" w:rsidRDefault="0070685A" w:rsidP="001A68B9">
                      <w:pPr>
                        <w:jc w:val="both"/>
                        <w:rPr>
                          <w:rFonts w:ascii="Book Antiqua" w:hAnsi="Book Antiqua" w:cs="TimesNewRomanPSMT"/>
                          <w:sz w:val="22"/>
                          <w:szCs w:val="22"/>
                          <w:lang w:val="sq-AL"/>
                        </w:rPr>
                      </w:pPr>
                    </w:p>
                    <w:p w14:paraId="0ABE38A8" w14:textId="774E01E1" w:rsidR="0070685A" w:rsidRPr="00297B28" w:rsidRDefault="0070685A"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21</w:t>
                      </w:r>
                      <w:r w:rsidRPr="00297B28">
                        <w:rPr>
                          <w:rFonts w:ascii="Book Antiqua" w:hAnsi="Book Antiqua" w:cs="TimesNewRomanPSMT"/>
                          <w:sz w:val="22"/>
                          <w:szCs w:val="22"/>
                          <w:lang w:val="sq-AL"/>
                        </w:rPr>
                        <w:t xml:space="preserve">. </w:t>
                      </w:r>
                    </w:p>
                    <w:p w14:paraId="3E9028B3" w14:textId="77777777" w:rsidR="0070685A" w:rsidRPr="007C33E7" w:rsidRDefault="0070685A" w:rsidP="001A68B9">
                      <w:pPr>
                        <w:jc w:val="both"/>
                        <w:rPr>
                          <w:rFonts w:ascii="Book Antiqua" w:hAnsi="Book Antiqua" w:cs="TimesNewRomanPSMT"/>
                          <w:sz w:val="22"/>
                          <w:szCs w:val="22"/>
                          <w:lang w:val="sq-AL"/>
                        </w:rPr>
                      </w:pPr>
                    </w:p>
                    <w:p w14:paraId="3B075607" w14:textId="77777777"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70685A" w:rsidRPr="00297B28" w:rsidRDefault="0070685A" w:rsidP="00297B28">
                      <w:pPr>
                        <w:pStyle w:val="ListParagraph"/>
                        <w:rPr>
                          <w:rFonts w:ascii="Book Antiqua" w:hAnsi="Book Antiqua" w:cs="TimesNewRomanPSMT"/>
                          <w:sz w:val="22"/>
                          <w:szCs w:val="22"/>
                          <w:lang w:val="sq-AL"/>
                        </w:rPr>
                      </w:pPr>
                    </w:p>
                    <w:p w14:paraId="3DBD9E04" w14:textId="0B9A7A1A" w:rsidR="0070685A" w:rsidRPr="00297B28"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70685A" w:rsidRPr="007C33E7" w:rsidRDefault="0070685A" w:rsidP="001A68B9">
                      <w:pPr>
                        <w:jc w:val="both"/>
                        <w:rPr>
                          <w:rFonts w:ascii="Book Antiqua" w:hAnsi="Book Antiqua" w:cs="TimesNewRomanPSMT"/>
                          <w:sz w:val="22"/>
                          <w:szCs w:val="22"/>
                          <w:lang w:val="sq-AL"/>
                        </w:rPr>
                      </w:pPr>
                    </w:p>
                    <w:p w14:paraId="7CBE3126" w14:textId="77777777"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70685A" w:rsidRPr="00297B28" w:rsidRDefault="0070685A" w:rsidP="00297B28">
                      <w:pPr>
                        <w:pStyle w:val="ListParagraph"/>
                        <w:rPr>
                          <w:rFonts w:ascii="Book Antiqua" w:hAnsi="Book Antiqua" w:cs="TimesNewRomanPSMT"/>
                          <w:sz w:val="22"/>
                          <w:szCs w:val="22"/>
                          <w:lang w:val="sq-AL"/>
                        </w:rPr>
                      </w:pPr>
                    </w:p>
                    <w:p w14:paraId="061FBB98" w14:textId="3404EABB"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70685A" w:rsidRPr="00297B28" w:rsidRDefault="0070685A" w:rsidP="00297B28">
                      <w:pPr>
                        <w:pStyle w:val="ListParagraph"/>
                        <w:rPr>
                          <w:rFonts w:ascii="Book Antiqua" w:hAnsi="Book Antiqua" w:cs="TimesNewRomanPSMT"/>
                          <w:sz w:val="22"/>
                          <w:szCs w:val="22"/>
                          <w:lang w:val="sq-AL"/>
                        </w:rPr>
                      </w:pPr>
                    </w:p>
                    <w:p w14:paraId="7741CC59" w14:textId="4279133C" w:rsidR="0070685A" w:rsidRDefault="0070685A"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70685A" w:rsidRPr="00297B28" w:rsidRDefault="0070685A" w:rsidP="00297B28">
                      <w:pPr>
                        <w:pStyle w:val="ListParagraph"/>
                        <w:rPr>
                          <w:rFonts w:ascii="Book Antiqua" w:hAnsi="Book Antiqua" w:cs="TimesNewRomanPSMT"/>
                          <w:sz w:val="22"/>
                          <w:szCs w:val="22"/>
                          <w:lang w:val="sq-AL"/>
                        </w:rPr>
                      </w:pPr>
                    </w:p>
                    <w:p w14:paraId="0C2A8C29" w14:textId="6D186A3E" w:rsidR="0070685A" w:rsidRPr="007C33E7" w:rsidRDefault="0070685A"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21</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70685A" w:rsidRPr="007C33E7" w:rsidRDefault="0070685A" w:rsidP="001A68B9">
                      <w:pPr>
                        <w:rPr>
                          <w:rFonts w:ascii="Book Antiqua" w:hAnsi="Book Antiqua"/>
                          <w:b/>
                          <w:bCs/>
                          <w:sz w:val="22"/>
                          <w:szCs w:val="22"/>
                          <w:lang w:val="sq-AL"/>
                        </w:rPr>
                      </w:pPr>
                    </w:p>
                    <w:p w14:paraId="1DB70FC7" w14:textId="4DC18B0D" w:rsidR="0070685A" w:rsidRPr="007C33E7" w:rsidRDefault="0070685A" w:rsidP="00CD7DB1">
                      <w:pPr>
                        <w:rPr>
                          <w:rFonts w:ascii="Book Antiqua" w:hAnsi="Book Antiqua"/>
                          <w:b/>
                          <w:bCs/>
                          <w:sz w:val="22"/>
                          <w:szCs w:val="22"/>
                          <w:lang w:val="it-IT"/>
                        </w:rPr>
                      </w:pPr>
                      <w:r w:rsidRPr="007C33E7">
                        <w:rPr>
                          <w:rFonts w:ascii="Book Antiqua" w:hAnsi="Book Antiqua"/>
                          <w:b/>
                          <w:bCs/>
                          <w:sz w:val="22"/>
                          <w:szCs w:val="22"/>
                          <w:lang w:val="sq-AL"/>
                        </w:rPr>
                        <w:t>Dat</w:t>
                      </w:r>
                      <w:r>
                        <w:rPr>
                          <w:rFonts w:ascii="Book Antiqua" w:hAnsi="Book Antiqua"/>
                          <w:b/>
                          <w:bCs/>
                          <w:sz w:val="22"/>
                          <w:szCs w:val="22"/>
                          <w:lang w:val="sq-AL"/>
                        </w:rPr>
                        <w:t>a:  25 / 02</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2022</w:t>
                      </w:r>
                    </w:p>
                    <w:p w14:paraId="731FF161" w14:textId="2D8628D4" w:rsidR="0070685A" w:rsidRPr="007C33E7" w:rsidRDefault="0070685A"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70685A" w:rsidRPr="001959C0" w:rsidRDefault="0070685A"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70685A" w:rsidRPr="007C33E7" w:rsidRDefault="0070685A" w:rsidP="001A68B9">
                      <w:pPr>
                        <w:jc w:val="both"/>
                        <w:rPr>
                          <w:rFonts w:ascii="Book Antiqua" w:hAnsi="Book Antiqua"/>
                          <w:lang w:val="sq-AL"/>
                        </w:rPr>
                      </w:pPr>
                    </w:p>
                    <w:p w14:paraId="18C24755" w14:textId="77777777" w:rsidR="0070685A" w:rsidRPr="007C33E7" w:rsidRDefault="0070685A" w:rsidP="001A68B9">
                      <w:pPr>
                        <w:jc w:val="both"/>
                        <w:rPr>
                          <w:rFonts w:ascii="Book Antiqua" w:hAnsi="Book Antiqua"/>
                          <w:lang w:val="sq-AL"/>
                        </w:rPr>
                      </w:pPr>
                    </w:p>
                    <w:p w14:paraId="70374C36" w14:textId="77777777" w:rsidR="0070685A" w:rsidRPr="007C33E7" w:rsidRDefault="0070685A" w:rsidP="001A68B9">
                      <w:pPr>
                        <w:jc w:val="both"/>
                        <w:rPr>
                          <w:rFonts w:ascii="Book Antiqua" w:hAnsi="Book Antiqua"/>
                          <w:lang w:val="sq-AL"/>
                        </w:rPr>
                      </w:pPr>
                    </w:p>
                    <w:p w14:paraId="1473A6A3" w14:textId="77777777" w:rsidR="0070685A" w:rsidRPr="007C33E7" w:rsidRDefault="0070685A" w:rsidP="001A68B9">
                      <w:pPr>
                        <w:jc w:val="both"/>
                        <w:rPr>
                          <w:rFonts w:ascii="Book Antiqua" w:hAnsi="Book Antiqua" w:cs="TimesNewRomanPSMT"/>
                          <w:sz w:val="22"/>
                          <w:szCs w:val="22"/>
                          <w:lang w:val="sq-AL"/>
                        </w:rPr>
                      </w:pPr>
                    </w:p>
                    <w:p w14:paraId="33CC67CC" w14:textId="77777777" w:rsidR="0070685A" w:rsidRPr="007C33E7" w:rsidRDefault="0070685A" w:rsidP="001A68B9">
                      <w:pPr>
                        <w:jc w:val="both"/>
                        <w:rPr>
                          <w:rFonts w:ascii="Book Antiqua" w:hAnsi="Book Antiqua"/>
                          <w:lang w:val="sq-AL"/>
                        </w:rPr>
                      </w:pPr>
                    </w:p>
                    <w:p w14:paraId="43B6D9DF" w14:textId="77777777" w:rsidR="0070685A" w:rsidRPr="007C33E7" w:rsidRDefault="0070685A" w:rsidP="001A68B9">
                      <w:pPr>
                        <w:jc w:val="both"/>
                        <w:rPr>
                          <w:rFonts w:ascii="Book Antiqua" w:hAnsi="Book Antiqua"/>
                          <w:lang w:val="sq-AL"/>
                        </w:rPr>
                      </w:pPr>
                    </w:p>
                    <w:p w14:paraId="58D114E7" w14:textId="77777777" w:rsidR="0070685A" w:rsidRPr="007C33E7" w:rsidRDefault="0070685A" w:rsidP="001A68B9">
                      <w:pPr>
                        <w:jc w:val="both"/>
                        <w:rPr>
                          <w:rFonts w:ascii="Book Antiqua" w:hAnsi="Book Antiqua"/>
                          <w:lang w:val="sq-AL"/>
                        </w:rPr>
                      </w:pPr>
                    </w:p>
                    <w:p w14:paraId="681BDA67" w14:textId="77777777" w:rsidR="0070685A" w:rsidRPr="007C33E7" w:rsidRDefault="0070685A" w:rsidP="001A68B9">
                      <w:pPr>
                        <w:jc w:val="both"/>
                        <w:rPr>
                          <w:rFonts w:ascii="Book Antiqua" w:hAnsi="Book Antiqua"/>
                          <w:lang w:val="sq-AL"/>
                        </w:rPr>
                      </w:pPr>
                    </w:p>
                    <w:p w14:paraId="0F967E42" w14:textId="77777777" w:rsidR="0070685A" w:rsidRPr="007C33E7" w:rsidRDefault="0070685A" w:rsidP="001A68B9">
                      <w:pPr>
                        <w:jc w:val="both"/>
                        <w:rPr>
                          <w:rFonts w:ascii="Book Antiqua" w:hAnsi="Book Antiqua"/>
                          <w:lang w:val="sq-AL"/>
                        </w:rPr>
                      </w:pPr>
                    </w:p>
                    <w:p w14:paraId="1B765F7A" w14:textId="77777777" w:rsidR="0070685A" w:rsidRPr="007C33E7" w:rsidRDefault="0070685A" w:rsidP="001A68B9">
                      <w:pPr>
                        <w:jc w:val="both"/>
                        <w:rPr>
                          <w:rFonts w:ascii="Book Antiqua" w:hAnsi="Book Antiqua"/>
                          <w:lang w:val="sq-AL"/>
                        </w:rPr>
                      </w:pPr>
                    </w:p>
                    <w:p w14:paraId="27399953" w14:textId="77777777" w:rsidR="0070685A" w:rsidRPr="007C33E7" w:rsidRDefault="0070685A"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70685A" w:rsidRPr="007C33E7" w:rsidRDefault="0070685A"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70685A" w:rsidRPr="007C33E7" w:rsidRDefault="0070685A"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13</w:t>
      </w:r>
    </w:p>
    <w:p w14:paraId="27B32003" w14:textId="77777777" w:rsidR="00031D43"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1DDFCCDD" w14:textId="77777777" w:rsidR="00581795" w:rsidRPr="00261744" w:rsidRDefault="00581795" w:rsidP="00FE4451">
      <w:pPr>
        <w:ind w:left="-720"/>
        <w:rPr>
          <w:rFonts w:ascii="Book Antiqua" w:hAnsi="Book Antiqua"/>
          <w:b/>
          <w:bCs/>
          <w:color w:val="365F91"/>
          <w:lang w:val="sq-AL"/>
        </w:rPr>
      </w:pPr>
    </w:p>
    <w:bookmarkStart w:id="4" w:name="_MON_1543301893"/>
    <w:bookmarkEnd w:id="4"/>
    <w:p w14:paraId="2A6A408A" w14:textId="39EA8E8F" w:rsidR="007D55FB" w:rsidRPr="00261744" w:rsidRDefault="0041667B" w:rsidP="00B13011">
      <w:pPr>
        <w:ind w:left="720"/>
        <w:rPr>
          <w:rFonts w:ascii="Book Antiqua" w:hAnsi="Book Antiqua"/>
          <w:lang w:val="sq-AL"/>
        </w:rPr>
      </w:pPr>
      <w:r w:rsidRPr="00261744">
        <w:rPr>
          <w:rFonts w:ascii="Book Antiqua" w:hAnsi="Book Antiqua"/>
          <w:lang w:val="sq-AL"/>
        </w:rPr>
        <w:object w:dxaOrig="11848" w:dyaOrig="9423" w14:anchorId="6A65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9pt;height:367.05pt" o:ole="">
            <v:imagedata r:id="rId14" o:title=""/>
          </v:shape>
          <o:OLEObject Type="Embed" ProgID="Excel.Sheet.8" ShapeID="_x0000_i1025" DrawAspect="Content" ObjectID="_1712572544" r:id="rId15"/>
        </w:object>
      </w:r>
    </w:p>
    <w:p w14:paraId="5584BC6D" w14:textId="77777777" w:rsidR="004653AD" w:rsidRDefault="004653AD" w:rsidP="00B13011">
      <w:pPr>
        <w:ind w:left="720"/>
        <w:rPr>
          <w:rFonts w:ascii="Book Antiqua" w:hAnsi="Book Antiqua"/>
          <w:lang w:val="sq-AL"/>
        </w:rPr>
      </w:pPr>
    </w:p>
    <w:p w14:paraId="6B51E716" w14:textId="26B972F2" w:rsidR="004653AD" w:rsidRDefault="001F06AA" w:rsidP="00B13011">
      <w:pPr>
        <w:ind w:left="720"/>
        <w:rPr>
          <w:rFonts w:ascii="Book Antiqua" w:hAnsi="Book Antiqua" w:cstheme="minorHAnsi"/>
          <w:i/>
          <w:sz w:val="20"/>
          <w:lang w:val="sq-AL"/>
        </w:rPr>
      </w:pPr>
      <w:r w:rsidRPr="001F06AA">
        <w:rPr>
          <w:rFonts w:ascii="Book Antiqua" w:hAnsi="Book Antiqua"/>
          <w:b/>
          <w:i/>
          <w:sz w:val="20"/>
          <w:lang w:val="sq-AL"/>
        </w:rPr>
        <w:t>Shënim:</w:t>
      </w:r>
      <w:r w:rsidR="004653AD" w:rsidRPr="001F06AA">
        <w:rPr>
          <w:rFonts w:ascii="Book Antiqua" w:hAnsi="Book Antiqua"/>
          <w:i/>
          <w:sz w:val="20"/>
          <w:lang w:val="sq-AL"/>
        </w:rPr>
        <w:t xml:space="preserve"> Pagesat nga palët e treta prezantohen në shënimin 13 në përputhje me SNKPS 2017,</w:t>
      </w:r>
      <w:r w:rsidR="00F1711F">
        <w:rPr>
          <w:rFonts w:ascii="Book Antiqua" w:hAnsi="Book Antiqua" w:cstheme="minorHAnsi"/>
          <w:i/>
          <w:sz w:val="20"/>
          <w:lang w:val="sq-AL"/>
        </w:rPr>
        <w:t xml:space="preserve"> efektive nga 1 janari 202</w:t>
      </w:r>
      <w:r w:rsidR="00DB7C97">
        <w:rPr>
          <w:rFonts w:ascii="Book Antiqua" w:hAnsi="Book Antiqua" w:cstheme="minorHAnsi"/>
          <w:i/>
          <w:sz w:val="20"/>
          <w:lang w:val="sq-AL"/>
        </w:rPr>
        <w:t>1</w:t>
      </w:r>
      <w:r w:rsidR="004653AD" w:rsidRPr="001F06AA">
        <w:rPr>
          <w:rFonts w:ascii="Book Antiqua" w:hAnsi="Book Antiqua" w:cstheme="minorHAnsi"/>
          <w:i/>
          <w:sz w:val="20"/>
          <w:lang w:val="sq-AL"/>
        </w:rPr>
        <w:t>.</w:t>
      </w:r>
    </w:p>
    <w:p w14:paraId="337B7998" w14:textId="6B8AC3DC" w:rsidR="00305AF1" w:rsidRPr="001F06AA" w:rsidRDefault="00305AF1" w:rsidP="00B13011">
      <w:pPr>
        <w:ind w:left="720"/>
        <w:rPr>
          <w:rFonts w:ascii="Book Antiqua" w:hAnsi="Book Antiqua"/>
          <w:b/>
          <w:i/>
          <w:sz w:val="28"/>
          <w:szCs w:val="32"/>
          <w:lang w:val="sq-AL"/>
        </w:rPr>
      </w:pPr>
      <w:r>
        <w:rPr>
          <w:rFonts w:ascii="Book Antiqua" w:hAnsi="Book Antiqua"/>
          <w:b/>
          <w:i/>
          <w:sz w:val="20"/>
          <w:lang w:val="sq-AL"/>
        </w:rPr>
        <w:t>Dallim ine mes raportit te FB dhe tabeles – pasqyra e pranimeve dhe pagesave te burimet e fondeve  qëndron tek k</w:t>
      </w:r>
      <w:r w:rsidR="008E2C05">
        <w:rPr>
          <w:rFonts w:ascii="Book Antiqua" w:hAnsi="Book Antiqua"/>
          <w:b/>
          <w:i/>
          <w:sz w:val="20"/>
          <w:lang w:val="sq-AL"/>
        </w:rPr>
        <w:t>thimi  i donacionit  ne shumë</w:t>
      </w:r>
      <w:r>
        <w:rPr>
          <w:rFonts w:ascii="Book Antiqua" w:hAnsi="Book Antiqua"/>
          <w:b/>
          <w:i/>
          <w:sz w:val="20"/>
          <w:lang w:val="sq-AL"/>
        </w:rPr>
        <w:t xml:space="preserve"> prej 148,708.30€ (61-QEVEIA ZVICRANE)</w:t>
      </w:r>
      <w:r w:rsidR="00FB4294">
        <w:rPr>
          <w:rFonts w:ascii="Book Antiqua" w:hAnsi="Book Antiqua"/>
          <w:b/>
          <w:i/>
          <w:sz w:val="20"/>
          <w:lang w:val="sq-AL"/>
        </w:rPr>
        <w:t xml:space="preserve"> </w:t>
      </w:r>
      <w:r w:rsidR="008B5550">
        <w:rPr>
          <w:rFonts w:ascii="Book Antiqua" w:hAnsi="Book Antiqua"/>
          <w:b/>
          <w:i/>
          <w:sz w:val="20"/>
          <w:lang w:val="sq-AL"/>
        </w:rPr>
        <w:t>dhe shuma</w:t>
      </w:r>
      <w:r w:rsidR="00FB4294">
        <w:rPr>
          <w:rFonts w:ascii="Book Antiqua" w:hAnsi="Book Antiqua"/>
          <w:b/>
          <w:i/>
          <w:sz w:val="20"/>
          <w:lang w:val="sq-AL"/>
        </w:rPr>
        <w:t xml:space="preserve"> prej 17,808.41€</w:t>
      </w:r>
      <w:r w:rsidR="008E2C05">
        <w:rPr>
          <w:rFonts w:ascii="Book Antiqua" w:hAnsi="Book Antiqua"/>
          <w:b/>
          <w:i/>
          <w:sz w:val="20"/>
          <w:lang w:val="sq-AL"/>
        </w:rPr>
        <w:t xml:space="preserve">  rishikohet   </w:t>
      </w:r>
      <w:r w:rsidR="008E2C05" w:rsidRPr="008E2C05">
        <w:rPr>
          <w:rFonts w:ascii="Book Antiqua" w:hAnsi="Book Antiqua"/>
          <w:b/>
          <w:i/>
          <w:sz w:val="20"/>
          <w:lang w:val="sq-AL"/>
        </w:rPr>
        <w:t>1</w:t>
      </w:r>
      <w:r w:rsidR="008E2C05">
        <w:rPr>
          <w:rFonts w:ascii="Book Antiqua" w:hAnsi="Book Antiqua"/>
          <w:b/>
          <w:i/>
          <w:sz w:val="20"/>
          <w:lang w:val="sq-AL"/>
        </w:rPr>
        <w:t>,</w:t>
      </w:r>
      <w:r w:rsidR="008E2C05" w:rsidRPr="008E2C05">
        <w:rPr>
          <w:rFonts w:ascii="Book Antiqua" w:hAnsi="Book Antiqua"/>
          <w:b/>
          <w:i/>
          <w:sz w:val="20"/>
          <w:lang w:val="sq-AL"/>
        </w:rPr>
        <w:t>7957.12</w:t>
      </w:r>
      <w:r w:rsidR="008E2C05">
        <w:rPr>
          <w:rFonts w:ascii="Book Antiqua" w:hAnsi="Book Antiqua"/>
          <w:b/>
          <w:i/>
          <w:sz w:val="20"/>
          <w:lang w:val="sq-AL"/>
        </w:rPr>
        <w:t>€</w:t>
      </w:r>
    </w:p>
    <w:p w14:paraId="21C436FF" w14:textId="40CFF4C8" w:rsidR="003956F6" w:rsidRDefault="003956F6" w:rsidP="00031D43">
      <w:pPr>
        <w:rPr>
          <w:rFonts w:ascii="Book Antiqua" w:hAnsi="Book Antiqua"/>
          <w:b/>
          <w:bCs/>
          <w:color w:val="365F91"/>
          <w:lang w:val="sq-AL"/>
        </w:rPr>
      </w:pPr>
    </w:p>
    <w:p w14:paraId="71D9BF0C" w14:textId="1EDE53E4" w:rsidR="003B178B" w:rsidRDefault="00031D43" w:rsidP="001A68B9">
      <w:pPr>
        <w:rPr>
          <w:rFonts w:ascii="Book Antiqua" w:hAnsi="Book Antiqua"/>
          <w:b/>
          <w:bCs/>
          <w:color w:val="365F91"/>
          <w:lang w:val="sq-AL"/>
        </w:rPr>
      </w:pPr>
      <w:r w:rsidRPr="00261744">
        <w:rPr>
          <w:rFonts w:ascii="Book Antiqua" w:hAnsi="Book Antiqua"/>
          <w:b/>
          <w:bCs/>
          <w:color w:val="365F91"/>
          <w:lang w:val="sq-AL"/>
        </w:rPr>
        <w:t xml:space="preserve">Neni  </w:t>
      </w:r>
      <w:r w:rsidR="00516C7E" w:rsidRPr="00261744">
        <w:rPr>
          <w:rFonts w:ascii="Book Antiqua" w:hAnsi="Book Antiqua"/>
          <w:b/>
          <w:bCs/>
          <w:color w:val="365F91"/>
          <w:lang w:val="sq-AL"/>
        </w:rPr>
        <w:t>14</w:t>
      </w:r>
      <w:r w:rsidR="005713F9" w:rsidRPr="00261744">
        <w:rPr>
          <w:rFonts w:ascii="Book Antiqua" w:hAnsi="Book Antiqua"/>
          <w:b/>
          <w:bCs/>
          <w:color w:val="365F91"/>
          <w:lang w:val="sq-AL"/>
        </w:rPr>
        <w:t>Raporti i ekzekutimit te buxhetit</w:t>
      </w:r>
    </w:p>
    <w:p w14:paraId="52450D8C" w14:textId="77777777" w:rsidR="002304F0" w:rsidRDefault="002304F0" w:rsidP="001A68B9">
      <w:pPr>
        <w:rPr>
          <w:rFonts w:ascii="Book Antiqua" w:hAnsi="Book Antiqua"/>
          <w:b/>
          <w:bCs/>
          <w:color w:val="365F91"/>
          <w:lang w:val="sq-AL"/>
        </w:rPr>
      </w:pPr>
    </w:p>
    <w:bookmarkStart w:id="5" w:name="_MON_1543302564"/>
    <w:bookmarkEnd w:id="5"/>
    <w:p w14:paraId="4063CD17" w14:textId="49B82695" w:rsidR="002304F0" w:rsidRPr="003956F6" w:rsidRDefault="0070685A" w:rsidP="001A68B9">
      <w:pPr>
        <w:rPr>
          <w:rFonts w:ascii="Book Antiqua" w:hAnsi="Book Antiqua"/>
          <w:b/>
          <w:bCs/>
          <w:color w:val="365F91"/>
          <w:lang w:val="sq-AL"/>
        </w:rPr>
        <w:sectPr w:rsidR="002304F0" w:rsidRPr="003956F6" w:rsidSect="003B178B">
          <w:footerReference w:type="even" r:id="rId16"/>
          <w:pgSz w:w="15840" w:h="12240" w:orient="landscape"/>
          <w:pgMar w:top="900" w:right="1440" w:bottom="1800" w:left="1440" w:header="720" w:footer="720" w:gutter="0"/>
          <w:cols w:space="720"/>
          <w:docGrid w:linePitch="326"/>
        </w:sectPr>
      </w:pPr>
      <w:r w:rsidRPr="00261744">
        <w:rPr>
          <w:rFonts w:ascii="Book Antiqua" w:hAnsi="Book Antiqua"/>
          <w:lang w:val="sq-AL"/>
        </w:rPr>
        <w:object w:dxaOrig="18217" w:dyaOrig="6740" w14:anchorId="4FBFBC6D">
          <v:shape id="_x0000_i1026" type="#_x0000_t75" style="width:684.7pt;height:398.8pt" o:ole="">
            <v:imagedata r:id="rId17" o:title=""/>
          </v:shape>
          <o:OLEObject Type="Embed" ProgID="Excel.Sheet.8" ShapeID="_x0000_i1026" DrawAspect="Content" ObjectID="_1712572545" r:id="rId18"/>
        </w:object>
      </w:r>
    </w:p>
    <w:p w14:paraId="6223E0A0" w14:textId="77777777" w:rsidR="003014D1" w:rsidRDefault="003014D1" w:rsidP="00031D43">
      <w:pPr>
        <w:rPr>
          <w:rFonts w:ascii="Book Antiqua" w:hAnsi="Book Antiqua"/>
          <w:b/>
          <w:bCs/>
          <w:color w:val="365F91"/>
          <w:lang w:val="sq-AL"/>
        </w:rPr>
      </w:pPr>
    </w:p>
    <w:p w14:paraId="532BDA0A" w14:textId="268D6CC5" w:rsidR="00A83AF4" w:rsidRDefault="00A83AF4" w:rsidP="00A83AF4">
      <w:pPr>
        <w:tabs>
          <w:tab w:val="left" w:pos="1300"/>
        </w:tabs>
        <w:rPr>
          <w:rFonts w:ascii="Book Antiqua" w:hAnsi="Book Antiqua"/>
          <w:b/>
          <w:sz w:val="20"/>
          <w:u w:val="single"/>
          <w:lang w:val="sq-AL"/>
        </w:rPr>
      </w:pPr>
      <w:r w:rsidRPr="00876C56">
        <w:rPr>
          <w:rFonts w:ascii="Book Antiqua" w:hAnsi="Book Antiqua"/>
          <w:b/>
          <w:sz w:val="20"/>
          <w:u w:val="single"/>
          <w:lang w:val="sq-AL"/>
        </w:rPr>
        <w:t>Perveq shenimeve te paraqitura ne tabelen te neni 14  te hyrja e paras</w:t>
      </w:r>
      <w:r w:rsidR="00F016F1">
        <w:rPr>
          <w:rFonts w:ascii="Book Antiqua" w:hAnsi="Book Antiqua"/>
          <w:b/>
          <w:sz w:val="20"/>
          <w:u w:val="single"/>
          <w:lang w:val="sq-AL"/>
        </w:rPr>
        <w:t>e</w:t>
      </w:r>
      <w:r w:rsidRPr="00876C56">
        <w:rPr>
          <w:rFonts w:ascii="Book Antiqua" w:hAnsi="Book Antiqua"/>
          <w:b/>
          <w:sz w:val="20"/>
          <w:u w:val="single"/>
          <w:lang w:val="sq-AL"/>
        </w:rPr>
        <w:t xml:space="preserve"> se gateshme Komuna e Lipjanit ka pranuar edhe te hyra indirekte. 1. Te hyrat nga gjobat e gjykates jane </w:t>
      </w:r>
      <w:r w:rsidR="0066053C" w:rsidRPr="00876C56">
        <w:rPr>
          <w:rFonts w:ascii="Book Antiqua" w:hAnsi="Book Antiqua"/>
          <w:b/>
          <w:sz w:val="20"/>
          <w:u w:val="single"/>
          <w:lang w:val="sq-AL"/>
        </w:rPr>
        <w:t>47,690.00</w:t>
      </w:r>
      <w:r w:rsidRPr="00876C56">
        <w:rPr>
          <w:rFonts w:ascii="Book Antiqua" w:hAnsi="Book Antiqua"/>
          <w:b/>
          <w:sz w:val="20"/>
          <w:u w:val="single"/>
          <w:lang w:val="sq-AL"/>
        </w:rPr>
        <w:t xml:space="preserve">€, 2.Te hyrat nga gjobat e trafikut jane </w:t>
      </w:r>
      <w:r w:rsidR="00876C56" w:rsidRPr="00876C56">
        <w:rPr>
          <w:rFonts w:ascii="Book Antiqua" w:hAnsi="Book Antiqua"/>
          <w:b/>
          <w:sz w:val="20"/>
          <w:u w:val="single"/>
          <w:lang w:val="sq-AL"/>
        </w:rPr>
        <w:t>249</w:t>
      </w:r>
      <w:r w:rsidR="0066053C" w:rsidRPr="00876C56">
        <w:rPr>
          <w:rFonts w:ascii="Book Antiqua" w:hAnsi="Book Antiqua"/>
          <w:b/>
          <w:sz w:val="20"/>
          <w:u w:val="single"/>
          <w:lang w:val="sq-AL"/>
        </w:rPr>
        <w:t>,102.00</w:t>
      </w:r>
      <w:r w:rsidRPr="00876C56">
        <w:rPr>
          <w:rFonts w:ascii="Book Antiqua" w:hAnsi="Book Antiqua"/>
          <w:b/>
          <w:sz w:val="20"/>
          <w:u w:val="single"/>
          <w:lang w:val="sq-AL"/>
        </w:rPr>
        <w:t xml:space="preserve">€,3.Te hyrat nga agjensioni i pyjeve </w:t>
      </w:r>
      <w:r w:rsidR="0066053C" w:rsidRPr="00876C56">
        <w:rPr>
          <w:rFonts w:ascii="Book Antiqua" w:hAnsi="Book Antiqua"/>
          <w:b/>
          <w:sz w:val="20"/>
          <w:u w:val="single"/>
          <w:lang w:val="sq-AL"/>
        </w:rPr>
        <w:t>1,283.71</w:t>
      </w:r>
      <w:r w:rsidR="001442B5">
        <w:rPr>
          <w:rFonts w:ascii="Book Antiqua" w:hAnsi="Book Antiqua"/>
          <w:b/>
          <w:sz w:val="20"/>
          <w:u w:val="single"/>
          <w:lang w:val="sq-AL"/>
        </w:rPr>
        <w:t>€ gjithesejt 298,075.71€</w:t>
      </w:r>
      <w:r w:rsidR="00F016F1">
        <w:rPr>
          <w:rFonts w:ascii="Book Antiqua" w:hAnsi="Book Antiqua"/>
          <w:b/>
          <w:sz w:val="20"/>
          <w:u w:val="single"/>
          <w:lang w:val="sq-AL"/>
        </w:rPr>
        <w:t>, te cilat nuk jane te evidentuara  te hyrja e parase se gatshme – realizimi, ndersa te buxheti fillestar dhe final eshte i perfshire planifikimi i te hyrave indirekte..</w:t>
      </w:r>
    </w:p>
    <w:p w14:paraId="61D68A05" w14:textId="4A14E2F9" w:rsidR="0007496E" w:rsidRDefault="0007496E" w:rsidP="00A83AF4">
      <w:pPr>
        <w:tabs>
          <w:tab w:val="left" w:pos="1300"/>
        </w:tabs>
        <w:rPr>
          <w:rFonts w:ascii="Book Antiqua" w:hAnsi="Book Antiqua"/>
          <w:b/>
          <w:sz w:val="20"/>
          <w:u w:val="single"/>
          <w:lang w:val="sq-AL"/>
        </w:rPr>
      </w:pPr>
      <w:r>
        <w:rPr>
          <w:rFonts w:ascii="Book Antiqua" w:hAnsi="Book Antiqua"/>
          <w:b/>
          <w:sz w:val="20"/>
          <w:u w:val="single"/>
          <w:lang w:val="sq-AL"/>
        </w:rPr>
        <w:t>Po  ashtu jane te evidentuara edhe te hyrat e vitit te kaluar  kodi ekonomik 61000 ne vlere prej 1.000,00€</w:t>
      </w:r>
      <w:r w:rsidR="00F016F1">
        <w:rPr>
          <w:rFonts w:ascii="Book Antiqua" w:hAnsi="Book Antiqua"/>
          <w:b/>
          <w:sz w:val="20"/>
          <w:u w:val="single"/>
          <w:lang w:val="sq-AL"/>
        </w:rPr>
        <w:t>, si dhe pranimi dhe dalja e grantit ne shume prej 148,708.30€.</w:t>
      </w:r>
    </w:p>
    <w:p w14:paraId="7F01AD9B" w14:textId="56164291" w:rsidR="0074467F" w:rsidRDefault="0074467F" w:rsidP="00A83AF4">
      <w:pPr>
        <w:tabs>
          <w:tab w:val="left" w:pos="1300"/>
        </w:tabs>
        <w:rPr>
          <w:rFonts w:ascii="Book Antiqua" w:hAnsi="Book Antiqua"/>
          <w:b/>
          <w:sz w:val="20"/>
          <w:u w:val="single"/>
          <w:lang w:val="sq-AL"/>
        </w:rPr>
      </w:pPr>
    </w:p>
    <w:p w14:paraId="7E3CB394" w14:textId="7777777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Neni  </w:t>
      </w:r>
      <w:r w:rsidR="00952024" w:rsidRPr="00261744">
        <w:rPr>
          <w:rFonts w:ascii="Book Antiqua" w:hAnsi="Book Antiqua"/>
          <w:b/>
          <w:bCs/>
          <w:color w:val="365F91"/>
          <w:lang w:val="sq-AL"/>
        </w:rPr>
        <w:t>1</w:t>
      </w:r>
      <w:r w:rsidR="00516C7E" w:rsidRPr="00261744">
        <w:rPr>
          <w:rFonts w:ascii="Book Antiqua" w:hAnsi="Book Antiqua"/>
          <w:b/>
          <w:bCs/>
          <w:color w:val="365F91"/>
          <w:lang w:val="sq-AL"/>
        </w:rPr>
        <w:t>5</w:t>
      </w:r>
    </w:p>
    <w:p w14:paraId="79C2386A" w14:textId="77777777" w:rsidR="00031D43"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543921CE" w14:textId="77777777" w:rsidR="002A26F1" w:rsidRDefault="002A26F1" w:rsidP="001A68B9">
      <w:pPr>
        <w:rPr>
          <w:rFonts w:ascii="Book Antiqua" w:hAnsi="Book Antiqua"/>
          <w:b/>
          <w:color w:val="365F91"/>
          <w:u w:val="single"/>
          <w:lang w:val="sq-AL"/>
        </w:rPr>
      </w:pPr>
    </w:p>
    <w:p w14:paraId="004509AF" w14:textId="77777777" w:rsidR="001A68B9" w:rsidRDefault="001A68B9" w:rsidP="001A68B9">
      <w:pPr>
        <w:rPr>
          <w:rFonts w:ascii="Book Antiqua" w:hAnsi="Book Antiqua"/>
          <w:b/>
          <w:color w:val="365F91"/>
          <w:u w:val="single"/>
          <w:lang w:val="sq-AL"/>
        </w:rPr>
      </w:pPr>
      <w:r w:rsidRPr="00261744">
        <w:rPr>
          <w:rFonts w:ascii="Book Antiqua" w:hAnsi="Book Antiqua"/>
          <w:b/>
          <w:color w:val="365F91"/>
          <w:u w:val="single"/>
          <w:lang w:val="sq-AL"/>
        </w:rPr>
        <w:t>Shënimi 1</w:t>
      </w:r>
    </w:p>
    <w:p w14:paraId="0B1C3565" w14:textId="77777777" w:rsidR="002A26F1" w:rsidRDefault="002A26F1" w:rsidP="005F38D6">
      <w:pPr>
        <w:rPr>
          <w:rFonts w:ascii="Book Antiqua" w:hAnsi="Book Antiqua"/>
          <w:b/>
          <w:color w:val="365F91"/>
          <w:lang w:val="sq-AL"/>
        </w:rPr>
      </w:pPr>
    </w:p>
    <w:p w14:paraId="26817E8C" w14:textId="3D41DC07" w:rsidR="005F38D6" w:rsidRPr="00261744" w:rsidRDefault="00BE5594" w:rsidP="005F38D6">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05A17B4" w14:textId="0720BD0E" w:rsidR="00BE5594" w:rsidRPr="007C33E7" w:rsidRDefault="00BE5594" w:rsidP="00BE5594">
      <w:pPr>
        <w:jc w:val="both"/>
        <w:rPr>
          <w:rFonts w:ascii="Book Antiqua" w:hAnsi="Book Antiqua" w:cs="TimesNewRomanPSMT"/>
          <w:sz w:val="22"/>
          <w:szCs w:val="22"/>
          <w:lang w:val="sq-AL"/>
        </w:rPr>
      </w:pPr>
      <w:r>
        <w:rPr>
          <w:rFonts w:ascii="Book Antiqua" w:hAnsi="Book Antiqua" w:cs="TimesNewRomanPSMT"/>
          <w:sz w:val="22"/>
          <w:szCs w:val="22"/>
          <w:lang w:val="sq-AL"/>
        </w:rPr>
        <w:t>Pasqyrat Financiare</w:t>
      </w:r>
      <w:r w:rsidRPr="007C33E7">
        <w:rPr>
          <w:rFonts w:ascii="Book Antiqua" w:hAnsi="Book Antiqua" w:cs="TimesNewRomanPSMT"/>
          <w:sz w:val="22"/>
          <w:szCs w:val="22"/>
          <w:lang w:val="sq-AL"/>
        </w:rPr>
        <w:t xml:space="preserve"> për vitin e përfunduar me 31 dhjetor 20</w:t>
      </w:r>
      <w:r w:rsidR="00DB7C97">
        <w:rPr>
          <w:rFonts w:ascii="Book Antiqua" w:hAnsi="Book Antiqua" w:cs="TimesNewRomanPSMT"/>
          <w:sz w:val="22"/>
          <w:szCs w:val="22"/>
          <w:lang w:val="sq-AL"/>
        </w:rPr>
        <w:t>21</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00B869F8">
        <w:rPr>
          <w:rFonts w:ascii="Book Antiqua" w:hAnsi="Book Antiqua" w:cs="TimesNewRomanPSMT"/>
          <w:sz w:val="22"/>
          <w:szCs w:val="22"/>
          <w:lang w:val="sq-AL"/>
        </w:rPr>
        <w:t>.</w:t>
      </w:r>
    </w:p>
    <w:p w14:paraId="28C79141" w14:textId="77777777" w:rsidR="002A26F1" w:rsidRDefault="002A26F1" w:rsidP="00BE5594">
      <w:pPr>
        <w:rPr>
          <w:rFonts w:ascii="Book Antiqua" w:hAnsi="Book Antiqua"/>
          <w:b/>
          <w:color w:val="365F91"/>
          <w:lang w:val="sq-AL"/>
        </w:rPr>
      </w:pPr>
    </w:p>
    <w:p w14:paraId="0E972A07" w14:textId="157B78D0" w:rsidR="00BE5594" w:rsidRPr="00BE5594" w:rsidRDefault="00BE5594" w:rsidP="00BE5594">
      <w:pPr>
        <w:rPr>
          <w:rFonts w:ascii="Book Antiqua" w:hAnsi="Book Antiqua"/>
          <w:b/>
          <w:color w:val="365F91"/>
          <w:lang w:val="sq-AL"/>
        </w:rPr>
      </w:pPr>
      <w:r>
        <w:rPr>
          <w:rFonts w:ascii="Book Antiqua" w:hAnsi="Book Antiqua"/>
          <w:b/>
          <w:color w:val="365F91"/>
          <w:lang w:val="sq-AL"/>
        </w:rPr>
        <w:t>1.1</w:t>
      </w:r>
      <w:r>
        <w:rPr>
          <w:rFonts w:ascii="Book Antiqua" w:hAnsi="Book Antiqua"/>
          <w:b/>
          <w:color w:val="365F91"/>
          <w:lang w:val="sq-AL"/>
        </w:rPr>
        <w:tab/>
      </w:r>
      <w:r w:rsidRPr="00BE5594">
        <w:rPr>
          <w:rFonts w:ascii="Book Antiqua" w:hAnsi="Book Antiqua"/>
          <w:b/>
          <w:color w:val="365F91"/>
          <w:lang w:val="sq-AL"/>
        </w:rPr>
        <w:t>Informata për organizatën buxhetore (aktivitetet, legjislacioni, etj)</w:t>
      </w:r>
    </w:p>
    <w:p w14:paraId="3B0DA558" w14:textId="1401AD88" w:rsidR="005F38D6" w:rsidRDefault="00B869F8" w:rsidP="0015408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8F08E6">
        <w:rPr>
          <w:rFonts w:ascii="Book Antiqua" w:hAnsi="Book Antiqua" w:cs="TimesNewRomanPSMT"/>
          <w:sz w:val="22"/>
          <w:szCs w:val="22"/>
          <w:lang w:val="sq-AL"/>
        </w:rPr>
        <w:t>Komuna e Lipjanit</w:t>
      </w:r>
      <w:r w:rsidR="00A56681">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sidR="00154081">
        <w:rPr>
          <w:rFonts w:ascii="Book Antiqua" w:hAnsi="Book Antiqua" w:cstheme="minorHAnsi"/>
          <w:lang w:val="sq-AL"/>
        </w:rPr>
        <w:t xml:space="preserve">në harmoni me kërkesat e </w:t>
      </w:r>
      <w:r w:rsidR="00154081"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7C33E7">
        <w:rPr>
          <w:rFonts w:ascii="Book Antiqua" w:hAnsi="Book Antiqua" w:cs="TimesNewRomanPSMT"/>
          <w:sz w:val="22"/>
          <w:szCs w:val="22"/>
          <w:lang w:val="sq-AL"/>
        </w:rPr>
        <w:t xml:space="preserve">dhe </w:t>
      </w:r>
      <w:r w:rsidR="00154081" w:rsidRPr="007C33E7">
        <w:rPr>
          <w:rFonts w:ascii="Book Antiqua" w:hAnsi="Book Antiqua"/>
          <w:color w:val="000000" w:themeColor="text1"/>
          <w:lang w:val="sq-AL"/>
        </w:rPr>
        <w:t>Ligjin nr. 05/L-007</w:t>
      </w:r>
      <w:r w:rsidR="00154081">
        <w:rPr>
          <w:rFonts w:ascii="Book Antiqua" w:hAnsi="Book Antiqua"/>
          <w:color w:val="000000" w:themeColor="text1"/>
          <w:lang w:val="sq-AL"/>
        </w:rPr>
        <w:t>.</w:t>
      </w:r>
    </w:p>
    <w:p w14:paraId="10BEB10E" w14:textId="77777777" w:rsidR="00A56681" w:rsidRDefault="00A07883" w:rsidP="0015408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Pr>
          <w:rFonts w:ascii="Book Antiqua" w:hAnsi="Book Antiqua"/>
          <w:color w:val="000000" w:themeColor="text1"/>
          <w:lang w:val="sq-AL"/>
        </w:rPr>
        <w:t>.</w:t>
      </w:r>
    </w:p>
    <w:p w14:paraId="1F9DB612" w14:textId="77777777" w:rsidR="00A56681" w:rsidRDefault="00A56681" w:rsidP="00154081">
      <w:pPr>
        <w:jc w:val="both"/>
        <w:rPr>
          <w:rFonts w:ascii="Book Antiqua" w:hAnsi="Book Antiqua"/>
          <w:color w:val="000000" w:themeColor="text1"/>
          <w:lang w:val="sq-AL"/>
        </w:rPr>
      </w:pPr>
    </w:p>
    <w:p w14:paraId="58E072F9" w14:textId="77777777" w:rsidR="002A26F1" w:rsidRPr="00F02CD1" w:rsidRDefault="002A26F1" w:rsidP="002A26F1">
      <w:pPr>
        <w:rPr>
          <w:b/>
          <w:bCs/>
          <w:sz w:val="22"/>
          <w:szCs w:val="22"/>
          <w:lang w:val="sq-AL"/>
        </w:rPr>
      </w:pPr>
      <w:r w:rsidRPr="00F02CD1">
        <w:rPr>
          <w:b/>
          <w:bCs/>
          <w:sz w:val="22"/>
          <w:szCs w:val="22"/>
          <w:lang w:val="sq-AL"/>
        </w:rPr>
        <w:t>Komuna e Lipjanit gjendet në pjesën qendrore të Kosovës ,dhe në udhëkryqin e rrugëve më të rendesishëme të rajonit .</w:t>
      </w:r>
    </w:p>
    <w:p w14:paraId="35A79F63" w14:textId="77777777" w:rsidR="002A26F1" w:rsidRPr="00F02CD1" w:rsidRDefault="002A26F1" w:rsidP="002A26F1">
      <w:pPr>
        <w:rPr>
          <w:b/>
          <w:bCs/>
          <w:sz w:val="22"/>
          <w:szCs w:val="22"/>
          <w:lang w:val="sq-AL"/>
        </w:rPr>
      </w:pPr>
      <w:r w:rsidRPr="00F02CD1">
        <w:rPr>
          <w:b/>
          <w:bCs/>
          <w:sz w:val="22"/>
          <w:szCs w:val="22"/>
          <w:lang w:val="sq-AL"/>
        </w:rPr>
        <w:t>Kufizohet me Komunat: Feriza,fushë Kosovë,Graqanicë,Drenas,Suharek,Malishev,Shtime Gjilan dhe Artanë.</w:t>
      </w:r>
    </w:p>
    <w:p w14:paraId="7A9A6623" w14:textId="77777777" w:rsidR="002A26F1" w:rsidRPr="00F02CD1" w:rsidRDefault="002A26F1" w:rsidP="002A26F1">
      <w:pPr>
        <w:rPr>
          <w:b/>
          <w:bCs/>
          <w:sz w:val="22"/>
          <w:szCs w:val="22"/>
          <w:lang w:val="sq-AL"/>
        </w:rPr>
      </w:pPr>
      <w:r w:rsidRPr="00F02CD1">
        <w:rPr>
          <w:b/>
          <w:bCs/>
          <w:sz w:val="22"/>
          <w:szCs w:val="22"/>
          <w:lang w:val="sq-AL"/>
        </w:rPr>
        <w:t>Komuna e Lipjanit gjendet ne aferis te drejtpërdrejt të qendrave më të mëdha të Republikës së Kosovës si:</w:t>
      </w:r>
    </w:p>
    <w:p w14:paraId="104D505E" w14:textId="77777777" w:rsidR="002A26F1" w:rsidRPr="00F02CD1" w:rsidRDefault="002A26F1" w:rsidP="002A26F1">
      <w:pPr>
        <w:rPr>
          <w:b/>
          <w:bCs/>
          <w:sz w:val="22"/>
          <w:szCs w:val="22"/>
          <w:lang w:val="sq-AL"/>
        </w:rPr>
      </w:pPr>
      <w:r w:rsidRPr="00F02CD1">
        <w:rPr>
          <w:b/>
          <w:bCs/>
          <w:sz w:val="22"/>
          <w:szCs w:val="22"/>
          <w:lang w:val="sq-AL"/>
        </w:rPr>
        <w:t>Lipjan –Prishtinë.....................16 km</w:t>
      </w:r>
    </w:p>
    <w:p w14:paraId="0110DF2C" w14:textId="77777777" w:rsidR="002A26F1" w:rsidRPr="00F02CD1" w:rsidRDefault="002A26F1" w:rsidP="002A26F1">
      <w:pPr>
        <w:rPr>
          <w:b/>
          <w:bCs/>
          <w:sz w:val="22"/>
          <w:szCs w:val="22"/>
          <w:lang w:val="sq-AL"/>
        </w:rPr>
      </w:pPr>
      <w:r w:rsidRPr="00F02CD1">
        <w:rPr>
          <w:b/>
          <w:bCs/>
          <w:sz w:val="22"/>
          <w:szCs w:val="22"/>
          <w:lang w:val="sq-AL"/>
        </w:rPr>
        <w:t>Lipjan –Mitrovicë....................57 km</w:t>
      </w:r>
    </w:p>
    <w:p w14:paraId="7F4E5739" w14:textId="77777777" w:rsidR="002A26F1" w:rsidRPr="00F02CD1" w:rsidRDefault="002A26F1" w:rsidP="002A26F1">
      <w:pPr>
        <w:rPr>
          <w:b/>
          <w:bCs/>
          <w:sz w:val="22"/>
          <w:szCs w:val="22"/>
          <w:lang w:val="sq-AL"/>
        </w:rPr>
      </w:pPr>
      <w:r w:rsidRPr="00F02CD1">
        <w:rPr>
          <w:b/>
          <w:bCs/>
          <w:sz w:val="22"/>
          <w:szCs w:val="22"/>
          <w:lang w:val="sq-AL"/>
        </w:rPr>
        <w:t>Lipjan -Prizeren........................60 km</w:t>
      </w:r>
    </w:p>
    <w:p w14:paraId="7B752768" w14:textId="77777777" w:rsidR="002A26F1" w:rsidRPr="00F02CD1" w:rsidRDefault="002A26F1" w:rsidP="002A26F1">
      <w:pPr>
        <w:rPr>
          <w:b/>
          <w:bCs/>
          <w:sz w:val="22"/>
          <w:szCs w:val="22"/>
          <w:lang w:val="sq-AL"/>
        </w:rPr>
      </w:pPr>
      <w:r w:rsidRPr="00F02CD1">
        <w:rPr>
          <w:b/>
          <w:bCs/>
          <w:sz w:val="22"/>
          <w:szCs w:val="22"/>
          <w:lang w:val="sq-AL"/>
        </w:rPr>
        <w:t>Lipjan -Gjakovë........................96 km</w:t>
      </w:r>
    </w:p>
    <w:p w14:paraId="5875B658" w14:textId="77777777" w:rsidR="002A26F1" w:rsidRPr="00F02CD1" w:rsidRDefault="002A26F1" w:rsidP="002A26F1">
      <w:pPr>
        <w:rPr>
          <w:b/>
          <w:bCs/>
          <w:sz w:val="22"/>
          <w:szCs w:val="22"/>
          <w:lang w:val="sq-AL"/>
        </w:rPr>
      </w:pPr>
      <w:r w:rsidRPr="00F02CD1">
        <w:rPr>
          <w:b/>
          <w:bCs/>
          <w:sz w:val="22"/>
          <w:szCs w:val="22"/>
          <w:lang w:val="sq-AL"/>
        </w:rPr>
        <w:t>Lipjan –Pejë (përmes Prizerenit..131 km</w:t>
      </w:r>
    </w:p>
    <w:p w14:paraId="36E127A9" w14:textId="77777777" w:rsidR="002A26F1" w:rsidRPr="00F02CD1" w:rsidRDefault="002A26F1" w:rsidP="002A26F1">
      <w:pPr>
        <w:rPr>
          <w:b/>
          <w:bCs/>
          <w:sz w:val="22"/>
          <w:szCs w:val="22"/>
          <w:lang w:val="sq-AL"/>
        </w:rPr>
      </w:pPr>
      <w:r w:rsidRPr="00F02CD1">
        <w:rPr>
          <w:b/>
          <w:bCs/>
          <w:sz w:val="22"/>
          <w:szCs w:val="22"/>
          <w:lang w:val="sq-AL"/>
        </w:rPr>
        <w:t>Lipjan – Ferizaj...........................26 km</w:t>
      </w:r>
    </w:p>
    <w:p w14:paraId="76BB4220" w14:textId="77777777" w:rsidR="002A26F1" w:rsidRPr="00F02CD1" w:rsidRDefault="002A26F1" w:rsidP="002A26F1">
      <w:pPr>
        <w:rPr>
          <w:b/>
          <w:bCs/>
          <w:sz w:val="22"/>
          <w:szCs w:val="22"/>
          <w:lang w:val="sq-AL"/>
        </w:rPr>
      </w:pPr>
      <w:r w:rsidRPr="00F02CD1">
        <w:rPr>
          <w:b/>
          <w:bCs/>
          <w:sz w:val="22"/>
          <w:szCs w:val="22"/>
          <w:lang w:val="sq-AL"/>
        </w:rPr>
        <w:t>Lipjan –Gjilan..............................50 km.</w:t>
      </w:r>
    </w:p>
    <w:p w14:paraId="08E4CDA0" w14:textId="77777777" w:rsidR="002A26F1" w:rsidRPr="00F02CD1" w:rsidRDefault="002A26F1" w:rsidP="002A26F1">
      <w:pPr>
        <w:rPr>
          <w:b/>
          <w:bCs/>
          <w:sz w:val="22"/>
          <w:szCs w:val="22"/>
          <w:u w:val="single"/>
          <w:lang w:val="sq-AL"/>
        </w:rPr>
      </w:pPr>
      <w:r w:rsidRPr="00F02CD1">
        <w:rPr>
          <w:b/>
          <w:bCs/>
          <w:sz w:val="22"/>
          <w:szCs w:val="22"/>
          <w:u w:val="single"/>
          <w:lang w:val="sq-AL"/>
        </w:rPr>
        <w:t>Deklarata e Vizionit</w:t>
      </w:r>
    </w:p>
    <w:p w14:paraId="4CB11A50" w14:textId="77777777" w:rsidR="002A26F1" w:rsidRPr="00F02CD1" w:rsidRDefault="002A26F1" w:rsidP="002A26F1">
      <w:pPr>
        <w:rPr>
          <w:b/>
          <w:bCs/>
          <w:sz w:val="22"/>
          <w:szCs w:val="22"/>
          <w:lang w:val="sq-AL"/>
        </w:rPr>
      </w:pPr>
      <w:r w:rsidRPr="00F02CD1">
        <w:rPr>
          <w:b/>
          <w:bCs/>
          <w:sz w:val="22"/>
          <w:szCs w:val="22"/>
          <w:lang w:val="sq-AL"/>
        </w:rPr>
        <w:t>Komunë me administrat efikasae ,sherbime cilsore në arsim dhe shëndetësi,hapësira rekreative,ndertime të planifikuara ,zhvillim të qëndrueshëm mjedisor,përkujdesje ndaj trashëgimisë  kulturore dhe natyrore ,zhvillimin ekonomik .</w:t>
      </w:r>
    </w:p>
    <w:p w14:paraId="414B48D4" w14:textId="77777777" w:rsidR="002A26F1" w:rsidRPr="00F02CD1" w:rsidRDefault="002A26F1" w:rsidP="002A26F1">
      <w:pPr>
        <w:rPr>
          <w:b/>
          <w:bCs/>
          <w:sz w:val="22"/>
          <w:szCs w:val="22"/>
          <w:u w:val="single"/>
          <w:lang w:val="sq-AL"/>
        </w:rPr>
      </w:pPr>
      <w:r w:rsidRPr="00F02CD1">
        <w:rPr>
          <w:b/>
          <w:bCs/>
          <w:sz w:val="22"/>
          <w:szCs w:val="22"/>
          <w:u w:val="single"/>
          <w:lang w:val="sq-AL"/>
        </w:rPr>
        <w:t>Prioritetet Strategjike</w:t>
      </w:r>
    </w:p>
    <w:p w14:paraId="0035B7B9" w14:textId="77777777" w:rsidR="002A26F1" w:rsidRPr="00F02CD1" w:rsidRDefault="002A26F1" w:rsidP="002A26F1">
      <w:pPr>
        <w:numPr>
          <w:ilvl w:val="0"/>
          <w:numId w:val="46"/>
        </w:numPr>
        <w:rPr>
          <w:b/>
          <w:bCs/>
          <w:sz w:val="22"/>
          <w:szCs w:val="22"/>
          <w:lang w:val="sq-AL"/>
        </w:rPr>
      </w:pPr>
      <w:r w:rsidRPr="00F02CD1">
        <w:rPr>
          <w:b/>
          <w:bCs/>
          <w:sz w:val="22"/>
          <w:szCs w:val="22"/>
          <w:lang w:val="sq-AL"/>
        </w:rPr>
        <w:lastRenderedPageBreak/>
        <w:t>Minimizim të shkallës së papunsisë dhe varfrisë</w:t>
      </w:r>
    </w:p>
    <w:p w14:paraId="27D5EB5B" w14:textId="77777777" w:rsidR="002A26F1" w:rsidRPr="00F02CD1" w:rsidRDefault="002A26F1" w:rsidP="002A26F1">
      <w:pPr>
        <w:numPr>
          <w:ilvl w:val="0"/>
          <w:numId w:val="46"/>
        </w:numPr>
        <w:rPr>
          <w:b/>
          <w:bCs/>
          <w:sz w:val="22"/>
          <w:szCs w:val="22"/>
          <w:lang w:val="sq-AL"/>
        </w:rPr>
      </w:pPr>
      <w:r w:rsidRPr="00F02CD1">
        <w:rPr>
          <w:b/>
          <w:bCs/>
          <w:sz w:val="22"/>
          <w:szCs w:val="22"/>
          <w:lang w:val="sq-AL"/>
        </w:rPr>
        <w:t>Mbrojtjes së tokës bujqësore</w:t>
      </w:r>
    </w:p>
    <w:p w14:paraId="54B2CFE9" w14:textId="77777777" w:rsidR="002A26F1" w:rsidRPr="00F02CD1" w:rsidRDefault="002A26F1" w:rsidP="002A26F1">
      <w:pPr>
        <w:numPr>
          <w:ilvl w:val="0"/>
          <w:numId w:val="46"/>
        </w:numPr>
        <w:rPr>
          <w:b/>
          <w:bCs/>
          <w:sz w:val="22"/>
          <w:szCs w:val="22"/>
          <w:lang w:val="sq-AL"/>
        </w:rPr>
      </w:pPr>
      <w:r w:rsidRPr="00F02CD1">
        <w:rPr>
          <w:b/>
          <w:bCs/>
          <w:sz w:val="22"/>
          <w:szCs w:val="22"/>
          <w:lang w:val="sq-AL"/>
        </w:rPr>
        <w:t>Zhvillim ekonomik</w:t>
      </w:r>
    </w:p>
    <w:p w14:paraId="6ADEFB4D" w14:textId="77777777" w:rsidR="002A26F1" w:rsidRPr="00F02CD1" w:rsidRDefault="002A26F1" w:rsidP="002A26F1">
      <w:pPr>
        <w:numPr>
          <w:ilvl w:val="0"/>
          <w:numId w:val="46"/>
        </w:numPr>
        <w:rPr>
          <w:b/>
          <w:bCs/>
          <w:sz w:val="22"/>
          <w:szCs w:val="22"/>
          <w:lang w:val="sq-AL"/>
        </w:rPr>
      </w:pPr>
      <w:r w:rsidRPr="00F02CD1">
        <w:rPr>
          <w:b/>
          <w:bCs/>
          <w:sz w:val="22"/>
          <w:szCs w:val="22"/>
          <w:lang w:val="sq-AL"/>
        </w:rPr>
        <w:t>Zhvillim i qëndrushëm ekonomik</w:t>
      </w:r>
    </w:p>
    <w:p w14:paraId="075BBB20" w14:textId="77777777" w:rsidR="002A26F1" w:rsidRPr="00F02CD1" w:rsidRDefault="002A26F1" w:rsidP="002A26F1">
      <w:pPr>
        <w:numPr>
          <w:ilvl w:val="0"/>
          <w:numId w:val="46"/>
        </w:numPr>
        <w:rPr>
          <w:b/>
          <w:bCs/>
          <w:sz w:val="22"/>
          <w:szCs w:val="22"/>
          <w:lang w:val="sq-AL"/>
        </w:rPr>
      </w:pPr>
      <w:r w:rsidRPr="00F02CD1">
        <w:rPr>
          <w:b/>
          <w:bCs/>
          <w:sz w:val="22"/>
          <w:szCs w:val="22"/>
          <w:lang w:val="sq-AL"/>
        </w:rPr>
        <w:t>Shërbime cilsore në arsim dhe shëndetësi</w:t>
      </w:r>
    </w:p>
    <w:p w14:paraId="652681BB" w14:textId="77777777" w:rsidR="002A26F1" w:rsidRPr="00F02CD1" w:rsidRDefault="002A26F1" w:rsidP="002A26F1">
      <w:pPr>
        <w:numPr>
          <w:ilvl w:val="0"/>
          <w:numId w:val="46"/>
        </w:numPr>
        <w:rPr>
          <w:b/>
          <w:bCs/>
          <w:sz w:val="22"/>
          <w:szCs w:val="22"/>
          <w:lang w:val="sq-AL"/>
        </w:rPr>
      </w:pPr>
      <w:r w:rsidRPr="00F02CD1">
        <w:rPr>
          <w:b/>
          <w:bCs/>
          <w:sz w:val="22"/>
          <w:szCs w:val="22"/>
          <w:lang w:val="sq-AL"/>
        </w:rPr>
        <w:t>Administratë publike më efikase</w:t>
      </w:r>
    </w:p>
    <w:p w14:paraId="114BCB3D" w14:textId="77777777" w:rsidR="002A26F1" w:rsidRPr="00F02CD1" w:rsidRDefault="002A26F1" w:rsidP="002A26F1">
      <w:pPr>
        <w:numPr>
          <w:ilvl w:val="0"/>
          <w:numId w:val="46"/>
        </w:numPr>
        <w:rPr>
          <w:b/>
          <w:bCs/>
          <w:sz w:val="22"/>
          <w:szCs w:val="22"/>
          <w:lang w:val="sq-AL"/>
        </w:rPr>
      </w:pPr>
      <w:r w:rsidRPr="00F02CD1">
        <w:rPr>
          <w:b/>
          <w:bCs/>
          <w:sz w:val="22"/>
          <w:szCs w:val="22"/>
          <w:lang w:val="sq-AL"/>
        </w:rPr>
        <w:t>Krijimi i kushteve më të mira në viset rurale</w:t>
      </w:r>
    </w:p>
    <w:p w14:paraId="23C090A5" w14:textId="77777777" w:rsidR="002A26F1" w:rsidRPr="00F02CD1" w:rsidRDefault="002A26F1" w:rsidP="002A26F1">
      <w:pPr>
        <w:numPr>
          <w:ilvl w:val="0"/>
          <w:numId w:val="46"/>
        </w:numPr>
        <w:rPr>
          <w:b/>
          <w:bCs/>
          <w:sz w:val="22"/>
          <w:szCs w:val="22"/>
          <w:lang w:val="sq-AL"/>
        </w:rPr>
      </w:pPr>
      <w:r w:rsidRPr="00F02CD1">
        <w:rPr>
          <w:b/>
          <w:bCs/>
          <w:sz w:val="22"/>
          <w:szCs w:val="22"/>
          <w:lang w:val="sq-AL"/>
        </w:rPr>
        <w:t>Rritja e nivelit te barazisë gjinore</w:t>
      </w:r>
    </w:p>
    <w:p w14:paraId="2D79C73C" w14:textId="77777777" w:rsidR="002A26F1" w:rsidRPr="00F02CD1" w:rsidRDefault="002A26F1" w:rsidP="002A26F1">
      <w:pPr>
        <w:rPr>
          <w:b/>
          <w:bCs/>
          <w:sz w:val="22"/>
          <w:szCs w:val="22"/>
          <w:lang w:val="sq-AL"/>
        </w:rPr>
      </w:pPr>
      <w:r w:rsidRPr="00F02CD1">
        <w:rPr>
          <w:b/>
          <w:bCs/>
          <w:sz w:val="22"/>
          <w:szCs w:val="22"/>
          <w:lang w:val="sq-AL"/>
        </w:rPr>
        <w:t>1.1.Bazat e përgaditjes</w:t>
      </w:r>
    </w:p>
    <w:p w14:paraId="33DD129A" w14:textId="77777777" w:rsidR="002A26F1" w:rsidRPr="00F02CD1" w:rsidRDefault="002A26F1" w:rsidP="002A26F1">
      <w:pPr>
        <w:rPr>
          <w:b/>
          <w:bCs/>
          <w:sz w:val="22"/>
          <w:szCs w:val="22"/>
          <w:lang w:val="sq-AL"/>
        </w:rPr>
      </w:pPr>
      <w:r w:rsidRPr="00F02CD1">
        <w:rPr>
          <w:b/>
          <w:bCs/>
          <w:sz w:val="22"/>
          <w:szCs w:val="22"/>
          <w:lang w:val="sq-AL"/>
        </w:rPr>
        <w:t>Pasqyrat Financiare  janë përgaditur në përputhje me SNKSP të bazuar në para të gatshme”Raportimi Financiar sipas kontabilitetit të bazuar në para të gatshme”.Shënimet në pasqyrat financiare  paraqesin pjesën  integrale për ta kuptuar pasqyrën ,andaj duhet të lexohen së bashku me paqyrat.</w:t>
      </w:r>
    </w:p>
    <w:p w14:paraId="56121102" w14:textId="431F7490" w:rsidR="005F38D6" w:rsidRDefault="002A26F1" w:rsidP="002A26F1">
      <w:pPr>
        <w:jc w:val="both"/>
        <w:rPr>
          <w:rFonts w:ascii="Book Antiqua" w:hAnsi="Book Antiqua"/>
          <w:b/>
          <w:color w:val="365F91"/>
          <w:lang w:val="sq-AL"/>
        </w:rPr>
      </w:pPr>
      <w:r>
        <w:rPr>
          <w:b/>
          <w:bCs/>
          <w:lang w:val="sq-AL"/>
        </w:rPr>
        <w:t>Politikat e kontabilitetit janë aplikuar në mënyrë konsistente përgjatë periudhës kohor.</w:t>
      </w:r>
    </w:p>
    <w:p w14:paraId="2299D4E3" w14:textId="4F1B31A2" w:rsidR="00AE7E8B" w:rsidRDefault="00AE7E8B" w:rsidP="00AE7E8B">
      <w:pPr>
        <w:jc w:val="center"/>
        <w:rPr>
          <w:rFonts w:ascii="Tahoma" w:hAnsi="Tahoma" w:cs="Tahoma"/>
          <w:b/>
        </w:rPr>
      </w:pPr>
    </w:p>
    <w:p w14:paraId="53E68F7B" w14:textId="77777777" w:rsidR="00AE7E8B" w:rsidRDefault="00AE7E8B" w:rsidP="00AE7E8B">
      <w:pPr>
        <w:jc w:val="center"/>
        <w:rPr>
          <w:rFonts w:ascii="Tahoma" w:hAnsi="Tahoma" w:cs="Tahoma"/>
          <w:b/>
        </w:rPr>
      </w:pPr>
    </w:p>
    <w:p w14:paraId="569F8B34" w14:textId="614BFD6C" w:rsidR="00AE7E8B" w:rsidRPr="005C6D0F" w:rsidRDefault="00AE7E8B" w:rsidP="00AE7E8B">
      <w:pPr>
        <w:jc w:val="center"/>
        <w:rPr>
          <w:rFonts w:ascii="Tahoma" w:hAnsi="Tahoma" w:cs="Tahoma"/>
          <w:b/>
        </w:rPr>
      </w:pPr>
      <w:r w:rsidRPr="005C6D0F">
        <w:rPr>
          <w:rFonts w:ascii="Tahoma" w:hAnsi="Tahoma" w:cs="Tahoma"/>
          <w:b/>
        </w:rPr>
        <w:t>PASQYRAT E DONACIONEVE KAPITALE DHE JO KAPITALE</w:t>
      </w:r>
    </w:p>
    <w:p w14:paraId="41AC2C92" w14:textId="77777777" w:rsidR="00AE7E8B" w:rsidRPr="005C6D0F" w:rsidRDefault="00AE7E8B" w:rsidP="00AE7E8B">
      <w:pPr>
        <w:jc w:val="center"/>
        <w:rPr>
          <w:rFonts w:ascii="Tahoma" w:hAnsi="Tahoma" w:cs="Tahoma"/>
          <w:b/>
        </w:rPr>
      </w:pPr>
    </w:p>
    <w:p w14:paraId="0536BF59" w14:textId="77777777" w:rsidR="00AE7E8B" w:rsidRPr="005C6D0F" w:rsidRDefault="00AE7E8B" w:rsidP="00AE7E8B">
      <w:pPr>
        <w:jc w:val="center"/>
        <w:rPr>
          <w:rFonts w:ascii="Tahoma" w:hAnsi="Tahoma" w:cs="Tahoma"/>
          <w:b/>
          <w:sz w:val="28"/>
          <w:szCs w:val="28"/>
        </w:rPr>
      </w:pPr>
      <w:r w:rsidRPr="005C6D0F">
        <w:rPr>
          <w:rFonts w:ascii="Tahoma" w:hAnsi="Tahoma" w:cs="Tahoma"/>
          <w:b/>
          <w:sz w:val="28"/>
          <w:szCs w:val="28"/>
        </w:rPr>
        <w:t>DONACIONET E BRENDSHME KAPITALE</w:t>
      </w:r>
    </w:p>
    <w:p w14:paraId="205778CC" w14:textId="77777777" w:rsidR="00AE7E8B" w:rsidRPr="005C6D0F" w:rsidRDefault="00AE7E8B" w:rsidP="00AE7E8B">
      <w:pPr>
        <w:jc w:val="center"/>
        <w:rPr>
          <w:rFonts w:ascii="Tahoma" w:hAnsi="Tahoma" w:cs="Tahoma"/>
          <w:b/>
          <w:sz w:val="28"/>
          <w:szCs w:val="28"/>
        </w:rPr>
      </w:pPr>
    </w:p>
    <w:p w14:paraId="426207BC" w14:textId="77777777" w:rsidR="00AE7E8B" w:rsidRDefault="00AE7E8B" w:rsidP="00AE7E8B">
      <w:pPr>
        <w:jc w:val="both"/>
        <w:rPr>
          <w:rFonts w:ascii="Tahoma" w:hAnsi="Tahoma" w:cs="Tahoma"/>
          <w:sz w:val="20"/>
          <w:szCs w:val="20"/>
        </w:rPr>
      </w:pPr>
    </w:p>
    <w:p w14:paraId="45CF85AC" w14:textId="77777777" w:rsidR="00AE7E8B" w:rsidRDefault="00AE7E8B" w:rsidP="00AE7E8B">
      <w:pPr>
        <w:jc w:val="both"/>
        <w:rPr>
          <w:rFonts w:ascii="Tahoma" w:hAnsi="Tahoma" w:cs="Tahoma"/>
          <w:sz w:val="20"/>
          <w:szCs w:val="20"/>
        </w:rPr>
      </w:pPr>
    </w:p>
    <w:p w14:paraId="4547F12C" w14:textId="77777777" w:rsidR="00AE7E8B" w:rsidRDefault="00AE7E8B" w:rsidP="00AE7E8B">
      <w:pPr>
        <w:jc w:val="both"/>
        <w:rPr>
          <w:rFonts w:ascii="Tahoma" w:hAnsi="Tahoma" w:cs="Tahoma"/>
          <w:sz w:val="20"/>
          <w:szCs w:val="20"/>
        </w:rPr>
      </w:pPr>
    </w:p>
    <w:bookmarkStart w:id="6" w:name="_MON_1543991639"/>
    <w:bookmarkEnd w:id="6"/>
    <w:p w14:paraId="73FC0F14" w14:textId="0A990B6F" w:rsidR="00AE7E8B" w:rsidRDefault="008D4B0E" w:rsidP="00AE7E8B">
      <w:pPr>
        <w:jc w:val="both"/>
        <w:rPr>
          <w:rFonts w:ascii="Tahoma" w:hAnsi="Tahoma" w:cs="Tahoma"/>
          <w:sz w:val="20"/>
          <w:szCs w:val="20"/>
        </w:rPr>
      </w:pPr>
      <w:r w:rsidRPr="008D4B0E">
        <w:rPr>
          <w:rFonts w:ascii="Tahoma" w:eastAsia="Times New Roman" w:hAnsi="Tahoma" w:cs="Tahoma"/>
          <w:sz w:val="20"/>
          <w:szCs w:val="20"/>
          <w:lang w:val="sq-AL"/>
        </w:rPr>
        <w:object w:dxaOrig="12167" w:dyaOrig="3568" w14:anchorId="4909CF53">
          <v:shape id="_x0000_i1027" type="#_x0000_t75" style="width:559.05pt;height:167.3pt" o:ole="">
            <v:imagedata r:id="rId19" o:title=""/>
          </v:shape>
          <o:OLEObject Type="Embed" ProgID="Excel.Sheet.12" ShapeID="_x0000_i1027" DrawAspect="Content" ObjectID="_1712572546" r:id="rId20"/>
        </w:object>
      </w:r>
    </w:p>
    <w:p w14:paraId="27DB7A43" w14:textId="77777777" w:rsidR="00AE7E8B" w:rsidRDefault="00AE7E8B" w:rsidP="00AE7E8B">
      <w:pPr>
        <w:jc w:val="both"/>
        <w:rPr>
          <w:rFonts w:ascii="Tahoma" w:hAnsi="Tahoma" w:cs="Tahoma"/>
          <w:sz w:val="20"/>
          <w:szCs w:val="20"/>
        </w:rPr>
      </w:pPr>
    </w:p>
    <w:p w14:paraId="29EE29E4" w14:textId="77777777" w:rsidR="00AE7E8B" w:rsidRDefault="00AE7E8B" w:rsidP="00AE7E8B">
      <w:pPr>
        <w:jc w:val="both"/>
        <w:rPr>
          <w:rFonts w:ascii="Tahoma" w:hAnsi="Tahoma" w:cs="Tahoma"/>
          <w:sz w:val="20"/>
          <w:szCs w:val="20"/>
        </w:rPr>
      </w:pPr>
    </w:p>
    <w:bookmarkStart w:id="7" w:name="_MON_1543995523"/>
    <w:bookmarkEnd w:id="7"/>
    <w:p w14:paraId="0D738EF3" w14:textId="34C6844D" w:rsidR="008E3556" w:rsidRDefault="008D4B0E" w:rsidP="008E3556">
      <w:pPr>
        <w:jc w:val="center"/>
        <w:rPr>
          <w:rFonts w:ascii="Tahoma" w:hAnsi="Tahoma" w:cs="Tahoma"/>
          <w:b/>
          <w:sz w:val="28"/>
          <w:szCs w:val="28"/>
        </w:rPr>
      </w:pPr>
      <w:r w:rsidRPr="008D4B0E">
        <w:rPr>
          <w:rFonts w:ascii="Tahoma" w:eastAsia="Times New Roman" w:hAnsi="Tahoma" w:cs="Tahoma"/>
          <w:sz w:val="20"/>
          <w:szCs w:val="20"/>
          <w:lang w:val="sq-AL"/>
        </w:rPr>
        <w:object w:dxaOrig="14169" w:dyaOrig="6206" w14:anchorId="11BA0F41">
          <v:shape id="_x0000_i1028" type="#_x0000_t75" style="width:564.7pt;height:286.6pt" o:ole="">
            <v:imagedata r:id="rId21" o:title=""/>
          </v:shape>
          <o:OLEObject Type="Embed" ProgID="Excel.Sheet.12" ShapeID="_x0000_i1028" DrawAspect="Content" ObjectID="_1712572547" r:id="rId22"/>
        </w:object>
      </w:r>
    </w:p>
    <w:p w14:paraId="18E838E4" w14:textId="77777777" w:rsidR="008E3556" w:rsidRDefault="008E3556" w:rsidP="008E3556">
      <w:pPr>
        <w:jc w:val="center"/>
        <w:rPr>
          <w:rFonts w:ascii="Tahoma" w:hAnsi="Tahoma" w:cs="Tahoma"/>
          <w:b/>
          <w:sz w:val="28"/>
          <w:szCs w:val="28"/>
        </w:rPr>
      </w:pPr>
    </w:p>
    <w:p w14:paraId="1BF20F97" w14:textId="253FBAA6" w:rsidR="008E3556" w:rsidRPr="005C6D0F" w:rsidRDefault="008E3556" w:rsidP="008E3556">
      <w:pPr>
        <w:jc w:val="center"/>
        <w:rPr>
          <w:rFonts w:ascii="Tahoma" w:hAnsi="Tahoma" w:cs="Tahoma"/>
          <w:b/>
          <w:sz w:val="28"/>
          <w:szCs w:val="28"/>
        </w:rPr>
      </w:pPr>
      <w:r w:rsidRPr="005C6D0F">
        <w:rPr>
          <w:rFonts w:ascii="Tahoma" w:hAnsi="Tahoma" w:cs="Tahoma"/>
          <w:b/>
          <w:sz w:val="28"/>
          <w:szCs w:val="28"/>
        </w:rPr>
        <w:t>DONACIONET E JASHTME JO KAPITALE</w:t>
      </w:r>
    </w:p>
    <w:p w14:paraId="30C9E998" w14:textId="5EA523F2" w:rsidR="00AE7E8B" w:rsidRDefault="00AE7E8B" w:rsidP="00AE7E8B">
      <w:pPr>
        <w:jc w:val="both"/>
        <w:rPr>
          <w:rFonts w:ascii="Tahoma" w:hAnsi="Tahoma" w:cs="Tahoma"/>
          <w:sz w:val="20"/>
          <w:szCs w:val="20"/>
        </w:rPr>
      </w:pPr>
    </w:p>
    <w:bookmarkStart w:id="8" w:name="_MON_1543995727"/>
    <w:bookmarkEnd w:id="8"/>
    <w:p w14:paraId="4D1336EC" w14:textId="4C089E6C" w:rsidR="00AE7E8B" w:rsidRDefault="008D4B0E" w:rsidP="00AE7E8B">
      <w:pPr>
        <w:jc w:val="both"/>
        <w:rPr>
          <w:rFonts w:ascii="Tahoma" w:hAnsi="Tahoma" w:cs="Tahoma"/>
          <w:sz w:val="20"/>
          <w:szCs w:val="20"/>
        </w:rPr>
      </w:pPr>
      <w:r w:rsidRPr="005E49DA">
        <w:rPr>
          <w:rFonts w:ascii="Tahoma" w:hAnsi="Tahoma" w:cs="Tahoma"/>
          <w:sz w:val="20"/>
          <w:szCs w:val="20"/>
        </w:rPr>
        <w:object w:dxaOrig="14169" w:dyaOrig="5326" w14:anchorId="703A8D41">
          <v:shape id="_x0000_i1029" type="#_x0000_t75" style="width:561.9pt;height:244.25pt" o:ole="">
            <v:imagedata r:id="rId23" o:title=""/>
          </v:shape>
          <o:OLEObject Type="Embed" ProgID="Excel.Sheet.12" ShapeID="_x0000_i1029" DrawAspect="Content" ObjectID="_1712572548" r:id="rId24"/>
        </w:object>
      </w:r>
    </w:p>
    <w:p w14:paraId="752ED93E" w14:textId="77777777" w:rsidR="00AE7E8B" w:rsidRDefault="00AE7E8B" w:rsidP="00AE7E8B">
      <w:pPr>
        <w:jc w:val="both"/>
        <w:rPr>
          <w:rFonts w:ascii="Tahoma" w:hAnsi="Tahoma" w:cs="Tahoma"/>
          <w:sz w:val="20"/>
          <w:szCs w:val="20"/>
        </w:rPr>
      </w:pPr>
    </w:p>
    <w:p w14:paraId="0E985F34" w14:textId="77777777" w:rsidR="00AE7E8B" w:rsidRDefault="00AE7E8B" w:rsidP="008E3556">
      <w:pPr>
        <w:rPr>
          <w:rFonts w:ascii="Tahoma" w:hAnsi="Tahoma" w:cs="Tahoma"/>
          <w:b/>
          <w:sz w:val="28"/>
          <w:szCs w:val="28"/>
        </w:rPr>
      </w:pPr>
    </w:p>
    <w:p w14:paraId="7AC7713C" w14:textId="480810E1" w:rsidR="003B178B" w:rsidRDefault="00AE7E8B" w:rsidP="00AE7E8B">
      <w:pPr>
        <w:jc w:val="both"/>
        <w:rPr>
          <w:rFonts w:ascii="Tahoma" w:hAnsi="Tahoma" w:cs="Tahoma"/>
          <w:sz w:val="22"/>
          <w:szCs w:val="22"/>
        </w:rPr>
      </w:pPr>
      <w:proofErr w:type="spellStart"/>
      <w:r w:rsidRPr="00122FB7">
        <w:rPr>
          <w:rFonts w:ascii="Tahoma" w:hAnsi="Tahoma" w:cs="Tahoma"/>
          <w:sz w:val="22"/>
          <w:szCs w:val="22"/>
        </w:rPr>
        <w:t>V</w:t>
      </w:r>
      <w:r>
        <w:rPr>
          <w:rFonts w:ascii="Tahoma" w:hAnsi="Tahoma" w:cs="Tahoma"/>
          <w:sz w:val="22"/>
          <w:szCs w:val="22"/>
        </w:rPr>
        <w:t>leren</w:t>
      </w:r>
      <w:proofErr w:type="spellEnd"/>
      <w:r>
        <w:rPr>
          <w:rFonts w:ascii="Tahoma" w:hAnsi="Tahoma" w:cs="Tahoma"/>
          <w:sz w:val="22"/>
          <w:szCs w:val="22"/>
        </w:rPr>
        <w:t xml:space="preserve"> e </w:t>
      </w:r>
      <w:proofErr w:type="spellStart"/>
      <w:r>
        <w:rPr>
          <w:rFonts w:ascii="Tahoma" w:hAnsi="Tahoma" w:cs="Tahoma"/>
          <w:sz w:val="22"/>
          <w:szCs w:val="22"/>
        </w:rPr>
        <w:t>aseteve</w:t>
      </w:r>
      <w:proofErr w:type="spellEnd"/>
      <w:r>
        <w:rPr>
          <w:rFonts w:ascii="Tahoma" w:hAnsi="Tahoma" w:cs="Tahoma"/>
          <w:sz w:val="22"/>
          <w:szCs w:val="22"/>
        </w:rPr>
        <w:t xml:space="preserve"> </w:t>
      </w:r>
      <w:proofErr w:type="spellStart"/>
      <w:r>
        <w:rPr>
          <w:rFonts w:ascii="Tahoma" w:hAnsi="Tahoma" w:cs="Tahoma"/>
          <w:sz w:val="22"/>
          <w:szCs w:val="22"/>
        </w:rPr>
        <w:t>të</w:t>
      </w:r>
      <w:proofErr w:type="spellEnd"/>
      <w:r>
        <w:rPr>
          <w:rFonts w:ascii="Tahoma" w:hAnsi="Tahoma" w:cs="Tahoma"/>
          <w:sz w:val="22"/>
          <w:szCs w:val="22"/>
        </w:rPr>
        <w:t xml:space="preserve"> </w:t>
      </w:r>
      <w:proofErr w:type="spellStart"/>
      <w:r>
        <w:rPr>
          <w:rFonts w:ascii="Tahoma" w:hAnsi="Tahoma" w:cs="Tahoma"/>
          <w:sz w:val="22"/>
          <w:szCs w:val="22"/>
        </w:rPr>
        <w:t>pasurive</w:t>
      </w:r>
      <w:proofErr w:type="spellEnd"/>
      <w:r>
        <w:rPr>
          <w:rFonts w:ascii="Tahoma" w:hAnsi="Tahoma" w:cs="Tahoma"/>
          <w:sz w:val="22"/>
          <w:szCs w:val="22"/>
        </w:rPr>
        <w:t xml:space="preserve"> </w:t>
      </w:r>
      <w:proofErr w:type="spellStart"/>
      <w:r>
        <w:rPr>
          <w:rFonts w:ascii="Tahoma" w:hAnsi="Tahoma" w:cs="Tahoma"/>
          <w:sz w:val="22"/>
          <w:szCs w:val="22"/>
        </w:rPr>
        <w:t>fikse</w:t>
      </w:r>
      <w:proofErr w:type="spellEnd"/>
      <w:r>
        <w:rPr>
          <w:rFonts w:ascii="Tahoma" w:hAnsi="Tahoma" w:cs="Tahoma"/>
          <w:sz w:val="22"/>
          <w:szCs w:val="22"/>
        </w:rPr>
        <w:t xml:space="preserve"> </w:t>
      </w:r>
      <w:proofErr w:type="spellStart"/>
      <w:r>
        <w:rPr>
          <w:rFonts w:ascii="Tahoma" w:hAnsi="Tahoma" w:cs="Tahoma"/>
          <w:sz w:val="22"/>
          <w:szCs w:val="22"/>
        </w:rPr>
        <w:t>që</w:t>
      </w:r>
      <w:proofErr w:type="spellEnd"/>
      <w:r w:rsidRPr="00122FB7">
        <w:rPr>
          <w:rFonts w:ascii="Tahoma" w:hAnsi="Tahoma" w:cs="Tahoma"/>
          <w:sz w:val="22"/>
          <w:szCs w:val="22"/>
        </w:rPr>
        <w:t xml:space="preserve"> </w:t>
      </w:r>
      <w:proofErr w:type="spellStart"/>
      <w:r w:rsidRPr="00122FB7">
        <w:rPr>
          <w:rFonts w:ascii="Tahoma" w:hAnsi="Tahoma" w:cs="Tahoma"/>
          <w:sz w:val="22"/>
          <w:szCs w:val="22"/>
        </w:rPr>
        <w:t>përfundon</w:t>
      </w:r>
      <w:proofErr w:type="spellEnd"/>
      <w:r w:rsidRPr="00122FB7">
        <w:rPr>
          <w:rFonts w:ascii="Tahoma" w:hAnsi="Tahoma" w:cs="Tahoma"/>
          <w:sz w:val="22"/>
          <w:szCs w:val="22"/>
        </w:rPr>
        <w:t xml:space="preserve"> me </w:t>
      </w:r>
      <w:proofErr w:type="spellStart"/>
      <w:r w:rsidRPr="00122FB7">
        <w:rPr>
          <w:rFonts w:ascii="Tahoma" w:hAnsi="Tahoma" w:cs="Tahoma"/>
          <w:sz w:val="22"/>
          <w:szCs w:val="22"/>
        </w:rPr>
        <w:t>gjendjen</w:t>
      </w:r>
      <w:proofErr w:type="spellEnd"/>
      <w:r w:rsidRPr="00122FB7">
        <w:rPr>
          <w:rFonts w:ascii="Tahoma" w:hAnsi="Tahoma" w:cs="Tahoma"/>
          <w:sz w:val="22"/>
          <w:szCs w:val="22"/>
        </w:rPr>
        <w:t xml:space="preserve"> 3</w:t>
      </w:r>
      <w:r>
        <w:rPr>
          <w:rFonts w:ascii="Tahoma" w:hAnsi="Tahoma" w:cs="Tahoma"/>
          <w:sz w:val="22"/>
          <w:szCs w:val="22"/>
        </w:rPr>
        <w:t>1</w:t>
      </w:r>
      <w:r w:rsidRPr="00122FB7">
        <w:rPr>
          <w:rFonts w:ascii="Tahoma" w:hAnsi="Tahoma" w:cs="Tahoma"/>
          <w:sz w:val="22"/>
          <w:szCs w:val="22"/>
        </w:rPr>
        <w:t>/</w:t>
      </w:r>
      <w:r>
        <w:rPr>
          <w:rFonts w:ascii="Tahoma" w:hAnsi="Tahoma" w:cs="Tahoma"/>
          <w:sz w:val="22"/>
          <w:szCs w:val="22"/>
        </w:rPr>
        <w:t>12</w:t>
      </w:r>
      <w:r w:rsidRPr="00122FB7">
        <w:rPr>
          <w:rFonts w:ascii="Tahoma" w:hAnsi="Tahoma" w:cs="Tahoma"/>
          <w:sz w:val="22"/>
          <w:szCs w:val="22"/>
        </w:rPr>
        <w:t>/20</w:t>
      </w:r>
      <w:r w:rsidR="00DB7C97">
        <w:rPr>
          <w:rFonts w:ascii="Tahoma" w:hAnsi="Tahoma" w:cs="Tahoma"/>
          <w:sz w:val="22"/>
          <w:szCs w:val="22"/>
        </w:rPr>
        <w:t>21</w:t>
      </w:r>
      <w:r w:rsidRPr="00122FB7">
        <w:rPr>
          <w:rFonts w:ascii="Tahoma" w:hAnsi="Tahoma" w:cs="Tahoma"/>
          <w:sz w:val="22"/>
          <w:szCs w:val="22"/>
        </w:rPr>
        <w:t xml:space="preserve">, </w:t>
      </w:r>
      <w:proofErr w:type="spellStart"/>
      <w:r w:rsidRPr="00122FB7">
        <w:rPr>
          <w:rFonts w:ascii="Tahoma" w:hAnsi="Tahoma" w:cs="Tahoma"/>
          <w:sz w:val="22"/>
          <w:szCs w:val="22"/>
        </w:rPr>
        <w:t>ua</w:t>
      </w:r>
      <w:proofErr w:type="spellEnd"/>
      <w:r w:rsidRPr="00122FB7">
        <w:rPr>
          <w:rFonts w:ascii="Tahoma" w:hAnsi="Tahoma" w:cs="Tahoma"/>
          <w:sz w:val="22"/>
          <w:szCs w:val="22"/>
        </w:rPr>
        <w:t xml:space="preserve"> </w:t>
      </w:r>
      <w:proofErr w:type="spellStart"/>
      <w:r w:rsidRPr="00122FB7">
        <w:rPr>
          <w:rFonts w:ascii="Tahoma" w:hAnsi="Tahoma" w:cs="Tahoma"/>
          <w:sz w:val="22"/>
          <w:szCs w:val="22"/>
        </w:rPr>
        <w:t>dërgojë</w:t>
      </w:r>
      <w:proofErr w:type="spellEnd"/>
      <w:r w:rsidRPr="00122FB7">
        <w:rPr>
          <w:rFonts w:ascii="Tahoma" w:hAnsi="Tahoma" w:cs="Tahoma"/>
          <w:sz w:val="22"/>
          <w:szCs w:val="22"/>
        </w:rPr>
        <w:t xml:space="preserve"> me </w:t>
      </w:r>
      <w:proofErr w:type="spellStart"/>
      <w:r w:rsidRPr="00122FB7">
        <w:rPr>
          <w:rFonts w:ascii="Tahoma" w:hAnsi="Tahoma" w:cs="Tahoma"/>
          <w:sz w:val="22"/>
          <w:szCs w:val="22"/>
        </w:rPr>
        <w:t>qellim</w:t>
      </w:r>
      <w:proofErr w:type="spellEnd"/>
      <w:r w:rsidRPr="00122FB7">
        <w:rPr>
          <w:rFonts w:ascii="Tahoma" w:hAnsi="Tahoma" w:cs="Tahoma"/>
          <w:sz w:val="22"/>
          <w:szCs w:val="22"/>
        </w:rPr>
        <w:t xml:space="preserve"> </w:t>
      </w:r>
      <w:proofErr w:type="spellStart"/>
      <w:r w:rsidRPr="00122FB7">
        <w:rPr>
          <w:rFonts w:ascii="Tahoma" w:hAnsi="Tahoma" w:cs="Tahoma"/>
          <w:sz w:val="22"/>
          <w:szCs w:val="22"/>
        </w:rPr>
        <w:t>te</w:t>
      </w:r>
      <w:proofErr w:type="spellEnd"/>
      <w:r w:rsidRPr="00122FB7">
        <w:rPr>
          <w:rFonts w:ascii="Tahoma" w:hAnsi="Tahoma" w:cs="Tahoma"/>
          <w:sz w:val="22"/>
          <w:szCs w:val="22"/>
        </w:rPr>
        <w:t xml:space="preserve"> </w:t>
      </w:r>
      <w:proofErr w:type="spellStart"/>
      <w:r w:rsidRPr="00122FB7">
        <w:rPr>
          <w:rFonts w:ascii="Tahoma" w:hAnsi="Tahoma" w:cs="Tahoma"/>
          <w:sz w:val="22"/>
          <w:szCs w:val="22"/>
        </w:rPr>
        <w:t>shpalosjes</w:t>
      </w:r>
      <w:proofErr w:type="spellEnd"/>
      <w:r w:rsidRPr="00122FB7">
        <w:rPr>
          <w:rFonts w:ascii="Tahoma" w:hAnsi="Tahoma" w:cs="Tahoma"/>
          <w:sz w:val="22"/>
          <w:szCs w:val="22"/>
        </w:rPr>
        <w:t xml:space="preserve"> se </w:t>
      </w:r>
      <w:proofErr w:type="spellStart"/>
      <w:r>
        <w:rPr>
          <w:rFonts w:ascii="Tahoma" w:hAnsi="Tahoma" w:cs="Tahoma"/>
          <w:sz w:val="22"/>
          <w:szCs w:val="22"/>
        </w:rPr>
        <w:t>informacioneve</w:t>
      </w:r>
      <w:proofErr w:type="spellEnd"/>
      <w:r>
        <w:rPr>
          <w:rFonts w:ascii="Tahoma" w:hAnsi="Tahoma" w:cs="Tahoma"/>
          <w:sz w:val="22"/>
          <w:szCs w:val="22"/>
        </w:rPr>
        <w:t xml:space="preserve"> </w:t>
      </w:r>
      <w:proofErr w:type="spellStart"/>
      <w:r>
        <w:rPr>
          <w:rFonts w:ascii="Tahoma" w:hAnsi="Tahoma" w:cs="Tahoma"/>
          <w:sz w:val="22"/>
          <w:szCs w:val="22"/>
        </w:rPr>
        <w:t>të</w:t>
      </w:r>
      <w:proofErr w:type="spellEnd"/>
      <w:r>
        <w:rPr>
          <w:rFonts w:ascii="Tahoma" w:hAnsi="Tahoma" w:cs="Tahoma"/>
          <w:sz w:val="22"/>
          <w:szCs w:val="22"/>
        </w:rPr>
        <w:t xml:space="preserve"> </w:t>
      </w:r>
      <w:proofErr w:type="spellStart"/>
      <w:r>
        <w:rPr>
          <w:rFonts w:ascii="Tahoma" w:hAnsi="Tahoma" w:cs="Tahoma"/>
          <w:sz w:val="22"/>
          <w:szCs w:val="22"/>
        </w:rPr>
        <w:t>pasurive</w:t>
      </w:r>
      <w:proofErr w:type="spellEnd"/>
      <w:r>
        <w:rPr>
          <w:rFonts w:ascii="Tahoma" w:hAnsi="Tahoma" w:cs="Tahoma"/>
          <w:sz w:val="22"/>
          <w:szCs w:val="22"/>
        </w:rPr>
        <w:t xml:space="preserve"> </w:t>
      </w:r>
      <w:proofErr w:type="spellStart"/>
      <w:r>
        <w:rPr>
          <w:rFonts w:ascii="Tahoma" w:hAnsi="Tahoma" w:cs="Tahoma"/>
          <w:sz w:val="22"/>
          <w:szCs w:val="22"/>
        </w:rPr>
        <w:t>në</w:t>
      </w:r>
      <w:proofErr w:type="spellEnd"/>
      <w:r>
        <w:rPr>
          <w:rFonts w:ascii="Tahoma" w:hAnsi="Tahoma" w:cs="Tahoma"/>
          <w:sz w:val="22"/>
          <w:szCs w:val="22"/>
        </w:rPr>
        <w:t xml:space="preserve"> </w:t>
      </w:r>
      <w:proofErr w:type="spellStart"/>
      <w:r>
        <w:rPr>
          <w:rFonts w:ascii="Tahoma" w:hAnsi="Tahoma" w:cs="Tahoma"/>
          <w:sz w:val="22"/>
          <w:szCs w:val="22"/>
        </w:rPr>
        <w:t>Pasqyrat</w:t>
      </w:r>
      <w:proofErr w:type="spellEnd"/>
      <w:r>
        <w:rPr>
          <w:rFonts w:ascii="Tahoma" w:hAnsi="Tahoma" w:cs="Tahoma"/>
          <w:sz w:val="22"/>
          <w:szCs w:val="22"/>
        </w:rPr>
        <w:t xml:space="preserve"> </w:t>
      </w:r>
      <w:proofErr w:type="spellStart"/>
      <w:r>
        <w:rPr>
          <w:rFonts w:ascii="Tahoma" w:hAnsi="Tahoma" w:cs="Tahoma"/>
          <w:sz w:val="22"/>
          <w:szCs w:val="22"/>
        </w:rPr>
        <w:t>financiare</w:t>
      </w:r>
      <w:proofErr w:type="spellEnd"/>
      <w:r>
        <w:rPr>
          <w:rFonts w:ascii="Tahoma" w:hAnsi="Tahoma" w:cs="Tahoma"/>
          <w:sz w:val="22"/>
          <w:szCs w:val="22"/>
        </w:rPr>
        <w:t xml:space="preserve"> </w:t>
      </w:r>
      <w:proofErr w:type="spellStart"/>
      <w:r>
        <w:rPr>
          <w:rFonts w:ascii="Tahoma" w:hAnsi="Tahoma" w:cs="Tahoma"/>
          <w:sz w:val="22"/>
          <w:szCs w:val="22"/>
        </w:rPr>
        <w:t>të</w:t>
      </w:r>
      <w:proofErr w:type="spellEnd"/>
      <w:r>
        <w:rPr>
          <w:rFonts w:ascii="Tahoma" w:hAnsi="Tahoma" w:cs="Tahoma"/>
          <w:sz w:val="22"/>
          <w:szCs w:val="22"/>
        </w:rPr>
        <w:t xml:space="preserve"> </w:t>
      </w:r>
      <w:proofErr w:type="spellStart"/>
      <w:r>
        <w:rPr>
          <w:rFonts w:ascii="Tahoma" w:hAnsi="Tahoma" w:cs="Tahoma"/>
          <w:sz w:val="22"/>
          <w:szCs w:val="22"/>
        </w:rPr>
        <w:t>Komunës</w:t>
      </w:r>
      <w:proofErr w:type="spellEnd"/>
      <w:r>
        <w:rPr>
          <w:rFonts w:ascii="Tahoma" w:hAnsi="Tahoma" w:cs="Tahoma"/>
          <w:sz w:val="22"/>
          <w:szCs w:val="22"/>
        </w:rPr>
        <w:t xml:space="preserve"> </w:t>
      </w:r>
      <w:proofErr w:type="spellStart"/>
      <w:r>
        <w:rPr>
          <w:rFonts w:ascii="Tahoma" w:hAnsi="Tahoma" w:cs="Tahoma"/>
          <w:sz w:val="22"/>
          <w:szCs w:val="22"/>
        </w:rPr>
        <w:t>së</w:t>
      </w:r>
      <w:proofErr w:type="spellEnd"/>
      <w:r>
        <w:rPr>
          <w:rFonts w:ascii="Tahoma" w:hAnsi="Tahoma" w:cs="Tahoma"/>
          <w:sz w:val="22"/>
          <w:szCs w:val="22"/>
        </w:rPr>
        <w:t xml:space="preserve"> </w:t>
      </w:r>
      <w:proofErr w:type="spellStart"/>
      <w:r>
        <w:rPr>
          <w:rFonts w:ascii="Tahoma" w:hAnsi="Tahoma" w:cs="Tahoma"/>
          <w:sz w:val="22"/>
          <w:szCs w:val="22"/>
        </w:rPr>
        <w:t>Lipjanit</w:t>
      </w:r>
      <w:proofErr w:type="spellEnd"/>
      <w:r>
        <w:rPr>
          <w:rFonts w:ascii="Tahoma" w:hAnsi="Tahoma" w:cs="Tahoma"/>
          <w:sz w:val="22"/>
          <w:szCs w:val="22"/>
        </w:rPr>
        <w:t xml:space="preserve"> </w:t>
      </w:r>
      <w:proofErr w:type="spellStart"/>
      <w:r>
        <w:rPr>
          <w:rFonts w:ascii="Tahoma" w:hAnsi="Tahoma" w:cs="Tahoma"/>
          <w:sz w:val="22"/>
          <w:szCs w:val="22"/>
        </w:rPr>
        <w:t>për</w:t>
      </w:r>
      <w:proofErr w:type="spellEnd"/>
      <w:r>
        <w:rPr>
          <w:rFonts w:ascii="Tahoma" w:hAnsi="Tahoma" w:cs="Tahoma"/>
          <w:sz w:val="22"/>
          <w:szCs w:val="22"/>
        </w:rPr>
        <w:t xml:space="preserve"> </w:t>
      </w:r>
      <w:proofErr w:type="spellStart"/>
      <w:r>
        <w:rPr>
          <w:rFonts w:ascii="Tahoma" w:hAnsi="Tahoma" w:cs="Tahoma"/>
          <w:sz w:val="22"/>
          <w:szCs w:val="22"/>
        </w:rPr>
        <w:t>periudhën</w:t>
      </w:r>
      <w:proofErr w:type="spellEnd"/>
      <w:r>
        <w:rPr>
          <w:rFonts w:ascii="Tahoma" w:hAnsi="Tahoma" w:cs="Tahoma"/>
          <w:sz w:val="22"/>
          <w:szCs w:val="22"/>
        </w:rPr>
        <w:t xml:space="preserve"> </w:t>
      </w:r>
      <w:proofErr w:type="spellStart"/>
      <w:r>
        <w:rPr>
          <w:rFonts w:ascii="Tahoma" w:hAnsi="Tahoma" w:cs="Tahoma"/>
          <w:sz w:val="22"/>
          <w:szCs w:val="22"/>
        </w:rPr>
        <w:t>deri</w:t>
      </w:r>
      <w:proofErr w:type="spellEnd"/>
      <w:r>
        <w:rPr>
          <w:rFonts w:ascii="Tahoma" w:hAnsi="Tahoma" w:cs="Tahoma"/>
          <w:sz w:val="22"/>
          <w:szCs w:val="22"/>
        </w:rPr>
        <w:t xml:space="preserve"> </w:t>
      </w:r>
      <w:proofErr w:type="spellStart"/>
      <w:r>
        <w:rPr>
          <w:rFonts w:ascii="Tahoma" w:hAnsi="Tahoma" w:cs="Tahoma"/>
          <w:sz w:val="22"/>
          <w:szCs w:val="22"/>
        </w:rPr>
        <w:t>më</w:t>
      </w:r>
      <w:proofErr w:type="spellEnd"/>
      <w:r>
        <w:rPr>
          <w:rFonts w:ascii="Tahoma" w:hAnsi="Tahoma" w:cs="Tahoma"/>
          <w:sz w:val="22"/>
          <w:szCs w:val="22"/>
        </w:rPr>
        <w:t xml:space="preserve"> 31/12/20</w:t>
      </w:r>
      <w:r w:rsidR="008E3556">
        <w:rPr>
          <w:rFonts w:ascii="Tahoma" w:hAnsi="Tahoma" w:cs="Tahoma"/>
          <w:sz w:val="22"/>
          <w:szCs w:val="22"/>
        </w:rPr>
        <w:t>2</w:t>
      </w:r>
      <w:r w:rsidR="00DB7C97">
        <w:rPr>
          <w:rFonts w:ascii="Tahoma" w:hAnsi="Tahoma" w:cs="Tahoma"/>
          <w:sz w:val="22"/>
          <w:szCs w:val="22"/>
        </w:rPr>
        <w:t>1</w:t>
      </w:r>
      <w:r w:rsidRPr="00122FB7">
        <w:rPr>
          <w:rFonts w:ascii="Tahoma" w:hAnsi="Tahoma" w:cs="Tahoma"/>
          <w:sz w:val="22"/>
          <w:szCs w:val="22"/>
        </w:rPr>
        <w:t>.</w:t>
      </w:r>
    </w:p>
    <w:p w14:paraId="06891035" w14:textId="77777777" w:rsidR="00AE7E8B" w:rsidRDefault="00AE7E8B" w:rsidP="00AE7E8B">
      <w:pPr>
        <w:jc w:val="both"/>
        <w:rPr>
          <w:rFonts w:ascii="Tahoma" w:hAnsi="Tahoma" w:cs="Tahoma"/>
          <w:sz w:val="22"/>
          <w:szCs w:val="22"/>
        </w:rPr>
      </w:pPr>
    </w:p>
    <w:p w14:paraId="7DC96B71" w14:textId="77777777" w:rsidR="00AE7E8B" w:rsidRPr="00261744" w:rsidRDefault="00AE7E8B" w:rsidP="00AE7E8B">
      <w:pPr>
        <w:jc w:val="both"/>
        <w:rPr>
          <w:rFonts w:ascii="Book Antiqua" w:hAnsi="Book Antiqua"/>
          <w:b/>
          <w:color w:val="365F91"/>
          <w:lang w:val="sq-AL"/>
        </w:rPr>
      </w:pPr>
    </w:p>
    <w:p w14:paraId="1FE0312A" w14:textId="7A2AF67F" w:rsidR="005F38D6" w:rsidRPr="00261744" w:rsidRDefault="005F38D6" w:rsidP="003B010E">
      <w:pPr>
        <w:pStyle w:val="ListParagraph"/>
        <w:numPr>
          <w:ilvl w:val="1"/>
          <w:numId w:val="43"/>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53E7AED5" w14:textId="6C84AB48" w:rsidR="003B010E" w:rsidRPr="00261744" w:rsidRDefault="00154081" w:rsidP="003B010E">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003B010E"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50500D79" w14:textId="77777777" w:rsidR="003B178B" w:rsidRPr="00261744" w:rsidRDefault="003B178B" w:rsidP="001A68B9">
      <w:pPr>
        <w:rPr>
          <w:rFonts w:ascii="Book Antiqua" w:hAnsi="Book Antiqua"/>
          <w:b/>
          <w:sz w:val="32"/>
          <w:szCs w:val="32"/>
          <w:lang w:val="sq-AL"/>
        </w:rPr>
      </w:pPr>
    </w:p>
    <w:p w14:paraId="111A3778" w14:textId="3B3F9F08" w:rsidR="009C6501" w:rsidRPr="00261744" w:rsidRDefault="003B010E" w:rsidP="00E65207">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 xml:space="preserve">1.3 </w:t>
      </w:r>
      <w:r w:rsidR="009C6501" w:rsidRPr="00261744">
        <w:rPr>
          <w:rFonts w:ascii="Book Antiqua" w:hAnsi="Book Antiqua"/>
          <w:bCs w:val="0"/>
          <w:color w:val="365F91"/>
          <w:sz w:val="24"/>
          <w:lang w:val="sq-AL"/>
        </w:rPr>
        <w:t>Shumat raportuese</w:t>
      </w:r>
    </w:p>
    <w:p w14:paraId="18949210" w14:textId="77777777" w:rsidR="001C2033" w:rsidRPr="00261744" w:rsidRDefault="001C2033" w:rsidP="001C2033">
      <w:pPr>
        <w:rPr>
          <w:rFonts w:ascii="Book Antiqua" w:hAnsi="Book Antiqua"/>
          <w:lang w:val="sq-AL"/>
        </w:rPr>
      </w:pPr>
    </w:p>
    <w:p w14:paraId="38ABEAC8" w14:textId="77777777" w:rsidR="00154081" w:rsidRDefault="009C6501"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Shumat raportuese </w:t>
      </w:r>
      <w:r w:rsidR="00C6391D" w:rsidRPr="00261744">
        <w:rPr>
          <w:rFonts w:ascii="Book Antiqua" w:hAnsi="Book Antiqua" w:cstheme="minorHAnsi"/>
          <w:lang w:val="sq-AL"/>
        </w:rPr>
        <w:t>nga neni</w:t>
      </w:r>
      <w:r w:rsidR="00154081">
        <w:rPr>
          <w:rFonts w:ascii="Book Antiqua" w:hAnsi="Book Antiqua" w:cstheme="minorHAnsi"/>
          <w:lang w:val="sq-AL"/>
        </w:rPr>
        <w:t>:</w:t>
      </w:r>
    </w:p>
    <w:p w14:paraId="01E37209" w14:textId="22BBB054" w:rsidR="0015408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13 deri te neni 15 </w:t>
      </w:r>
      <w:r w:rsidR="009C6501" w:rsidRPr="00261744">
        <w:rPr>
          <w:rFonts w:ascii="Book Antiqua" w:hAnsi="Book Antiqua" w:cstheme="minorHAnsi"/>
          <w:lang w:val="sq-AL"/>
        </w:rPr>
        <w:t>janë në `000 (mijë) Euro (€),</w:t>
      </w:r>
    </w:p>
    <w:p w14:paraId="35CEBFBA" w14:textId="52186765" w:rsidR="009C650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16 deri te neni 24</w:t>
      </w:r>
      <w:r w:rsidR="009C6501" w:rsidRPr="00261744">
        <w:rPr>
          <w:rFonts w:ascii="Book Antiqua" w:hAnsi="Book Antiqua" w:cstheme="minorHAnsi"/>
          <w:lang w:val="sq-AL"/>
        </w:rPr>
        <w:t xml:space="preserve"> shumat janë </w:t>
      </w:r>
      <w:r w:rsidR="00A56681">
        <w:rPr>
          <w:rFonts w:ascii="Book Antiqua" w:hAnsi="Book Antiqua" w:cstheme="minorHAnsi"/>
          <w:lang w:val="sq-AL"/>
        </w:rPr>
        <w:t>shuma e plotë</w:t>
      </w:r>
      <w:r w:rsidRPr="00261744">
        <w:rPr>
          <w:rFonts w:ascii="Book Antiqua" w:hAnsi="Book Antiqua" w:cstheme="minorHAnsi"/>
          <w:lang w:val="sq-AL"/>
        </w:rPr>
        <w:t xml:space="preserve"> </w:t>
      </w:r>
      <w:r w:rsidR="009C6501" w:rsidRPr="00261744">
        <w:rPr>
          <w:rFonts w:ascii="Book Antiqua" w:hAnsi="Book Antiqua" w:cstheme="minorHAnsi"/>
          <w:lang w:val="sq-AL"/>
        </w:rPr>
        <w:t>Euro (€).</w:t>
      </w:r>
    </w:p>
    <w:p w14:paraId="0D437E89" w14:textId="77777777" w:rsidR="00A56681" w:rsidRDefault="00A56681" w:rsidP="009C6501">
      <w:pPr>
        <w:tabs>
          <w:tab w:val="left" w:pos="90"/>
        </w:tabs>
        <w:ind w:right="180"/>
        <w:jc w:val="both"/>
        <w:rPr>
          <w:rFonts w:ascii="Book Antiqua" w:hAnsi="Book Antiqua" w:cstheme="minorHAnsi"/>
          <w:lang w:val="sq-AL"/>
        </w:rPr>
      </w:pPr>
    </w:p>
    <w:p w14:paraId="715A165F" w14:textId="4C7F96EB"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28193B17" w14:textId="7FE65ABD" w:rsidR="00A56681" w:rsidRDefault="00A56681" w:rsidP="009C650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5CD9B1F" w14:textId="77777777" w:rsidR="00A56681" w:rsidRDefault="00A56681" w:rsidP="009C6501">
      <w:pPr>
        <w:tabs>
          <w:tab w:val="left" w:pos="90"/>
        </w:tabs>
        <w:ind w:right="180"/>
        <w:jc w:val="both"/>
        <w:rPr>
          <w:rFonts w:ascii="Book Antiqua" w:hAnsi="Book Antiqua" w:cstheme="minorHAnsi"/>
          <w:lang w:val="sq-AL"/>
        </w:rPr>
      </w:pPr>
    </w:p>
    <w:p w14:paraId="4BC4E7BA" w14:textId="460CC01F"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543BA5BA" w14:textId="7A950AB1" w:rsidR="009C6501" w:rsidRPr="00261744" w:rsidRDefault="00A56681" w:rsidP="00992FEB">
      <w:pPr>
        <w:tabs>
          <w:tab w:val="left" w:pos="90"/>
        </w:tabs>
        <w:ind w:right="180"/>
        <w:jc w:val="both"/>
        <w:rPr>
          <w:rFonts w:ascii="Book Antiqua" w:hAnsi="Book Antiqua"/>
          <w:b/>
          <w:sz w:val="32"/>
          <w:szCs w:val="32"/>
          <w:lang w:val="sq-AL"/>
        </w:rPr>
      </w:pPr>
      <w:r>
        <w:rPr>
          <w:rFonts w:ascii="Book Antiqua" w:hAnsi="Book Antiqua" w:cstheme="minorHAnsi"/>
          <w:lang w:val="sq-AL"/>
        </w:rPr>
        <w:t xml:space="preserve">Autorizohen me datën e nënshkrimit te </w:t>
      </w:r>
      <w:r w:rsidR="00992FEB">
        <w:rPr>
          <w:rFonts w:ascii="Book Antiqua" w:hAnsi="Book Antiqua" w:cstheme="minorHAnsi"/>
          <w:lang w:val="sq-AL"/>
        </w:rPr>
        <w:t>d</w:t>
      </w:r>
      <w:r w:rsidR="00992FEB" w:rsidRPr="00992FEB">
        <w:rPr>
          <w:rFonts w:ascii="Book Antiqua" w:hAnsi="Book Antiqua" w:cstheme="minorHAnsi"/>
          <w:lang w:val="sq-AL"/>
        </w:rPr>
        <w:t>eklaratë</w:t>
      </w:r>
      <w:r w:rsidR="00992FEB">
        <w:rPr>
          <w:rFonts w:ascii="Book Antiqua" w:hAnsi="Book Antiqua" w:cstheme="minorHAnsi"/>
          <w:lang w:val="sq-AL"/>
        </w:rPr>
        <w:t>s për</w:t>
      </w:r>
      <w:r w:rsidR="00992FEB" w:rsidRPr="00992FEB">
        <w:rPr>
          <w:rFonts w:ascii="Book Antiqua" w:hAnsi="Book Antiqua" w:cstheme="minorHAnsi"/>
          <w:lang w:val="sq-AL"/>
        </w:rPr>
        <w:t xml:space="preserve"> Pasqyra</w:t>
      </w:r>
      <w:r w:rsidR="00992FEB">
        <w:rPr>
          <w:rFonts w:ascii="Book Antiqua" w:hAnsi="Book Antiqua" w:cstheme="minorHAnsi"/>
          <w:lang w:val="sq-AL"/>
        </w:rPr>
        <w:t>t</w:t>
      </w:r>
      <w:r w:rsidR="00992FEB" w:rsidRPr="00992FEB">
        <w:rPr>
          <w:rFonts w:ascii="Book Antiqua" w:hAnsi="Book Antiqua" w:cstheme="minorHAnsi"/>
          <w:lang w:val="sq-AL"/>
        </w:rPr>
        <w:t xml:space="preserve"> Financiare</w:t>
      </w:r>
      <w:r w:rsidR="00992FEB">
        <w:rPr>
          <w:rFonts w:ascii="Book Antiqua" w:hAnsi="Book Antiqua" w:cstheme="minorHAnsi"/>
          <w:lang w:val="sq-AL"/>
        </w:rPr>
        <w:t xml:space="preserve"> nga Zyrtari Kryesore Administrativë dhe Zyrtari Kryesore Financiar.</w:t>
      </w:r>
    </w:p>
    <w:p w14:paraId="06EC732F" w14:textId="6451877A" w:rsidR="008F08E6" w:rsidRDefault="008F08E6" w:rsidP="001A68B9">
      <w:pPr>
        <w:rPr>
          <w:rFonts w:ascii="Book Antiqua" w:hAnsi="Book Antiqua"/>
          <w:b/>
          <w:sz w:val="32"/>
          <w:szCs w:val="32"/>
          <w:lang w:val="sq-AL"/>
        </w:rPr>
      </w:pPr>
    </w:p>
    <w:p w14:paraId="5FA6C44B" w14:textId="77777777" w:rsidR="008F08E6" w:rsidRPr="008F08E6" w:rsidRDefault="008F08E6" w:rsidP="008F08E6">
      <w:pPr>
        <w:rPr>
          <w:rFonts w:ascii="Book Antiqua" w:hAnsi="Book Antiqua"/>
          <w:sz w:val="32"/>
          <w:szCs w:val="32"/>
          <w:lang w:val="sq-AL"/>
        </w:rPr>
      </w:pPr>
    </w:p>
    <w:p w14:paraId="7EBB302C" w14:textId="77777777" w:rsidR="008F08E6" w:rsidRPr="008F08E6" w:rsidRDefault="008F08E6" w:rsidP="008F08E6">
      <w:pPr>
        <w:rPr>
          <w:rFonts w:ascii="Book Antiqua" w:hAnsi="Book Antiqua"/>
          <w:sz w:val="32"/>
          <w:szCs w:val="32"/>
          <w:lang w:val="sq-AL"/>
        </w:rPr>
      </w:pPr>
    </w:p>
    <w:p w14:paraId="5D5EA8DB" w14:textId="77777777" w:rsidR="008F08E6" w:rsidRPr="008F08E6" w:rsidRDefault="008F08E6" w:rsidP="008F08E6">
      <w:pPr>
        <w:rPr>
          <w:rFonts w:ascii="Book Antiqua" w:hAnsi="Book Antiqua"/>
          <w:sz w:val="32"/>
          <w:szCs w:val="32"/>
          <w:lang w:val="sq-AL"/>
        </w:rPr>
      </w:pPr>
    </w:p>
    <w:p w14:paraId="4CCDD1F3" w14:textId="77777777" w:rsidR="008F08E6" w:rsidRPr="008F08E6" w:rsidRDefault="008F08E6" w:rsidP="008F08E6">
      <w:pPr>
        <w:rPr>
          <w:rFonts w:ascii="Book Antiqua" w:hAnsi="Book Antiqua"/>
          <w:sz w:val="32"/>
          <w:szCs w:val="32"/>
          <w:lang w:val="sq-AL"/>
        </w:rPr>
      </w:pPr>
    </w:p>
    <w:p w14:paraId="7B48A554" w14:textId="77777777" w:rsidR="008F08E6" w:rsidRPr="008F08E6" w:rsidRDefault="008F08E6" w:rsidP="008F08E6">
      <w:pPr>
        <w:rPr>
          <w:rFonts w:ascii="Book Antiqua" w:hAnsi="Book Antiqua"/>
          <w:sz w:val="32"/>
          <w:szCs w:val="32"/>
          <w:lang w:val="sq-AL"/>
        </w:rPr>
      </w:pPr>
    </w:p>
    <w:p w14:paraId="4550D518" w14:textId="77777777" w:rsidR="008F08E6" w:rsidRPr="008F08E6" w:rsidRDefault="008F08E6" w:rsidP="008F08E6">
      <w:pPr>
        <w:rPr>
          <w:rFonts w:ascii="Book Antiqua" w:hAnsi="Book Antiqua"/>
          <w:sz w:val="32"/>
          <w:szCs w:val="32"/>
          <w:lang w:val="sq-AL"/>
        </w:rPr>
      </w:pPr>
    </w:p>
    <w:p w14:paraId="679A3148" w14:textId="77777777" w:rsidR="008F08E6" w:rsidRPr="008F08E6" w:rsidRDefault="008F08E6" w:rsidP="008F08E6">
      <w:pPr>
        <w:rPr>
          <w:rFonts w:ascii="Book Antiqua" w:hAnsi="Book Antiqua"/>
          <w:sz w:val="32"/>
          <w:szCs w:val="32"/>
          <w:lang w:val="sq-AL"/>
        </w:rPr>
      </w:pPr>
    </w:p>
    <w:p w14:paraId="6EEED7A4" w14:textId="0402B580" w:rsidR="007201A1" w:rsidRPr="008F08E6" w:rsidRDefault="007201A1" w:rsidP="008F08E6">
      <w:pPr>
        <w:tabs>
          <w:tab w:val="left" w:pos="1425"/>
        </w:tabs>
        <w:rPr>
          <w:rFonts w:ascii="Book Antiqua" w:hAnsi="Book Antiqua"/>
          <w:sz w:val="32"/>
          <w:szCs w:val="32"/>
          <w:lang w:val="sq-AL"/>
        </w:rPr>
        <w:sectPr w:rsidR="007201A1" w:rsidRPr="008F08E6" w:rsidSect="003B178B">
          <w:pgSz w:w="12240" w:h="15840"/>
          <w:pgMar w:top="1440" w:right="1800" w:bottom="1440" w:left="907" w:header="720" w:footer="720" w:gutter="0"/>
          <w:cols w:space="720"/>
          <w:docGrid w:linePitch="326"/>
        </w:sectPr>
      </w:pPr>
    </w:p>
    <w:p w14:paraId="01A0EFD9" w14:textId="77777777" w:rsidR="003B178B" w:rsidRPr="00261744" w:rsidRDefault="003B178B" w:rsidP="003B178B">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161E0E3C" w14:textId="77777777" w:rsidR="003B178B" w:rsidRPr="00261744" w:rsidRDefault="003B178B" w:rsidP="003B178B">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9" w:name="_MON_1543317098"/>
    <w:bookmarkEnd w:id="9"/>
    <w:p w14:paraId="2B2907C9" w14:textId="223A17D5" w:rsidR="003B178B" w:rsidRPr="00261744" w:rsidRDefault="00410C28" w:rsidP="003B178B">
      <w:pPr>
        <w:rPr>
          <w:rFonts w:ascii="Book Antiqua" w:hAnsi="Book Antiqua"/>
          <w:lang w:val="sq-AL"/>
        </w:rPr>
      </w:pPr>
      <w:r w:rsidRPr="00261744">
        <w:rPr>
          <w:rFonts w:ascii="Book Antiqua" w:hAnsi="Book Antiqua"/>
          <w:lang w:val="sq-AL"/>
        </w:rPr>
        <w:object w:dxaOrig="19157" w:dyaOrig="6721" w14:anchorId="00D8361F">
          <v:shape id="_x0000_i1030" type="#_x0000_t75" style="width:671.3pt;height:313.4pt" o:ole="">
            <v:imagedata r:id="rId25" o:title=""/>
          </v:shape>
          <o:OLEObject Type="Embed" ProgID="Excel.Sheet.8" ShapeID="_x0000_i1030" DrawAspect="Content" ObjectID="_1712572549" r:id="rId26"/>
        </w:object>
      </w:r>
    </w:p>
    <w:p w14:paraId="601C69F8" w14:textId="77777777" w:rsidR="003B178B" w:rsidRPr="00876C56" w:rsidRDefault="003B178B" w:rsidP="003B178B">
      <w:pPr>
        <w:tabs>
          <w:tab w:val="left" w:pos="1080"/>
        </w:tabs>
        <w:rPr>
          <w:rFonts w:ascii="Book Antiqua" w:hAnsi="Book Antiqua"/>
          <w:b/>
          <w:sz w:val="20"/>
          <w:u w:val="single"/>
          <w:lang w:val="sq-AL"/>
        </w:rPr>
      </w:pPr>
    </w:p>
    <w:p w14:paraId="3D1A3D47" w14:textId="18DD754B" w:rsidR="003B178B" w:rsidRPr="00876C56" w:rsidRDefault="003B178B" w:rsidP="003B178B">
      <w:pPr>
        <w:tabs>
          <w:tab w:val="left" w:pos="1080"/>
        </w:tabs>
        <w:rPr>
          <w:rFonts w:ascii="Book Antiqua" w:hAnsi="Book Antiqua"/>
          <w:b/>
          <w:sz w:val="20"/>
          <w:u w:val="single"/>
          <w:lang w:val="sq-AL"/>
        </w:rPr>
      </w:pPr>
      <w:r w:rsidRPr="00876C56">
        <w:rPr>
          <w:rFonts w:ascii="Book Antiqua" w:hAnsi="Book Antiqua"/>
          <w:b/>
          <w:sz w:val="20"/>
          <w:u w:val="single"/>
          <w:lang w:val="sq-AL"/>
        </w:rPr>
        <w:t>Shpalos në detaje shënimet në tabelë:</w:t>
      </w:r>
      <w:r w:rsidR="00A17E9F" w:rsidRPr="00876C56">
        <w:rPr>
          <w:rFonts w:ascii="Book Antiqua" w:hAnsi="Book Antiqua"/>
          <w:b/>
          <w:sz w:val="20"/>
          <w:u w:val="single"/>
          <w:lang w:val="sq-AL"/>
        </w:rPr>
        <w:t xml:space="preserve"> </w:t>
      </w:r>
      <w:r w:rsidR="00A03BE3" w:rsidRPr="00876C56">
        <w:rPr>
          <w:rFonts w:ascii="Book Antiqua" w:hAnsi="Book Antiqua"/>
          <w:b/>
          <w:sz w:val="20"/>
          <w:u w:val="single"/>
          <w:lang w:val="sq-AL"/>
        </w:rPr>
        <w:t>Buxheti</w:t>
      </w:r>
      <w:r w:rsidR="00A17E9F" w:rsidRPr="00876C56">
        <w:rPr>
          <w:rFonts w:ascii="Book Antiqua" w:hAnsi="Book Antiqua"/>
          <w:b/>
          <w:sz w:val="20"/>
          <w:u w:val="single"/>
          <w:lang w:val="sq-AL"/>
        </w:rPr>
        <w:t xml:space="preserve"> fillestar</w:t>
      </w:r>
      <w:r w:rsidR="00A03BE3" w:rsidRPr="00876C56">
        <w:rPr>
          <w:rFonts w:ascii="Book Antiqua" w:hAnsi="Book Antiqua"/>
          <w:b/>
          <w:sz w:val="20"/>
          <w:u w:val="single"/>
          <w:lang w:val="sq-AL"/>
        </w:rPr>
        <w:t xml:space="preserve"> i Komune</w:t>
      </w:r>
      <w:r w:rsidR="00A17E9F" w:rsidRPr="00876C56">
        <w:rPr>
          <w:rFonts w:ascii="Book Antiqua" w:hAnsi="Book Antiqua"/>
          <w:b/>
          <w:sz w:val="20"/>
          <w:u w:val="single"/>
          <w:lang w:val="sq-AL"/>
        </w:rPr>
        <w:t>s</w:t>
      </w:r>
      <w:r w:rsidR="00A03BE3" w:rsidRPr="00876C56">
        <w:rPr>
          <w:rFonts w:ascii="Book Antiqua" w:hAnsi="Book Antiqua"/>
          <w:b/>
          <w:sz w:val="20"/>
          <w:u w:val="single"/>
          <w:lang w:val="sq-AL"/>
        </w:rPr>
        <w:t xml:space="preserve"> se Li</w:t>
      </w:r>
      <w:r w:rsidR="0049012E" w:rsidRPr="00876C56">
        <w:rPr>
          <w:rFonts w:ascii="Book Antiqua" w:hAnsi="Book Antiqua"/>
          <w:b/>
          <w:sz w:val="20"/>
          <w:u w:val="single"/>
          <w:lang w:val="sq-AL"/>
        </w:rPr>
        <w:t>p</w:t>
      </w:r>
      <w:r w:rsidR="00A03BE3" w:rsidRPr="00876C56">
        <w:rPr>
          <w:rFonts w:ascii="Book Antiqua" w:hAnsi="Book Antiqua"/>
          <w:b/>
          <w:sz w:val="20"/>
          <w:u w:val="single"/>
          <w:lang w:val="sq-AL"/>
        </w:rPr>
        <w:t xml:space="preserve">janit i miratuar </w:t>
      </w:r>
      <w:r w:rsidR="00A17E9F" w:rsidRPr="00876C56">
        <w:rPr>
          <w:rFonts w:ascii="Book Antiqua" w:hAnsi="Book Antiqua"/>
          <w:b/>
          <w:sz w:val="20"/>
          <w:u w:val="single"/>
          <w:lang w:val="sq-AL"/>
        </w:rPr>
        <w:t>Kuvendin e Kosoves per vitin 20</w:t>
      </w:r>
      <w:r w:rsidR="00DB7C97" w:rsidRPr="00876C56">
        <w:rPr>
          <w:rFonts w:ascii="Book Antiqua" w:hAnsi="Book Antiqua"/>
          <w:b/>
          <w:sz w:val="20"/>
          <w:u w:val="single"/>
          <w:lang w:val="sq-AL"/>
        </w:rPr>
        <w:t>21</w:t>
      </w:r>
      <w:r w:rsidR="00A17E9F" w:rsidRPr="00876C56">
        <w:rPr>
          <w:rFonts w:ascii="Book Antiqua" w:hAnsi="Book Antiqua"/>
          <w:b/>
          <w:sz w:val="20"/>
          <w:u w:val="single"/>
          <w:lang w:val="sq-AL"/>
        </w:rPr>
        <w:t xml:space="preserve"> ka qene </w:t>
      </w:r>
      <w:r w:rsidR="00A03BE3" w:rsidRPr="00876C56">
        <w:rPr>
          <w:rFonts w:ascii="Book Antiqua" w:hAnsi="Book Antiqua"/>
          <w:b/>
          <w:sz w:val="20"/>
          <w:u w:val="single"/>
          <w:lang w:val="sq-AL"/>
        </w:rPr>
        <w:t xml:space="preserve">  </w:t>
      </w:r>
      <w:r w:rsidR="0049012E" w:rsidRPr="00876C56">
        <w:rPr>
          <w:rFonts w:ascii="Book Antiqua" w:hAnsi="Book Antiqua"/>
          <w:b/>
          <w:sz w:val="20"/>
          <w:u w:val="single"/>
          <w:lang w:val="sq-AL"/>
        </w:rPr>
        <w:t>16,719,155.00</w:t>
      </w:r>
      <w:r w:rsidR="00A03BE3" w:rsidRPr="00876C56">
        <w:rPr>
          <w:rFonts w:ascii="Book Antiqua" w:hAnsi="Book Antiqua"/>
          <w:b/>
          <w:sz w:val="20"/>
          <w:u w:val="single"/>
          <w:lang w:val="sq-AL"/>
        </w:rPr>
        <w:t xml:space="preserve">€ ndersa buxheti perfundimtar  ne SIMFK eshte </w:t>
      </w:r>
      <w:r w:rsidR="0049012E" w:rsidRPr="00876C56">
        <w:rPr>
          <w:rFonts w:ascii="Book Antiqua" w:hAnsi="Book Antiqua"/>
          <w:b/>
          <w:sz w:val="20"/>
          <w:u w:val="single"/>
          <w:lang w:val="sq-AL"/>
        </w:rPr>
        <w:t>18,532,860.04</w:t>
      </w:r>
      <w:r w:rsidR="00A03BE3" w:rsidRPr="00876C56">
        <w:rPr>
          <w:rFonts w:ascii="Book Antiqua" w:hAnsi="Book Antiqua"/>
          <w:b/>
          <w:sz w:val="20"/>
          <w:u w:val="single"/>
          <w:lang w:val="sq-AL"/>
        </w:rPr>
        <w:t>€. Ky ndryshim vie si rezultat i bartjes se te hyr</w:t>
      </w:r>
      <w:r w:rsidR="00A17E9F" w:rsidRPr="00876C56">
        <w:rPr>
          <w:rFonts w:ascii="Book Antiqua" w:hAnsi="Book Antiqua"/>
          <w:b/>
          <w:sz w:val="20"/>
          <w:u w:val="single"/>
          <w:lang w:val="sq-AL"/>
        </w:rPr>
        <w:t>ave ,  huamarrjes , donacioneve, rezervave, ndryshimet me vendimet e qeveris.</w:t>
      </w:r>
    </w:p>
    <w:p w14:paraId="071A5F59" w14:textId="77777777" w:rsidR="00F719B9" w:rsidRPr="00876C56" w:rsidRDefault="00F719B9" w:rsidP="003B178B">
      <w:pPr>
        <w:tabs>
          <w:tab w:val="left" w:pos="1080"/>
        </w:tabs>
        <w:rPr>
          <w:rFonts w:ascii="Book Antiqua" w:hAnsi="Book Antiqua"/>
          <w:b/>
          <w:sz w:val="20"/>
          <w:u w:val="single"/>
          <w:lang w:val="sq-AL"/>
        </w:rPr>
      </w:pPr>
    </w:p>
    <w:p w14:paraId="53F96CE1" w14:textId="07E4234A" w:rsidR="0049012E" w:rsidRPr="0049012E" w:rsidRDefault="0049012E" w:rsidP="0049012E">
      <w:pPr>
        <w:pStyle w:val="ListParagraph"/>
        <w:numPr>
          <w:ilvl w:val="0"/>
          <w:numId w:val="46"/>
        </w:numPr>
        <w:tabs>
          <w:tab w:val="left" w:pos="1080"/>
        </w:tabs>
        <w:rPr>
          <w:rFonts w:ascii="Book Antiqua" w:hAnsi="Book Antiqua"/>
          <w:b/>
          <w:sz w:val="20"/>
          <w:lang w:val="sq-AL"/>
        </w:rPr>
      </w:pPr>
      <w:r>
        <w:rPr>
          <w:rFonts w:ascii="Book Antiqua" w:hAnsi="Book Antiqua"/>
          <w:b/>
          <w:sz w:val="20"/>
          <w:lang w:val="sq-AL"/>
        </w:rPr>
        <w:t xml:space="preserve"> </w:t>
      </w:r>
      <w:r w:rsidRPr="0049012E">
        <w:rPr>
          <w:rFonts w:ascii="Book Antiqua" w:hAnsi="Book Antiqua"/>
          <w:b/>
          <w:sz w:val="20"/>
          <w:lang w:val="sq-AL"/>
        </w:rPr>
        <w:t>Bartj</w:t>
      </w:r>
      <w:r>
        <w:rPr>
          <w:rFonts w:ascii="Book Antiqua" w:hAnsi="Book Antiqua"/>
          <w:b/>
          <w:sz w:val="20"/>
          <w:lang w:val="sq-AL"/>
        </w:rPr>
        <w:t>a e te hyrave nga viti paraprak</w:t>
      </w:r>
      <w:r w:rsidRPr="0049012E">
        <w:rPr>
          <w:rFonts w:ascii="Book Antiqua" w:hAnsi="Book Antiqua"/>
          <w:b/>
          <w:sz w:val="20"/>
          <w:lang w:val="sq-AL"/>
        </w:rPr>
        <w:t xml:space="preserve"> eshte ne shume prej </w:t>
      </w:r>
      <w:r>
        <w:rPr>
          <w:rFonts w:ascii="Book Antiqua" w:hAnsi="Book Antiqua"/>
          <w:b/>
          <w:sz w:val="20"/>
          <w:lang w:val="sq-AL"/>
        </w:rPr>
        <w:t>930,195.96</w:t>
      </w:r>
      <w:r w:rsidRPr="0049012E">
        <w:rPr>
          <w:rFonts w:ascii="Book Antiqua" w:hAnsi="Book Antiqua"/>
          <w:b/>
          <w:sz w:val="20"/>
          <w:lang w:val="sq-AL"/>
        </w:rPr>
        <w:t xml:space="preserve">€.  Keto mjete jane bartur ne keto kategori : Mallra e </w:t>
      </w:r>
    </w:p>
    <w:p w14:paraId="19C88192" w14:textId="51488557" w:rsidR="00F719B9" w:rsidRDefault="0049012E" w:rsidP="003B178B">
      <w:pPr>
        <w:tabs>
          <w:tab w:val="left" w:pos="1080"/>
        </w:tabs>
        <w:rPr>
          <w:rFonts w:ascii="Book Antiqua" w:hAnsi="Book Antiqua"/>
          <w:b/>
          <w:sz w:val="20"/>
          <w:lang w:val="sq-AL"/>
        </w:rPr>
      </w:pPr>
      <w:r>
        <w:rPr>
          <w:rFonts w:ascii="Book Antiqua" w:hAnsi="Book Antiqua"/>
          <w:b/>
          <w:sz w:val="20"/>
          <w:lang w:val="sq-AL"/>
        </w:rPr>
        <w:t xml:space="preserve">           </w:t>
      </w:r>
      <w:r w:rsidRPr="0049012E">
        <w:rPr>
          <w:rFonts w:ascii="Book Antiqua" w:hAnsi="Book Antiqua"/>
          <w:b/>
          <w:sz w:val="20"/>
          <w:lang w:val="sq-AL"/>
        </w:rPr>
        <w:t xml:space="preserve">Sherbime </w:t>
      </w:r>
      <w:r>
        <w:rPr>
          <w:rFonts w:ascii="Book Antiqua" w:hAnsi="Book Antiqua"/>
          <w:b/>
          <w:sz w:val="20"/>
          <w:lang w:val="sq-AL"/>
        </w:rPr>
        <w:t xml:space="preserve">   72,053.06€</w:t>
      </w:r>
      <w:r w:rsidRPr="0049012E">
        <w:rPr>
          <w:rFonts w:ascii="Book Antiqua" w:hAnsi="Book Antiqua"/>
          <w:b/>
          <w:sz w:val="20"/>
          <w:lang w:val="sq-AL"/>
        </w:rPr>
        <w:t xml:space="preserve">, Sherbime Komunale </w:t>
      </w:r>
      <w:r>
        <w:rPr>
          <w:rFonts w:ascii="Book Antiqua" w:hAnsi="Book Antiqua"/>
          <w:b/>
          <w:sz w:val="20"/>
          <w:lang w:val="sq-AL"/>
        </w:rPr>
        <w:t>28,026.53€</w:t>
      </w:r>
      <w:r w:rsidRPr="0049012E">
        <w:rPr>
          <w:rFonts w:ascii="Book Antiqua" w:hAnsi="Book Antiqua"/>
          <w:b/>
          <w:sz w:val="20"/>
          <w:lang w:val="sq-AL"/>
        </w:rPr>
        <w:t xml:space="preserve">, Subvencione </w:t>
      </w:r>
      <w:r w:rsidR="00273FE5">
        <w:rPr>
          <w:rFonts w:ascii="Book Antiqua" w:hAnsi="Book Antiqua"/>
          <w:b/>
          <w:sz w:val="20"/>
          <w:lang w:val="sq-AL"/>
        </w:rPr>
        <w:t>33,142.86€</w:t>
      </w:r>
      <w:r w:rsidRPr="0049012E">
        <w:rPr>
          <w:rFonts w:ascii="Book Antiqua" w:hAnsi="Book Antiqua"/>
          <w:b/>
          <w:sz w:val="20"/>
          <w:lang w:val="sq-AL"/>
        </w:rPr>
        <w:t xml:space="preserve">, Investime Kapitale </w:t>
      </w:r>
      <w:r w:rsidR="00273FE5">
        <w:rPr>
          <w:rFonts w:ascii="Book Antiqua" w:hAnsi="Book Antiqua"/>
          <w:b/>
          <w:sz w:val="20"/>
          <w:lang w:val="sq-AL"/>
        </w:rPr>
        <w:t>796,973.51€</w:t>
      </w:r>
      <w:r w:rsidRPr="0049012E">
        <w:rPr>
          <w:rFonts w:ascii="Book Antiqua" w:hAnsi="Book Antiqua"/>
          <w:b/>
          <w:sz w:val="20"/>
          <w:lang w:val="sq-AL"/>
        </w:rPr>
        <w:t>.</w:t>
      </w:r>
    </w:p>
    <w:p w14:paraId="6EC17931" w14:textId="77777777" w:rsidR="0049012E" w:rsidRPr="00F719B9" w:rsidRDefault="0049012E" w:rsidP="003B178B">
      <w:pPr>
        <w:tabs>
          <w:tab w:val="left" w:pos="1080"/>
        </w:tabs>
        <w:rPr>
          <w:rFonts w:ascii="Book Antiqua" w:hAnsi="Book Antiqua"/>
          <w:b/>
          <w:sz w:val="20"/>
          <w:lang w:val="sq-AL"/>
        </w:rPr>
      </w:pPr>
    </w:p>
    <w:p w14:paraId="28249817" w14:textId="4AF07D1F" w:rsidR="00A17E9F" w:rsidRPr="00876C56" w:rsidRDefault="00A17E9F" w:rsidP="00F719B9">
      <w:pPr>
        <w:pStyle w:val="ListParagraph"/>
        <w:numPr>
          <w:ilvl w:val="0"/>
          <w:numId w:val="46"/>
        </w:numPr>
        <w:tabs>
          <w:tab w:val="left" w:pos="1080"/>
        </w:tabs>
        <w:rPr>
          <w:rFonts w:ascii="Book Antiqua" w:hAnsi="Book Antiqua"/>
          <w:b/>
          <w:sz w:val="20"/>
          <w:lang w:val="sq-AL"/>
        </w:rPr>
      </w:pPr>
      <w:r w:rsidRPr="00876C56">
        <w:rPr>
          <w:rFonts w:ascii="Book Antiqua" w:hAnsi="Book Antiqua"/>
          <w:b/>
          <w:sz w:val="20"/>
          <w:lang w:val="sq-AL"/>
        </w:rPr>
        <w:t xml:space="preserve">Huamarrje </w:t>
      </w:r>
      <w:r w:rsidR="00273FE5" w:rsidRPr="00876C56">
        <w:rPr>
          <w:rFonts w:ascii="Book Antiqua" w:hAnsi="Book Antiqua"/>
          <w:b/>
          <w:sz w:val="20"/>
          <w:lang w:val="sq-AL"/>
        </w:rPr>
        <w:t>40,644.96€ paga dhe meditje,</w:t>
      </w:r>
      <w:r w:rsidRPr="00876C56">
        <w:rPr>
          <w:rFonts w:ascii="Book Antiqua" w:hAnsi="Book Antiqua"/>
          <w:b/>
          <w:sz w:val="20"/>
          <w:lang w:val="sq-AL"/>
        </w:rPr>
        <w:t>16,</w:t>
      </w:r>
      <w:r w:rsidR="00273FE5" w:rsidRPr="00876C56">
        <w:rPr>
          <w:rFonts w:ascii="Book Antiqua" w:hAnsi="Book Antiqua"/>
          <w:b/>
          <w:sz w:val="20"/>
          <w:lang w:val="sq-AL"/>
        </w:rPr>
        <w:t>530.00€ Mallra e Sherbime,</w:t>
      </w:r>
      <w:r w:rsidRPr="00876C56">
        <w:rPr>
          <w:rFonts w:ascii="Book Antiqua" w:hAnsi="Book Antiqua"/>
          <w:b/>
          <w:sz w:val="20"/>
          <w:lang w:val="sq-AL"/>
        </w:rPr>
        <w:t xml:space="preserve"> </w:t>
      </w:r>
      <w:r w:rsidR="00273FE5" w:rsidRPr="00876C56">
        <w:rPr>
          <w:rFonts w:ascii="Book Antiqua" w:hAnsi="Book Antiqua"/>
          <w:b/>
          <w:sz w:val="20"/>
          <w:lang w:val="sq-AL"/>
        </w:rPr>
        <w:t>12,875.00</w:t>
      </w:r>
      <w:r w:rsidRPr="00876C56">
        <w:rPr>
          <w:rFonts w:ascii="Book Antiqua" w:hAnsi="Book Antiqua"/>
          <w:b/>
          <w:sz w:val="20"/>
          <w:lang w:val="sq-AL"/>
        </w:rPr>
        <w:t>€ Investime Kapitale</w:t>
      </w:r>
      <w:r w:rsidR="00273FE5" w:rsidRPr="00876C56">
        <w:rPr>
          <w:rFonts w:ascii="Book Antiqua" w:hAnsi="Book Antiqua"/>
          <w:b/>
          <w:sz w:val="20"/>
          <w:lang w:val="sq-AL"/>
        </w:rPr>
        <w:t>.</w:t>
      </w:r>
      <w:r w:rsidRPr="00876C56">
        <w:rPr>
          <w:rFonts w:ascii="Book Antiqua" w:hAnsi="Book Antiqua"/>
          <w:b/>
          <w:sz w:val="20"/>
          <w:lang w:val="sq-AL"/>
        </w:rPr>
        <w:t xml:space="preserve">. Totali i huamarrjes </w:t>
      </w:r>
      <w:r w:rsidR="00273FE5" w:rsidRPr="00876C56">
        <w:rPr>
          <w:rFonts w:ascii="Book Antiqua" w:hAnsi="Book Antiqua"/>
          <w:b/>
          <w:sz w:val="20"/>
          <w:lang w:val="sq-AL"/>
        </w:rPr>
        <w:t>70,049.96</w:t>
      </w:r>
      <w:r w:rsidRPr="00876C56">
        <w:rPr>
          <w:rFonts w:ascii="Book Antiqua" w:hAnsi="Book Antiqua"/>
          <w:b/>
          <w:sz w:val="20"/>
          <w:lang w:val="sq-AL"/>
        </w:rPr>
        <w:t>€.</w:t>
      </w:r>
    </w:p>
    <w:p w14:paraId="33C94755" w14:textId="652760CF" w:rsidR="0049012E" w:rsidRPr="00876C56" w:rsidRDefault="00A17E9F" w:rsidP="0049012E">
      <w:pPr>
        <w:pStyle w:val="ListParagraph"/>
        <w:numPr>
          <w:ilvl w:val="0"/>
          <w:numId w:val="46"/>
        </w:numPr>
        <w:tabs>
          <w:tab w:val="left" w:pos="1080"/>
        </w:tabs>
        <w:rPr>
          <w:rFonts w:ascii="Book Antiqua" w:hAnsi="Book Antiqua"/>
          <w:b/>
          <w:sz w:val="20"/>
          <w:lang w:val="sq-AL"/>
        </w:rPr>
      </w:pPr>
      <w:r w:rsidRPr="00876C56">
        <w:rPr>
          <w:rFonts w:ascii="Book Antiqua" w:hAnsi="Book Antiqua"/>
          <w:b/>
          <w:sz w:val="20"/>
          <w:lang w:val="sq-AL"/>
        </w:rPr>
        <w:t xml:space="preserve">Rezervat: Shuma fillestare e rezervave ka qene </w:t>
      </w:r>
      <w:r w:rsidR="00273FE5" w:rsidRPr="00876C56">
        <w:rPr>
          <w:rFonts w:ascii="Book Antiqua" w:hAnsi="Book Antiqua"/>
          <w:b/>
          <w:sz w:val="20"/>
          <w:lang w:val="sq-AL"/>
        </w:rPr>
        <w:t>135,000.00€</w:t>
      </w:r>
      <w:r w:rsidRPr="00876C56">
        <w:rPr>
          <w:rFonts w:ascii="Book Antiqua" w:hAnsi="Book Antiqua"/>
          <w:b/>
          <w:sz w:val="20"/>
          <w:lang w:val="sq-AL"/>
        </w:rPr>
        <w:t xml:space="preserve"> </w:t>
      </w:r>
      <w:r w:rsidR="00273FE5" w:rsidRPr="00876C56">
        <w:rPr>
          <w:rFonts w:ascii="Book Antiqua" w:hAnsi="Book Antiqua"/>
          <w:b/>
          <w:sz w:val="20"/>
          <w:lang w:val="sq-AL"/>
        </w:rPr>
        <w:t xml:space="preserve">ku tënjejtat janë transferuar në </w:t>
      </w:r>
      <w:r w:rsidR="00CC2B79" w:rsidRPr="00876C56">
        <w:rPr>
          <w:rFonts w:ascii="Book Antiqua" w:hAnsi="Book Antiqua"/>
          <w:b/>
          <w:sz w:val="20"/>
          <w:lang w:val="sq-AL"/>
        </w:rPr>
        <w:t>Investime Kapitale.</w:t>
      </w:r>
    </w:p>
    <w:p w14:paraId="553DD706" w14:textId="77777777" w:rsidR="00CC2B79" w:rsidRPr="00567B5C" w:rsidRDefault="00CC2B79" w:rsidP="003B178B">
      <w:pPr>
        <w:tabs>
          <w:tab w:val="left" w:pos="1080"/>
        </w:tabs>
        <w:rPr>
          <w:rFonts w:ascii="Book Antiqua" w:hAnsi="Book Antiqua"/>
          <w:b/>
          <w:color w:val="FF0000"/>
          <w:sz w:val="20"/>
          <w:lang w:val="sq-AL"/>
        </w:rPr>
      </w:pPr>
    </w:p>
    <w:p w14:paraId="458B3F3A" w14:textId="77777777" w:rsidR="00656418" w:rsidRPr="00AF52B5" w:rsidRDefault="003A32C0" w:rsidP="00F719B9">
      <w:pPr>
        <w:pStyle w:val="ListParagraph"/>
        <w:numPr>
          <w:ilvl w:val="0"/>
          <w:numId w:val="46"/>
        </w:numPr>
        <w:tabs>
          <w:tab w:val="left" w:pos="1080"/>
        </w:tabs>
        <w:rPr>
          <w:rFonts w:ascii="Book Antiqua" w:hAnsi="Book Antiqua"/>
          <w:b/>
          <w:sz w:val="20"/>
          <w:lang w:val="sq-AL"/>
        </w:rPr>
      </w:pPr>
      <w:r w:rsidRPr="00AF52B5">
        <w:rPr>
          <w:rFonts w:ascii="Book Antiqua" w:hAnsi="Book Antiqua"/>
          <w:b/>
          <w:sz w:val="20"/>
          <w:lang w:val="sq-AL"/>
        </w:rPr>
        <w:t xml:space="preserve">Me vendime te qeveris jane </w:t>
      </w:r>
      <w:r w:rsidR="00656418" w:rsidRPr="00AF52B5">
        <w:rPr>
          <w:rFonts w:ascii="Book Antiqua" w:hAnsi="Book Antiqua"/>
          <w:b/>
          <w:sz w:val="20"/>
          <w:lang w:val="sq-AL"/>
        </w:rPr>
        <w:t xml:space="preserve">bere </w:t>
      </w:r>
    </w:p>
    <w:p w14:paraId="45376BEB" w14:textId="7702B665" w:rsidR="00656418" w:rsidRPr="00AF52B5" w:rsidRDefault="00656418" w:rsidP="00656418">
      <w:pPr>
        <w:tabs>
          <w:tab w:val="left" w:pos="1080"/>
        </w:tabs>
        <w:rPr>
          <w:rFonts w:ascii="Book Antiqua" w:hAnsi="Book Antiqua"/>
          <w:b/>
          <w:sz w:val="20"/>
          <w:lang w:val="sq-AL"/>
        </w:rPr>
      </w:pPr>
      <w:r w:rsidRPr="00AF52B5">
        <w:rPr>
          <w:rFonts w:ascii="Book Antiqua" w:hAnsi="Book Antiqua"/>
          <w:b/>
          <w:sz w:val="20"/>
          <w:lang w:val="sq-AL"/>
        </w:rPr>
        <w:t xml:space="preserve">           shkurtime buxhetore:</w:t>
      </w:r>
    </w:p>
    <w:p w14:paraId="3E1C489D" w14:textId="3E876DCE" w:rsidR="00656418" w:rsidRPr="00AF52B5" w:rsidRDefault="00656418" w:rsidP="00656418">
      <w:pPr>
        <w:tabs>
          <w:tab w:val="left" w:pos="1080"/>
        </w:tabs>
        <w:rPr>
          <w:rFonts w:ascii="Book Antiqua" w:hAnsi="Book Antiqua"/>
          <w:b/>
          <w:sz w:val="20"/>
          <w:lang w:val="sq-AL"/>
        </w:rPr>
      </w:pPr>
      <w:r w:rsidRPr="00AF52B5">
        <w:rPr>
          <w:rFonts w:ascii="Book Antiqua" w:hAnsi="Book Antiqua"/>
          <w:b/>
          <w:sz w:val="20"/>
          <w:lang w:val="sq-AL"/>
        </w:rPr>
        <w:t xml:space="preserve">           50,000.00€ kapitale</w:t>
      </w:r>
    </w:p>
    <w:p w14:paraId="6C8C478F" w14:textId="63FF42FF" w:rsidR="00656418" w:rsidRPr="00AF52B5" w:rsidRDefault="00AF52B5" w:rsidP="00656418">
      <w:pPr>
        <w:tabs>
          <w:tab w:val="left" w:pos="1080"/>
        </w:tabs>
        <w:rPr>
          <w:rFonts w:ascii="Book Antiqua" w:hAnsi="Book Antiqua"/>
          <w:b/>
          <w:sz w:val="20"/>
          <w:lang w:val="sq-AL"/>
        </w:rPr>
      </w:pPr>
      <w:r>
        <w:rPr>
          <w:rFonts w:ascii="Book Antiqua" w:hAnsi="Book Antiqua"/>
          <w:b/>
          <w:sz w:val="20"/>
          <w:lang w:val="sq-AL"/>
        </w:rPr>
        <w:t xml:space="preserve">          </w:t>
      </w:r>
      <w:r w:rsidR="00656418" w:rsidRPr="00AF52B5">
        <w:rPr>
          <w:rFonts w:ascii="Book Antiqua" w:hAnsi="Book Antiqua"/>
          <w:b/>
          <w:sz w:val="20"/>
          <w:lang w:val="sq-AL"/>
        </w:rPr>
        <w:t xml:space="preserve"> 250.00€ mallra dhe sherbime</w:t>
      </w:r>
    </w:p>
    <w:p w14:paraId="4C992C4F" w14:textId="07F1479C" w:rsidR="00656418" w:rsidRPr="00AF52B5" w:rsidRDefault="00656418" w:rsidP="00656418">
      <w:pPr>
        <w:tabs>
          <w:tab w:val="left" w:pos="1080"/>
        </w:tabs>
        <w:rPr>
          <w:rFonts w:ascii="Book Antiqua" w:hAnsi="Book Antiqua"/>
          <w:b/>
          <w:sz w:val="20"/>
          <w:lang w:val="sq-AL"/>
        </w:rPr>
      </w:pPr>
      <w:r w:rsidRPr="00AF52B5">
        <w:rPr>
          <w:rFonts w:ascii="Book Antiqua" w:hAnsi="Book Antiqua"/>
          <w:b/>
          <w:sz w:val="20"/>
          <w:lang w:val="sq-AL"/>
        </w:rPr>
        <w:t xml:space="preserve">           Mbulesa per paga:</w:t>
      </w:r>
      <w:r w:rsidR="00AF52B5" w:rsidRPr="00AF52B5">
        <w:rPr>
          <w:rFonts w:ascii="Book Antiqua" w:hAnsi="Book Antiqua"/>
          <w:b/>
          <w:sz w:val="20"/>
          <w:lang w:val="sq-AL"/>
        </w:rPr>
        <w:t xml:space="preserve"> 467,873.84€</w:t>
      </w:r>
    </w:p>
    <w:p w14:paraId="0401A22D" w14:textId="77777777" w:rsidR="00656418" w:rsidRPr="00AF52B5" w:rsidRDefault="00656418" w:rsidP="00656418">
      <w:pPr>
        <w:tabs>
          <w:tab w:val="left" w:pos="1080"/>
        </w:tabs>
        <w:rPr>
          <w:rFonts w:ascii="Book Antiqua" w:hAnsi="Book Antiqua"/>
          <w:b/>
          <w:sz w:val="20"/>
          <w:lang w:val="sq-AL"/>
        </w:rPr>
      </w:pPr>
    </w:p>
    <w:p w14:paraId="6A4C5CD2" w14:textId="5650C5CA" w:rsidR="00656418" w:rsidRPr="00656418" w:rsidRDefault="00656418" w:rsidP="00AF52B5">
      <w:pPr>
        <w:tabs>
          <w:tab w:val="left" w:pos="1080"/>
        </w:tabs>
        <w:rPr>
          <w:rFonts w:ascii="Book Antiqua" w:hAnsi="Book Antiqua"/>
          <w:b/>
          <w:color w:val="FF0000"/>
          <w:sz w:val="20"/>
          <w:lang w:val="sq-AL"/>
        </w:rPr>
      </w:pPr>
      <w:r>
        <w:rPr>
          <w:rFonts w:ascii="Book Antiqua" w:hAnsi="Book Antiqua"/>
          <w:b/>
          <w:color w:val="FF0000"/>
          <w:sz w:val="20"/>
          <w:lang w:val="sq-AL"/>
        </w:rPr>
        <w:t xml:space="preserve"> </w:t>
      </w:r>
      <w:r w:rsidR="00AF52B5">
        <w:rPr>
          <w:rFonts w:ascii="Book Antiqua" w:hAnsi="Book Antiqua"/>
          <w:b/>
          <w:color w:val="FF0000"/>
          <w:sz w:val="20"/>
          <w:lang w:val="sq-AL"/>
        </w:rPr>
        <w:t xml:space="preserve">       </w:t>
      </w:r>
    </w:p>
    <w:p w14:paraId="688304A2" w14:textId="6AD49B03" w:rsidR="00F719B9" w:rsidRPr="00876C56" w:rsidRDefault="00F719B9" w:rsidP="00F719B9">
      <w:pPr>
        <w:pStyle w:val="ListParagraph"/>
        <w:numPr>
          <w:ilvl w:val="0"/>
          <w:numId w:val="46"/>
        </w:numPr>
        <w:tabs>
          <w:tab w:val="left" w:pos="1080"/>
        </w:tabs>
        <w:rPr>
          <w:rFonts w:ascii="Book Antiqua" w:hAnsi="Book Antiqua"/>
          <w:b/>
          <w:sz w:val="20"/>
          <w:lang w:val="sq-AL"/>
        </w:rPr>
      </w:pPr>
      <w:r w:rsidRPr="00876C56">
        <w:rPr>
          <w:rFonts w:ascii="Book Antiqua" w:hAnsi="Book Antiqua"/>
          <w:b/>
          <w:sz w:val="20"/>
          <w:lang w:val="sq-AL"/>
        </w:rPr>
        <w:t>Donacionet:</w:t>
      </w:r>
    </w:p>
    <w:p w14:paraId="460FE518" w14:textId="46119918" w:rsidR="00F719B9" w:rsidRPr="00876C56" w:rsidRDefault="00757805" w:rsidP="00757805">
      <w:pPr>
        <w:tabs>
          <w:tab w:val="left" w:pos="1080"/>
        </w:tabs>
        <w:ind w:left="480"/>
        <w:rPr>
          <w:rFonts w:ascii="Book Antiqua" w:hAnsi="Book Antiqua"/>
          <w:b/>
          <w:sz w:val="20"/>
          <w:lang w:val="sq-AL"/>
        </w:rPr>
      </w:pPr>
      <w:r w:rsidRPr="00876C56">
        <w:rPr>
          <w:rFonts w:ascii="Book Antiqua" w:hAnsi="Book Antiqua"/>
          <w:b/>
          <w:sz w:val="20"/>
          <w:lang w:val="sq-AL"/>
        </w:rPr>
        <w:t>38,860</w:t>
      </w:r>
      <w:r w:rsidR="00876C56" w:rsidRPr="00876C56">
        <w:rPr>
          <w:rFonts w:ascii="Book Antiqua" w:hAnsi="Book Antiqua"/>
          <w:b/>
          <w:sz w:val="20"/>
          <w:lang w:val="sq-AL"/>
        </w:rPr>
        <w:t>.00</w:t>
      </w:r>
      <w:r w:rsidR="00F719B9" w:rsidRPr="00876C56">
        <w:rPr>
          <w:rFonts w:ascii="Book Antiqua" w:hAnsi="Book Antiqua"/>
          <w:b/>
          <w:sz w:val="20"/>
          <w:lang w:val="sq-AL"/>
        </w:rPr>
        <w:t>€ Paga dhe Meditje</w:t>
      </w:r>
    </w:p>
    <w:p w14:paraId="6ADF639D" w14:textId="5C071197" w:rsidR="00F719B9" w:rsidRPr="00876C56" w:rsidRDefault="00876C56" w:rsidP="00F719B9">
      <w:pPr>
        <w:pStyle w:val="ListParagraph"/>
        <w:tabs>
          <w:tab w:val="left" w:pos="1080"/>
        </w:tabs>
        <w:ind w:left="480"/>
        <w:rPr>
          <w:rFonts w:ascii="Book Antiqua" w:hAnsi="Book Antiqua"/>
          <w:b/>
          <w:sz w:val="20"/>
          <w:lang w:val="sq-AL"/>
        </w:rPr>
      </w:pPr>
      <w:r w:rsidRPr="00876C56">
        <w:rPr>
          <w:rFonts w:ascii="Book Antiqua" w:hAnsi="Book Antiqua"/>
          <w:b/>
          <w:sz w:val="20"/>
          <w:lang w:val="sq-AL"/>
        </w:rPr>
        <w:t>1,920.55</w:t>
      </w:r>
      <w:r w:rsidR="00F719B9" w:rsidRPr="00876C56">
        <w:rPr>
          <w:rFonts w:ascii="Book Antiqua" w:hAnsi="Book Antiqua"/>
          <w:b/>
          <w:sz w:val="20"/>
          <w:lang w:val="sq-AL"/>
        </w:rPr>
        <w:t>€ Mallra dhe Sherbime</w:t>
      </w:r>
    </w:p>
    <w:p w14:paraId="2A5100A6" w14:textId="34073707" w:rsidR="00F719B9" w:rsidRPr="00876C56" w:rsidRDefault="00876C56" w:rsidP="00F719B9">
      <w:pPr>
        <w:pStyle w:val="ListParagraph"/>
        <w:tabs>
          <w:tab w:val="left" w:pos="1080"/>
        </w:tabs>
        <w:ind w:left="480"/>
        <w:rPr>
          <w:rFonts w:ascii="Book Antiqua" w:hAnsi="Book Antiqua"/>
          <w:b/>
          <w:sz w:val="20"/>
          <w:lang w:val="sq-AL"/>
        </w:rPr>
      </w:pPr>
      <w:r w:rsidRPr="00876C56">
        <w:rPr>
          <w:rFonts w:ascii="Book Antiqua" w:hAnsi="Book Antiqua"/>
          <w:b/>
          <w:sz w:val="20"/>
          <w:lang w:val="sq-AL"/>
        </w:rPr>
        <w:t>325,699.69</w:t>
      </w:r>
      <w:r w:rsidR="00F719B9" w:rsidRPr="00876C56">
        <w:rPr>
          <w:rFonts w:ascii="Book Antiqua" w:hAnsi="Book Antiqua"/>
          <w:b/>
          <w:sz w:val="20"/>
          <w:lang w:val="sq-AL"/>
        </w:rPr>
        <w:t>€ Investime Kapitale</w:t>
      </w:r>
    </w:p>
    <w:p w14:paraId="7E45962E" w14:textId="77777777" w:rsidR="00F719B9" w:rsidRPr="00876C56" w:rsidRDefault="00F719B9" w:rsidP="003B178B">
      <w:pPr>
        <w:tabs>
          <w:tab w:val="left" w:pos="1080"/>
        </w:tabs>
        <w:rPr>
          <w:rFonts w:ascii="Book Antiqua" w:hAnsi="Book Antiqua"/>
          <w:b/>
          <w:sz w:val="20"/>
          <w:u w:val="single"/>
          <w:lang w:val="sq-AL"/>
        </w:rPr>
      </w:pPr>
    </w:p>
    <w:p w14:paraId="1EEB724A" w14:textId="77777777" w:rsidR="00A17E9F" w:rsidRDefault="00A17E9F" w:rsidP="003B178B">
      <w:pPr>
        <w:tabs>
          <w:tab w:val="left" w:pos="1080"/>
        </w:tabs>
        <w:rPr>
          <w:rFonts w:ascii="Book Antiqua" w:hAnsi="Book Antiqua"/>
          <w:b/>
          <w:color w:val="FF0000"/>
          <w:sz w:val="20"/>
          <w:u w:val="single"/>
          <w:lang w:val="sq-AL"/>
        </w:rPr>
      </w:pPr>
    </w:p>
    <w:p w14:paraId="498C42BF" w14:textId="77777777" w:rsidR="00A17E9F" w:rsidRDefault="00A17E9F" w:rsidP="003B178B">
      <w:pPr>
        <w:tabs>
          <w:tab w:val="left" w:pos="1080"/>
        </w:tabs>
        <w:rPr>
          <w:rFonts w:ascii="Book Antiqua" w:hAnsi="Book Antiqua"/>
          <w:b/>
          <w:color w:val="FF0000"/>
          <w:sz w:val="20"/>
          <w:u w:val="single"/>
          <w:lang w:val="sq-AL"/>
        </w:rPr>
      </w:pPr>
    </w:p>
    <w:p w14:paraId="16F2CD09" w14:textId="30556A93" w:rsidR="003B178B" w:rsidRDefault="003B178B" w:rsidP="003B178B">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DC0A0E">
        <w:rPr>
          <w:rFonts w:ascii="Book Antiqua" w:hAnsi="Book Antiqua"/>
          <w:b/>
          <w:color w:val="365F91"/>
          <w:u w:val="single"/>
          <w:lang w:val="sq-AL"/>
        </w:rPr>
        <w:t xml:space="preserve">2 deri 12 </w:t>
      </w:r>
      <w:r w:rsidR="00EB2847">
        <w:rPr>
          <w:rFonts w:ascii="Book Antiqua" w:hAnsi="Book Antiqua"/>
          <w:b/>
          <w:color w:val="365F91"/>
          <w:u w:val="single"/>
          <w:lang w:val="sq-AL"/>
        </w:rPr>
        <w:t>P</w:t>
      </w:r>
      <w:r w:rsidR="00DC0A0E">
        <w:rPr>
          <w:rFonts w:ascii="Book Antiqua" w:hAnsi="Book Antiqua"/>
          <w:b/>
          <w:color w:val="365F91"/>
          <w:u w:val="single"/>
          <w:lang w:val="sq-AL"/>
        </w:rPr>
        <w:t>rezantim i ndryshimeve materiale</w:t>
      </w:r>
    </w:p>
    <w:p w14:paraId="41211E5D" w14:textId="77777777" w:rsidR="003B178B" w:rsidRPr="00261744" w:rsidRDefault="003B178B" w:rsidP="003B178B">
      <w:pPr>
        <w:tabs>
          <w:tab w:val="left" w:pos="1080"/>
        </w:tabs>
        <w:rPr>
          <w:rFonts w:ascii="Book Antiqua" w:hAnsi="Book Antiqua"/>
          <w:b/>
          <w:color w:val="365F91"/>
          <w:u w:val="single"/>
          <w:lang w:val="sq-AL"/>
        </w:rPr>
      </w:pPr>
    </w:p>
    <w:p w14:paraId="7BB09A6C" w14:textId="5AC55AA5" w:rsidR="003B178B" w:rsidRPr="00261744" w:rsidRDefault="003B178B" w:rsidP="003B178B">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w:t>
      </w:r>
      <w:r w:rsidR="00EB2847">
        <w:rPr>
          <w:rFonts w:ascii="Book Antiqua" w:hAnsi="Book Antiqua"/>
          <w:lang w:val="sq-AL"/>
        </w:rPr>
        <w:t>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sidR="00EB2847">
        <w:rPr>
          <w:rFonts w:ascii="Book Antiqua" w:hAnsi="Book Antiqua"/>
          <w:b/>
          <w:lang w:val="sq-AL"/>
        </w:rPr>
        <w:t xml:space="preserve"> </w:t>
      </w:r>
      <w:r w:rsidR="00EB2847" w:rsidRPr="00EB2847">
        <w:rPr>
          <w:rFonts w:ascii="Book Antiqua" w:hAnsi="Book Antiqua"/>
          <w:i/>
          <w:lang w:val="sq-AL"/>
        </w:rPr>
        <w:t>(neni 14)</w:t>
      </w:r>
      <w:r w:rsidR="00EB2847">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5752175B" w14:textId="4144C954" w:rsidR="009C6501" w:rsidRDefault="009C6501" w:rsidP="001A68B9">
      <w:pPr>
        <w:rPr>
          <w:rFonts w:ascii="Book Antiqua" w:hAnsi="Book Antiqua"/>
          <w:b/>
          <w:sz w:val="32"/>
          <w:szCs w:val="32"/>
          <w:lang w:val="sq-AL"/>
        </w:rPr>
      </w:pPr>
    </w:p>
    <w:p w14:paraId="6F789AD1" w14:textId="77777777" w:rsidR="003B178B" w:rsidRPr="00261744" w:rsidRDefault="003B178B" w:rsidP="001A68B9">
      <w:pPr>
        <w:rPr>
          <w:rFonts w:ascii="Book Antiqua" w:hAnsi="Book Antiqua"/>
          <w:b/>
          <w:sz w:val="32"/>
          <w:szCs w:val="32"/>
          <w:lang w:val="sq-AL"/>
        </w:rPr>
      </w:pPr>
    </w:p>
    <w:p w14:paraId="5F4B1EB5" w14:textId="77777777" w:rsidR="00F719B9" w:rsidRDefault="00F719B9" w:rsidP="00516C7E">
      <w:pPr>
        <w:rPr>
          <w:rFonts w:ascii="Book Antiqua" w:hAnsi="Book Antiqua"/>
          <w:b/>
          <w:color w:val="365F91"/>
          <w:u w:val="single"/>
          <w:lang w:val="sq-AL"/>
        </w:rPr>
      </w:pPr>
    </w:p>
    <w:p w14:paraId="5FE5EEEA" w14:textId="77777777" w:rsidR="00F719B9" w:rsidRDefault="00F719B9" w:rsidP="00516C7E">
      <w:pPr>
        <w:rPr>
          <w:rFonts w:ascii="Book Antiqua" w:hAnsi="Book Antiqua"/>
          <w:b/>
          <w:color w:val="365F91"/>
          <w:u w:val="single"/>
          <w:lang w:val="sq-AL"/>
        </w:rPr>
      </w:pPr>
    </w:p>
    <w:p w14:paraId="130B7169" w14:textId="77777777" w:rsidR="00F719B9" w:rsidRDefault="00F719B9" w:rsidP="00516C7E">
      <w:pPr>
        <w:rPr>
          <w:rFonts w:ascii="Book Antiqua" w:hAnsi="Book Antiqua"/>
          <w:b/>
          <w:color w:val="365F91"/>
          <w:u w:val="single"/>
          <w:lang w:val="sq-AL"/>
        </w:rPr>
      </w:pPr>
    </w:p>
    <w:p w14:paraId="390A79EC" w14:textId="77777777" w:rsidR="00F719B9" w:rsidRDefault="00F719B9" w:rsidP="00516C7E">
      <w:pPr>
        <w:rPr>
          <w:rFonts w:ascii="Book Antiqua" w:hAnsi="Book Antiqua"/>
          <w:b/>
          <w:color w:val="365F91"/>
          <w:u w:val="single"/>
          <w:lang w:val="sq-AL"/>
        </w:rPr>
      </w:pPr>
    </w:p>
    <w:p w14:paraId="1908DA78" w14:textId="77777777" w:rsidR="002304F0" w:rsidRDefault="002304F0" w:rsidP="00516C7E">
      <w:pPr>
        <w:rPr>
          <w:rFonts w:ascii="Book Antiqua" w:hAnsi="Book Antiqua"/>
          <w:b/>
          <w:color w:val="365F91"/>
          <w:u w:val="single"/>
          <w:lang w:val="sq-AL"/>
        </w:rPr>
      </w:pPr>
    </w:p>
    <w:p w14:paraId="03B1F4A1" w14:textId="77777777" w:rsidR="002304F0" w:rsidRDefault="002304F0" w:rsidP="00516C7E">
      <w:pPr>
        <w:rPr>
          <w:rFonts w:ascii="Book Antiqua" w:hAnsi="Book Antiqua"/>
          <w:b/>
          <w:color w:val="365F91"/>
          <w:u w:val="single"/>
          <w:lang w:val="sq-AL"/>
        </w:rPr>
      </w:pPr>
    </w:p>
    <w:p w14:paraId="75E1C542" w14:textId="77777777" w:rsidR="0041667B" w:rsidRDefault="0041667B" w:rsidP="00516C7E">
      <w:pPr>
        <w:rPr>
          <w:rFonts w:ascii="Book Antiqua" w:hAnsi="Book Antiqua"/>
          <w:b/>
          <w:color w:val="365F91"/>
          <w:u w:val="single"/>
          <w:lang w:val="sq-AL"/>
        </w:rPr>
      </w:pPr>
    </w:p>
    <w:p w14:paraId="3448BA2E" w14:textId="77777777" w:rsidR="0041667B" w:rsidRDefault="0041667B" w:rsidP="00516C7E">
      <w:pPr>
        <w:rPr>
          <w:rFonts w:ascii="Book Antiqua" w:hAnsi="Book Antiqua"/>
          <w:b/>
          <w:color w:val="365F91"/>
          <w:u w:val="single"/>
          <w:lang w:val="sq-AL"/>
        </w:rPr>
      </w:pPr>
    </w:p>
    <w:p w14:paraId="08CC5B3A" w14:textId="77777777" w:rsidR="0041667B" w:rsidRDefault="0041667B" w:rsidP="00516C7E">
      <w:pPr>
        <w:rPr>
          <w:rFonts w:ascii="Book Antiqua" w:hAnsi="Book Antiqua"/>
          <w:b/>
          <w:color w:val="365F91"/>
          <w:u w:val="single"/>
          <w:lang w:val="sq-AL"/>
        </w:rPr>
      </w:pPr>
    </w:p>
    <w:p w14:paraId="5C58D9BE" w14:textId="77777777" w:rsidR="0041667B" w:rsidRDefault="0041667B" w:rsidP="00516C7E">
      <w:pPr>
        <w:rPr>
          <w:rFonts w:ascii="Book Antiqua" w:hAnsi="Book Antiqua"/>
          <w:b/>
          <w:color w:val="365F91"/>
          <w:u w:val="single"/>
          <w:lang w:val="sq-AL"/>
        </w:rPr>
      </w:pPr>
    </w:p>
    <w:p w14:paraId="328BE12D" w14:textId="51E514B9" w:rsidR="00516C7E" w:rsidRPr="00261744" w:rsidRDefault="00516C7E" w:rsidP="00516C7E">
      <w:pPr>
        <w:rPr>
          <w:rFonts w:ascii="Book Antiqua" w:hAnsi="Book Antiqua"/>
          <w:b/>
          <w:color w:val="365F91"/>
          <w:sz w:val="32"/>
          <w:szCs w:val="32"/>
          <w:lang w:val="sq-AL"/>
        </w:rPr>
      </w:pPr>
      <w:r w:rsidRPr="00261744">
        <w:rPr>
          <w:rFonts w:ascii="Book Antiqua" w:hAnsi="Book Antiqua"/>
          <w:b/>
          <w:color w:val="365F91"/>
          <w:u w:val="single"/>
          <w:lang w:val="sq-AL"/>
        </w:rPr>
        <w:lastRenderedPageBreak/>
        <w:t>Shënimi 2</w:t>
      </w:r>
      <w:r w:rsidR="005E6F42"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Paga</w:t>
      </w:r>
      <w:r w:rsidRPr="00261744">
        <w:rPr>
          <w:rFonts w:ascii="Book Antiqua" w:hAnsi="Book Antiqua"/>
          <w:b/>
          <w:color w:val="365F91"/>
          <w:u w:val="single"/>
          <w:lang w:val="sq-AL"/>
        </w:rPr>
        <w:t xml:space="preserve"> dhe rroga</w:t>
      </w:r>
    </w:p>
    <w:bookmarkStart w:id="10" w:name="_MON_1543301499"/>
    <w:bookmarkEnd w:id="10"/>
    <w:p w14:paraId="3B4A4AEC" w14:textId="51928B51" w:rsidR="00516C7E" w:rsidRPr="00261744" w:rsidRDefault="002304F0" w:rsidP="00516C7E">
      <w:pPr>
        <w:ind w:left="720"/>
        <w:rPr>
          <w:rFonts w:ascii="Book Antiqua" w:hAnsi="Book Antiqua"/>
          <w:b/>
          <w:sz w:val="32"/>
          <w:szCs w:val="32"/>
          <w:lang w:val="sq-AL"/>
        </w:rPr>
      </w:pPr>
      <w:r w:rsidRPr="00261744">
        <w:rPr>
          <w:rFonts w:ascii="Book Antiqua" w:hAnsi="Book Antiqua"/>
          <w:lang w:val="sq-AL"/>
        </w:rPr>
        <w:object w:dxaOrig="20515" w:dyaOrig="5265" w14:anchorId="5D027F75">
          <v:shape id="_x0000_i1031" type="#_x0000_t75" style="width:700.25pt;height:225.9pt" o:ole="">
            <v:imagedata r:id="rId27" o:title=""/>
          </v:shape>
          <o:OLEObject Type="Embed" ProgID="Excel.Sheet.8" ShapeID="_x0000_i1031" DrawAspect="Content" ObjectID="_1712572550" r:id="rId28"/>
        </w:object>
      </w:r>
    </w:p>
    <w:p w14:paraId="43E0A332" w14:textId="3C1BE5ED" w:rsidR="00A675F1" w:rsidRPr="00261744" w:rsidRDefault="00A675F1" w:rsidP="003B178B">
      <w:pPr>
        <w:tabs>
          <w:tab w:val="left" w:pos="1300"/>
        </w:tabs>
        <w:ind w:hanging="180"/>
        <w:rPr>
          <w:rFonts w:ascii="Book Antiqua" w:hAnsi="Book Antiqua"/>
          <w:lang w:val="sq-AL"/>
        </w:rPr>
      </w:pPr>
    </w:p>
    <w:p w14:paraId="2C2915D4" w14:textId="1BE19749" w:rsidR="00516C7E" w:rsidRPr="00261744" w:rsidRDefault="00D451BA" w:rsidP="00516C7E">
      <w:pPr>
        <w:tabs>
          <w:tab w:val="left" w:pos="1300"/>
        </w:tabs>
        <w:rPr>
          <w:rFonts w:ascii="Book Antiqua" w:hAnsi="Book Antiqua"/>
          <w:lang w:val="sq-AL"/>
        </w:rPr>
      </w:pPr>
      <w:r w:rsidRPr="00261744">
        <w:rPr>
          <w:rFonts w:ascii="Book Antiqua" w:hAnsi="Book Antiqua"/>
          <w:b/>
          <w:sz w:val="20"/>
          <w:u w:val="single"/>
          <w:lang w:val="sq-AL"/>
        </w:rPr>
        <w:t xml:space="preserve"> Shpalos në detaje  shënimet e pasqyruara në tabelë:</w:t>
      </w:r>
    </w:p>
    <w:p w14:paraId="3F37348A" w14:textId="77777777" w:rsidR="005E6F42" w:rsidRPr="00261744" w:rsidRDefault="005E6F42" w:rsidP="005E6F42">
      <w:pPr>
        <w:tabs>
          <w:tab w:val="left" w:pos="1300"/>
        </w:tabs>
        <w:rPr>
          <w:rFonts w:ascii="Book Antiqua" w:hAnsi="Book Antiqua"/>
          <w:b/>
          <w:i/>
          <w:sz w:val="2"/>
          <w:u w:val="single"/>
          <w:lang w:val="sq-AL"/>
        </w:rPr>
      </w:pPr>
    </w:p>
    <w:p w14:paraId="7DB9805C" w14:textId="77777777" w:rsidR="007201A1" w:rsidRPr="00261744" w:rsidRDefault="007201A1" w:rsidP="007201A1">
      <w:pPr>
        <w:tabs>
          <w:tab w:val="left" w:pos="1300"/>
        </w:tabs>
        <w:rPr>
          <w:rFonts w:ascii="Book Antiqua" w:hAnsi="Book Antiqua"/>
          <w:b/>
          <w:sz w:val="20"/>
          <w:u w:val="single"/>
          <w:lang w:val="sq-AL"/>
        </w:rPr>
      </w:pPr>
    </w:p>
    <w:p w14:paraId="29841C61" w14:textId="77777777" w:rsidR="007201A1" w:rsidRDefault="007201A1" w:rsidP="007201A1">
      <w:pPr>
        <w:tabs>
          <w:tab w:val="left" w:pos="1300"/>
        </w:tabs>
        <w:rPr>
          <w:rFonts w:ascii="Book Antiqua" w:hAnsi="Book Antiqua"/>
          <w:b/>
          <w:sz w:val="20"/>
          <w:lang w:val="sq-AL"/>
        </w:rPr>
      </w:pPr>
    </w:p>
    <w:p w14:paraId="68E4D26B" w14:textId="77777777" w:rsidR="002304F0" w:rsidRDefault="002304F0" w:rsidP="007201A1">
      <w:pPr>
        <w:tabs>
          <w:tab w:val="left" w:pos="1300"/>
        </w:tabs>
        <w:rPr>
          <w:rFonts w:ascii="Book Antiqua" w:hAnsi="Book Antiqua"/>
          <w:b/>
          <w:sz w:val="20"/>
          <w:lang w:val="sq-AL"/>
        </w:rPr>
      </w:pPr>
    </w:p>
    <w:p w14:paraId="2D694FDA" w14:textId="77777777" w:rsidR="002304F0" w:rsidRDefault="002304F0" w:rsidP="007201A1">
      <w:pPr>
        <w:tabs>
          <w:tab w:val="left" w:pos="1300"/>
        </w:tabs>
        <w:rPr>
          <w:rFonts w:ascii="Book Antiqua" w:hAnsi="Book Antiqua"/>
          <w:b/>
          <w:sz w:val="20"/>
          <w:lang w:val="sq-AL"/>
        </w:rPr>
      </w:pPr>
    </w:p>
    <w:p w14:paraId="3C293723" w14:textId="77777777" w:rsidR="002304F0" w:rsidRDefault="002304F0" w:rsidP="007201A1">
      <w:pPr>
        <w:tabs>
          <w:tab w:val="left" w:pos="1300"/>
        </w:tabs>
        <w:rPr>
          <w:rFonts w:ascii="Book Antiqua" w:hAnsi="Book Antiqua"/>
          <w:b/>
          <w:sz w:val="20"/>
          <w:lang w:val="sq-AL"/>
        </w:rPr>
      </w:pPr>
    </w:p>
    <w:p w14:paraId="1435047F" w14:textId="77777777" w:rsidR="002304F0" w:rsidRDefault="002304F0" w:rsidP="007201A1">
      <w:pPr>
        <w:tabs>
          <w:tab w:val="left" w:pos="1300"/>
        </w:tabs>
        <w:rPr>
          <w:rFonts w:ascii="Book Antiqua" w:hAnsi="Book Antiqua"/>
          <w:b/>
          <w:sz w:val="20"/>
          <w:lang w:val="sq-AL"/>
        </w:rPr>
      </w:pPr>
    </w:p>
    <w:p w14:paraId="50FA3A40" w14:textId="77777777" w:rsidR="002304F0" w:rsidRDefault="002304F0" w:rsidP="007201A1">
      <w:pPr>
        <w:tabs>
          <w:tab w:val="left" w:pos="1300"/>
        </w:tabs>
        <w:rPr>
          <w:rFonts w:ascii="Book Antiqua" w:hAnsi="Book Antiqua"/>
          <w:b/>
          <w:sz w:val="20"/>
          <w:lang w:val="sq-AL"/>
        </w:rPr>
      </w:pPr>
    </w:p>
    <w:p w14:paraId="2A999958" w14:textId="77777777" w:rsidR="002304F0" w:rsidRDefault="002304F0" w:rsidP="007201A1">
      <w:pPr>
        <w:tabs>
          <w:tab w:val="left" w:pos="1300"/>
        </w:tabs>
        <w:rPr>
          <w:rFonts w:ascii="Book Antiqua" w:hAnsi="Book Antiqua"/>
          <w:b/>
          <w:sz w:val="20"/>
          <w:lang w:val="sq-AL"/>
        </w:rPr>
      </w:pPr>
    </w:p>
    <w:p w14:paraId="619C949E" w14:textId="77777777" w:rsidR="002304F0" w:rsidRDefault="002304F0" w:rsidP="007201A1">
      <w:pPr>
        <w:tabs>
          <w:tab w:val="left" w:pos="1300"/>
        </w:tabs>
        <w:rPr>
          <w:rFonts w:ascii="Book Antiqua" w:hAnsi="Book Antiqua"/>
          <w:b/>
          <w:sz w:val="20"/>
          <w:lang w:val="sq-AL"/>
        </w:rPr>
      </w:pPr>
    </w:p>
    <w:p w14:paraId="4EFE4E75" w14:textId="77777777" w:rsidR="002304F0" w:rsidRDefault="002304F0" w:rsidP="007201A1">
      <w:pPr>
        <w:tabs>
          <w:tab w:val="left" w:pos="1300"/>
        </w:tabs>
        <w:rPr>
          <w:rFonts w:ascii="Book Antiqua" w:hAnsi="Book Antiqua"/>
          <w:b/>
          <w:sz w:val="20"/>
          <w:lang w:val="sq-AL"/>
        </w:rPr>
      </w:pPr>
    </w:p>
    <w:p w14:paraId="0D14CF46" w14:textId="77777777" w:rsidR="002304F0" w:rsidRDefault="002304F0" w:rsidP="007201A1">
      <w:pPr>
        <w:tabs>
          <w:tab w:val="left" w:pos="1300"/>
        </w:tabs>
        <w:rPr>
          <w:rFonts w:ascii="Book Antiqua" w:hAnsi="Book Antiqua"/>
          <w:b/>
          <w:sz w:val="20"/>
          <w:lang w:val="sq-AL"/>
        </w:rPr>
      </w:pPr>
    </w:p>
    <w:p w14:paraId="72607210" w14:textId="77777777" w:rsidR="002304F0" w:rsidRDefault="002304F0" w:rsidP="007201A1">
      <w:pPr>
        <w:tabs>
          <w:tab w:val="left" w:pos="1300"/>
        </w:tabs>
        <w:rPr>
          <w:rFonts w:ascii="Book Antiqua" w:hAnsi="Book Antiqua"/>
          <w:b/>
          <w:sz w:val="20"/>
          <w:lang w:val="sq-AL"/>
        </w:rPr>
      </w:pPr>
    </w:p>
    <w:p w14:paraId="7904D482" w14:textId="77777777" w:rsidR="002304F0" w:rsidRDefault="002304F0" w:rsidP="007201A1">
      <w:pPr>
        <w:tabs>
          <w:tab w:val="left" w:pos="1300"/>
        </w:tabs>
        <w:rPr>
          <w:rFonts w:ascii="Book Antiqua" w:hAnsi="Book Antiqua"/>
          <w:b/>
          <w:sz w:val="20"/>
          <w:lang w:val="sq-AL"/>
        </w:rPr>
      </w:pPr>
    </w:p>
    <w:p w14:paraId="49597371" w14:textId="77777777" w:rsidR="002304F0" w:rsidRDefault="002304F0" w:rsidP="007201A1">
      <w:pPr>
        <w:tabs>
          <w:tab w:val="left" w:pos="1300"/>
        </w:tabs>
        <w:rPr>
          <w:rFonts w:ascii="Book Antiqua" w:hAnsi="Book Antiqua"/>
          <w:b/>
          <w:sz w:val="20"/>
          <w:lang w:val="sq-AL"/>
        </w:rPr>
      </w:pPr>
    </w:p>
    <w:p w14:paraId="07AE8567" w14:textId="77777777" w:rsidR="002304F0" w:rsidRPr="00EB6551" w:rsidRDefault="002304F0" w:rsidP="007201A1">
      <w:pPr>
        <w:tabs>
          <w:tab w:val="left" w:pos="1300"/>
        </w:tabs>
        <w:rPr>
          <w:rFonts w:ascii="Book Antiqua" w:hAnsi="Book Antiqua"/>
          <w:b/>
          <w:sz w:val="20"/>
          <w:lang w:val="sq-AL"/>
        </w:rPr>
      </w:pPr>
    </w:p>
    <w:p w14:paraId="6E38D341" w14:textId="77777777" w:rsidR="001C0A9C" w:rsidRDefault="001C0A9C" w:rsidP="007201A1">
      <w:pPr>
        <w:tabs>
          <w:tab w:val="left" w:pos="1300"/>
        </w:tabs>
        <w:rPr>
          <w:rFonts w:ascii="Book Antiqua" w:hAnsi="Book Antiqua"/>
          <w:b/>
          <w:color w:val="365F91"/>
          <w:u w:val="single"/>
          <w:lang w:val="sq-AL"/>
        </w:rPr>
      </w:pPr>
    </w:p>
    <w:p w14:paraId="6EC10F51" w14:textId="6A0573D0" w:rsidR="007201A1" w:rsidRDefault="007201A1" w:rsidP="007201A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lastRenderedPageBreak/>
        <w:t>Shënimi 3   Mallra dhe shërbime</w:t>
      </w:r>
    </w:p>
    <w:p w14:paraId="1AC8C9FB" w14:textId="77777777" w:rsidR="002304F0" w:rsidRDefault="002304F0" w:rsidP="007201A1">
      <w:pPr>
        <w:tabs>
          <w:tab w:val="left" w:pos="1300"/>
        </w:tabs>
        <w:rPr>
          <w:rFonts w:ascii="Book Antiqua" w:hAnsi="Book Antiqua"/>
          <w:b/>
          <w:color w:val="365F91"/>
          <w:u w:val="single"/>
          <w:lang w:val="sq-AL"/>
        </w:rPr>
      </w:pPr>
    </w:p>
    <w:p w14:paraId="66FE769C" w14:textId="5046BC2E" w:rsidR="00731A71" w:rsidRDefault="00731A71" w:rsidP="007201A1">
      <w:pPr>
        <w:tabs>
          <w:tab w:val="left" w:pos="1300"/>
        </w:tabs>
        <w:rPr>
          <w:rFonts w:ascii="Book Antiqua" w:hAnsi="Book Antiqua"/>
          <w:b/>
          <w:color w:val="365F91"/>
          <w:u w:val="single"/>
          <w:lang w:val="sq-AL"/>
        </w:rPr>
      </w:pPr>
    </w:p>
    <w:p w14:paraId="14E261DB" w14:textId="44AE042E" w:rsidR="00731A71" w:rsidRPr="00261744" w:rsidRDefault="005F5708" w:rsidP="007201A1">
      <w:pPr>
        <w:tabs>
          <w:tab w:val="left" w:pos="1300"/>
        </w:tabs>
        <w:rPr>
          <w:rFonts w:ascii="Book Antiqua" w:hAnsi="Book Antiqua"/>
          <w:b/>
          <w:sz w:val="20"/>
          <w:u w:val="single"/>
          <w:lang w:val="sq-AL"/>
        </w:rPr>
      </w:pPr>
      <w:r>
        <w:rPr>
          <w:rFonts w:ascii="Book Antiqua" w:hAnsi="Book Antiqua"/>
          <w:b/>
          <w:noProof/>
          <w:color w:val="365F91"/>
          <w:u w:val="single"/>
        </w:rPr>
        <w:object w:dxaOrig="1440" w:dyaOrig="1440" w14:anchorId="3230762B">
          <v:shape id="_x0000_s1174" type="#_x0000_t75" style="position:absolute;margin-left:-15.15pt;margin-top:22.15pt;width:762.15pt;height:351.65pt;z-index:251679744">
            <v:imagedata r:id="rId29" o:title=""/>
            <w10:wrap type="square" side="right"/>
          </v:shape>
          <o:OLEObject Type="Embed" ProgID="Excel.Sheet.8" ShapeID="_x0000_s1174" DrawAspect="Content" ObjectID="_1712572572" r:id="rId30"/>
        </w:object>
      </w:r>
    </w:p>
    <w:p w14:paraId="238F19E1" w14:textId="77777777" w:rsidR="00A675F1" w:rsidRPr="00261744" w:rsidRDefault="00A675F1" w:rsidP="00482270">
      <w:pPr>
        <w:tabs>
          <w:tab w:val="left" w:pos="1300"/>
        </w:tabs>
        <w:rPr>
          <w:rFonts w:ascii="Book Antiqua" w:hAnsi="Book Antiqua"/>
          <w:b/>
          <w:sz w:val="20"/>
          <w:u w:val="single"/>
          <w:lang w:val="sq-AL"/>
        </w:rPr>
      </w:pPr>
    </w:p>
    <w:p w14:paraId="712EC2AA" w14:textId="77777777" w:rsidR="00482270" w:rsidRPr="00261744" w:rsidRDefault="00D06934" w:rsidP="00482270">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w:t>
      </w:r>
      <w:r w:rsidR="00482270" w:rsidRPr="00261744">
        <w:rPr>
          <w:rFonts w:ascii="Book Antiqua" w:hAnsi="Book Antiqua"/>
          <w:b/>
          <w:sz w:val="20"/>
          <w:u w:val="single"/>
          <w:lang w:val="sq-AL"/>
        </w:rPr>
        <w:t>shënimet në tabelë:</w:t>
      </w:r>
    </w:p>
    <w:p w14:paraId="11034FB5" w14:textId="77777777" w:rsidR="002304F0" w:rsidRDefault="00516C7E" w:rsidP="002304F0">
      <w:pPr>
        <w:rPr>
          <w:rFonts w:ascii="Book Antiqua" w:hAnsi="Book Antiqua"/>
          <w:b/>
          <w:color w:val="365F91"/>
          <w:u w:val="single"/>
          <w:lang w:val="sq-AL"/>
        </w:rPr>
      </w:pPr>
      <w:r w:rsidRPr="00261744">
        <w:rPr>
          <w:rFonts w:ascii="Book Antiqua" w:hAnsi="Book Antiqua"/>
          <w:b/>
          <w:color w:val="365F91"/>
          <w:u w:val="single"/>
          <w:lang w:val="sq-AL"/>
        </w:rPr>
        <w:br w:type="textWrapping" w:clear="all"/>
      </w:r>
    </w:p>
    <w:p w14:paraId="28474350" w14:textId="47159C39" w:rsidR="00516C7E" w:rsidRPr="00261744" w:rsidRDefault="00516C7E" w:rsidP="002304F0">
      <w:pPr>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602A04" w:rsidRPr="00261744">
        <w:rPr>
          <w:rFonts w:ascii="Book Antiqua" w:hAnsi="Book Antiqua"/>
          <w:b/>
          <w:color w:val="365F91"/>
          <w:u w:val="single"/>
          <w:lang w:val="sq-AL"/>
        </w:rPr>
        <w:t>4</w:t>
      </w:r>
      <w:r w:rsidRPr="00261744">
        <w:rPr>
          <w:rFonts w:ascii="Book Antiqua" w:hAnsi="Book Antiqua"/>
          <w:b/>
          <w:color w:val="365F91"/>
          <w:u w:val="single"/>
          <w:lang w:val="sq-AL"/>
        </w:rPr>
        <w:tab/>
        <w:t>S</w:t>
      </w:r>
      <w:r w:rsidR="00482270" w:rsidRPr="00261744">
        <w:rPr>
          <w:rFonts w:ascii="Book Antiqua" w:hAnsi="Book Antiqua"/>
          <w:b/>
          <w:color w:val="365F91"/>
          <w:u w:val="single"/>
          <w:lang w:val="sq-AL"/>
        </w:rPr>
        <w:t>hpenzime</w:t>
      </w:r>
      <w:r w:rsidRPr="00261744">
        <w:rPr>
          <w:rFonts w:ascii="Book Antiqua" w:hAnsi="Book Antiqua"/>
          <w:b/>
          <w:color w:val="365F91"/>
          <w:u w:val="single"/>
          <w:lang w:val="sq-AL"/>
        </w:rPr>
        <w:t xml:space="preserve"> komunale </w:t>
      </w:r>
    </w:p>
    <w:p w14:paraId="50EE249C" w14:textId="5BB1F71E" w:rsidR="00482270" w:rsidRPr="00261744" w:rsidRDefault="00482270" w:rsidP="00482270">
      <w:pPr>
        <w:tabs>
          <w:tab w:val="left" w:pos="1080"/>
        </w:tabs>
        <w:rPr>
          <w:rFonts w:ascii="Book Antiqua" w:hAnsi="Book Antiqua"/>
          <w:b/>
          <w:sz w:val="20"/>
          <w:u w:val="single"/>
          <w:lang w:val="sq-AL"/>
        </w:rPr>
      </w:pPr>
    </w:p>
    <w:p w14:paraId="23170126" w14:textId="0DE604E0" w:rsidR="002304F0" w:rsidRPr="00261744" w:rsidRDefault="005F5708" w:rsidP="002304F0">
      <w:pPr>
        <w:tabs>
          <w:tab w:val="left" w:pos="1080"/>
        </w:tabs>
        <w:rPr>
          <w:rFonts w:ascii="Book Antiqua" w:hAnsi="Book Antiqua"/>
          <w:b/>
          <w:color w:val="365F91"/>
          <w:u w:val="single"/>
          <w:lang w:val="sq-AL"/>
        </w:rPr>
      </w:pPr>
      <w:r>
        <w:rPr>
          <w:rFonts w:ascii="Book Antiqua" w:hAnsi="Book Antiqua"/>
          <w:b/>
          <w:noProof/>
          <w:sz w:val="20"/>
        </w:rPr>
        <w:object w:dxaOrig="1440" w:dyaOrig="1440" w14:anchorId="08322BF0">
          <v:shape id="_x0000_s1177" type="#_x0000_t75" style="position:absolute;margin-left:8.25pt;margin-top:.3pt;width:669.8pt;height:142.55pt;z-index:251680768">
            <v:imagedata r:id="rId31" o:title=""/>
            <w10:wrap type="square" side="right"/>
          </v:shape>
          <o:OLEObject Type="Embed" ProgID="Excel.Sheet.8" ShapeID="_x0000_s1177" DrawAspect="Content" ObjectID="_1712572573" r:id="rId32"/>
        </w:object>
      </w:r>
      <w:r w:rsidR="00482270" w:rsidRPr="00261744">
        <w:rPr>
          <w:rFonts w:ascii="Book Antiqua" w:hAnsi="Book Antiqua"/>
          <w:b/>
          <w:sz w:val="20"/>
          <w:lang w:val="sq-AL"/>
        </w:rPr>
        <w:t xml:space="preserve">  </w:t>
      </w:r>
    </w:p>
    <w:p w14:paraId="0060419A" w14:textId="77777777" w:rsidR="00A675F1" w:rsidRPr="00261744" w:rsidRDefault="00A675F1" w:rsidP="00482270">
      <w:pPr>
        <w:tabs>
          <w:tab w:val="left" w:pos="1080"/>
        </w:tabs>
        <w:rPr>
          <w:rFonts w:ascii="Book Antiqua" w:hAnsi="Book Antiqua"/>
          <w:b/>
          <w:sz w:val="20"/>
          <w:lang w:val="sq-AL"/>
        </w:rPr>
      </w:pPr>
    </w:p>
    <w:p w14:paraId="279BDE7D" w14:textId="6CAD53F1" w:rsidR="002304F0" w:rsidRPr="00B05669" w:rsidRDefault="00482270" w:rsidP="00516C7E">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w:t>
      </w:r>
      <w:r w:rsidR="000D0088"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21B332B6" w14:textId="77777777" w:rsidR="002304F0" w:rsidRDefault="002304F0" w:rsidP="00516C7E">
      <w:pPr>
        <w:tabs>
          <w:tab w:val="left" w:pos="1080"/>
        </w:tabs>
        <w:rPr>
          <w:rFonts w:ascii="Book Antiqua" w:hAnsi="Book Antiqua"/>
          <w:b/>
          <w:color w:val="365F91"/>
          <w:u w:val="single"/>
          <w:lang w:val="sq-AL"/>
        </w:rPr>
      </w:pPr>
    </w:p>
    <w:p w14:paraId="5C316391" w14:textId="53D61E33" w:rsidR="00516C7E"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 xml:space="preserve">5  </w:t>
      </w:r>
      <w:r w:rsidRPr="00261744">
        <w:rPr>
          <w:rFonts w:ascii="Book Antiqua" w:hAnsi="Book Antiqua"/>
          <w:b/>
          <w:color w:val="365F91"/>
          <w:u w:val="single"/>
          <w:lang w:val="sq-AL"/>
        </w:rPr>
        <w:t>Subvencione dhe transfere</w:t>
      </w:r>
    </w:p>
    <w:p w14:paraId="58516590" w14:textId="77777777" w:rsidR="002304F0" w:rsidRDefault="002304F0" w:rsidP="00516C7E">
      <w:pPr>
        <w:tabs>
          <w:tab w:val="left" w:pos="1080"/>
        </w:tabs>
        <w:rPr>
          <w:rFonts w:ascii="Book Antiqua" w:hAnsi="Book Antiqua"/>
          <w:b/>
          <w:color w:val="365F91"/>
          <w:u w:val="single"/>
          <w:lang w:val="sq-AL"/>
        </w:rPr>
      </w:pPr>
    </w:p>
    <w:p w14:paraId="07065747" w14:textId="77777777" w:rsidR="002304F0" w:rsidRDefault="002304F0" w:rsidP="00516C7E">
      <w:pPr>
        <w:tabs>
          <w:tab w:val="left" w:pos="1080"/>
        </w:tabs>
        <w:rPr>
          <w:rFonts w:ascii="Book Antiqua" w:hAnsi="Book Antiqua"/>
          <w:b/>
          <w:color w:val="365F91"/>
          <w:u w:val="single"/>
          <w:lang w:val="sq-AL"/>
        </w:rPr>
      </w:pPr>
    </w:p>
    <w:p w14:paraId="0612E0BE" w14:textId="77777777" w:rsidR="00B05669" w:rsidRDefault="00B05669" w:rsidP="00B05669">
      <w:pPr>
        <w:tabs>
          <w:tab w:val="left" w:pos="1080"/>
        </w:tabs>
        <w:rPr>
          <w:rFonts w:ascii="Book Antiqua" w:hAnsi="Book Antiqua"/>
          <w:b/>
          <w:color w:val="365F91"/>
          <w:u w:val="single"/>
          <w:lang w:val="sq-AL"/>
        </w:rPr>
      </w:pPr>
    </w:p>
    <w:p w14:paraId="279E2B38" w14:textId="2E851E96" w:rsidR="00516C7E" w:rsidRPr="00B05669" w:rsidRDefault="005F5708" w:rsidP="00B05669">
      <w:pPr>
        <w:tabs>
          <w:tab w:val="left" w:pos="1080"/>
        </w:tabs>
        <w:rPr>
          <w:rFonts w:ascii="Book Antiqua" w:hAnsi="Book Antiqua"/>
          <w:b/>
          <w:color w:val="365F91"/>
          <w:u w:val="single"/>
          <w:lang w:val="sq-AL"/>
        </w:rPr>
      </w:pPr>
      <w:r>
        <w:rPr>
          <w:rFonts w:ascii="Book Antiqua" w:hAnsi="Book Antiqua"/>
          <w:b/>
          <w:noProof/>
          <w:color w:val="365F91"/>
          <w:u w:val="single"/>
        </w:rPr>
        <w:object w:dxaOrig="1440" w:dyaOrig="1440" w14:anchorId="07CC4146">
          <v:shape id="_x0000_s1182" type="#_x0000_t75" style="position:absolute;margin-left:-13pt;margin-top:-33.95pt;width:729.7pt;height:146.5pt;z-index:251681792">
            <v:imagedata r:id="rId33" o:title=""/>
            <w10:wrap type="square" side="right"/>
          </v:shape>
          <o:OLEObject Type="Embed" ProgID="Excel.Sheet.8" ShapeID="_x0000_s1182" DrawAspect="Content" ObjectID="_1712572574" r:id="rId34"/>
        </w:object>
      </w:r>
      <w:r w:rsidR="00B05669">
        <w:rPr>
          <w:rFonts w:ascii="Book Antiqua" w:hAnsi="Book Antiqua"/>
          <w:b/>
          <w:sz w:val="20"/>
          <w:u w:val="single"/>
          <w:lang w:val="sq-AL"/>
        </w:rPr>
        <w:t>shpalos</w:t>
      </w:r>
      <w:r w:rsidR="000D0088" w:rsidRPr="00261744">
        <w:rPr>
          <w:rFonts w:ascii="Book Antiqua" w:hAnsi="Book Antiqua"/>
          <w:b/>
          <w:sz w:val="20"/>
          <w:u w:val="single"/>
          <w:lang w:val="sq-AL"/>
        </w:rPr>
        <w:t xml:space="preserve"> në detaje shënimet </w:t>
      </w:r>
      <w:r w:rsidR="00482270" w:rsidRPr="00261744">
        <w:rPr>
          <w:rFonts w:ascii="Book Antiqua" w:hAnsi="Book Antiqua"/>
          <w:b/>
          <w:sz w:val="20"/>
          <w:u w:val="single"/>
          <w:lang w:val="sq-AL"/>
        </w:rPr>
        <w:t>në tabelë:</w:t>
      </w:r>
    </w:p>
    <w:p w14:paraId="79ECC773" w14:textId="77777777" w:rsidR="00516C7E" w:rsidRPr="00261744" w:rsidRDefault="00516C7E" w:rsidP="00516C7E">
      <w:pPr>
        <w:ind w:left="720"/>
        <w:rPr>
          <w:rFonts w:ascii="Book Antiqua" w:hAnsi="Book Antiqua"/>
          <w:b/>
          <w:sz w:val="22"/>
          <w:szCs w:val="32"/>
          <w:lang w:val="sq-AL"/>
        </w:rPr>
      </w:pPr>
    </w:p>
    <w:p w14:paraId="0BAC8B41"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7566F57B"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09E46AB8" w14:textId="309F3478" w:rsidR="00D06934" w:rsidRDefault="00D06934" w:rsidP="00C4386E">
      <w:pPr>
        <w:pStyle w:val="ListParagraph"/>
        <w:tabs>
          <w:tab w:val="left" w:pos="0"/>
        </w:tabs>
        <w:ind w:left="0"/>
        <w:rPr>
          <w:rFonts w:ascii="Book Antiqua" w:hAnsi="Book Antiqua"/>
          <w:b/>
          <w:color w:val="365F91"/>
          <w:u w:val="single"/>
          <w:lang w:val="sq-AL"/>
        </w:rPr>
      </w:pPr>
    </w:p>
    <w:p w14:paraId="7613D1B1" w14:textId="77777777" w:rsidR="00D24784" w:rsidRDefault="00D24784" w:rsidP="00C4386E">
      <w:pPr>
        <w:pStyle w:val="ListParagraph"/>
        <w:tabs>
          <w:tab w:val="left" w:pos="0"/>
        </w:tabs>
        <w:ind w:left="0"/>
        <w:rPr>
          <w:rFonts w:ascii="Book Antiqua" w:hAnsi="Book Antiqua"/>
          <w:b/>
          <w:color w:val="365F91"/>
          <w:u w:val="single"/>
          <w:lang w:val="sq-AL"/>
        </w:rPr>
      </w:pPr>
    </w:p>
    <w:p w14:paraId="71605CB9" w14:textId="77777777" w:rsidR="00D24784" w:rsidRDefault="00D24784" w:rsidP="00C4386E">
      <w:pPr>
        <w:pStyle w:val="ListParagraph"/>
        <w:tabs>
          <w:tab w:val="left" w:pos="0"/>
        </w:tabs>
        <w:ind w:left="0"/>
        <w:rPr>
          <w:rFonts w:ascii="Book Antiqua" w:hAnsi="Book Antiqua"/>
          <w:b/>
          <w:color w:val="365F91"/>
          <w:u w:val="single"/>
          <w:lang w:val="sq-AL"/>
        </w:rPr>
      </w:pPr>
    </w:p>
    <w:p w14:paraId="6E8153A7" w14:textId="77777777" w:rsidR="00B05669" w:rsidRPr="00261744" w:rsidRDefault="00B05669" w:rsidP="00B05669">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t xml:space="preserve">Shënimi 6   Shpenzime kapitale </w:t>
      </w:r>
      <w:r w:rsidRPr="00261744">
        <w:rPr>
          <w:rFonts w:ascii="Book Antiqua" w:hAnsi="Book Antiqua"/>
          <w:sz w:val="8"/>
          <w:lang w:val="sq-AL"/>
        </w:rPr>
        <w:t xml:space="preserve">                                     </w:t>
      </w:r>
    </w:p>
    <w:p w14:paraId="18D214EE" w14:textId="77777777" w:rsidR="00D24784" w:rsidRPr="00261744" w:rsidRDefault="00D24784" w:rsidP="00C4386E">
      <w:pPr>
        <w:pStyle w:val="ListParagraph"/>
        <w:tabs>
          <w:tab w:val="left" w:pos="0"/>
        </w:tabs>
        <w:ind w:left="0"/>
        <w:rPr>
          <w:rFonts w:ascii="Book Antiqua" w:hAnsi="Book Antiqua"/>
          <w:b/>
          <w:color w:val="365F91"/>
          <w:u w:val="single"/>
          <w:lang w:val="sq-AL"/>
        </w:rPr>
      </w:pPr>
    </w:p>
    <w:p w14:paraId="71333263" w14:textId="69DEEFFE" w:rsidR="00D06934" w:rsidRDefault="00D06934" w:rsidP="00516C7E">
      <w:pPr>
        <w:tabs>
          <w:tab w:val="left" w:pos="1300"/>
        </w:tabs>
        <w:rPr>
          <w:rFonts w:ascii="Book Antiqua" w:hAnsi="Book Antiqua"/>
          <w:sz w:val="8"/>
          <w:lang w:val="sq-AL"/>
        </w:rPr>
      </w:pPr>
    </w:p>
    <w:p w14:paraId="28A9CD00" w14:textId="77777777" w:rsidR="002304F0" w:rsidRDefault="002304F0" w:rsidP="00516C7E">
      <w:pPr>
        <w:tabs>
          <w:tab w:val="left" w:pos="1300"/>
        </w:tabs>
        <w:rPr>
          <w:rFonts w:ascii="Book Antiqua" w:hAnsi="Book Antiqua"/>
          <w:sz w:val="8"/>
          <w:lang w:val="sq-AL"/>
        </w:rPr>
      </w:pPr>
    </w:p>
    <w:p w14:paraId="152A4342" w14:textId="77777777" w:rsidR="002304F0" w:rsidRDefault="002304F0" w:rsidP="00516C7E">
      <w:pPr>
        <w:tabs>
          <w:tab w:val="left" w:pos="1300"/>
        </w:tabs>
        <w:rPr>
          <w:rFonts w:ascii="Book Antiqua" w:hAnsi="Book Antiqua"/>
          <w:sz w:val="8"/>
          <w:lang w:val="sq-AL"/>
        </w:rPr>
      </w:pPr>
    </w:p>
    <w:p w14:paraId="1162EEAE" w14:textId="1FDE4EF6" w:rsidR="002304F0" w:rsidRDefault="005F5708" w:rsidP="00516C7E">
      <w:pPr>
        <w:tabs>
          <w:tab w:val="left" w:pos="1300"/>
        </w:tabs>
        <w:rPr>
          <w:rFonts w:ascii="Book Antiqua" w:hAnsi="Book Antiqua"/>
          <w:sz w:val="8"/>
          <w:lang w:val="sq-AL"/>
        </w:rPr>
      </w:pPr>
      <w:r>
        <w:rPr>
          <w:rFonts w:ascii="Book Antiqua" w:hAnsi="Book Antiqua"/>
          <w:noProof/>
          <w:sz w:val="8"/>
        </w:rPr>
        <w:object w:dxaOrig="1440" w:dyaOrig="1440" w14:anchorId="41F0DEEA">
          <v:shape id="_x0000_s1183" type="#_x0000_t75" style="position:absolute;margin-left:0;margin-top:0;width:725.1pt;height:286.35pt;z-index:251682816;mso-position-horizontal:left;mso-position-horizontal-relative:margin;mso-position-vertical:center;mso-position-vertical-relative:margin">
            <v:imagedata r:id="rId35" o:title=""/>
            <w10:wrap type="square" side="right" anchorx="margin" anchory="margin"/>
          </v:shape>
          <o:OLEObject Type="Embed" ProgID="Excel.Sheet.8" ShapeID="_x0000_s1183" DrawAspect="Content" ObjectID="_1712572575" r:id="rId36"/>
        </w:object>
      </w:r>
    </w:p>
    <w:p w14:paraId="1B6B496D" w14:textId="77777777" w:rsidR="002304F0" w:rsidRDefault="002304F0" w:rsidP="00516C7E">
      <w:pPr>
        <w:tabs>
          <w:tab w:val="left" w:pos="1300"/>
        </w:tabs>
        <w:rPr>
          <w:rFonts w:ascii="Book Antiqua" w:hAnsi="Book Antiqua"/>
          <w:sz w:val="8"/>
          <w:lang w:val="sq-AL"/>
        </w:rPr>
      </w:pPr>
    </w:p>
    <w:p w14:paraId="7DECA79F" w14:textId="77777777" w:rsidR="002304F0" w:rsidRDefault="002304F0" w:rsidP="00516C7E">
      <w:pPr>
        <w:tabs>
          <w:tab w:val="left" w:pos="1300"/>
        </w:tabs>
        <w:rPr>
          <w:rFonts w:ascii="Book Antiqua" w:hAnsi="Book Antiqua"/>
          <w:sz w:val="8"/>
          <w:lang w:val="sq-AL"/>
        </w:rPr>
      </w:pPr>
    </w:p>
    <w:p w14:paraId="7AE77479" w14:textId="77777777" w:rsidR="002304F0" w:rsidRDefault="002304F0" w:rsidP="00516C7E">
      <w:pPr>
        <w:tabs>
          <w:tab w:val="left" w:pos="1300"/>
        </w:tabs>
        <w:rPr>
          <w:rFonts w:ascii="Book Antiqua" w:hAnsi="Book Antiqua"/>
          <w:sz w:val="8"/>
          <w:lang w:val="sq-AL"/>
        </w:rPr>
      </w:pPr>
    </w:p>
    <w:p w14:paraId="1C6C2D96" w14:textId="77777777" w:rsidR="002304F0" w:rsidRDefault="002304F0" w:rsidP="00516C7E">
      <w:pPr>
        <w:tabs>
          <w:tab w:val="left" w:pos="1300"/>
        </w:tabs>
        <w:rPr>
          <w:rFonts w:ascii="Book Antiqua" w:hAnsi="Book Antiqua"/>
          <w:sz w:val="8"/>
          <w:lang w:val="sq-AL"/>
        </w:rPr>
      </w:pPr>
    </w:p>
    <w:p w14:paraId="7D1D8F0F" w14:textId="77777777" w:rsidR="002304F0" w:rsidRDefault="002304F0" w:rsidP="00516C7E">
      <w:pPr>
        <w:tabs>
          <w:tab w:val="left" w:pos="1300"/>
        </w:tabs>
        <w:rPr>
          <w:rFonts w:ascii="Book Antiqua" w:hAnsi="Book Antiqua"/>
          <w:sz w:val="8"/>
          <w:lang w:val="sq-AL"/>
        </w:rPr>
      </w:pPr>
    </w:p>
    <w:p w14:paraId="72061BCC" w14:textId="77777777" w:rsidR="002304F0" w:rsidRDefault="002304F0" w:rsidP="00516C7E">
      <w:pPr>
        <w:tabs>
          <w:tab w:val="left" w:pos="1300"/>
        </w:tabs>
        <w:rPr>
          <w:rFonts w:ascii="Book Antiqua" w:hAnsi="Book Antiqua"/>
          <w:sz w:val="8"/>
          <w:lang w:val="sq-AL"/>
        </w:rPr>
      </w:pPr>
    </w:p>
    <w:p w14:paraId="6F6549EE" w14:textId="77777777" w:rsidR="002304F0" w:rsidRDefault="002304F0" w:rsidP="00516C7E">
      <w:pPr>
        <w:tabs>
          <w:tab w:val="left" w:pos="1300"/>
        </w:tabs>
        <w:rPr>
          <w:rFonts w:ascii="Book Antiqua" w:hAnsi="Book Antiqua"/>
          <w:sz w:val="8"/>
          <w:lang w:val="sq-AL"/>
        </w:rPr>
      </w:pPr>
    </w:p>
    <w:p w14:paraId="1BD23429" w14:textId="77777777" w:rsidR="002304F0" w:rsidRDefault="002304F0" w:rsidP="00516C7E">
      <w:pPr>
        <w:tabs>
          <w:tab w:val="left" w:pos="1300"/>
        </w:tabs>
        <w:rPr>
          <w:rFonts w:ascii="Book Antiqua" w:hAnsi="Book Antiqua"/>
          <w:sz w:val="8"/>
          <w:lang w:val="sq-AL"/>
        </w:rPr>
      </w:pPr>
    </w:p>
    <w:p w14:paraId="6A27D6BE" w14:textId="77777777" w:rsidR="002304F0" w:rsidRDefault="002304F0" w:rsidP="00516C7E">
      <w:pPr>
        <w:tabs>
          <w:tab w:val="left" w:pos="1300"/>
        </w:tabs>
        <w:rPr>
          <w:rFonts w:ascii="Book Antiqua" w:hAnsi="Book Antiqua"/>
          <w:sz w:val="8"/>
          <w:lang w:val="sq-AL"/>
        </w:rPr>
      </w:pPr>
    </w:p>
    <w:p w14:paraId="15662CAA" w14:textId="77777777" w:rsidR="002304F0" w:rsidRDefault="002304F0" w:rsidP="00516C7E">
      <w:pPr>
        <w:tabs>
          <w:tab w:val="left" w:pos="1300"/>
        </w:tabs>
        <w:rPr>
          <w:rFonts w:ascii="Book Antiqua" w:hAnsi="Book Antiqua"/>
          <w:sz w:val="8"/>
          <w:lang w:val="sq-AL"/>
        </w:rPr>
      </w:pPr>
    </w:p>
    <w:p w14:paraId="0BCC2FFB" w14:textId="77777777" w:rsidR="002304F0" w:rsidRDefault="002304F0" w:rsidP="00516C7E">
      <w:pPr>
        <w:tabs>
          <w:tab w:val="left" w:pos="1300"/>
        </w:tabs>
        <w:rPr>
          <w:rFonts w:ascii="Book Antiqua" w:hAnsi="Book Antiqua"/>
          <w:sz w:val="8"/>
          <w:lang w:val="sq-AL"/>
        </w:rPr>
      </w:pPr>
    </w:p>
    <w:p w14:paraId="335968D5" w14:textId="77777777" w:rsidR="002304F0" w:rsidRDefault="002304F0" w:rsidP="00516C7E">
      <w:pPr>
        <w:tabs>
          <w:tab w:val="left" w:pos="1300"/>
        </w:tabs>
        <w:rPr>
          <w:rFonts w:ascii="Book Antiqua" w:hAnsi="Book Antiqua"/>
          <w:sz w:val="8"/>
          <w:lang w:val="sq-AL"/>
        </w:rPr>
      </w:pPr>
    </w:p>
    <w:p w14:paraId="08177326" w14:textId="77777777" w:rsidR="002304F0" w:rsidRDefault="002304F0" w:rsidP="00516C7E">
      <w:pPr>
        <w:tabs>
          <w:tab w:val="left" w:pos="1300"/>
        </w:tabs>
        <w:rPr>
          <w:rFonts w:ascii="Book Antiqua" w:hAnsi="Book Antiqua"/>
          <w:sz w:val="8"/>
          <w:lang w:val="sq-AL"/>
        </w:rPr>
      </w:pPr>
    </w:p>
    <w:p w14:paraId="06A91C06" w14:textId="77777777" w:rsidR="002304F0" w:rsidRDefault="002304F0" w:rsidP="00516C7E">
      <w:pPr>
        <w:tabs>
          <w:tab w:val="left" w:pos="1300"/>
        </w:tabs>
        <w:rPr>
          <w:rFonts w:ascii="Book Antiqua" w:hAnsi="Book Antiqua"/>
          <w:sz w:val="8"/>
          <w:lang w:val="sq-AL"/>
        </w:rPr>
      </w:pPr>
    </w:p>
    <w:p w14:paraId="20A4D3E5" w14:textId="77777777" w:rsidR="002304F0" w:rsidRDefault="002304F0" w:rsidP="00516C7E">
      <w:pPr>
        <w:tabs>
          <w:tab w:val="left" w:pos="1300"/>
        </w:tabs>
        <w:rPr>
          <w:rFonts w:ascii="Book Antiqua" w:hAnsi="Book Antiqua"/>
          <w:sz w:val="8"/>
          <w:lang w:val="sq-AL"/>
        </w:rPr>
      </w:pPr>
    </w:p>
    <w:p w14:paraId="6E61B721" w14:textId="77777777" w:rsidR="002304F0" w:rsidRDefault="002304F0" w:rsidP="00516C7E">
      <w:pPr>
        <w:tabs>
          <w:tab w:val="left" w:pos="1300"/>
        </w:tabs>
        <w:rPr>
          <w:rFonts w:ascii="Book Antiqua" w:hAnsi="Book Antiqua"/>
          <w:sz w:val="8"/>
          <w:lang w:val="sq-AL"/>
        </w:rPr>
      </w:pPr>
    </w:p>
    <w:p w14:paraId="35BB5D02" w14:textId="77777777" w:rsidR="002304F0" w:rsidRDefault="002304F0" w:rsidP="00516C7E">
      <w:pPr>
        <w:tabs>
          <w:tab w:val="left" w:pos="1300"/>
        </w:tabs>
        <w:rPr>
          <w:rFonts w:ascii="Book Antiqua" w:hAnsi="Book Antiqua"/>
          <w:sz w:val="8"/>
          <w:lang w:val="sq-AL"/>
        </w:rPr>
      </w:pPr>
    </w:p>
    <w:p w14:paraId="6FEBDE7B" w14:textId="77777777" w:rsidR="002304F0" w:rsidRDefault="002304F0" w:rsidP="00516C7E">
      <w:pPr>
        <w:tabs>
          <w:tab w:val="left" w:pos="1300"/>
        </w:tabs>
        <w:rPr>
          <w:rFonts w:ascii="Book Antiqua" w:hAnsi="Book Antiqua"/>
          <w:sz w:val="8"/>
          <w:lang w:val="sq-AL"/>
        </w:rPr>
      </w:pPr>
    </w:p>
    <w:p w14:paraId="0AFFC993" w14:textId="77777777" w:rsidR="002304F0" w:rsidRPr="00261744" w:rsidRDefault="002304F0" w:rsidP="00516C7E">
      <w:pPr>
        <w:tabs>
          <w:tab w:val="left" w:pos="1300"/>
        </w:tabs>
        <w:rPr>
          <w:rFonts w:ascii="Book Antiqua" w:hAnsi="Book Antiqua"/>
          <w:sz w:val="8"/>
          <w:lang w:val="sq-AL"/>
        </w:rPr>
      </w:pPr>
    </w:p>
    <w:p w14:paraId="3DE54363" w14:textId="7350073A" w:rsidR="00191E1B" w:rsidRPr="00245E05" w:rsidRDefault="00191E1B" w:rsidP="00886B7F">
      <w:pPr>
        <w:tabs>
          <w:tab w:val="left" w:pos="1300"/>
        </w:tabs>
        <w:rPr>
          <w:rFonts w:ascii="Book Antiqua" w:hAnsi="Book Antiqua"/>
          <w:sz w:val="8"/>
          <w:lang w:val="sq-AL"/>
        </w:rPr>
      </w:pPr>
    </w:p>
    <w:p w14:paraId="65E8EDC2" w14:textId="727322C7" w:rsidR="001C38CE" w:rsidRPr="00B05669" w:rsidRDefault="0032297B" w:rsidP="00B05669">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0A470B34" w14:textId="77777777" w:rsidR="001C38CE" w:rsidRDefault="001C38CE" w:rsidP="00516C7E">
      <w:pPr>
        <w:tabs>
          <w:tab w:val="left" w:pos="1080"/>
        </w:tabs>
        <w:rPr>
          <w:rFonts w:ascii="Book Antiqua" w:hAnsi="Book Antiqua"/>
          <w:b/>
          <w:color w:val="FF0000"/>
          <w:u w:val="single"/>
          <w:lang w:val="sq-AL"/>
        </w:rPr>
      </w:pPr>
    </w:p>
    <w:p w14:paraId="184D246C" w14:textId="14C7B8E2" w:rsidR="00245E05" w:rsidRPr="006F072F" w:rsidRDefault="005E62C9" w:rsidP="00516C7E">
      <w:pPr>
        <w:tabs>
          <w:tab w:val="left" w:pos="1080"/>
        </w:tabs>
        <w:rPr>
          <w:rFonts w:ascii="Book Antiqua" w:hAnsi="Book Antiqua"/>
          <w:b/>
          <w:color w:val="FF0000"/>
          <w:u w:val="single"/>
          <w:lang w:val="sq-AL"/>
        </w:rPr>
      </w:pPr>
      <w:r w:rsidRPr="006F072F">
        <w:rPr>
          <w:rFonts w:ascii="Book Antiqua" w:hAnsi="Book Antiqua"/>
          <w:b/>
          <w:color w:val="FF0000"/>
          <w:u w:val="single"/>
          <w:lang w:val="sq-AL"/>
        </w:rPr>
        <w:t>Gjate vitit 20</w:t>
      </w:r>
      <w:r w:rsidR="008E3556" w:rsidRPr="006F072F">
        <w:rPr>
          <w:rFonts w:ascii="Book Antiqua" w:hAnsi="Book Antiqua"/>
          <w:b/>
          <w:color w:val="FF0000"/>
          <w:u w:val="single"/>
          <w:lang w:val="sq-AL"/>
        </w:rPr>
        <w:t>2</w:t>
      </w:r>
      <w:r w:rsidR="001C38CE">
        <w:rPr>
          <w:rFonts w:ascii="Book Antiqua" w:hAnsi="Book Antiqua"/>
          <w:b/>
          <w:color w:val="FF0000"/>
          <w:u w:val="single"/>
          <w:lang w:val="sq-AL"/>
        </w:rPr>
        <w:t>1</w:t>
      </w:r>
      <w:r w:rsidRPr="006F072F">
        <w:rPr>
          <w:rFonts w:ascii="Book Antiqua" w:hAnsi="Book Antiqua"/>
          <w:b/>
          <w:color w:val="FF0000"/>
          <w:u w:val="single"/>
          <w:lang w:val="sq-AL"/>
        </w:rPr>
        <w:t xml:space="preserve"> nga Thesari Qendror jane te ekzekutuara shuma prej </w:t>
      </w:r>
      <w:r w:rsidR="00FC63B4">
        <w:rPr>
          <w:rFonts w:ascii="Calibri" w:eastAsia="Times New Roman" w:hAnsi="Calibri"/>
          <w:b/>
          <w:color w:val="FF0000"/>
        </w:rPr>
        <w:t>698,855.31</w:t>
      </w:r>
      <w:r w:rsidRPr="006F072F">
        <w:rPr>
          <w:rFonts w:ascii="Calibri" w:eastAsia="Times New Roman" w:hAnsi="Calibri"/>
          <w:b/>
          <w:color w:val="FF0000"/>
        </w:rPr>
        <w:t>€</w:t>
      </w:r>
      <w:r w:rsidR="001C38CE">
        <w:rPr>
          <w:rFonts w:ascii="Calibri" w:eastAsia="Times New Roman" w:hAnsi="Calibri"/>
          <w:b/>
          <w:color w:val="FF0000"/>
        </w:rPr>
        <w:t xml:space="preserve"> </w:t>
      </w:r>
      <w:proofErr w:type="spellStart"/>
      <w:r w:rsidR="001C38CE">
        <w:rPr>
          <w:rFonts w:ascii="Calibri" w:eastAsia="Times New Roman" w:hAnsi="Calibri"/>
          <w:b/>
          <w:color w:val="FF0000"/>
        </w:rPr>
        <w:t>dhe</w:t>
      </w:r>
      <w:proofErr w:type="spellEnd"/>
      <w:r w:rsidR="001C38CE">
        <w:rPr>
          <w:rFonts w:ascii="Calibri" w:eastAsia="Times New Roman" w:hAnsi="Calibri"/>
          <w:b/>
          <w:color w:val="FF0000"/>
        </w:rPr>
        <w:t xml:space="preserve"> ate:</w:t>
      </w:r>
    </w:p>
    <w:p w14:paraId="3722DEC8" w14:textId="77777777" w:rsidR="00B57DB6" w:rsidRDefault="00B57DB6" w:rsidP="00516C7E">
      <w:pPr>
        <w:tabs>
          <w:tab w:val="left" w:pos="1080"/>
        </w:tabs>
        <w:rPr>
          <w:rFonts w:ascii="Book Antiqua" w:hAnsi="Book Antiqua"/>
          <w:b/>
          <w:color w:val="365F91"/>
          <w:u w:val="single"/>
          <w:lang w:val="sq-AL"/>
        </w:rPr>
      </w:pPr>
    </w:p>
    <w:tbl>
      <w:tblPr>
        <w:tblW w:w="9780" w:type="dxa"/>
        <w:tblLook w:val="04A0" w:firstRow="1" w:lastRow="0" w:firstColumn="1" w:lastColumn="0" w:noHBand="0" w:noVBand="1"/>
      </w:tblPr>
      <w:tblGrid>
        <w:gridCol w:w="4820"/>
        <w:gridCol w:w="1320"/>
        <w:gridCol w:w="3640"/>
      </w:tblGrid>
      <w:tr w:rsidR="001C38CE" w:rsidRPr="001C38CE" w14:paraId="02AF3C30" w14:textId="77777777" w:rsidTr="001C38CE">
        <w:trPr>
          <w:trHeight w:val="480"/>
        </w:trPr>
        <w:tc>
          <w:tcPr>
            <w:tcW w:w="4820" w:type="dxa"/>
            <w:tcBorders>
              <w:top w:val="double" w:sz="6" w:space="0" w:color="auto"/>
              <w:left w:val="double" w:sz="6" w:space="0" w:color="auto"/>
              <w:bottom w:val="double" w:sz="6" w:space="0" w:color="auto"/>
              <w:right w:val="double" w:sz="6" w:space="0" w:color="auto"/>
            </w:tcBorders>
            <w:shd w:val="clear" w:color="000000" w:fill="FDE9D9"/>
            <w:noWrap/>
            <w:vAlign w:val="bottom"/>
            <w:hideMark/>
          </w:tcPr>
          <w:p w14:paraId="12E20FA6"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Mjetet</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financiare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nga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janë</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marrur-Vendim</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gjyqesor</w:t>
            </w:r>
            <w:proofErr w:type="spellEnd"/>
          </w:p>
        </w:tc>
        <w:tc>
          <w:tcPr>
            <w:tcW w:w="1320" w:type="dxa"/>
            <w:tcBorders>
              <w:top w:val="double" w:sz="6" w:space="0" w:color="auto"/>
              <w:left w:val="nil"/>
              <w:bottom w:val="double" w:sz="6" w:space="0" w:color="auto"/>
              <w:right w:val="double" w:sz="6" w:space="0" w:color="auto"/>
            </w:tcBorders>
            <w:shd w:val="clear" w:color="000000" w:fill="FDE9D9"/>
            <w:noWrap/>
            <w:vAlign w:val="bottom"/>
            <w:hideMark/>
          </w:tcPr>
          <w:p w14:paraId="057F20A2" w14:textId="77777777" w:rsidR="001C38CE" w:rsidRPr="001C38CE" w:rsidRDefault="001C38CE" w:rsidP="001C38CE">
            <w:pPr>
              <w:jc w:val="right"/>
              <w:rPr>
                <w:rFonts w:ascii="Arial" w:eastAsia="Times New Roman" w:hAnsi="Arial" w:cs="Arial"/>
                <w:sz w:val="20"/>
                <w:szCs w:val="20"/>
              </w:rPr>
            </w:pPr>
            <w:r w:rsidRPr="001C38CE">
              <w:rPr>
                <w:rFonts w:ascii="Arial" w:eastAsia="Times New Roman" w:hAnsi="Arial" w:cs="Arial"/>
                <w:sz w:val="20"/>
                <w:szCs w:val="20"/>
              </w:rPr>
              <w:t> </w:t>
            </w:r>
          </w:p>
        </w:tc>
        <w:tc>
          <w:tcPr>
            <w:tcW w:w="3640" w:type="dxa"/>
            <w:tcBorders>
              <w:top w:val="double" w:sz="6" w:space="0" w:color="auto"/>
              <w:left w:val="nil"/>
              <w:bottom w:val="double" w:sz="6" w:space="0" w:color="auto"/>
              <w:right w:val="double" w:sz="6" w:space="0" w:color="auto"/>
            </w:tcBorders>
            <w:shd w:val="clear" w:color="000000" w:fill="FDE9D9"/>
            <w:noWrap/>
            <w:vAlign w:val="bottom"/>
            <w:hideMark/>
          </w:tcPr>
          <w:p w14:paraId="7913ABB5"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Qellimii</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pageses</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Vendim</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gjyqesor</w:t>
            </w:r>
            <w:proofErr w:type="spellEnd"/>
          </w:p>
        </w:tc>
      </w:tr>
      <w:tr w:rsidR="001C38CE" w:rsidRPr="001C38CE" w14:paraId="39A73FC5" w14:textId="77777777" w:rsidTr="001C38CE">
        <w:trPr>
          <w:trHeight w:val="480"/>
        </w:trPr>
        <w:tc>
          <w:tcPr>
            <w:tcW w:w="4820" w:type="dxa"/>
            <w:tcBorders>
              <w:top w:val="nil"/>
              <w:left w:val="double" w:sz="6" w:space="0" w:color="auto"/>
              <w:bottom w:val="double" w:sz="6" w:space="0" w:color="auto"/>
              <w:right w:val="double" w:sz="6" w:space="0" w:color="auto"/>
            </w:tcBorders>
            <w:shd w:val="clear" w:color="auto" w:fill="auto"/>
            <w:noWrap/>
            <w:vAlign w:val="bottom"/>
            <w:hideMark/>
          </w:tcPr>
          <w:p w14:paraId="17A4B39D"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Nga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kategoria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ekonomike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paga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dhe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meditje</w:t>
            </w:r>
            <w:proofErr w:type="spellEnd"/>
            <w:r w:rsidRPr="001C38CE">
              <w:rPr>
                <w:rFonts w:ascii="Arial" w:eastAsia="Times New Roman" w:hAnsi="Arial" w:cs="Arial"/>
                <w:sz w:val="20"/>
                <w:szCs w:val="20"/>
              </w:rPr>
              <w:t xml:space="preserve"> </w:t>
            </w:r>
          </w:p>
        </w:tc>
        <w:tc>
          <w:tcPr>
            <w:tcW w:w="1320" w:type="dxa"/>
            <w:tcBorders>
              <w:top w:val="nil"/>
              <w:left w:val="nil"/>
              <w:bottom w:val="double" w:sz="6" w:space="0" w:color="auto"/>
              <w:right w:val="double" w:sz="6" w:space="0" w:color="auto"/>
            </w:tcBorders>
            <w:shd w:val="clear" w:color="auto" w:fill="auto"/>
            <w:noWrap/>
            <w:vAlign w:val="bottom"/>
            <w:hideMark/>
          </w:tcPr>
          <w:p w14:paraId="248B4E07" w14:textId="77777777" w:rsidR="001C38CE" w:rsidRPr="001C38CE" w:rsidRDefault="001C38CE" w:rsidP="001C38CE">
            <w:pPr>
              <w:jc w:val="right"/>
              <w:rPr>
                <w:rFonts w:ascii="Arial" w:eastAsia="Times New Roman" w:hAnsi="Arial" w:cs="Arial"/>
                <w:sz w:val="20"/>
                <w:szCs w:val="20"/>
              </w:rPr>
            </w:pPr>
            <w:r w:rsidRPr="001C38CE">
              <w:rPr>
                <w:rFonts w:ascii="Arial" w:eastAsia="Times New Roman" w:hAnsi="Arial" w:cs="Arial"/>
                <w:sz w:val="20"/>
                <w:szCs w:val="20"/>
              </w:rPr>
              <w:t>587,420.62</w:t>
            </w:r>
          </w:p>
        </w:tc>
        <w:tc>
          <w:tcPr>
            <w:tcW w:w="3640" w:type="dxa"/>
            <w:tcBorders>
              <w:top w:val="nil"/>
              <w:left w:val="nil"/>
              <w:bottom w:val="double" w:sz="6" w:space="0" w:color="auto"/>
              <w:right w:val="double" w:sz="6" w:space="0" w:color="auto"/>
            </w:tcBorders>
            <w:shd w:val="clear" w:color="auto" w:fill="auto"/>
            <w:noWrap/>
            <w:vAlign w:val="bottom"/>
            <w:hideMark/>
          </w:tcPr>
          <w:p w14:paraId="0F3D31AC"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Paga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dhe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meditje</w:t>
            </w:r>
            <w:proofErr w:type="spellEnd"/>
          </w:p>
        </w:tc>
      </w:tr>
      <w:tr w:rsidR="001C38CE" w:rsidRPr="001C38CE" w14:paraId="6CE1741C" w14:textId="77777777" w:rsidTr="001C38CE">
        <w:trPr>
          <w:trHeight w:val="480"/>
        </w:trPr>
        <w:tc>
          <w:tcPr>
            <w:tcW w:w="4820" w:type="dxa"/>
            <w:vMerge w:val="restart"/>
            <w:tcBorders>
              <w:top w:val="nil"/>
              <w:left w:val="double" w:sz="6" w:space="0" w:color="auto"/>
              <w:bottom w:val="double" w:sz="6" w:space="0" w:color="auto"/>
              <w:right w:val="double" w:sz="6" w:space="0" w:color="auto"/>
            </w:tcBorders>
            <w:shd w:val="clear" w:color="auto" w:fill="auto"/>
            <w:noWrap/>
            <w:hideMark/>
          </w:tcPr>
          <w:p w14:paraId="60462974"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Nga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kategoria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ekonomike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mallra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dhe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sherbime</w:t>
            </w:r>
            <w:proofErr w:type="spellEnd"/>
          </w:p>
        </w:tc>
        <w:tc>
          <w:tcPr>
            <w:tcW w:w="1320" w:type="dxa"/>
            <w:vMerge w:val="restart"/>
            <w:tcBorders>
              <w:top w:val="nil"/>
              <w:left w:val="double" w:sz="6" w:space="0" w:color="auto"/>
              <w:bottom w:val="double" w:sz="6" w:space="0" w:color="auto"/>
              <w:right w:val="double" w:sz="6" w:space="0" w:color="auto"/>
            </w:tcBorders>
            <w:shd w:val="clear" w:color="auto" w:fill="auto"/>
            <w:noWrap/>
            <w:hideMark/>
          </w:tcPr>
          <w:p w14:paraId="7EB12C84" w14:textId="68A25B1F" w:rsidR="001C38CE" w:rsidRPr="001C38CE" w:rsidRDefault="00FC63B4" w:rsidP="001C38CE">
            <w:pPr>
              <w:jc w:val="right"/>
              <w:rPr>
                <w:rFonts w:ascii="Arial" w:eastAsia="Times New Roman" w:hAnsi="Arial" w:cs="Arial"/>
                <w:sz w:val="20"/>
                <w:szCs w:val="20"/>
              </w:rPr>
            </w:pPr>
            <w:r>
              <w:rPr>
                <w:rFonts w:ascii="Arial" w:eastAsia="Times New Roman" w:hAnsi="Arial" w:cs="Arial"/>
                <w:sz w:val="20"/>
                <w:szCs w:val="20"/>
              </w:rPr>
              <w:t>13</w:t>
            </w:r>
            <w:r w:rsidR="009429AF">
              <w:rPr>
                <w:rFonts w:ascii="Arial" w:eastAsia="Times New Roman" w:hAnsi="Arial" w:cs="Arial"/>
                <w:sz w:val="20"/>
                <w:szCs w:val="20"/>
              </w:rPr>
              <w:t>,</w:t>
            </w:r>
            <w:r>
              <w:rPr>
                <w:rFonts w:ascii="Arial" w:eastAsia="Times New Roman" w:hAnsi="Arial" w:cs="Arial"/>
                <w:sz w:val="20"/>
                <w:szCs w:val="20"/>
              </w:rPr>
              <w:t>339.11</w:t>
            </w:r>
          </w:p>
        </w:tc>
        <w:tc>
          <w:tcPr>
            <w:tcW w:w="3640" w:type="dxa"/>
            <w:tcBorders>
              <w:top w:val="nil"/>
              <w:left w:val="nil"/>
              <w:bottom w:val="double" w:sz="6" w:space="0" w:color="auto"/>
              <w:right w:val="double" w:sz="6" w:space="0" w:color="auto"/>
            </w:tcBorders>
            <w:shd w:val="clear" w:color="auto" w:fill="auto"/>
            <w:noWrap/>
            <w:vAlign w:val="bottom"/>
            <w:hideMark/>
          </w:tcPr>
          <w:p w14:paraId="6E05BAF0" w14:textId="77777777" w:rsidR="001C38CE" w:rsidRPr="001C38CE" w:rsidRDefault="001C38CE" w:rsidP="001C38CE">
            <w:pPr>
              <w:rPr>
                <w:rFonts w:ascii="Arial" w:eastAsia="Times New Roman" w:hAnsi="Arial" w:cs="Arial"/>
                <w:sz w:val="20"/>
                <w:szCs w:val="20"/>
              </w:rPr>
            </w:pPr>
            <w:r w:rsidRPr="001C38CE">
              <w:rPr>
                <w:rFonts w:ascii="Arial" w:eastAsia="Times New Roman" w:hAnsi="Arial" w:cs="Arial"/>
                <w:sz w:val="20"/>
                <w:szCs w:val="20"/>
              </w:rPr>
              <w:t xml:space="preserve">6,891.20€ </w:t>
            </w:r>
            <w:proofErr w:type="spellStart"/>
            <w:r w:rsidRPr="001C38CE">
              <w:rPr>
                <w:rFonts w:ascii="Arial" w:eastAsia="Times New Roman" w:hAnsi="Arial" w:cs="Arial"/>
                <w:sz w:val="20"/>
                <w:szCs w:val="20"/>
              </w:rPr>
              <w:t>paga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dhe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meditje</w:t>
            </w:r>
            <w:proofErr w:type="spellEnd"/>
          </w:p>
        </w:tc>
      </w:tr>
      <w:tr w:rsidR="001C38CE" w:rsidRPr="001C38CE" w14:paraId="186082CA" w14:textId="77777777" w:rsidTr="001C38CE">
        <w:trPr>
          <w:trHeight w:val="480"/>
        </w:trPr>
        <w:tc>
          <w:tcPr>
            <w:tcW w:w="4820" w:type="dxa"/>
            <w:vMerge/>
            <w:tcBorders>
              <w:top w:val="nil"/>
              <w:left w:val="double" w:sz="6" w:space="0" w:color="auto"/>
              <w:bottom w:val="double" w:sz="6" w:space="0" w:color="auto"/>
              <w:right w:val="double" w:sz="6" w:space="0" w:color="auto"/>
            </w:tcBorders>
            <w:vAlign w:val="center"/>
            <w:hideMark/>
          </w:tcPr>
          <w:p w14:paraId="203037CE" w14:textId="77777777" w:rsidR="001C38CE" w:rsidRPr="001C38CE" w:rsidRDefault="001C38CE" w:rsidP="001C38CE">
            <w:pPr>
              <w:rPr>
                <w:rFonts w:ascii="Arial" w:eastAsia="Times New Roman" w:hAnsi="Arial" w:cs="Arial"/>
                <w:sz w:val="20"/>
                <w:szCs w:val="20"/>
              </w:rPr>
            </w:pPr>
          </w:p>
        </w:tc>
        <w:tc>
          <w:tcPr>
            <w:tcW w:w="1320" w:type="dxa"/>
            <w:vMerge/>
            <w:tcBorders>
              <w:top w:val="nil"/>
              <w:left w:val="double" w:sz="6" w:space="0" w:color="auto"/>
              <w:bottom w:val="double" w:sz="6" w:space="0" w:color="auto"/>
              <w:right w:val="double" w:sz="6" w:space="0" w:color="auto"/>
            </w:tcBorders>
            <w:vAlign w:val="center"/>
            <w:hideMark/>
          </w:tcPr>
          <w:p w14:paraId="74D9A762" w14:textId="77777777" w:rsidR="001C38CE" w:rsidRPr="001C38CE" w:rsidRDefault="001C38CE" w:rsidP="001C38CE">
            <w:pPr>
              <w:rPr>
                <w:rFonts w:ascii="Arial" w:eastAsia="Times New Roman" w:hAnsi="Arial" w:cs="Arial"/>
                <w:sz w:val="20"/>
                <w:szCs w:val="20"/>
              </w:rPr>
            </w:pPr>
          </w:p>
        </w:tc>
        <w:tc>
          <w:tcPr>
            <w:tcW w:w="3640" w:type="dxa"/>
            <w:tcBorders>
              <w:top w:val="nil"/>
              <w:left w:val="nil"/>
              <w:bottom w:val="double" w:sz="6" w:space="0" w:color="auto"/>
              <w:right w:val="double" w:sz="6" w:space="0" w:color="auto"/>
            </w:tcBorders>
            <w:shd w:val="clear" w:color="auto" w:fill="auto"/>
            <w:noWrap/>
            <w:vAlign w:val="bottom"/>
            <w:hideMark/>
          </w:tcPr>
          <w:p w14:paraId="5CF75ABA" w14:textId="590536D0" w:rsidR="001C38CE" w:rsidRPr="001C38CE" w:rsidRDefault="00FC63B4" w:rsidP="001C38CE">
            <w:pPr>
              <w:rPr>
                <w:rFonts w:ascii="Arial" w:eastAsia="Times New Roman" w:hAnsi="Arial" w:cs="Arial"/>
                <w:sz w:val="20"/>
                <w:szCs w:val="20"/>
              </w:rPr>
            </w:pPr>
            <w:r>
              <w:rPr>
                <w:rFonts w:ascii="Arial" w:eastAsia="Times New Roman" w:hAnsi="Arial" w:cs="Arial"/>
                <w:sz w:val="20"/>
                <w:szCs w:val="20"/>
              </w:rPr>
              <w:t>6448.01</w:t>
            </w:r>
            <w:r w:rsidR="001C38CE" w:rsidRPr="001C38CE">
              <w:rPr>
                <w:rFonts w:ascii="Arial" w:eastAsia="Times New Roman" w:hAnsi="Arial" w:cs="Arial"/>
                <w:sz w:val="20"/>
                <w:szCs w:val="20"/>
              </w:rPr>
              <w:t xml:space="preserve">€ </w:t>
            </w:r>
            <w:proofErr w:type="spellStart"/>
            <w:r w:rsidR="001C38CE" w:rsidRPr="001C38CE">
              <w:rPr>
                <w:rFonts w:ascii="Arial" w:eastAsia="Times New Roman" w:hAnsi="Arial" w:cs="Arial"/>
                <w:sz w:val="20"/>
                <w:szCs w:val="20"/>
              </w:rPr>
              <w:t>mallra</w:t>
            </w:r>
            <w:proofErr w:type="spellEnd"/>
            <w:r w:rsidR="001C38CE" w:rsidRPr="001C38CE">
              <w:rPr>
                <w:rFonts w:ascii="Arial" w:eastAsia="Times New Roman" w:hAnsi="Arial" w:cs="Arial"/>
                <w:sz w:val="20"/>
                <w:szCs w:val="20"/>
              </w:rPr>
              <w:t xml:space="preserve"> </w:t>
            </w:r>
            <w:proofErr w:type="spellStart"/>
            <w:r w:rsidR="001C38CE" w:rsidRPr="001C38CE">
              <w:rPr>
                <w:rFonts w:ascii="Arial" w:eastAsia="Times New Roman" w:hAnsi="Arial" w:cs="Arial"/>
                <w:sz w:val="20"/>
                <w:szCs w:val="20"/>
              </w:rPr>
              <w:t>dhe</w:t>
            </w:r>
            <w:proofErr w:type="spellEnd"/>
            <w:r w:rsidR="001C38CE" w:rsidRPr="001C38CE">
              <w:rPr>
                <w:rFonts w:ascii="Arial" w:eastAsia="Times New Roman" w:hAnsi="Arial" w:cs="Arial"/>
                <w:sz w:val="20"/>
                <w:szCs w:val="20"/>
              </w:rPr>
              <w:t xml:space="preserve"> </w:t>
            </w:r>
            <w:proofErr w:type="spellStart"/>
            <w:r w:rsidR="001C38CE" w:rsidRPr="001C38CE">
              <w:rPr>
                <w:rFonts w:ascii="Arial" w:eastAsia="Times New Roman" w:hAnsi="Arial" w:cs="Arial"/>
                <w:sz w:val="20"/>
                <w:szCs w:val="20"/>
              </w:rPr>
              <w:t>shërbime</w:t>
            </w:r>
            <w:proofErr w:type="spellEnd"/>
          </w:p>
        </w:tc>
      </w:tr>
      <w:tr w:rsidR="001C38CE" w:rsidRPr="001C38CE" w14:paraId="5FE9B98C" w14:textId="77777777" w:rsidTr="001C38CE">
        <w:trPr>
          <w:trHeight w:val="480"/>
        </w:trPr>
        <w:tc>
          <w:tcPr>
            <w:tcW w:w="4820" w:type="dxa"/>
            <w:vMerge/>
            <w:tcBorders>
              <w:top w:val="nil"/>
              <w:left w:val="double" w:sz="6" w:space="0" w:color="auto"/>
              <w:bottom w:val="double" w:sz="6" w:space="0" w:color="auto"/>
              <w:right w:val="double" w:sz="6" w:space="0" w:color="auto"/>
            </w:tcBorders>
            <w:vAlign w:val="center"/>
            <w:hideMark/>
          </w:tcPr>
          <w:p w14:paraId="49864477" w14:textId="77777777" w:rsidR="001C38CE" w:rsidRPr="001C38CE" w:rsidRDefault="001C38CE" w:rsidP="001C38CE">
            <w:pPr>
              <w:rPr>
                <w:rFonts w:ascii="Arial" w:eastAsia="Times New Roman" w:hAnsi="Arial" w:cs="Arial"/>
                <w:sz w:val="20"/>
                <w:szCs w:val="20"/>
              </w:rPr>
            </w:pPr>
          </w:p>
        </w:tc>
        <w:tc>
          <w:tcPr>
            <w:tcW w:w="1320" w:type="dxa"/>
            <w:vMerge/>
            <w:tcBorders>
              <w:top w:val="nil"/>
              <w:left w:val="double" w:sz="6" w:space="0" w:color="auto"/>
              <w:bottom w:val="double" w:sz="6" w:space="0" w:color="auto"/>
              <w:right w:val="double" w:sz="6" w:space="0" w:color="auto"/>
            </w:tcBorders>
            <w:vAlign w:val="center"/>
            <w:hideMark/>
          </w:tcPr>
          <w:p w14:paraId="3EFD7534" w14:textId="77777777" w:rsidR="001C38CE" w:rsidRPr="001C38CE" w:rsidRDefault="001C38CE" w:rsidP="001C38CE">
            <w:pPr>
              <w:rPr>
                <w:rFonts w:ascii="Arial" w:eastAsia="Times New Roman" w:hAnsi="Arial" w:cs="Arial"/>
                <w:sz w:val="20"/>
                <w:szCs w:val="20"/>
              </w:rPr>
            </w:pPr>
          </w:p>
        </w:tc>
        <w:tc>
          <w:tcPr>
            <w:tcW w:w="3640" w:type="dxa"/>
            <w:tcBorders>
              <w:top w:val="nil"/>
              <w:left w:val="nil"/>
              <w:bottom w:val="double" w:sz="6" w:space="0" w:color="auto"/>
              <w:right w:val="double" w:sz="6" w:space="0" w:color="auto"/>
            </w:tcBorders>
            <w:shd w:val="clear" w:color="auto" w:fill="auto"/>
            <w:noWrap/>
            <w:vAlign w:val="bottom"/>
            <w:hideMark/>
          </w:tcPr>
          <w:p w14:paraId="1C861BEB" w14:textId="77777777" w:rsidR="001C38CE" w:rsidRPr="001C38CE" w:rsidRDefault="001C38CE" w:rsidP="001C38CE">
            <w:pPr>
              <w:rPr>
                <w:rFonts w:ascii="Arial" w:eastAsia="Times New Roman" w:hAnsi="Arial" w:cs="Arial"/>
                <w:sz w:val="20"/>
                <w:szCs w:val="20"/>
              </w:rPr>
            </w:pPr>
            <w:r w:rsidRPr="001C38CE">
              <w:rPr>
                <w:rFonts w:ascii="Arial" w:eastAsia="Times New Roman" w:hAnsi="Arial" w:cs="Arial"/>
                <w:sz w:val="20"/>
                <w:szCs w:val="20"/>
              </w:rPr>
              <w:t xml:space="preserve">4,502.58€ </w:t>
            </w:r>
            <w:proofErr w:type="spellStart"/>
            <w:r w:rsidRPr="001C38CE">
              <w:rPr>
                <w:rFonts w:ascii="Arial" w:eastAsia="Times New Roman" w:hAnsi="Arial" w:cs="Arial"/>
                <w:sz w:val="20"/>
                <w:szCs w:val="20"/>
              </w:rPr>
              <w:t>Investime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kapitale</w:t>
            </w:r>
            <w:proofErr w:type="spellEnd"/>
            <w:r w:rsidRPr="001C38CE">
              <w:rPr>
                <w:rFonts w:ascii="Arial" w:eastAsia="Times New Roman" w:hAnsi="Arial" w:cs="Arial"/>
                <w:sz w:val="20"/>
                <w:szCs w:val="20"/>
              </w:rPr>
              <w:t>(</w:t>
            </w:r>
            <w:proofErr w:type="spellStart"/>
            <w:r w:rsidRPr="001C38CE">
              <w:rPr>
                <w:rFonts w:ascii="Arial" w:eastAsia="Times New Roman" w:hAnsi="Arial" w:cs="Arial"/>
                <w:sz w:val="20"/>
                <w:szCs w:val="20"/>
              </w:rPr>
              <w:t>projektim</w:t>
            </w:r>
            <w:proofErr w:type="spellEnd"/>
            <w:r w:rsidRPr="001C38CE">
              <w:rPr>
                <w:rFonts w:ascii="Arial" w:eastAsia="Times New Roman" w:hAnsi="Arial" w:cs="Arial"/>
                <w:sz w:val="20"/>
                <w:szCs w:val="20"/>
              </w:rPr>
              <w:t>)</w:t>
            </w:r>
          </w:p>
        </w:tc>
      </w:tr>
      <w:tr w:rsidR="001C38CE" w:rsidRPr="001C38CE" w14:paraId="5D07FA61" w14:textId="77777777" w:rsidTr="001C38CE">
        <w:trPr>
          <w:trHeight w:val="480"/>
        </w:trPr>
        <w:tc>
          <w:tcPr>
            <w:tcW w:w="4820" w:type="dxa"/>
            <w:tcBorders>
              <w:top w:val="nil"/>
              <w:left w:val="double" w:sz="6" w:space="0" w:color="auto"/>
              <w:bottom w:val="double" w:sz="6" w:space="0" w:color="auto"/>
              <w:right w:val="double" w:sz="6" w:space="0" w:color="auto"/>
            </w:tcBorders>
            <w:shd w:val="clear" w:color="auto" w:fill="auto"/>
            <w:noWrap/>
            <w:vAlign w:val="bottom"/>
            <w:hideMark/>
          </w:tcPr>
          <w:p w14:paraId="24800C06"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Nga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kategoria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ekonomike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shpenzime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komunale</w:t>
            </w:r>
            <w:proofErr w:type="spellEnd"/>
          </w:p>
        </w:tc>
        <w:tc>
          <w:tcPr>
            <w:tcW w:w="1320" w:type="dxa"/>
            <w:tcBorders>
              <w:top w:val="nil"/>
              <w:left w:val="nil"/>
              <w:bottom w:val="double" w:sz="6" w:space="0" w:color="auto"/>
              <w:right w:val="double" w:sz="6" w:space="0" w:color="auto"/>
            </w:tcBorders>
            <w:shd w:val="clear" w:color="auto" w:fill="auto"/>
            <w:noWrap/>
            <w:vAlign w:val="bottom"/>
            <w:hideMark/>
          </w:tcPr>
          <w:p w14:paraId="5F5A05B0" w14:textId="77777777" w:rsidR="001C38CE" w:rsidRPr="001C38CE" w:rsidRDefault="001C38CE" w:rsidP="001C38CE">
            <w:pPr>
              <w:jc w:val="right"/>
              <w:rPr>
                <w:rFonts w:ascii="Arial" w:eastAsia="Times New Roman" w:hAnsi="Arial" w:cs="Arial"/>
                <w:sz w:val="20"/>
                <w:szCs w:val="20"/>
              </w:rPr>
            </w:pPr>
            <w:r w:rsidRPr="001C38CE">
              <w:rPr>
                <w:rFonts w:ascii="Arial" w:eastAsia="Times New Roman" w:hAnsi="Arial" w:cs="Arial"/>
                <w:sz w:val="20"/>
                <w:szCs w:val="20"/>
              </w:rPr>
              <w:t>95.58</w:t>
            </w:r>
          </w:p>
        </w:tc>
        <w:tc>
          <w:tcPr>
            <w:tcW w:w="3640" w:type="dxa"/>
            <w:tcBorders>
              <w:top w:val="nil"/>
              <w:left w:val="nil"/>
              <w:bottom w:val="double" w:sz="6" w:space="0" w:color="auto"/>
              <w:right w:val="double" w:sz="6" w:space="0" w:color="auto"/>
            </w:tcBorders>
            <w:shd w:val="clear" w:color="auto" w:fill="auto"/>
            <w:noWrap/>
            <w:vAlign w:val="bottom"/>
            <w:hideMark/>
          </w:tcPr>
          <w:p w14:paraId="1B992408"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Shpenzime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komunale</w:t>
            </w:r>
            <w:proofErr w:type="spellEnd"/>
          </w:p>
        </w:tc>
      </w:tr>
      <w:tr w:rsidR="001C38CE" w:rsidRPr="001C38CE" w14:paraId="76D526B4" w14:textId="77777777" w:rsidTr="001C38CE">
        <w:trPr>
          <w:trHeight w:val="480"/>
        </w:trPr>
        <w:tc>
          <w:tcPr>
            <w:tcW w:w="4820" w:type="dxa"/>
            <w:tcBorders>
              <w:top w:val="nil"/>
              <w:left w:val="double" w:sz="6" w:space="0" w:color="auto"/>
              <w:bottom w:val="double" w:sz="6" w:space="0" w:color="auto"/>
              <w:right w:val="double" w:sz="6" w:space="0" w:color="auto"/>
            </w:tcBorders>
            <w:shd w:val="clear" w:color="auto" w:fill="auto"/>
            <w:noWrap/>
            <w:vAlign w:val="bottom"/>
            <w:hideMark/>
          </w:tcPr>
          <w:p w14:paraId="161D5347"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Nga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kategoria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ekonomike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subvencione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dhe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transfere</w:t>
            </w:r>
            <w:proofErr w:type="spellEnd"/>
            <w:r w:rsidRPr="001C38CE">
              <w:rPr>
                <w:rFonts w:ascii="Arial" w:eastAsia="Times New Roman" w:hAnsi="Arial" w:cs="Arial"/>
                <w:sz w:val="20"/>
                <w:szCs w:val="20"/>
              </w:rPr>
              <w:t xml:space="preserve"> </w:t>
            </w:r>
          </w:p>
        </w:tc>
        <w:tc>
          <w:tcPr>
            <w:tcW w:w="1320" w:type="dxa"/>
            <w:tcBorders>
              <w:top w:val="nil"/>
              <w:left w:val="nil"/>
              <w:bottom w:val="double" w:sz="6" w:space="0" w:color="auto"/>
              <w:right w:val="double" w:sz="6" w:space="0" w:color="auto"/>
            </w:tcBorders>
            <w:shd w:val="clear" w:color="auto" w:fill="auto"/>
            <w:noWrap/>
            <w:vAlign w:val="bottom"/>
            <w:hideMark/>
          </w:tcPr>
          <w:p w14:paraId="7E107DD1" w14:textId="77777777" w:rsidR="001C38CE" w:rsidRPr="001C38CE" w:rsidRDefault="001C38CE" w:rsidP="001C38CE">
            <w:pPr>
              <w:jc w:val="right"/>
              <w:rPr>
                <w:rFonts w:ascii="Arial" w:eastAsia="Times New Roman" w:hAnsi="Arial" w:cs="Arial"/>
                <w:sz w:val="20"/>
                <w:szCs w:val="20"/>
              </w:rPr>
            </w:pPr>
            <w:r w:rsidRPr="001C38CE">
              <w:rPr>
                <w:rFonts w:ascii="Arial" w:eastAsia="Times New Roman" w:hAnsi="Arial" w:cs="Arial"/>
                <w:sz w:val="20"/>
                <w:szCs w:val="20"/>
              </w:rPr>
              <w:t>48,000.00</w:t>
            </w:r>
          </w:p>
        </w:tc>
        <w:tc>
          <w:tcPr>
            <w:tcW w:w="3640" w:type="dxa"/>
            <w:tcBorders>
              <w:top w:val="nil"/>
              <w:left w:val="nil"/>
              <w:bottom w:val="double" w:sz="6" w:space="0" w:color="auto"/>
              <w:right w:val="double" w:sz="6" w:space="0" w:color="auto"/>
            </w:tcBorders>
            <w:shd w:val="clear" w:color="auto" w:fill="auto"/>
            <w:noWrap/>
            <w:vAlign w:val="bottom"/>
            <w:hideMark/>
          </w:tcPr>
          <w:p w14:paraId="59B7AF83"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Investime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kapitale</w:t>
            </w:r>
            <w:proofErr w:type="spellEnd"/>
            <w:r w:rsidRPr="001C38CE">
              <w:rPr>
                <w:rFonts w:ascii="Arial" w:eastAsia="Times New Roman" w:hAnsi="Arial" w:cs="Arial"/>
                <w:sz w:val="20"/>
                <w:szCs w:val="20"/>
              </w:rPr>
              <w:t>(</w:t>
            </w:r>
            <w:proofErr w:type="spellStart"/>
            <w:r w:rsidRPr="001C38CE">
              <w:rPr>
                <w:rFonts w:ascii="Arial" w:eastAsia="Times New Roman" w:hAnsi="Arial" w:cs="Arial"/>
                <w:sz w:val="20"/>
                <w:szCs w:val="20"/>
              </w:rPr>
              <w:t>projektim</w:t>
            </w:r>
            <w:proofErr w:type="spellEnd"/>
            <w:r w:rsidRPr="001C38CE">
              <w:rPr>
                <w:rFonts w:ascii="Arial" w:eastAsia="Times New Roman" w:hAnsi="Arial" w:cs="Arial"/>
                <w:sz w:val="20"/>
                <w:szCs w:val="20"/>
              </w:rPr>
              <w:t>)</w:t>
            </w:r>
          </w:p>
        </w:tc>
      </w:tr>
      <w:tr w:rsidR="001C38CE" w:rsidRPr="001C38CE" w14:paraId="71F0BFD6" w14:textId="77777777" w:rsidTr="001C38CE">
        <w:trPr>
          <w:trHeight w:val="480"/>
        </w:trPr>
        <w:tc>
          <w:tcPr>
            <w:tcW w:w="4820" w:type="dxa"/>
            <w:tcBorders>
              <w:top w:val="nil"/>
              <w:left w:val="double" w:sz="6" w:space="0" w:color="auto"/>
              <w:bottom w:val="double" w:sz="6" w:space="0" w:color="auto"/>
              <w:right w:val="double" w:sz="6" w:space="0" w:color="auto"/>
            </w:tcBorders>
            <w:shd w:val="clear" w:color="auto" w:fill="auto"/>
            <w:noWrap/>
            <w:vAlign w:val="bottom"/>
            <w:hideMark/>
          </w:tcPr>
          <w:p w14:paraId="6A3AB9BB"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Nga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kategoria</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ekonomike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investime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kapitale</w:t>
            </w:r>
            <w:proofErr w:type="spellEnd"/>
            <w:r w:rsidRPr="001C38CE">
              <w:rPr>
                <w:rFonts w:ascii="Arial" w:eastAsia="Times New Roman" w:hAnsi="Arial" w:cs="Arial"/>
                <w:sz w:val="20"/>
                <w:szCs w:val="20"/>
              </w:rPr>
              <w:t xml:space="preserve"> </w:t>
            </w:r>
          </w:p>
        </w:tc>
        <w:tc>
          <w:tcPr>
            <w:tcW w:w="1320" w:type="dxa"/>
            <w:tcBorders>
              <w:top w:val="nil"/>
              <w:left w:val="nil"/>
              <w:bottom w:val="double" w:sz="6" w:space="0" w:color="auto"/>
              <w:right w:val="double" w:sz="6" w:space="0" w:color="auto"/>
            </w:tcBorders>
            <w:shd w:val="clear" w:color="auto" w:fill="auto"/>
            <w:noWrap/>
            <w:vAlign w:val="bottom"/>
            <w:hideMark/>
          </w:tcPr>
          <w:p w14:paraId="69F41BF7" w14:textId="77777777" w:rsidR="001C38CE" w:rsidRPr="001C38CE" w:rsidRDefault="001C38CE" w:rsidP="001C38CE">
            <w:pPr>
              <w:jc w:val="right"/>
              <w:rPr>
                <w:rFonts w:ascii="Arial" w:eastAsia="Times New Roman" w:hAnsi="Arial" w:cs="Arial"/>
                <w:sz w:val="20"/>
                <w:szCs w:val="20"/>
              </w:rPr>
            </w:pPr>
            <w:r w:rsidRPr="001C38CE">
              <w:rPr>
                <w:rFonts w:ascii="Arial" w:eastAsia="Times New Roman" w:hAnsi="Arial" w:cs="Arial"/>
                <w:sz w:val="20"/>
                <w:szCs w:val="20"/>
              </w:rPr>
              <w:t>50,000.00</w:t>
            </w:r>
          </w:p>
        </w:tc>
        <w:tc>
          <w:tcPr>
            <w:tcW w:w="3640" w:type="dxa"/>
            <w:tcBorders>
              <w:top w:val="nil"/>
              <w:left w:val="nil"/>
              <w:bottom w:val="double" w:sz="6" w:space="0" w:color="auto"/>
              <w:right w:val="double" w:sz="6" w:space="0" w:color="auto"/>
            </w:tcBorders>
            <w:shd w:val="clear" w:color="auto" w:fill="auto"/>
            <w:noWrap/>
            <w:vAlign w:val="bottom"/>
            <w:hideMark/>
          </w:tcPr>
          <w:p w14:paraId="54E1B52F"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Investime</w:t>
            </w:r>
            <w:proofErr w:type="spellEnd"/>
            <w:r w:rsidRPr="001C38CE">
              <w:rPr>
                <w:rFonts w:ascii="Arial" w:eastAsia="Times New Roman" w:hAnsi="Arial" w:cs="Arial"/>
                <w:sz w:val="20"/>
                <w:szCs w:val="20"/>
              </w:rPr>
              <w:t xml:space="preserve"> </w:t>
            </w:r>
            <w:proofErr w:type="spellStart"/>
            <w:r w:rsidRPr="001C38CE">
              <w:rPr>
                <w:rFonts w:ascii="Arial" w:eastAsia="Times New Roman" w:hAnsi="Arial" w:cs="Arial"/>
                <w:sz w:val="20"/>
                <w:szCs w:val="20"/>
              </w:rPr>
              <w:t>kapitale</w:t>
            </w:r>
            <w:proofErr w:type="spellEnd"/>
            <w:r w:rsidRPr="001C38CE">
              <w:rPr>
                <w:rFonts w:ascii="Arial" w:eastAsia="Times New Roman" w:hAnsi="Arial" w:cs="Arial"/>
                <w:sz w:val="20"/>
                <w:szCs w:val="20"/>
              </w:rPr>
              <w:t>(</w:t>
            </w:r>
            <w:proofErr w:type="spellStart"/>
            <w:r w:rsidRPr="001C38CE">
              <w:rPr>
                <w:rFonts w:ascii="Arial" w:eastAsia="Times New Roman" w:hAnsi="Arial" w:cs="Arial"/>
                <w:sz w:val="20"/>
                <w:szCs w:val="20"/>
              </w:rPr>
              <w:t>projektim</w:t>
            </w:r>
            <w:proofErr w:type="spellEnd"/>
            <w:r w:rsidRPr="001C38CE">
              <w:rPr>
                <w:rFonts w:ascii="Arial" w:eastAsia="Times New Roman" w:hAnsi="Arial" w:cs="Arial"/>
                <w:sz w:val="20"/>
                <w:szCs w:val="20"/>
              </w:rPr>
              <w:t>)</w:t>
            </w:r>
          </w:p>
        </w:tc>
      </w:tr>
      <w:tr w:rsidR="001C38CE" w:rsidRPr="001C38CE" w14:paraId="102FFE6A" w14:textId="77777777" w:rsidTr="001C38CE">
        <w:trPr>
          <w:trHeight w:val="480"/>
        </w:trPr>
        <w:tc>
          <w:tcPr>
            <w:tcW w:w="4820" w:type="dxa"/>
            <w:tcBorders>
              <w:top w:val="nil"/>
              <w:left w:val="double" w:sz="6" w:space="0" w:color="auto"/>
              <w:bottom w:val="double" w:sz="6" w:space="0" w:color="auto"/>
              <w:right w:val="double" w:sz="6" w:space="0" w:color="auto"/>
            </w:tcBorders>
            <w:shd w:val="clear" w:color="auto" w:fill="auto"/>
            <w:noWrap/>
            <w:vAlign w:val="bottom"/>
            <w:hideMark/>
          </w:tcPr>
          <w:p w14:paraId="3BFC66EF" w14:textId="77777777" w:rsidR="001C38CE" w:rsidRPr="001C38CE" w:rsidRDefault="001C38CE" w:rsidP="001C38CE">
            <w:pPr>
              <w:rPr>
                <w:rFonts w:ascii="Arial" w:eastAsia="Times New Roman" w:hAnsi="Arial" w:cs="Arial"/>
                <w:sz w:val="20"/>
                <w:szCs w:val="20"/>
              </w:rPr>
            </w:pPr>
            <w:proofErr w:type="spellStart"/>
            <w:r w:rsidRPr="001C38CE">
              <w:rPr>
                <w:rFonts w:ascii="Arial" w:eastAsia="Times New Roman" w:hAnsi="Arial" w:cs="Arial"/>
                <w:sz w:val="20"/>
                <w:szCs w:val="20"/>
              </w:rPr>
              <w:t>Gjithësejt</w:t>
            </w:r>
            <w:proofErr w:type="spellEnd"/>
            <w:r w:rsidRPr="001C38CE">
              <w:rPr>
                <w:rFonts w:ascii="Arial" w:eastAsia="Times New Roman" w:hAnsi="Arial" w:cs="Arial"/>
                <w:sz w:val="20"/>
                <w:szCs w:val="20"/>
              </w:rPr>
              <w:t>:</w:t>
            </w:r>
          </w:p>
        </w:tc>
        <w:tc>
          <w:tcPr>
            <w:tcW w:w="1320" w:type="dxa"/>
            <w:tcBorders>
              <w:top w:val="nil"/>
              <w:left w:val="nil"/>
              <w:bottom w:val="double" w:sz="6" w:space="0" w:color="auto"/>
              <w:right w:val="double" w:sz="6" w:space="0" w:color="auto"/>
            </w:tcBorders>
            <w:shd w:val="clear" w:color="auto" w:fill="auto"/>
            <w:noWrap/>
            <w:vAlign w:val="bottom"/>
            <w:hideMark/>
          </w:tcPr>
          <w:p w14:paraId="5D05B1C5" w14:textId="5D917BAE" w:rsidR="001C38CE" w:rsidRPr="001C38CE" w:rsidRDefault="00FC63B4" w:rsidP="001C38CE">
            <w:pPr>
              <w:jc w:val="right"/>
              <w:rPr>
                <w:rFonts w:ascii="Arial" w:eastAsia="Times New Roman" w:hAnsi="Arial" w:cs="Arial"/>
                <w:b/>
                <w:bCs/>
                <w:sz w:val="20"/>
                <w:szCs w:val="20"/>
              </w:rPr>
            </w:pPr>
            <w:r>
              <w:rPr>
                <w:rFonts w:ascii="Arial" w:eastAsia="Times New Roman" w:hAnsi="Arial" w:cs="Arial"/>
                <w:b/>
                <w:bCs/>
                <w:sz w:val="20"/>
                <w:szCs w:val="20"/>
              </w:rPr>
              <w:t>698,855.31</w:t>
            </w:r>
          </w:p>
        </w:tc>
        <w:tc>
          <w:tcPr>
            <w:tcW w:w="3640" w:type="dxa"/>
            <w:tcBorders>
              <w:top w:val="nil"/>
              <w:left w:val="nil"/>
              <w:bottom w:val="double" w:sz="6" w:space="0" w:color="auto"/>
              <w:right w:val="double" w:sz="6" w:space="0" w:color="auto"/>
            </w:tcBorders>
            <w:shd w:val="clear" w:color="auto" w:fill="auto"/>
            <w:noWrap/>
            <w:vAlign w:val="bottom"/>
            <w:hideMark/>
          </w:tcPr>
          <w:p w14:paraId="3E81AF54" w14:textId="77777777" w:rsidR="001C38CE" w:rsidRPr="001C38CE" w:rsidRDefault="001C38CE" w:rsidP="001C38CE">
            <w:pPr>
              <w:rPr>
                <w:rFonts w:ascii="Arial" w:eastAsia="Times New Roman" w:hAnsi="Arial" w:cs="Arial"/>
                <w:sz w:val="20"/>
                <w:szCs w:val="20"/>
              </w:rPr>
            </w:pPr>
            <w:r w:rsidRPr="001C38CE">
              <w:rPr>
                <w:rFonts w:ascii="Arial" w:eastAsia="Times New Roman" w:hAnsi="Arial" w:cs="Arial"/>
                <w:sz w:val="20"/>
                <w:szCs w:val="20"/>
              </w:rPr>
              <w:t> </w:t>
            </w:r>
          </w:p>
        </w:tc>
      </w:tr>
    </w:tbl>
    <w:p w14:paraId="4FC96550" w14:textId="77777777" w:rsidR="00B57DB6" w:rsidRDefault="00B57DB6" w:rsidP="00516C7E">
      <w:pPr>
        <w:tabs>
          <w:tab w:val="left" w:pos="1080"/>
        </w:tabs>
        <w:rPr>
          <w:rFonts w:ascii="Book Antiqua" w:hAnsi="Book Antiqua"/>
          <w:b/>
          <w:color w:val="365F91"/>
          <w:u w:val="single"/>
          <w:lang w:val="sq-AL"/>
        </w:rPr>
      </w:pPr>
    </w:p>
    <w:p w14:paraId="6CEF0413" w14:textId="77777777" w:rsidR="001C38CE" w:rsidRDefault="001C38CE" w:rsidP="00516C7E">
      <w:pPr>
        <w:tabs>
          <w:tab w:val="left" w:pos="1080"/>
        </w:tabs>
        <w:rPr>
          <w:rFonts w:ascii="Book Antiqua" w:hAnsi="Book Antiqua"/>
          <w:b/>
          <w:color w:val="365F91"/>
          <w:u w:val="single"/>
          <w:lang w:val="sq-AL"/>
        </w:rPr>
      </w:pPr>
    </w:p>
    <w:p w14:paraId="7D05C43F" w14:textId="77777777" w:rsidR="001C38CE" w:rsidRDefault="001C38CE" w:rsidP="00516C7E">
      <w:pPr>
        <w:tabs>
          <w:tab w:val="left" w:pos="1080"/>
        </w:tabs>
        <w:rPr>
          <w:rFonts w:ascii="Book Antiqua" w:hAnsi="Book Antiqua"/>
          <w:b/>
          <w:color w:val="365F91"/>
          <w:u w:val="single"/>
          <w:lang w:val="sq-AL"/>
        </w:rPr>
      </w:pPr>
    </w:p>
    <w:p w14:paraId="10E1952C" w14:textId="77777777" w:rsidR="001C38CE" w:rsidRDefault="001C38CE" w:rsidP="00516C7E">
      <w:pPr>
        <w:tabs>
          <w:tab w:val="left" w:pos="1080"/>
        </w:tabs>
        <w:rPr>
          <w:rFonts w:ascii="Book Antiqua" w:hAnsi="Book Antiqua"/>
          <w:b/>
          <w:color w:val="365F91"/>
          <w:u w:val="single"/>
          <w:lang w:val="sq-AL"/>
        </w:rPr>
      </w:pPr>
    </w:p>
    <w:p w14:paraId="5FCA0F41" w14:textId="77777777" w:rsidR="001C38CE" w:rsidRDefault="001C38CE" w:rsidP="00516C7E">
      <w:pPr>
        <w:tabs>
          <w:tab w:val="left" w:pos="1080"/>
        </w:tabs>
        <w:rPr>
          <w:rFonts w:ascii="Book Antiqua" w:hAnsi="Book Antiqua"/>
          <w:b/>
          <w:color w:val="365F91"/>
          <w:u w:val="single"/>
          <w:lang w:val="sq-AL"/>
        </w:rPr>
      </w:pPr>
    </w:p>
    <w:p w14:paraId="30357612" w14:textId="77777777" w:rsidR="001C38CE" w:rsidRDefault="001C38CE" w:rsidP="00516C7E">
      <w:pPr>
        <w:tabs>
          <w:tab w:val="left" w:pos="1080"/>
        </w:tabs>
        <w:rPr>
          <w:rFonts w:ascii="Book Antiqua" w:hAnsi="Book Antiqua"/>
          <w:b/>
          <w:color w:val="365F91"/>
          <w:u w:val="single"/>
          <w:lang w:val="sq-AL"/>
        </w:rPr>
      </w:pPr>
    </w:p>
    <w:p w14:paraId="04AE2E9A" w14:textId="77777777" w:rsidR="001C38CE" w:rsidRDefault="001C38CE" w:rsidP="00516C7E">
      <w:pPr>
        <w:tabs>
          <w:tab w:val="left" w:pos="1080"/>
        </w:tabs>
        <w:rPr>
          <w:rFonts w:ascii="Book Antiqua" w:hAnsi="Book Antiqua"/>
          <w:b/>
          <w:color w:val="365F91"/>
          <w:u w:val="single"/>
          <w:lang w:val="sq-AL"/>
        </w:rPr>
      </w:pPr>
    </w:p>
    <w:p w14:paraId="6BDC3FE6" w14:textId="77777777" w:rsidR="001C38CE" w:rsidRDefault="001C38CE" w:rsidP="00516C7E">
      <w:pPr>
        <w:tabs>
          <w:tab w:val="left" w:pos="1080"/>
        </w:tabs>
        <w:rPr>
          <w:rFonts w:ascii="Book Antiqua" w:hAnsi="Book Antiqua"/>
          <w:b/>
          <w:color w:val="365F91"/>
          <w:u w:val="single"/>
          <w:lang w:val="sq-AL"/>
        </w:rPr>
      </w:pPr>
    </w:p>
    <w:p w14:paraId="735D5F5E" w14:textId="77777777" w:rsidR="001C38CE" w:rsidRDefault="001C38CE" w:rsidP="00516C7E">
      <w:pPr>
        <w:tabs>
          <w:tab w:val="left" w:pos="1080"/>
        </w:tabs>
        <w:rPr>
          <w:rFonts w:ascii="Book Antiqua" w:hAnsi="Book Antiqua"/>
          <w:b/>
          <w:color w:val="365F91"/>
          <w:u w:val="single"/>
          <w:lang w:val="sq-AL"/>
        </w:rPr>
      </w:pPr>
    </w:p>
    <w:p w14:paraId="07D6C665" w14:textId="7A10D8E2"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191E1B" w:rsidRPr="00261744">
        <w:rPr>
          <w:rFonts w:ascii="Book Antiqua" w:hAnsi="Book Antiqua"/>
          <w:b/>
          <w:color w:val="365F91"/>
          <w:u w:val="single"/>
          <w:lang w:val="sq-AL"/>
        </w:rPr>
        <w:t>7</w:t>
      </w:r>
      <w:r w:rsidR="00C4386E"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Tjera</w:t>
      </w:r>
    </w:p>
    <w:bookmarkStart w:id="11" w:name="_MON_1543315206"/>
    <w:bookmarkEnd w:id="11"/>
    <w:p w14:paraId="7434C271" w14:textId="44CB27C3" w:rsidR="000D0088" w:rsidRPr="00813E14" w:rsidRDefault="0032297B" w:rsidP="00813E14">
      <w:pPr>
        <w:tabs>
          <w:tab w:val="left" w:pos="1080"/>
        </w:tabs>
        <w:rPr>
          <w:rFonts w:ascii="Book Antiqua" w:hAnsi="Book Antiqua"/>
          <w:b/>
          <w:color w:val="365F91"/>
          <w:u w:val="single"/>
          <w:lang w:val="sq-AL"/>
        </w:rPr>
      </w:pPr>
      <w:r w:rsidRPr="00261744">
        <w:rPr>
          <w:rFonts w:ascii="Book Antiqua" w:hAnsi="Book Antiqua"/>
          <w:lang w:val="sq-AL"/>
        </w:rPr>
        <w:object w:dxaOrig="9226" w:dyaOrig="3431" w14:anchorId="54726536">
          <v:shape id="_x0000_i1036" type="#_x0000_t75" style="width:494.8pt;height:181.4pt" o:ole="">
            <v:imagedata r:id="rId37" o:title=""/>
          </v:shape>
          <o:OLEObject Type="Embed" ProgID="Excel.Sheet.8" ShapeID="_x0000_i1036" DrawAspect="Content" ObjectID="_1712572551" r:id="rId38"/>
        </w:object>
      </w:r>
    </w:p>
    <w:p w14:paraId="0926CCB5" w14:textId="40C14027" w:rsidR="00304581" w:rsidRPr="00813E14" w:rsidRDefault="00886B7F" w:rsidP="00382685">
      <w:pPr>
        <w:tabs>
          <w:tab w:val="left" w:pos="1300"/>
        </w:tabs>
        <w:rPr>
          <w:rFonts w:ascii="Book Antiqua" w:hAnsi="Book Antiqua"/>
          <w:sz w:val="8"/>
          <w:lang w:val="sq-AL"/>
        </w:rPr>
      </w:pPr>
      <w:r w:rsidRPr="00261744">
        <w:rPr>
          <w:rFonts w:ascii="Book Antiqua" w:hAnsi="Book Antiqua"/>
          <w:b/>
          <w:sz w:val="20"/>
          <w:u w:val="single"/>
          <w:lang w:val="sq-AL"/>
        </w:rPr>
        <w:t xml:space="preserve">Shpalos </w:t>
      </w:r>
      <w:r w:rsidR="000D0088" w:rsidRPr="00261744">
        <w:rPr>
          <w:rFonts w:ascii="Book Antiqua" w:hAnsi="Book Antiqua"/>
          <w:b/>
          <w:sz w:val="20"/>
          <w:u w:val="single"/>
          <w:lang w:val="sq-AL"/>
        </w:rPr>
        <w:t>në detaje shënimet</w:t>
      </w:r>
      <w:r w:rsidRPr="00261744">
        <w:rPr>
          <w:rFonts w:ascii="Book Antiqua" w:hAnsi="Book Antiqua"/>
          <w:b/>
          <w:sz w:val="20"/>
          <w:u w:val="single"/>
          <w:lang w:val="sq-AL"/>
        </w:rPr>
        <w:t xml:space="preserve"> në tabelë:</w:t>
      </w:r>
    </w:p>
    <w:p w14:paraId="3087F394" w14:textId="4D4E7611" w:rsidR="00382685" w:rsidRPr="00261744" w:rsidRDefault="00382685" w:rsidP="00382685">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8</w:t>
      </w:r>
      <w:r w:rsidR="00886B7F"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Te hyrat tatimore</w:t>
      </w:r>
    </w:p>
    <w:p w14:paraId="6A98349A" w14:textId="77777777" w:rsidR="00382685" w:rsidRPr="00261744" w:rsidRDefault="00382685" w:rsidP="00382685">
      <w:pPr>
        <w:tabs>
          <w:tab w:val="left" w:pos="1300"/>
        </w:tabs>
        <w:rPr>
          <w:rFonts w:ascii="Book Antiqua" w:hAnsi="Book Antiqua"/>
          <w:b/>
          <w:color w:val="365F91"/>
          <w:u w:val="single"/>
          <w:lang w:val="sq-AL"/>
        </w:rPr>
      </w:pPr>
    </w:p>
    <w:bookmarkStart w:id="12" w:name="_MON_1545725301"/>
    <w:bookmarkEnd w:id="12"/>
    <w:p w14:paraId="6C26EEDB" w14:textId="018564D3" w:rsidR="00382685" w:rsidRPr="00261744" w:rsidRDefault="006442DE" w:rsidP="00886B7F">
      <w:pPr>
        <w:rPr>
          <w:rFonts w:ascii="Book Antiqua" w:hAnsi="Book Antiqua"/>
          <w:lang w:val="sq-AL"/>
        </w:rPr>
      </w:pPr>
      <w:r w:rsidRPr="00261744">
        <w:rPr>
          <w:rFonts w:ascii="Book Antiqua" w:hAnsi="Book Antiqua"/>
          <w:lang w:val="sq-AL"/>
        </w:rPr>
        <w:object w:dxaOrig="12415" w:dyaOrig="2816" w14:anchorId="43A19F29">
          <v:shape id="_x0000_i1037" type="#_x0000_t75" style="width:532.95pt;height:107.3pt" o:ole="">
            <v:imagedata r:id="rId39" o:title=""/>
          </v:shape>
          <o:OLEObject Type="Embed" ProgID="Excel.Sheet.8" ShapeID="_x0000_i1037" DrawAspect="Content" ObjectID="_1712572552" r:id="rId40"/>
        </w:object>
      </w:r>
    </w:p>
    <w:p w14:paraId="7DE0266A"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460A28E6" w14:textId="77777777" w:rsidR="00B05669" w:rsidRDefault="00B05669" w:rsidP="00382685">
      <w:pPr>
        <w:tabs>
          <w:tab w:val="left" w:pos="1300"/>
        </w:tabs>
        <w:rPr>
          <w:rFonts w:ascii="Book Antiqua" w:hAnsi="Book Antiqua"/>
          <w:b/>
          <w:color w:val="000000" w:themeColor="text1"/>
          <w:u w:val="single"/>
          <w:lang w:val="sq-AL"/>
        </w:rPr>
      </w:pPr>
    </w:p>
    <w:p w14:paraId="0ECFDC18" w14:textId="77777777" w:rsidR="00B05669" w:rsidRDefault="00B05669" w:rsidP="00382685">
      <w:pPr>
        <w:tabs>
          <w:tab w:val="left" w:pos="1300"/>
        </w:tabs>
        <w:rPr>
          <w:rFonts w:ascii="Book Antiqua" w:hAnsi="Book Antiqua"/>
          <w:b/>
          <w:color w:val="000000" w:themeColor="text1"/>
          <w:u w:val="single"/>
          <w:lang w:val="sq-AL"/>
        </w:rPr>
      </w:pPr>
    </w:p>
    <w:p w14:paraId="573B44B5" w14:textId="77777777" w:rsidR="00B05669" w:rsidRDefault="00B05669" w:rsidP="00382685">
      <w:pPr>
        <w:tabs>
          <w:tab w:val="left" w:pos="1300"/>
        </w:tabs>
        <w:rPr>
          <w:rFonts w:ascii="Book Antiqua" w:hAnsi="Book Antiqua"/>
          <w:b/>
          <w:color w:val="000000" w:themeColor="text1"/>
          <w:u w:val="single"/>
          <w:lang w:val="sq-AL"/>
        </w:rPr>
      </w:pPr>
    </w:p>
    <w:p w14:paraId="17C7B23E" w14:textId="77777777" w:rsidR="00B05669" w:rsidRDefault="00B05669" w:rsidP="00382685">
      <w:pPr>
        <w:tabs>
          <w:tab w:val="left" w:pos="1300"/>
        </w:tabs>
        <w:rPr>
          <w:rFonts w:ascii="Book Antiqua" w:hAnsi="Book Antiqua"/>
          <w:b/>
          <w:color w:val="000000" w:themeColor="text1"/>
          <w:u w:val="single"/>
          <w:lang w:val="sq-AL"/>
        </w:rPr>
      </w:pPr>
    </w:p>
    <w:p w14:paraId="630DA9DF" w14:textId="77777777" w:rsidR="00B05669" w:rsidRDefault="00B05669" w:rsidP="00382685">
      <w:pPr>
        <w:tabs>
          <w:tab w:val="left" w:pos="1300"/>
        </w:tabs>
        <w:rPr>
          <w:rFonts w:ascii="Book Antiqua" w:hAnsi="Book Antiqua"/>
          <w:b/>
          <w:color w:val="000000" w:themeColor="text1"/>
          <w:u w:val="single"/>
          <w:lang w:val="sq-AL"/>
        </w:rPr>
      </w:pPr>
    </w:p>
    <w:p w14:paraId="1E3AB671" w14:textId="77777777" w:rsidR="00B05669" w:rsidRDefault="00B05669" w:rsidP="00382685">
      <w:pPr>
        <w:tabs>
          <w:tab w:val="left" w:pos="1300"/>
        </w:tabs>
        <w:rPr>
          <w:rFonts w:ascii="Book Antiqua" w:hAnsi="Book Antiqua"/>
          <w:b/>
          <w:color w:val="000000" w:themeColor="text1"/>
          <w:u w:val="single"/>
          <w:lang w:val="sq-AL"/>
        </w:rPr>
      </w:pPr>
    </w:p>
    <w:p w14:paraId="4D75CC24" w14:textId="77777777" w:rsidR="00B05669" w:rsidRDefault="00B05669" w:rsidP="00382685">
      <w:pPr>
        <w:tabs>
          <w:tab w:val="left" w:pos="1300"/>
        </w:tabs>
        <w:rPr>
          <w:rFonts w:ascii="Book Antiqua" w:hAnsi="Book Antiqua"/>
          <w:b/>
          <w:color w:val="000000" w:themeColor="text1"/>
          <w:u w:val="single"/>
          <w:lang w:val="sq-AL"/>
        </w:rPr>
      </w:pPr>
    </w:p>
    <w:p w14:paraId="3B2558AB" w14:textId="77777777" w:rsidR="00B05669" w:rsidRDefault="00B05669" w:rsidP="00382685">
      <w:pPr>
        <w:tabs>
          <w:tab w:val="left" w:pos="1300"/>
        </w:tabs>
        <w:rPr>
          <w:rFonts w:ascii="Book Antiqua" w:hAnsi="Book Antiqua"/>
          <w:b/>
          <w:color w:val="000000" w:themeColor="text1"/>
          <w:u w:val="single"/>
          <w:lang w:val="sq-AL"/>
        </w:rPr>
      </w:pPr>
    </w:p>
    <w:p w14:paraId="6860B1E5" w14:textId="642E6BDB" w:rsidR="00382685" w:rsidRPr="00104800" w:rsidRDefault="00382685" w:rsidP="00382685">
      <w:pPr>
        <w:tabs>
          <w:tab w:val="left" w:pos="1300"/>
        </w:tabs>
        <w:rPr>
          <w:rFonts w:ascii="Book Antiqua" w:hAnsi="Book Antiqua"/>
          <w:b/>
          <w:color w:val="000000" w:themeColor="text1"/>
          <w:u w:val="single"/>
          <w:lang w:val="sq-AL"/>
        </w:rPr>
      </w:pPr>
      <w:r w:rsidRPr="00104800">
        <w:rPr>
          <w:rFonts w:ascii="Book Antiqua" w:hAnsi="Book Antiqua"/>
          <w:b/>
          <w:color w:val="000000" w:themeColor="text1"/>
          <w:u w:val="single"/>
          <w:lang w:val="sq-AL"/>
        </w:rPr>
        <w:lastRenderedPageBreak/>
        <w:t xml:space="preserve">Shënimi  </w:t>
      </w:r>
      <w:r w:rsidR="00191E1B" w:rsidRPr="00104800">
        <w:rPr>
          <w:rFonts w:ascii="Book Antiqua" w:hAnsi="Book Antiqua"/>
          <w:b/>
          <w:color w:val="000000" w:themeColor="text1"/>
          <w:u w:val="single"/>
          <w:lang w:val="sq-AL"/>
        </w:rPr>
        <w:t>9</w:t>
      </w:r>
      <w:r w:rsidRPr="00104800">
        <w:rPr>
          <w:rFonts w:ascii="Book Antiqua" w:hAnsi="Book Antiqua"/>
          <w:b/>
          <w:color w:val="000000" w:themeColor="text1"/>
          <w:u w:val="single"/>
          <w:lang w:val="sq-AL"/>
        </w:rPr>
        <w:tab/>
        <w:t xml:space="preserve">Të hyrat </w:t>
      </w:r>
      <w:r w:rsidR="00602A04" w:rsidRPr="00104800">
        <w:rPr>
          <w:rFonts w:ascii="Book Antiqua" w:hAnsi="Book Antiqua"/>
          <w:b/>
          <w:color w:val="000000" w:themeColor="text1"/>
          <w:u w:val="single"/>
          <w:lang w:val="sq-AL"/>
        </w:rPr>
        <w:t>jo tatimore</w:t>
      </w:r>
    </w:p>
    <w:p w14:paraId="60958FEE" w14:textId="77777777" w:rsidR="00382685" w:rsidRPr="00261744" w:rsidRDefault="00382685" w:rsidP="00382685">
      <w:pPr>
        <w:tabs>
          <w:tab w:val="left" w:pos="1300"/>
        </w:tabs>
        <w:ind w:firstLine="540"/>
        <w:rPr>
          <w:rFonts w:ascii="Book Antiqua" w:hAnsi="Book Antiqua"/>
          <w:b/>
          <w:u w:val="single"/>
          <w:lang w:val="sq-AL"/>
        </w:rPr>
      </w:pPr>
    </w:p>
    <w:bookmarkStart w:id="13" w:name="_MON_1545724935"/>
    <w:bookmarkEnd w:id="13"/>
    <w:p w14:paraId="64BF9352" w14:textId="0E38B10D" w:rsidR="00382685" w:rsidRPr="00261744" w:rsidRDefault="009A17A0" w:rsidP="00382685">
      <w:pPr>
        <w:tabs>
          <w:tab w:val="left" w:pos="1300"/>
        </w:tabs>
        <w:rPr>
          <w:rFonts w:ascii="Book Antiqua" w:hAnsi="Book Antiqua"/>
          <w:lang w:val="sq-AL"/>
        </w:rPr>
      </w:pPr>
      <w:r w:rsidRPr="00261744">
        <w:rPr>
          <w:rFonts w:ascii="Book Antiqua" w:hAnsi="Book Antiqua"/>
          <w:lang w:val="sq-AL"/>
        </w:rPr>
        <w:object w:dxaOrig="12951" w:dyaOrig="3731" w14:anchorId="2A63B9DE">
          <v:shape id="_x0000_i1038" type="#_x0000_t75" style="width:645.9pt;height:112.25pt" o:ole="">
            <v:imagedata r:id="rId41" o:title=""/>
          </v:shape>
          <o:OLEObject Type="Embed" ProgID="Excel.Sheet.8" ShapeID="_x0000_i1038" DrawAspect="Content" ObjectID="_1712572553" r:id="rId42"/>
        </w:object>
      </w:r>
    </w:p>
    <w:p w14:paraId="2483A647" w14:textId="77777777" w:rsidR="006A4817" w:rsidRPr="00261744" w:rsidRDefault="006A4817" w:rsidP="00886B7F">
      <w:pPr>
        <w:tabs>
          <w:tab w:val="left" w:pos="1300"/>
        </w:tabs>
        <w:rPr>
          <w:rFonts w:ascii="Book Antiqua" w:hAnsi="Book Antiqua"/>
          <w:b/>
          <w:sz w:val="20"/>
          <w:u w:val="single"/>
          <w:lang w:val="sq-AL"/>
        </w:rPr>
      </w:pPr>
    </w:p>
    <w:p w14:paraId="698EC470" w14:textId="77777777" w:rsidR="00886B7F" w:rsidRDefault="006A4817" w:rsidP="00886B7F">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54A1BF7" w14:textId="53748EF5" w:rsidR="00F64526" w:rsidRDefault="00F64526" w:rsidP="00886B7F">
      <w:pPr>
        <w:tabs>
          <w:tab w:val="left" w:pos="1300"/>
        </w:tabs>
        <w:rPr>
          <w:rFonts w:ascii="Book Antiqua" w:hAnsi="Book Antiqua"/>
          <w:b/>
          <w:sz w:val="20"/>
          <w:u w:val="single"/>
          <w:lang w:val="sq-AL"/>
        </w:rPr>
      </w:pPr>
      <w:r>
        <w:rPr>
          <w:rFonts w:ascii="Book Antiqua" w:hAnsi="Book Antiqua"/>
          <w:b/>
          <w:sz w:val="20"/>
          <w:u w:val="single"/>
          <w:lang w:val="sq-AL"/>
        </w:rPr>
        <w:t xml:space="preserve">Perveq shenimeve te paraqitura ne tabelen shenimi 9 Komuna e Lipjanit ka pranuar edhe te hyra </w:t>
      </w:r>
      <w:r w:rsidR="00472D90">
        <w:rPr>
          <w:rFonts w:ascii="Book Antiqua" w:hAnsi="Book Antiqua"/>
          <w:b/>
          <w:sz w:val="20"/>
          <w:u w:val="single"/>
          <w:lang w:val="sq-AL"/>
        </w:rPr>
        <w:t>indirekte</w:t>
      </w:r>
      <w:r>
        <w:rPr>
          <w:rFonts w:ascii="Book Antiqua" w:hAnsi="Book Antiqua"/>
          <w:b/>
          <w:sz w:val="20"/>
          <w:u w:val="single"/>
          <w:lang w:val="sq-AL"/>
        </w:rPr>
        <w:t xml:space="preserve">. 1. Te hyrat nga gjobat e gjykates jane </w:t>
      </w:r>
      <w:r w:rsidR="00E00857">
        <w:rPr>
          <w:rFonts w:ascii="Book Antiqua" w:hAnsi="Book Antiqua"/>
          <w:b/>
          <w:sz w:val="20"/>
          <w:u w:val="single"/>
          <w:lang w:val="sq-AL"/>
        </w:rPr>
        <w:t>47,690.00</w:t>
      </w:r>
      <w:r>
        <w:rPr>
          <w:rFonts w:ascii="Book Antiqua" w:hAnsi="Book Antiqua"/>
          <w:b/>
          <w:sz w:val="20"/>
          <w:u w:val="single"/>
          <w:lang w:val="sq-AL"/>
        </w:rPr>
        <w:t xml:space="preserve">€, 2.Te hyrat nga gjobat e trafikut jane </w:t>
      </w:r>
      <w:r w:rsidR="00E00857">
        <w:rPr>
          <w:rFonts w:ascii="Book Antiqua" w:hAnsi="Book Antiqua"/>
          <w:b/>
          <w:sz w:val="20"/>
          <w:u w:val="single"/>
          <w:lang w:val="sq-AL"/>
        </w:rPr>
        <w:t>249,102.00</w:t>
      </w:r>
      <w:r>
        <w:rPr>
          <w:rFonts w:ascii="Book Antiqua" w:hAnsi="Book Antiqua"/>
          <w:b/>
          <w:sz w:val="20"/>
          <w:u w:val="single"/>
          <w:lang w:val="sq-AL"/>
        </w:rPr>
        <w:t xml:space="preserve">€,3.Te hyrat nga agjensioni i pyjeve </w:t>
      </w:r>
      <w:r w:rsidR="00E00857">
        <w:rPr>
          <w:rFonts w:ascii="Book Antiqua" w:hAnsi="Book Antiqua"/>
          <w:b/>
          <w:sz w:val="20"/>
          <w:u w:val="single"/>
          <w:lang w:val="sq-AL"/>
        </w:rPr>
        <w:t>1,283.71</w:t>
      </w:r>
      <w:r>
        <w:rPr>
          <w:rFonts w:ascii="Book Antiqua" w:hAnsi="Book Antiqua"/>
          <w:b/>
          <w:sz w:val="20"/>
          <w:u w:val="single"/>
          <w:lang w:val="sq-AL"/>
        </w:rPr>
        <w:t>€.</w:t>
      </w:r>
    </w:p>
    <w:p w14:paraId="06E49C28" w14:textId="3E5C55DC" w:rsidR="00F64526" w:rsidRPr="00261744" w:rsidRDefault="00F64526" w:rsidP="00886B7F">
      <w:pPr>
        <w:tabs>
          <w:tab w:val="left" w:pos="1300"/>
        </w:tabs>
        <w:rPr>
          <w:rFonts w:ascii="Book Antiqua" w:hAnsi="Book Antiqua"/>
          <w:sz w:val="8"/>
          <w:lang w:val="sq-AL"/>
        </w:rPr>
      </w:pPr>
    </w:p>
    <w:p w14:paraId="2512E3F1" w14:textId="77777777" w:rsidR="00886B7F" w:rsidRPr="00261744" w:rsidRDefault="00886B7F" w:rsidP="00382685">
      <w:pPr>
        <w:tabs>
          <w:tab w:val="left" w:pos="1300"/>
        </w:tabs>
        <w:rPr>
          <w:rFonts w:ascii="Book Antiqua" w:hAnsi="Book Antiqua"/>
          <w:lang w:val="sq-AL"/>
        </w:rPr>
      </w:pPr>
    </w:p>
    <w:p w14:paraId="60BF5390" w14:textId="77777777" w:rsidR="00565CA9" w:rsidRPr="00261744" w:rsidRDefault="00565CA9" w:rsidP="00565CA9">
      <w:pPr>
        <w:tabs>
          <w:tab w:val="left" w:pos="1300"/>
        </w:tabs>
        <w:rPr>
          <w:rFonts w:ascii="Book Antiqua" w:hAnsi="Book Antiqua"/>
          <w:b/>
          <w:color w:val="365F91"/>
          <w:u w:val="single"/>
          <w:lang w:val="sq-AL"/>
        </w:rPr>
      </w:pPr>
    </w:p>
    <w:p w14:paraId="707FED77" w14:textId="12112ED5" w:rsidR="00191E1B" w:rsidRPr="00261744" w:rsidRDefault="00E37668" w:rsidP="005F0667">
      <w:pPr>
        <w:tabs>
          <w:tab w:val="left" w:pos="10140"/>
          <w:tab w:val="left" w:pos="11835"/>
        </w:tabs>
        <w:rPr>
          <w:rFonts w:ascii="Book Antiqua" w:hAnsi="Book Antiqua"/>
          <w:b/>
          <w:color w:val="365F91"/>
          <w:u w:val="single"/>
          <w:lang w:val="sq-AL"/>
        </w:rPr>
      </w:pPr>
      <w:r>
        <w:rPr>
          <w:rFonts w:ascii="Book Antiqua" w:hAnsi="Book Antiqua"/>
          <w:b/>
          <w:color w:val="365F91"/>
          <w:u w:val="single"/>
          <w:lang w:val="sq-AL"/>
        </w:rPr>
        <w:tab/>
      </w:r>
      <w:r w:rsidR="005F0667">
        <w:rPr>
          <w:rFonts w:ascii="Book Antiqua" w:hAnsi="Book Antiqua"/>
          <w:b/>
          <w:color w:val="365F91"/>
          <w:u w:val="single"/>
          <w:lang w:val="sq-AL"/>
        </w:rPr>
        <w:tab/>
      </w:r>
    </w:p>
    <w:p w14:paraId="76C5D601" w14:textId="77777777" w:rsidR="00191E1B" w:rsidRPr="00261744" w:rsidRDefault="00191E1B" w:rsidP="00565CA9">
      <w:pPr>
        <w:tabs>
          <w:tab w:val="left" w:pos="1300"/>
        </w:tabs>
        <w:rPr>
          <w:rFonts w:ascii="Book Antiqua" w:hAnsi="Book Antiqua"/>
          <w:b/>
          <w:color w:val="365F91"/>
          <w:u w:val="single"/>
          <w:lang w:val="sq-AL"/>
        </w:rPr>
      </w:pPr>
    </w:p>
    <w:p w14:paraId="1EAFD43C" w14:textId="77777777" w:rsidR="00191E1B" w:rsidRPr="00261744" w:rsidRDefault="00191E1B" w:rsidP="00565CA9">
      <w:pPr>
        <w:tabs>
          <w:tab w:val="left" w:pos="1300"/>
        </w:tabs>
        <w:rPr>
          <w:rFonts w:ascii="Book Antiqua" w:hAnsi="Book Antiqua"/>
          <w:b/>
          <w:color w:val="365F91"/>
          <w:u w:val="single"/>
          <w:lang w:val="sq-AL"/>
        </w:rPr>
      </w:pPr>
    </w:p>
    <w:p w14:paraId="3AC5F888" w14:textId="76BFA4A5" w:rsidR="00565CA9" w:rsidRPr="00261744" w:rsidRDefault="00565CA9" w:rsidP="00565CA9">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10</w:t>
      </w:r>
      <w:r w:rsidRPr="00261744">
        <w:rPr>
          <w:rFonts w:ascii="Book Antiqua" w:hAnsi="Book Antiqua"/>
          <w:b/>
          <w:color w:val="365F91"/>
          <w:u w:val="single"/>
          <w:lang w:val="sq-AL"/>
        </w:rPr>
        <w:tab/>
      </w:r>
      <w:r w:rsidR="0032297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7DC5AF6" w14:textId="77777777" w:rsidR="00886B7F" w:rsidRPr="00261744" w:rsidRDefault="00886B7F" w:rsidP="00565CA9">
      <w:pPr>
        <w:tabs>
          <w:tab w:val="left" w:pos="1300"/>
        </w:tabs>
        <w:rPr>
          <w:rFonts w:ascii="Book Antiqua" w:hAnsi="Book Antiqua"/>
          <w:b/>
          <w:color w:val="365F91"/>
          <w:u w:val="single"/>
          <w:lang w:val="sq-AL"/>
        </w:rPr>
      </w:pPr>
    </w:p>
    <w:bookmarkStart w:id="14" w:name="_MON_1543321209"/>
    <w:bookmarkEnd w:id="14"/>
    <w:p w14:paraId="309D0714" w14:textId="0B40BCDC" w:rsidR="00565CA9" w:rsidRPr="00261744" w:rsidRDefault="00481840" w:rsidP="00565CA9">
      <w:pPr>
        <w:tabs>
          <w:tab w:val="left" w:pos="1300"/>
        </w:tabs>
        <w:rPr>
          <w:rFonts w:ascii="Book Antiqua" w:hAnsi="Book Antiqua"/>
          <w:lang w:val="sq-AL"/>
        </w:rPr>
      </w:pPr>
      <w:r w:rsidRPr="00261744">
        <w:rPr>
          <w:rFonts w:ascii="Book Antiqua" w:hAnsi="Book Antiqua"/>
          <w:lang w:val="sq-AL"/>
        </w:rPr>
        <w:object w:dxaOrig="11530" w:dyaOrig="3137" w14:anchorId="4EDE488C">
          <v:shape id="_x0000_i1039" type="#_x0000_t75" style="width:624pt;height:138.35pt" o:ole="">
            <v:imagedata r:id="rId43" o:title=""/>
          </v:shape>
          <o:OLEObject Type="Embed" ProgID="Excel.Sheet.8" ShapeID="_x0000_i1039" DrawAspect="Content" ObjectID="_1712572554" r:id="rId44"/>
        </w:object>
      </w:r>
    </w:p>
    <w:p w14:paraId="132558B8" w14:textId="77777777" w:rsidR="006A4817" w:rsidRPr="00261744" w:rsidRDefault="006A4817" w:rsidP="00886B7F">
      <w:pPr>
        <w:tabs>
          <w:tab w:val="left" w:pos="1300"/>
        </w:tabs>
        <w:rPr>
          <w:rFonts w:ascii="Book Antiqua" w:hAnsi="Book Antiqua"/>
          <w:b/>
          <w:sz w:val="20"/>
          <w:u w:val="single"/>
          <w:lang w:val="sq-AL"/>
        </w:rPr>
      </w:pPr>
    </w:p>
    <w:p w14:paraId="1AC94524"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256750EC" w14:textId="77777777" w:rsidR="0060658D" w:rsidRPr="00261744" w:rsidRDefault="0060658D" w:rsidP="00382685">
      <w:pPr>
        <w:rPr>
          <w:rFonts w:ascii="Book Antiqua" w:hAnsi="Book Antiqua"/>
          <w:b/>
          <w:lang w:val="sq-AL"/>
        </w:rPr>
      </w:pPr>
    </w:p>
    <w:p w14:paraId="3D0EA94F" w14:textId="07F7AE73" w:rsidR="00382685" w:rsidRPr="00261744" w:rsidRDefault="00565CA9" w:rsidP="00382685">
      <w:pPr>
        <w:rPr>
          <w:rFonts w:ascii="Book Antiqua" w:hAnsi="Book Antiqua"/>
          <w:b/>
          <w:color w:val="365F91"/>
          <w:u w:val="single"/>
          <w:lang w:val="sq-AL"/>
        </w:rPr>
      </w:pPr>
      <w:r w:rsidRPr="00261744">
        <w:rPr>
          <w:rFonts w:ascii="Book Antiqua" w:hAnsi="Book Antiqua"/>
          <w:b/>
          <w:color w:val="365F91"/>
          <w:u w:val="single"/>
          <w:lang w:val="sq-AL"/>
        </w:rPr>
        <w:t>S</w:t>
      </w:r>
      <w:r w:rsidR="00382685" w:rsidRPr="00261744">
        <w:rPr>
          <w:rFonts w:ascii="Book Antiqua" w:hAnsi="Book Antiqua"/>
          <w:b/>
          <w:color w:val="365F91"/>
          <w:u w:val="single"/>
          <w:lang w:val="sq-AL"/>
        </w:rPr>
        <w:t xml:space="preserve">hënimi </w:t>
      </w:r>
      <w:r w:rsidR="008A38A8" w:rsidRPr="00261744">
        <w:rPr>
          <w:rFonts w:ascii="Book Antiqua" w:hAnsi="Book Antiqua"/>
          <w:b/>
          <w:color w:val="365F91"/>
          <w:u w:val="single"/>
          <w:lang w:val="sq-AL"/>
        </w:rPr>
        <w:t>1</w:t>
      </w:r>
      <w:r w:rsidR="00191E1B" w:rsidRPr="00261744">
        <w:rPr>
          <w:rFonts w:ascii="Book Antiqua" w:hAnsi="Book Antiqua"/>
          <w:b/>
          <w:color w:val="365F91"/>
          <w:u w:val="single"/>
          <w:lang w:val="sq-AL"/>
        </w:rPr>
        <w:t>1</w:t>
      </w:r>
      <w:r w:rsidR="00886B7F" w:rsidRPr="00261744">
        <w:rPr>
          <w:rFonts w:ascii="Book Antiqua" w:hAnsi="Book Antiqua"/>
          <w:b/>
          <w:color w:val="365F91"/>
          <w:u w:val="single"/>
          <w:lang w:val="sq-AL"/>
        </w:rPr>
        <w:t xml:space="preserve">   </w:t>
      </w:r>
      <w:r w:rsidR="00382685" w:rsidRPr="00261744">
        <w:rPr>
          <w:rFonts w:ascii="Book Antiqua" w:hAnsi="Book Antiqua"/>
          <w:b/>
          <w:color w:val="365F91"/>
          <w:u w:val="single"/>
          <w:lang w:val="sq-AL"/>
        </w:rPr>
        <w:t>Grante</w:t>
      </w:r>
      <w:r w:rsidR="00602A04" w:rsidRPr="00261744">
        <w:rPr>
          <w:rFonts w:ascii="Book Antiqua" w:hAnsi="Book Antiqua"/>
          <w:b/>
          <w:color w:val="365F91"/>
          <w:u w:val="single"/>
          <w:lang w:val="sq-AL"/>
        </w:rPr>
        <w:t>t e përcaktuara të donatorëve</w:t>
      </w:r>
    </w:p>
    <w:p w14:paraId="768205A7" w14:textId="77777777" w:rsidR="00886B7F" w:rsidRPr="00261744" w:rsidRDefault="00886B7F" w:rsidP="00382685">
      <w:pPr>
        <w:rPr>
          <w:rFonts w:ascii="Book Antiqua" w:hAnsi="Book Antiqua"/>
          <w:b/>
          <w:color w:val="365F91"/>
          <w:u w:val="single"/>
          <w:lang w:val="sq-AL"/>
        </w:rPr>
      </w:pPr>
    </w:p>
    <w:p w14:paraId="751FBC38" w14:textId="77777777" w:rsidR="00F96D29" w:rsidRPr="00261744" w:rsidRDefault="00F96D29" w:rsidP="00382685">
      <w:pPr>
        <w:rPr>
          <w:rFonts w:ascii="Book Antiqua" w:hAnsi="Book Antiqua"/>
          <w:b/>
          <w:color w:val="365F91"/>
          <w:sz w:val="16"/>
          <w:u w:val="single"/>
          <w:lang w:val="sq-AL"/>
        </w:rPr>
      </w:pPr>
    </w:p>
    <w:bookmarkStart w:id="15" w:name="_MON_1545725323"/>
    <w:bookmarkEnd w:id="15"/>
    <w:p w14:paraId="5D84A78E" w14:textId="4AAF9E92" w:rsidR="00382685" w:rsidRPr="00261744" w:rsidRDefault="00EC0F85" w:rsidP="00382685">
      <w:pPr>
        <w:tabs>
          <w:tab w:val="left" w:pos="1840"/>
        </w:tabs>
        <w:rPr>
          <w:rFonts w:ascii="Book Antiqua" w:hAnsi="Book Antiqua"/>
          <w:lang w:val="sq-AL"/>
        </w:rPr>
      </w:pPr>
      <w:r w:rsidRPr="00261744">
        <w:rPr>
          <w:rFonts w:ascii="Book Antiqua" w:hAnsi="Book Antiqua"/>
          <w:lang w:val="sq-AL"/>
        </w:rPr>
        <w:object w:dxaOrig="14609" w:dyaOrig="5373" w14:anchorId="409206F7">
          <v:shape id="_x0000_i1040" type="#_x0000_t75" style="width:736.25pt;height:244.25pt" o:ole="">
            <v:imagedata r:id="rId45" o:title=""/>
          </v:shape>
          <o:OLEObject Type="Embed" ProgID="Excel.Sheet.8" ShapeID="_x0000_i1040" DrawAspect="Content" ObjectID="_1712572555" r:id="rId46"/>
        </w:object>
      </w:r>
    </w:p>
    <w:p w14:paraId="76E122D2" w14:textId="77777777" w:rsidR="0032297B" w:rsidRDefault="0032297B" w:rsidP="00382685">
      <w:pPr>
        <w:tabs>
          <w:tab w:val="left" w:pos="1840"/>
        </w:tabs>
        <w:rPr>
          <w:rFonts w:ascii="Book Antiqua" w:hAnsi="Book Antiqua"/>
          <w:b/>
          <w:sz w:val="20"/>
          <w:u w:val="single"/>
          <w:lang w:val="sq-AL"/>
        </w:rPr>
      </w:pPr>
    </w:p>
    <w:p w14:paraId="7A5ACD9B" w14:textId="74EFF40E" w:rsidR="006A4817" w:rsidRPr="00104800" w:rsidRDefault="00886B7F" w:rsidP="00886B7F">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r w:rsidR="00F64526">
        <w:rPr>
          <w:rFonts w:ascii="Book Antiqua" w:hAnsi="Book Antiqua"/>
          <w:b/>
          <w:sz w:val="20"/>
          <w:u w:val="single"/>
          <w:lang w:val="sq-AL"/>
        </w:rPr>
        <w:t xml:space="preserve"> Donacionet e bartura jane te paraqitura ne tabelen e me siperme.</w:t>
      </w:r>
    </w:p>
    <w:p w14:paraId="5697D048" w14:textId="77777777" w:rsidR="00C973E6" w:rsidRDefault="00C973E6" w:rsidP="00382685">
      <w:pPr>
        <w:tabs>
          <w:tab w:val="left" w:pos="1080"/>
        </w:tabs>
        <w:rPr>
          <w:rFonts w:ascii="Book Antiqua" w:hAnsi="Book Antiqua"/>
          <w:b/>
          <w:color w:val="365F91"/>
          <w:u w:val="single"/>
          <w:lang w:val="sq-AL"/>
        </w:rPr>
      </w:pPr>
    </w:p>
    <w:p w14:paraId="191E2B3B" w14:textId="77777777" w:rsidR="00C973E6" w:rsidRDefault="00C973E6" w:rsidP="00382685">
      <w:pPr>
        <w:tabs>
          <w:tab w:val="left" w:pos="1080"/>
        </w:tabs>
        <w:rPr>
          <w:rFonts w:ascii="Book Antiqua" w:hAnsi="Book Antiqua"/>
          <w:b/>
          <w:color w:val="365F91"/>
          <w:u w:val="single"/>
          <w:lang w:val="sq-AL"/>
        </w:rPr>
      </w:pPr>
    </w:p>
    <w:p w14:paraId="356D3E71" w14:textId="77777777" w:rsidR="00C973E6" w:rsidRDefault="00C973E6" w:rsidP="00382685">
      <w:pPr>
        <w:tabs>
          <w:tab w:val="left" w:pos="1080"/>
        </w:tabs>
        <w:rPr>
          <w:rFonts w:ascii="Book Antiqua" w:hAnsi="Book Antiqua"/>
          <w:b/>
          <w:color w:val="365F91"/>
          <w:u w:val="single"/>
          <w:lang w:val="sq-AL"/>
        </w:rPr>
      </w:pPr>
    </w:p>
    <w:p w14:paraId="3B013DE2" w14:textId="77777777" w:rsidR="00C973E6" w:rsidRDefault="00C973E6" w:rsidP="00382685">
      <w:pPr>
        <w:tabs>
          <w:tab w:val="left" w:pos="1080"/>
        </w:tabs>
        <w:rPr>
          <w:rFonts w:ascii="Book Antiqua" w:hAnsi="Book Antiqua"/>
          <w:b/>
          <w:color w:val="365F91"/>
          <w:u w:val="single"/>
          <w:lang w:val="sq-AL"/>
        </w:rPr>
      </w:pPr>
    </w:p>
    <w:p w14:paraId="39AFCFDC" w14:textId="77777777" w:rsidR="00C973E6" w:rsidRDefault="00C973E6" w:rsidP="00382685">
      <w:pPr>
        <w:tabs>
          <w:tab w:val="left" w:pos="1080"/>
        </w:tabs>
        <w:rPr>
          <w:rFonts w:ascii="Book Antiqua" w:hAnsi="Book Antiqua"/>
          <w:b/>
          <w:color w:val="365F91"/>
          <w:u w:val="single"/>
          <w:lang w:val="sq-AL"/>
        </w:rPr>
      </w:pPr>
    </w:p>
    <w:p w14:paraId="28C5ECB6" w14:textId="77777777" w:rsidR="00C973E6" w:rsidRDefault="00C973E6" w:rsidP="00382685">
      <w:pPr>
        <w:tabs>
          <w:tab w:val="left" w:pos="1080"/>
        </w:tabs>
        <w:rPr>
          <w:rFonts w:ascii="Book Antiqua" w:hAnsi="Book Antiqua"/>
          <w:b/>
          <w:color w:val="365F91"/>
          <w:u w:val="single"/>
          <w:lang w:val="sq-AL"/>
        </w:rPr>
      </w:pPr>
    </w:p>
    <w:p w14:paraId="4C16C806" w14:textId="77777777" w:rsidR="00C973E6" w:rsidRDefault="00C973E6" w:rsidP="00382685">
      <w:pPr>
        <w:tabs>
          <w:tab w:val="left" w:pos="1080"/>
        </w:tabs>
        <w:rPr>
          <w:rFonts w:ascii="Book Antiqua" w:hAnsi="Book Antiqua"/>
          <w:b/>
          <w:color w:val="365F91"/>
          <w:u w:val="single"/>
          <w:lang w:val="sq-AL"/>
        </w:rPr>
      </w:pPr>
    </w:p>
    <w:p w14:paraId="21047A14" w14:textId="77777777" w:rsidR="00C973E6" w:rsidRDefault="00C973E6" w:rsidP="00382685">
      <w:pPr>
        <w:tabs>
          <w:tab w:val="left" w:pos="1080"/>
        </w:tabs>
        <w:rPr>
          <w:rFonts w:ascii="Book Antiqua" w:hAnsi="Book Antiqua"/>
          <w:b/>
          <w:color w:val="365F91"/>
          <w:u w:val="single"/>
          <w:lang w:val="sq-AL"/>
        </w:rPr>
      </w:pPr>
    </w:p>
    <w:p w14:paraId="43CC1A52" w14:textId="77777777" w:rsidR="00C973E6" w:rsidRDefault="00C973E6" w:rsidP="00382685">
      <w:pPr>
        <w:tabs>
          <w:tab w:val="left" w:pos="1080"/>
        </w:tabs>
        <w:rPr>
          <w:rFonts w:ascii="Book Antiqua" w:hAnsi="Book Antiqua"/>
          <w:b/>
          <w:color w:val="365F91"/>
          <w:u w:val="single"/>
          <w:lang w:val="sq-AL"/>
        </w:rPr>
      </w:pPr>
    </w:p>
    <w:p w14:paraId="081A9974" w14:textId="77777777" w:rsidR="00C973E6" w:rsidRDefault="00C973E6" w:rsidP="00382685">
      <w:pPr>
        <w:tabs>
          <w:tab w:val="left" w:pos="1080"/>
        </w:tabs>
        <w:rPr>
          <w:rFonts w:ascii="Book Antiqua" w:hAnsi="Book Antiqua"/>
          <w:b/>
          <w:color w:val="365F91"/>
          <w:u w:val="single"/>
          <w:lang w:val="sq-AL"/>
        </w:rPr>
      </w:pPr>
    </w:p>
    <w:p w14:paraId="7F7DAC90" w14:textId="77777777" w:rsidR="00C973E6" w:rsidRDefault="00C973E6" w:rsidP="00382685">
      <w:pPr>
        <w:tabs>
          <w:tab w:val="left" w:pos="1080"/>
        </w:tabs>
        <w:rPr>
          <w:rFonts w:ascii="Book Antiqua" w:hAnsi="Book Antiqua"/>
          <w:b/>
          <w:color w:val="365F91"/>
          <w:u w:val="single"/>
          <w:lang w:val="sq-AL"/>
        </w:rPr>
      </w:pPr>
    </w:p>
    <w:p w14:paraId="1351FDB6" w14:textId="77777777" w:rsidR="00C973E6" w:rsidRDefault="00C973E6" w:rsidP="00382685">
      <w:pPr>
        <w:tabs>
          <w:tab w:val="left" w:pos="1080"/>
        </w:tabs>
        <w:rPr>
          <w:rFonts w:ascii="Book Antiqua" w:hAnsi="Book Antiqua"/>
          <w:b/>
          <w:color w:val="365F91"/>
          <w:u w:val="single"/>
          <w:lang w:val="sq-AL"/>
        </w:rPr>
      </w:pPr>
    </w:p>
    <w:p w14:paraId="4B7EEA16" w14:textId="77777777" w:rsidR="00C973E6" w:rsidRDefault="00C973E6" w:rsidP="00382685">
      <w:pPr>
        <w:tabs>
          <w:tab w:val="left" w:pos="1080"/>
        </w:tabs>
        <w:rPr>
          <w:rFonts w:ascii="Book Antiqua" w:hAnsi="Book Antiqua"/>
          <w:b/>
          <w:color w:val="365F91"/>
          <w:u w:val="single"/>
          <w:lang w:val="sq-AL"/>
        </w:rPr>
      </w:pPr>
    </w:p>
    <w:p w14:paraId="525B9419" w14:textId="788B4C38" w:rsidR="00382685" w:rsidRPr="00261744" w:rsidRDefault="00382685" w:rsidP="00382685">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D60C12" w:rsidRPr="00261744">
        <w:rPr>
          <w:rFonts w:ascii="Book Antiqua" w:hAnsi="Book Antiqua"/>
          <w:b/>
          <w:color w:val="365F91"/>
          <w:u w:val="single"/>
          <w:lang w:val="sq-AL"/>
        </w:rPr>
        <w:t>1</w:t>
      </w:r>
      <w:r w:rsidR="00191E1B" w:rsidRPr="00261744">
        <w:rPr>
          <w:rFonts w:ascii="Book Antiqua" w:hAnsi="Book Antiqua"/>
          <w:b/>
          <w:color w:val="365F91"/>
          <w:u w:val="single"/>
          <w:lang w:val="sq-AL"/>
        </w:rPr>
        <w:t>2</w:t>
      </w:r>
      <w:r w:rsidR="00D60C12" w:rsidRPr="00261744">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6" w:name="_MON_1545725237"/>
    <w:bookmarkEnd w:id="16"/>
    <w:p w14:paraId="1E4D73ED" w14:textId="02B549FE" w:rsidR="00382685" w:rsidRPr="00261744" w:rsidRDefault="0032297B" w:rsidP="00382685">
      <w:pPr>
        <w:rPr>
          <w:rFonts w:ascii="Book Antiqua" w:hAnsi="Book Antiqua"/>
          <w:lang w:val="sq-AL"/>
        </w:rPr>
      </w:pPr>
      <w:r w:rsidRPr="00261744">
        <w:rPr>
          <w:rFonts w:ascii="Book Antiqua" w:hAnsi="Book Antiqua"/>
          <w:lang w:val="sq-AL"/>
        </w:rPr>
        <w:object w:dxaOrig="11159" w:dyaOrig="3431" w14:anchorId="5C3FC770">
          <v:shape id="_x0000_i1041" type="#_x0000_t75" style="width:621.2pt;height:181.4pt" o:ole="">
            <v:imagedata r:id="rId47" o:title=""/>
          </v:shape>
          <o:OLEObject Type="Embed" ProgID="Excel.Sheet.8" ShapeID="_x0000_i1041" DrawAspect="Content" ObjectID="_1712572556" r:id="rId48"/>
        </w:object>
      </w:r>
    </w:p>
    <w:p w14:paraId="1C6513B5" w14:textId="77777777" w:rsidR="006A4817" w:rsidRPr="00261744" w:rsidRDefault="006A4817" w:rsidP="001A68B9">
      <w:pPr>
        <w:tabs>
          <w:tab w:val="left" w:pos="1080"/>
        </w:tabs>
        <w:rPr>
          <w:rFonts w:ascii="Book Antiqua" w:hAnsi="Book Antiqua"/>
          <w:b/>
          <w:sz w:val="20"/>
          <w:u w:val="single"/>
          <w:lang w:val="sq-AL"/>
        </w:rPr>
      </w:pPr>
    </w:p>
    <w:p w14:paraId="5BA89479" w14:textId="002B7D2D" w:rsidR="001A68B9" w:rsidRPr="00813E14" w:rsidRDefault="00D60C12" w:rsidP="00813E14">
      <w:pPr>
        <w:tabs>
          <w:tab w:val="left" w:pos="1080"/>
        </w:tabs>
        <w:rPr>
          <w:rFonts w:ascii="Book Antiqua" w:hAnsi="Book Antiqua"/>
          <w:b/>
          <w:sz w:val="20"/>
          <w:u w:val="single"/>
          <w:lang w:val="sq-AL"/>
        </w:rPr>
      </w:pPr>
      <w:r w:rsidRPr="00261744">
        <w:rPr>
          <w:rFonts w:ascii="Book Antiqua" w:hAnsi="Book Antiqua"/>
          <w:b/>
          <w:sz w:val="20"/>
          <w:u w:val="single"/>
          <w:lang w:val="sq-AL"/>
        </w:rPr>
        <w:t>Shpalos n</w:t>
      </w:r>
      <w:r w:rsidR="006A4817"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60334C26" w14:textId="77777777" w:rsidR="00EB2847"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43F510D9" w14:textId="2AFD3056" w:rsidR="005F38D6" w:rsidRPr="00261744"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7" w:name="_MON_1638187994"/>
    <w:bookmarkEnd w:id="17"/>
    <w:p w14:paraId="2B941C2A" w14:textId="24F8263A" w:rsidR="005F38D6" w:rsidRPr="00261744" w:rsidRDefault="00EB2847" w:rsidP="00EB2847">
      <w:pPr>
        <w:ind w:left="720" w:hanging="720"/>
        <w:rPr>
          <w:rFonts w:ascii="Book Antiqua" w:hAnsi="Book Antiqua"/>
          <w:lang w:val="sq-AL"/>
        </w:rPr>
      </w:pPr>
      <w:r w:rsidRPr="00261744">
        <w:rPr>
          <w:rFonts w:ascii="Book Antiqua" w:hAnsi="Book Antiqua"/>
          <w:lang w:val="sq-AL"/>
        </w:rPr>
        <w:object w:dxaOrig="11789" w:dyaOrig="2908" w14:anchorId="27DF7E17">
          <v:shape id="_x0000_i1042" type="#_x0000_t75" style="width:654.35pt;height:131.3pt" o:ole="">
            <v:imagedata r:id="rId49" o:title=""/>
          </v:shape>
          <o:OLEObject Type="Embed" ProgID="Excel.Sheet.8" ShapeID="_x0000_i1042" DrawAspect="Content" ObjectID="_1712572557" r:id="rId50"/>
        </w:object>
      </w:r>
    </w:p>
    <w:p w14:paraId="6C094E19" w14:textId="77777777" w:rsidR="005F38D6" w:rsidRPr="00261744" w:rsidRDefault="005F38D6" w:rsidP="005F38D6">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3C0602ED" w14:textId="77777777" w:rsidR="005F38D6" w:rsidRPr="00261744" w:rsidRDefault="005F38D6" w:rsidP="005F38D6">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5ABBA622" w14:textId="77777777" w:rsidR="00191E1B" w:rsidRPr="00261744" w:rsidRDefault="00191E1B" w:rsidP="001A68B9">
      <w:pPr>
        <w:rPr>
          <w:rFonts w:ascii="Book Antiqua" w:hAnsi="Book Antiqua"/>
          <w:sz w:val="32"/>
          <w:szCs w:val="32"/>
          <w:lang w:val="sq-AL"/>
        </w:rPr>
      </w:pPr>
    </w:p>
    <w:p w14:paraId="0DC640B4" w14:textId="77777777" w:rsidR="0060658D" w:rsidRPr="00261744" w:rsidRDefault="0060658D" w:rsidP="008A38A8">
      <w:pPr>
        <w:tabs>
          <w:tab w:val="left" w:pos="1080"/>
        </w:tabs>
        <w:rPr>
          <w:rFonts w:ascii="Book Antiqua" w:hAnsi="Book Antiqua"/>
          <w:b/>
          <w:bCs/>
          <w:color w:val="365F91"/>
          <w:lang w:val="sq-AL"/>
        </w:rPr>
      </w:pPr>
    </w:p>
    <w:p w14:paraId="5EE725F5" w14:textId="77777777" w:rsidR="00C973E6" w:rsidRDefault="00C973E6" w:rsidP="00096631">
      <w:pPr>
        <w:rPr>
          <w:rFonts w:ascii="Book Antiqua" w:hAnsi="Book Antiqua"/>
          <w:b/>
          <w:bCs/>
          <w:color w:val="000000" w:themeColor="text1"/>
          <w:sz w:val="28"/>
          <w:lang w:val="sq-AL"/>
        </w:rPr>
      </w:pPr>
    </w:p>
    <w:p w14:paraId="5F24813C" w14:textId="77777777" w:rsidR="00096631" w:rsidRPr="00411C5C" w:rsidRDefault="00096631" w:rsidP="00096631">
      <w:pPr>
        <w:rPr>
          <w:rFonts w:ascii="Book Antiqua" w:hAnsi="Book Antiqua"/>
          <w:b/>
          <w:bCs/>
          <w:color w:val="000000" w:themeColor="text1"/>
          <w:sz w:val="28"/>
          <w:lang w:val="sq-AL"/>
        </w:rPr>
      </w:pPr>
      <w:r w:rsidRPr="00411C5C">
        <w:rPr>
          <w:rFonts w:ascii="Book Antiqua" w:hAnsi="Book Antiqua"/>
          <w:b/>
          <w:bCs/>
          <w:color w:val="000000" w:themeColor="text1"/>
          <w:sz w:val="28"/>
          <w:lang w:val="sq-AL"/>
        </w:rPr>
        <w:t>Neni  1</w:t>
      </w:r>
      <w:r w:rsidR="008A38A8" w:rsidRPr="00411C5C">
        <w:rPr>
          <w:rFonts w:ascii="Book Antiqua" w:hAnsi="Book Antiqua"/>
          <w:b/>
          <w:bCs/>
          <w:color w:val="000000" w:themeColor="text1"/>
          <w:sz w:val="28"/>
          <w:lang w:val="sq-AL"/>
        </w:rPr>
        <w:t>6</w:t>
      </w:r>
      <w:r w:rsidRPr="00411C5C">
        <w:rPr>
          <w:rFonts w:ascii="Book Antiqua" w:hAnsi="Book Antiqua"/>
          <w:b/>
          <w:bCs/>
          <w:color w:val="000000" w:themeColor="text1"/>
          <w:sz w:val="28"/>
          <w:lang w:val="sq-AL"/>
        </w:rPr>
        <w:t xml:space="preserve">  Raport për të </w:t>
      </w:r>
      <w:r w:rsidR="008A38A8" w:rsidRPr="00411C5C">
        <w:rPr>
          <w:rFonts w:ascii="Book Antiqua" w:hAnsi="Book Antiqua"/>
          <w:b/>
          <w:bCs/>
          <w:color w:val="000000" w:themeColor="text1"/>
          <w:sz w:val="28"/>
          <w:lang w:val="sq-AL"/>
        </w:rPr>
        <w:t>arkëtueshmet</w:t>
      </w:r>
    </w:p>
    <w:p w14:paraId="167EC56C" w14:textId="77777777" w:rsidR="008A38A8" w:rsidRPr="00261744" w:rsidRDefault="008A38A8" w:rsidP="00096631">
      <w:pPr>
        <w:rPr>
          <w:rFonts w:ascii="Book Antiqua" w:hAnsi="Book Antiqua"/>
          <w:b/>
          <w:bCs/>
          <w:color w:val="365F91"/>
          <w:sz w:val="28"/>
          <w:lang w:val="sq-AL"/>
        </w:rPr>
      </w:pPr>
    </w:p>
    <w:p w14:paraId="186885EC" w14:textId="77777777" w:rsidR="00096631" w:rsidRPr="00261744" w:rsidRDefault="00096631" w:rsidP="0005776C">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7CE65F5C" w14:textId="77777777" w:rsidR="00136B02" w:rsidRPr="00261744" w:rsidRDefault="00136B02" w:rsidP="0005776C">
      <w:pPr>
        <w:tabs>
          <w:tab w:val="left" w:pos="630"/>
        </w:tabs>
        <w:rPr>
          <w:rFonts w:ascii="Book Antiqua" w:hAnsi="Book Antiqua"/>
          <w:b/>
          <w:color w:val="365F91"/>
          <w:u w:val="single"/>
          <w:lang w:val="sq-AL"/>
        </w:rPr>
      </w:pPr>
    </w:p>
    <w:p w14:paraId="2CE54834" w14:textId="77777777" w:rsidR="0005776C" w:rsidRPr="00261744" w:rsidRDefault="0005776C" w:rsidP="0005776C">
      <w:pPr>
        <w:tabs>
          <w:tab w:val="left" w:pos="630"/>
        </w:tabs>
        <w:rPr>
          <w:rFonts w:ascii="Book Antiqua" w:hAnsi="Book Antiqua"/>
          <w:b/>
          <w:color w:val="365F91"/>
          <w:u w:val="single"/>
          <w:lang w:val="sq-AL"/>
        </w:rPr>
      </w:pPr>
    </w:p>
    <w:bookmarkStart w:id="18" w:name="_MON_1546158647"/>
    <w:bookmarkEnd w:id="18"/>
    <w:p w14:paraId="730FCF6D" w14:textId="52EF6104" w:rsidR="00096631" w:rsidRPr="00261744" w:rsidRDefault="002E00AD" w:rsidP="0005776C">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246" w:dyaOrig="2816" w14:anchorId="5822E363">
          <v:shape id="_x0000_i1043" type="#_x0000_t75" style="width:611.3pt;height:139.05pt" o:ole="">
            <v:imagedata r:id="rId51" o:title=""/>
          </v:shape>
          <o:OLEObject Type="Embed" ProgID="Excel.Sheet.12" ShapeID="_x0000_i1043" DrawAspect="Content" ObjectID="_1712572558" r:id="rId52"/>
        </w:object>
      </w:r>
    </w:p>
    <w:p w14:paraId="40956EF3" w14:textId="77777777" w:rsidR="00CA6025" w:rsidRPr="00261744" w:rsidRDefault="0005776C" w:rsidP="0005776C">
      <w:pPr>
        <w:tabs>
          <w:tab w:val="left" w:pos="1080"/>
        </w:tabs>
        <w:rPr>
          <w:rFonts w:ascii="Book Antiqua" w:hAnsi="Book Antiqua"/>
          <w:b/>
          <w:sz w:val="20"/>
          <w:lang w:val="sq-AL"/>
        </w:rPr>
      </w:pPr>
      <w:r w:rsidRPr="00261744">
        <w:rPr>
          <w:rFonts w:ascii="Book Antiqua" w:hAnsi="Book Antiqua"/>
          <w:b/>
          <w:sz w:val="20"/>
          <w:lang w:val="sq-AL"/>
        </w:rPr>
        <w:t xml:space="preserve">            </w:t>
      </w:r>
    </w:p>
    <w:p w14:paraId="26CCAF32" w14:textId="230774A3" w:rsidR="00C96013" w:rsidRDefault="0005776C" w:rsidP="004B424B">
      <w:pPr>
        <w:tabs>
          <w:tab w:val="left" w:pos="1300"/>
        </w:tabs>
        <w:rPr>
          <w:rFonts w:ascii="Book Antiqua" w:hAnsi="Book Antiqua"/>
          <w:b/>
          <w:sz w:val="20"/>
          <w:lang w:val="sq-AL"/>
        </w:rPr>
      </w:pPr>
      <w:r w:rsidRPr="00261744">
        <w:rPr>
          <w:rFonts w:ascii="Book Antiqua" w:hAnsi="Book Antiqua"/>
          <w:b/>
          <w:sz w:val="20"/>
          <w:lang w:val="sq-AL"/>
        </w:rPr>
        <w:t xml:space="preserve"> </w:t>
      </w:r>
      <w:r w:rsidR="00E46DFA">
        <w:rPr>
          <w:rFonts w:ascii="Book Antiqua" w:hAnsi="Book Antiqua"/>
          <w:b/>
          <w:sz w:val="20"/>
          <w:lang w:val="sq-AL"/>
        </w:rPr>
        <w:t>Per te gjitha vlerat e cekura ne raport i kemi te dokumentuara.</w:t>
      </w:r>
    </w:p>
    <w:p w14:paraId="1292002C" w14:textId="77777777" w:rsidR="00C96013" w:rsidRDefault="00C96013" w:rsidP="004B424B">
      <w:pPr>
        <w:tabs>
          <w:tab w:val="left" w:pos="1300"/>
        </w:tabs>
        <w:rPr>
          <w:rFonts w:ascii="Book Antiqua" w:hAnsi="Book Antiqua"/>
          <w:b/>
          <w:sz w:val="20"/>
          <w:lang w:val="sq-AL"/>
        </w:rPr>
      </w:pPr>
    </w:p>
    <w:p w14:paraId="7BB78A9E" w14:textId="0B5C8727" w:rsidR="004B424B" w:rsidRDefault="0005776C" w:rsidP="004B424B">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004B424B"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004B424B" w:rsidRPr="00261744">
        <w:rPr>
          <w:rFonts w:ascii="Book Antiqua" w:hAnsi="Book Antiqua"/>
          <w:b/>
          <w:i/>
          <w:sz w:val="20"/>
          <w:szCs w:val="20"/>
          <w:u w:val="single"/>
          <w:lang w:val="sq-AL"/>
        </w:rPr>
        <w:t xml:space="preserve">tabelën </w:t>
      </w:r>
      <w:r w:rsidR="004B424B">
        <w:rPr>
          <w:rFonts w:ascii="Book Antiqua" w:hAnsi="Book Antiqua"/>
          <w:b/>
          <w:i/>
          <w:sz w:val="20"/>
          <w:szCs w:val="20"/>
          <w:u w:val="single"/>
          <w:lang w:val="sq-AL"/>
        </w:rPr>
        <w:t>në</w:t>
      </w:r>
      <w:r w:rsidR="004B424B"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dhe sipas formatit si A</w:t>
      </w:r>
      <w:r w:rsidR="004B424B" w:rsidRPr="00261744">
        <w:rPr>
          <w:rFonts w:ascii="Book Antiqua" w:hAnsi="Book Antiqua"/>
          <w:b/>
          <w:i/>
          <w:sz w:val="20"/>
          <w:szCs w:val="20"/>
          <w:u w:val="single"/>
          <w:lang w:val="sq-AL"/>
        </w:rPr>
        <w:t xml:space="preserve">neks </w:t>
      </w:r>
      <w:r w:rsidR="004B424B">
        <w:rPr>
          <w:rFonts w:ascii="Book Antiqua" w:hAnsi="Book Antiqua"/>
          <w:b/>
          <w:i/>
          <w:sz w:val="20"/>
          <w:szCs w:val="20"/>
          <w:u w:val="single"/>
          <w:lang w:val="sq-AL"/>
        </w:rPr>
        <w:t>1:</w:t>
      </w:r>
    </w:p>
    <w:p w14:paraId="66505A4B" w14:textId="77777777" w:rsidR="00096631" w:rsidRPr="00261744" w:rsidRDefault="00096631" w:rsidP="00096631">
      <w:pPr>
        <w:tabs>
          <w:tab w:val="left" w:pos="1080"/>
        </w:tabs>
        <w:ind w:left="1080"/>
        <w:rPr>
          <w:rFonts w:ascii="Book Antiqua" w:hAnsi="Book Antiqua"/>
          <w:lang w:val="sq-AL"/>
        </w:rPr>
      </w:pPr>
    </w:p>
    <w:bookmarkStart w:id="19" w:name="_MON_1638358648"/>
    <w:bookmarkEnd w:id="19"/>
    <w:p w14:paraId="33A4CD6F" w14:textId="781197EA" w:rsidR="00096631" w:rsidRPr="00261744" w:rsidRDefault="004B424B" w:rsidP="00031D43">
      <w:pPr>
        <w:rPr>
          <w:rFonts w:ascii="Book Antiqua" w:hAnsi="Book Antiqua"/>
          <w:b/>
          <w:bCs/>
          <w:color w:val="365F91"/>
          <w:lang w:val="sq-AL"/>
        </w:rPr>
      </w:pPr>
      <w:r w:rsidRPr="00261744">
        <w:rPr>
          <w:rFonts w:ascii="Book Antiqua" w:hAnsi="Book Antiqua"/>
          <w:lang w:val="sq-AL"/>
        </w:rPr>
        <w:object w:dxaOrig="12612" w:dyaOrig="2445" w14:anchorId="0CB847CA">
          <v:shape id="_x0000_i1044" type="#_x0000_t75" style="width:528.7pt;height:94.6pt" o:ole="">
            <v:imagedata r:id="rId53" o:title=""/>
          </v:shape>
          <o:OLEObject Type="Embed" ProgID="Excel.Sheet.8" ShapeID="_x0000_i1044" DrawAspect="Content" ObjectID="_1712572559" r:id="rId54"/>
        </w:object>
      </w:r>
    </w:p>
    <w:p w14:paraId="5469DB2A" w14:textId="77777777" w:rsidR="0005776C" w:rsidRPr="00261744" w:rsidRDefault="0005776C" w:rsidP="00031D43">
      <w:pPr>
        <w:rPr>
          <w:rFonts w:ascii="Book Antiqua" w:hAnsi="Book Antiqua"/>
          <w:b/>
          <w:bCs/>
          <w:color w:val="365F91"/>
          <w:lang w:val="sq-AL"/>
        </w:rPr>
      </w:pPr>
    </w:p>
    <w:p w14:paraId="7C09AACD" w14:textId="77777777" w:rsidR="0005776C" w:rsidRPr="00261744" w:rsidRDefault="0005776C" w:rsidP="00031D43">
      <w:pPr>
        <w:rPr>
          <w:rFonts w:ascii="Book Antiqua" w:hAnsi="Book Antiqua"/>
          <w:b/>
          <w:bCs/>
          <w:color w:val="365F91"/>
          <w:lang w:val="sq-AL"/>
        </w:rPr>
      </w:pPr>
    </w:p>
    <w:p w14:paraId="19EA84CB" w14:textId="77777777" w:rsidR="0005776C" w:rsidRPr="00261744" w:rsidRDefault="0005776C" w:rsidP="00031D43">
      <w:pPr>
        <w:rPr>
          <w:rFonts w:ascii="Book Antiqua" w:hAnsi="Book Antiqua"/>
          <w:b/>
          <w:bCs/>
          <w:color w:val="365F91"/>
          <w:lang w:val="sq-AL"/>
        </w:rPr>
      </w:pPr>
    </w:p>
    <w:p w14:paraId="4442D818" w14:textId="77777777" w:rsidR="00096631" w:rsidRPr="00261744" w:rsidRDefault="00096631" w:rsidP="00031D43">
      <w:pPr>
        <w:rPr>
          <w:rFonts w:ascii="Book Antiqua" w:hAnsi="Book Antiqua"/>
          <w:b/>
          <w:bCs/>
          <w:color w:val="365F91"/>
          <w:u w:val="single"/>
          <w:lang w:val="sq-AL"/>
        </w:rPr>
      </w:pPr>
    </w:p>
    <w:p w14:paraId="64A80B48" w14:textId="77777777" w:rsidR="00C973E6" w:rsidRDefault="0005776C" w:rsidP="00031D43">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w:t>
      </w:r>
    </w:p>
    <w:p w14:paraId="45EA95B1" w14:textId="77777777" w:rsidR="00C973E6" w:rsidRDefault="00C973E6" w:rsidP="00031D43">
      <w:pPr>
        <w:rPr>
          <w:rFonts w:ascii="Book Antiqua" w:hAnsi="Book Antiqua"/>
          <w:b/>
          <w:bCs/>
          <w:color w:val="365F91"/>
          <w:sz w:val="28"/>
          <w:lang w:val="sq-AL"/>
        </w:rPr>
      </w:pPr>
    </w:p>
    <w:p w14:paraId="5368E5C3" w14:textId="1DC5BCD9" w:rsidR="00CD7DB1" w:rsidRPr="00411C5C" w:rsidRDefault="0005776C" w:rsidP="00031D43">
      <w:pPr>
        <w:rPr>
          <w:rFonts w:ascii="Book Antiqua" w:hAnsi="Book Antiqua"/>
          <w:b/>
          <w:bCs/>
          <w:color w:val="000000" w:themeColor="text1"/>
          <w:sz w:val="28"/>
          <w:lang w:val="sq-AL"/>
        </w:rPr>
      </w:pPr>
      <w:r w:rsidRPr="00261744">
        <w:rPr>
          <w:rFonts w:ascii="Book Antiqua" w:hAnsi="Book Antiqua"/>
          <w:b/>
          <w:bCs/>
          <w:color w:val="365F91"/>
          <w:sz w:val="28"/>
          <w:lang w:val="sq-AL"/>
        </w:rPr>
        <w:t xml:space="preserve">  </w:t>
      </w:r>
      <w:r w:rsidR="00031D43" w:rsidRPr="00411C5C">
        <w:rPr>
          <w:rFonts w:ascii="Book Antiqua" w:hAnsi="Book Antiqua"/>
          <w:b/>
          <w:bCs/>
          <w:color w:val="000000" w:themeColor="text1"/>
          <w:sz w:val="28"/>
          <w:lang w:val="sq-AL"/>
        </w:rPr>
        <w:t xml:space="preserve">Neni  </w:t>
      </w:r>
      <w:r w:rsidR="00952024" w:rsidRPr="00411C5C">
        <w:rPr>
          <w:rFonts w:ascii="Book Antiqua" w:hAnsi="Book Antiqua"/>
          <w:b/>
          <w:bCs/>
          <w:color w:val="000000" w:themeColor="text1"/>
          <w:sz w:val="28"/>
          <w:lang w:val="sq-AL"/>
        </w:rPr>
        <w:t>1</w:t>
      </w:r>
      <w:r w:rsidR="008A38A8" w:rsidRPr="00411C5C">
        <w:rPr>
          <w:rFonts w:ascii="Book Antiqua" w:hAnsi="Book Antiqua"/>
          <w:b/>
          <w:bCs/>
          <w:color w:val="000000" w:themeColor="text1"/>
          <w:sz w:val="28"/>
          <w:lang w:val="sq-AL"/>
        </w:rPr>
        <w:t>7</w:t>
      </w:r>
      <w:r w:rsidR="00A67738" w:rsidRPr="00411C5C">
        <w:rPr>
          <w:rFonts w:ascii="Book Antiqua" w:hAnsi="Book Antiqua"/>
          <w:b/>
          <w:bCs/>
          <w:color w:val="000000" w:themeColor="text1"/>
          <w:sz w:val="28"/>
          <w:lang w:val="sq-AL"/>
        </w:rPr>
        <w:t xml:space="preserve">   </w:t>
      </w:r>
      <w:r w:rsidR="00096631" w:rsidRPr="00411C5C">
        <w:rPr>
          <w:rFonts w:ascii="Book Antiqua" w:hAnsi="Book Antiqua"/>
          <w:b/>
          <w:bCs/>
          <w:color w:val="000000" w:themeColor="text1"/>
          <w:sz w:val="28"/>
          <w:lang w:val="sq-AL"/>
        </w:rPr>
        <w:t xml:space="preserve"> Raport për detyrimet (faturat) e papaguara</w:t>
      </w:r>
    </w:p>
    <w:p w14:paraId="10873E06" w14:textId="77777777" w:rsidR="00EB2847" w:rsidRPr="00261744" w:rsidRDefault="00EB2847" w:rsidP="00031D43">
      <w:pPr>
        <w:rPr>
          <w:rFonts w:ascii="Book Antiqua" w:hAnsi="Book Antiqua"/>
          <w:b/>
          <w:bCs/>
          <w:color w:val="365F91"/>
          <w:sz w:val="28"/>
          <w:lang w:val="sq-AL"/>
        </w:rPr>
      </w:pPr>
    </w:p>
    <w:bookmarkStart w:id="20" w:name="_MON_1545725582"/>
    <w:bookmarkEnd w:id="20"/>
    <w:p w14:paraId="0276D127" w14:textId="60232228" w:rsidR="00C72A14" w:rsidRPr="00261744" w:rsidRDefault="00D93F73" w:rsidP="00EB2847">
      <w:pPr>
        <w:ind w:left="720" w:hanging="720"/>
        <w:rPr>
          <w:rFonts w:ascii="Book Antiqua" w:hAnsi="Book Antiqua"/>
          <w:lang w:val="sq-AL"/>
        </w:rPr>
      </w:pPr>
      <w:r w:rsidRPr="00261744">
        <w:rPr>
          <w:rFonts w:ascii="Book Antiqua" w:hAnsi="Book Antiqua"/>
          <w:lang w:val="sq-AL"/>
        </w:rPr>
        <w:object w:dxaOrig="14361" w:dyaOrig="2832" w14:anchorId="4D7A28E7">
          <v:shape id="_x0000_i1045" type="#_x0000_t75" style="width:664.95pt;height:127.75pt" o:ole="">
            <v:imagedata r:id="rId55" o:title=""/>
          </v:shape>
          <o:OLEObject Type="Embed" ProgID="Excel.Sheet.8" ShapeID="_x0000_i1045" DrawAspect="Content" ObjectID="_1712572560" r:id="rId56"/>
        </w:object>
      </w:r>
      <w:r w:rsidR="00E94A0C">
        <w:rPr>
          <w:rFonts w:ascii="Book Antiqua" w:hAnsi="Book Antiqua"/>
          <w:lang w:val="sq-AL"/>
        </w:rPr>
        <w:t xml:space="preserve"> </w:t>
      </w:r>
    </w:p>
    <w:p w14:paraId="23427B7E" w14:textId="77777777" w:rsidR="00CA6025" w:rsidRPr="00261744" w:rsidRDefault="0005776C"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0199F98" w14:textId="77777777" w:rsidR="00C96013" w:rsidRDefault="00DA4508"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79F46898" w14:textId="77777777" w:rsidR="00C96013" w:rsidRDefault="00C96013" w:rsidP="0005776C">
      <w:pPr>
        <w:tabs>
          <w:tab w:val="left" w:pos="1300"/>
        </w:tabs>
        <w:rPr>
          <w:rFonts w:ascii="Book Antiqua" w:hAnsi="Book Antiqua"/>
          <w:b/>
          <w:i/>
          <w:sz w:val="20"/>
          <w:szCs w:val="20"/>
          <w:lang w:val="sq-AL"/>
        </w:rPr>
      </w:pPr>
    </w:p>
    <w:p w14:paraId="48885EB3" w14:textId="7D69B659" w:rsidR="00296E83" w:rsidRDefault="0005776C" w:rsidP="0005776C">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sidR="00C96013">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sidR="002B5D12">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 xml:space="preserve">dhe sipas formatit si </w:t>
      </w:r>
      <w:r w:rsidR="002B5D12">
        <w:rPr>
          <w:rFonts w:ascii="Book Antiqua" w:hAnsi="Book Antiqua"/>
          <w:b/>
          <w:i/>
          <w:sz w:val="20"/>
          <w:szCs w:val="20"/>
          <w:u w:val="single"/>
          <w:lang w:val="sq-AL"/>
        </w:rPr>
        <w:t>A</w:t>
      </w:r>
      <w:r w:rsidR="002B5D12" w:rsidRPr="00261744">
        <w:rPr>
          <w:rFonts w:ascii="Book Antiqua" w:hAnsi="Book Antiqua"/>
          <w:b/>
          <w:i/>
          <w:sz w:val="20"/>
          <w:szCs w:val="20"/>
          <w:u w:val="single"/>
          <w:lang w:val="sq-AL"/>
        </w:rPr>
        <w:t xml:space="preserve">neks </w:t>
      </w:r>
      <w:r w:rsidR="002B5D12">
        <w:rPr>
          <w:rFonts w:ascii="Book Antiqua" w:hAnsi="Book Antiqua"/>
          <w:b/>
          <w:i/>
          <w:sz w:val="20"/>
          <w:szCs w:val="20"/>
          <w:u w:val="single"/>
          <w:lang w:val="sq-AL"/>
        </w:rPr>
        <w:t>2</w:t>
      </w:r>
      <w:r w:rsidR="00E46DFA">
        <w:rPr>
          <w:rFonts w:ascii="Book Antiqua" w:hAnsi="Book Antiqua"/>
          <w:b/>
          <w:i/>
          <w:sz w:val="20"/>
          <w:szCs w:val="20"/>
          <w:u w:val="single"/>
          <w:lang w:val="sq-AL"/>
        </w:rPr>
        <w:t>.</w:t>
      </w:r>
    </w:p>
    <w:p w14:paraId="35BBB709" w14:textId="5B856B9E" w:rsidR="00E46DFA" w:rsidRDefault="00E46DF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Te gjitha shenimet dhe faturat jane ne zyren e prokurimit po ashtu edhe listen e obligimeve po ju bashkangjesim.</w:t>
      </w:r>
    </w:p>
    <w:p w14:paraId="53609FB2" w14:textId="2C570745" w:rsidR="00624FEA" w:rsidRDefault="00624FE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Po ashtu obligimet ndaj mesimdhenseve nuk jan paraqitur n</w:t>
      </w:r>
      <w:r w:rsidR="00937D94">
        <w:rPr>
          <w:rFonts w:ascii="Book Antiqua" w:hAnsi="Book Antiqua"/>
          <w:b/>
          <w:i/>
          <w:sz w:val="20"/>
          <w:szCs w:val="20"/>
          <w:u w:val="single"/>
          <w:lang w:val="sq-AL"/>
        </w:rPr>
        <w:t>e tabel per arsyeje se me t</w:t>
      </w:r>
      <w:r>
        <w:rPr>
          <w:rFonts w:ascii="Book Antiqua" w:hAnsi="Book Antiqua"/>
          <w:b/>
          <w:i/>
          <w:sz w:val="20"/>
          <w:szCs w:val="20"/>
          <w:u w:val="single"/>
          <w:lang w:val="sq-AL"/>
        </w:rPr>
        <w:t>a</w:t>
      </w:r>
      <w:r w:rsidR="00937D94">
        <w:rPr>
          <w:rFonts w:ascii="Book Antiqua" w:hAnsi="Book Antiqua"/>
          <w:b/>
          <w:i/>
          <w:sz w:val="20"/>
          <w:szCs w:val="20"/>
          <w:u w:val="single"/>
          <w:lang w:val="sq-AL"/>
        </w:rPr>
        <w:t xml:space="preserve"> </w:t>
      </w:r>
      <w:r>
        <w:rPr>
          <w:rFonts w:ascii="Book Antiqua" w:hAnsi="Book Antiqua"/>
          <w:b/>
          <w:i/>
          <w:sz w:val="20"/>
          <w:szCs w:val="20"/>
          <w:u w:val="single"/>
          <w:lang w:val="sq-AL"/>
        </w:rPr>
        <w:t>jemi ne procese gjyqesore e jane te perfshira te kontigjentet.</w:t>
      </w:r>
    </w:p>
    <w:p w14:paraId="4CE56406" w14:textId="77777777" w:rsidR="004B424B" w:rsidRPr="00261744" w:rsidRDefault="004B424B" w:rsidP="00E9316E">
      <w:pPr>
        <w:pStyle w:val="ListParagraph"/>
        <w:ind w:left="1200"/>
        <w:rPr>
          <w:rFonts w:ascii="Book Antiqua" w:hAnsi="Book Antiqua"/>
          <w:b/>
          <w:lang w:val="sq-AL"/>
        </w:rPr>
      </w:pPr>
    </w:p>
    <w:bookmarkStart w:id="21" w:name="_MON_1545726988"/>
    <w:bookmarkEnd w:id="21"/>
    <w:p w14:paraId="607897AD" w14:textId="5C7E3C18" w:rsidR="00AA767A" w:rsidRPr="00813E14" w:rsidRDefault="00EB2847" w:rsidP="00813E14">
      <w:pPr>
        <w:ind w:left="720" w:hanging="720"/>
        <w:rPr>
          <w:rFonts w:ascii="Book Antiqua" w:hAnsi="Book Antiqua"/>
          <w:lang w:val="sq-AL"/>
        </w:rPr>
      </w:pPr>
      <w:r w:rsidRPr="00261744">
        <w:rPr>
          <w:rFonts w:ascii="Book Antiqua" w:hAnsi="Book Antiqua"/>
          <w:lang w:val="sq-AL"/>
        </w:rPr>
        <w:object w:dxaOrig="15367" w:dyaOrig="2445" w14:anchorId="627FFAE3">
          <v:shape id="_x0000_i1046" type="#_x0000_t75" style="width:643.75pt;height:94.6pt" o:ole="">
            <v:imagedata r:id="rId57" o:title=""/>
          </v:shape>
          <o:OLEObject Type="Embed" ProgID="Excel.Sheet.8" ShapeID="_x0000_i1046" DrawAspect="Content" ObjectID="_1712572561" r:id="rId58"/>
        </w:object>
      </w:r>
    </w:p>
    <w:p w14:paraId="51FFC6E6" w14:textId="77777777" w:rsidR="00813E14" w:rsidRDefault="00813E14" w:rsidP="00096631">
      <w:pPr>
        <w:rPr>
          <w:rFonts w:ascii="Book Antiqua" w:hAnsi="Book Antiqua"/>
          <w:b/>
          <w:lang w:val="sq-AL"/>
        </w:rPr>
      </w:pPr>
    </w:p>
    <w:p w14:paraId="51EC7654" w14:textId="77777777" w:rsidR="00CB29B2" w:rsidRDefault="0005776C" w:rsidP="0009663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12B437D0" w14:textId="77777777" w:rsidR="00CB29B2" w:rsidRDefault="00CB29B2" w:rsidP="00096631">
      <w:pPr>
        <w:rPr>
          <w:rFonts w:ascii="Book Antiqua" w:hAnsi="Book Antiqua"/>
          <w:b/>
          <w:bCs/>
          <w:color w:val="365F91"/>
          <w:sz w:val="28"/>
          <w:lang w:val="sq-AL"/>
        </w:rPr>
      </w:pPr>
    </w:p>
    <w:p w14:paraId="7A6D4A97" w14:textId="77777777" w:rsidR="008D5570" w:rsidRDefault="008D5570" w:rsidP="00096631">
      <w:pPr>
        <w:rPr>
          <w:rFonts w:ascii="Book Antiqua" w:hAnsi="Book Antiqua"/>
          <w:b/>
          <w:bCs/>
          <w:color w:val="365F91"/>
          <w:sz w:val="28"/>
          <w:lang w:val="sq-AL"/>
        </w:rPr>
      </w:pPr>
    </w:p>
    <w:p w14:paraId="64E8A798" w14:textId="77777777" w:rsidR="0041667B" w:rsidRDefault="0041667B" w:rsidP="00096631">
      <w:pPr>
        <w:rPr>
          <w:rFonts w:ascii="Book Antiqua" w:hAnsi="Book Antiqua"/>
          <w:b/>
          <w:bCs/>
          <w:color w:val="365F91"/>
          <w:sz w:val="28"/>
          <w:lang w:val="sq-AL"/>
        </w:rPr>
      </w:pPr>
    </w:p>
    <w:p w14:paraId="6B56EE73" w14:textId="35FDCE85" w:rsidR="00FE4451" w:rsidRPr="00261744" w:rsidRDefault="00096631" w:rsidP="00096631">
      <w:pPr>
        <w:rPr>
          <w:rFonts w:ascii="Book Antiqua" w:hAnsi="Book Antiqua"/>
          <w:b/>
          <w:bCs/>
          <w:color w:val="365F91"/>
          <w:sz w:val="28"/>
          <w:lang w:val="sq-AL"/>
        </w:rPr>
      </w:pPr>
      <w:r w:rsidRPr="00261744">
        <w:rPr>
          <w:rFonts w:ascii="Book Antiqua" w:hAnsi="Book Antiqua"/>
          <w:b/>
          <w:bCs/>
          <w:color w:val="365F91"/>
          <w:sz w:val="28"/>
          <w:lang w:val="sq-AL"/>
        </w:rPr>
        <w:lastRenderedPageBreak/>
        <w:t>Neni 1</w:t>
      </w:r>
      <w:r w:rsidR="008E021F" w:rsidRPr="00261744">
        <w:rPr>
          <w:rFonts w:ascii="Book Antiqua" w:hAnsi="Book Antiqua"/>
          <w:b/>
          <w:bCs/>
          <w:color w:val="365F91"/>
          <w:sz w:val="28"/>
          <w:lang w:val="sq-AL"/>
        </w:rPr>
        <w:t>8</w:t>
      </w:r>
      <w:r w:rsidRPr="00261744">
        <w:rPr>
          <w:rFonts w:ascii="Book Antiqua" w:hAnsi="Book Antiqua"/>
          <w:b/>
          <w:bCs/>
          <w:color w:val="365F91"/>
          <w:sz w:val="28"/>
          <w:lang w:val="sq-AL"/>
        </w:rPr>
        <w:t xml:space="preserve"> </w:t>
      </w:r>
      <w:r w:rsidR="00FE4451" w:rsidRPr="00261744">
        <w:rPr>
          <w:rFonts w:ascii="Book Antiqua" w:hAnsi="Book Antiqua"/>
          <w:b/>
          <w:bCs/>
          <w:color w:val="365F91"/>
          <w:sz w:val="28"/>
          <w:lang w:val="sq-AL"/>
        </w:rPr>
        <w:t xml:space="preserve">   Detyrimet kontingjente </w:t>
      </w:r>
    </w:p>
    <w:bookmarkStart w:id="22" w:name="_MON_1545726977"/>
    <w:bookmarkEnd w:id="22"/>
    <w:p w14:paraId="38F5933C" w14:textId="4B8241BD" w:rsidR="0060658D" w:rsidRPr="00261744" w:rsidRDefault="0064171A" w:rsidP="0060658D">
      <w:pPr>
        <w:tabs>
          <w:tab w:val="left" w:pos="1080"/>
        </w:tabs>
        <w:ind w:left="720"/>
        <w:rPr>
          <w:rFonts w:ascii="Book Antiqua" w:hAnsi="Book Antiqua"/>
          <w:b/>
          <w:sz w:val="20"/>
          <w:u w:val="single"/>
          <w:lang w:val="sq-AL"/>
        </w:rPr>
      </w:pPr>
      <w:r w:rsidRPr="00261744">
        <w:rPr>
          <w:rFonts w:ascii="Book Antiqua" w:hAnsi="Book Antiqua"/>
          <w:lang w:val="sq-AL"/>
        </w:rPr>
        <w:object w:dxaOrig="12365" w:dyaOrig="1614" w14:anchorId="62C8AF8E">
          <v:shape id="_x0000_i1047" type="#_x0000_t75" style="width:616.25pt;height:85.4pt" o:ole="">
            <v:imagedata r:id="rId59" o:title=""/>
          </v:shape>
          <o:OLEObject Type="Embed" ProgID="Excel.Sheet.8" ShapeID="_x0000_i1047" DrawAspect="Content" ObjectID="_1712572562" r:id="rId60"/>
        </w:object>
      </w:r>
      <w:r w:rsidR="00DA4508" w:rsidRPr="00261744">
        <w:rPr>
          <w:rFonts w:ascii="Book Antiqua" w:hAnsi="Book Antiqua"/>
          <w:b/>
          <w:sz w:val="20"/>
          <w:u w:val="single"/>
          <w:lang w:val="sq-AL"/>
        </w:rPr>
        <w:t xml:space="preserve"> </w:t>
      </w:r>
    </w:p>
    <w:p w14:paraId="4B70869E" w14:textId="2308BAFC" w:rsidR="00862D4A" w:rsidRPr="00CB29B2" w:rsidRDefault="0005776C" w:rsidP="00CB29B2">
      <w:pPr>
        <w:tabs>
          <w:tab w:val="left" w:pos="1080"/>
        </w:tabs>
        <w:ind w:left="720"/>
        <w:rPr>
          <w:rFonts w:ascii="Book Antiqua" w:hAnsi="Book Antiqua"/>
          <w:b/>
          <w:bCs/>
          <w:u w:val="single"/>
          <w:lang w:val="sq-AL"/>
        </w:rPr>
      </w:pPr>
      <w:r w:rsidRPr="00261744">
        <w:rPr>
          <w:rFonts w:ascii="Book Antiqua" w:hAnsi="Book Antiqua"/>
          <w:b/>
          <w:sz w:val="20"/>
          <w:u w:val="single"/>
          <w:lang w:val="sq-AL"/>
        </w:rPr>
        <w:t>Shpalos në</w:t>
      </w:r>
      <w:r w:rsidR="00CA6025" w:rsidRPr="00261744">
        <w:rPr>
          <w:rFonts w:ascii="Book Antiqua" w:hAnsi="Book Antiqua"/>
          <w:b/>
          <w:sz w:val="20"/>
          <w:u w:val="single"/>
          <w:lang w:val="sq-AL"/>
        </w:rPr>
        <w:t xml:space="preserve"> detaje shënimet </w:t>
      </w:r>
      <w:r w:rsidRPr="00261744">
        <w:rPr>
          <w:rFonts w:ascii="Book Antiqua" w:hAnsi="Book Antiqua"/>
          <w:b/>
          <w:sz w:val="20"/>
          <w:u w:val="single"/>
          <w:lang w:val="sq-AL"/>
        </w:rPr>
        <w:t>në tabelë:</w:t>
      </w:r>
      <w:r w:rsidR="001A0400" w:rsidRPr="00261744">
        <w:rPr>
          <w:rFonts w:ascii="Book Antiqua" w:hAnsi="Book Antiqua"/>
          <w:b/>
          <w:bCs/>
          <w:color w:val="365F91"/>
          <w:sz w:val="28"/>
          <w:lang w:val="sq-AL"/>
        </w:rPr>
        <w:t xml:space="preserve">   </w:t>
      </w:r>
    </w:p>
    <w:p w14:paraId="6EE52F72" w14:textId="77777777" w:rsidR="00CB29B2" w:rsidRDefault="00CB29B2" w:rsidP="006651A7">
      <w:pPr>
        <w:rPr>
          <w:rFonts w:ascii="Book Antiqua" w:hAnsi="Book Antiqua"/>
          <w:b/>
          <w:bCs/>
          <w:color w:val="365F91"/>
          <w:sz w:val="28"/>
          <w:lang w:val="sq-AL"/>
        </w:rPr>
      </w:pPr>
    </w:p>
    <w:p w14:paraId="776DEB7C" w14:textId="17067C8F" w:rsidR="00E00857" w:rsidRDefault="00E46DFA" w:rsidP="006651A7">
      <w:pPr>
        <w:rPr>
          <w:rFonts w:ascii="Book Antiqua" w:hAnsi="Book Antiqua"/>
          <w:b/>
          <w:bCs/>
          <w:color w:val="365F91"/>
          <w:sz w:val="28"/>
          <w:lang w:val="sq-AL"/>
        </w:rPr>
      </w:pPr>
      <w:r>
        <w:rPr>
          <w:rFonts w:ascii="Book Antiqua" w:hAnsi="Book Antiqua"/>
          <w:b/>
          <w:bCs/>
          <w:color w:val="365F91"/>
          <w:sz w:val="28"/>
          <w:lang w:val="sq-AL"/>
        </w:rPr>
        <w:t>Te gjitha detajet per detyrimet kontigjente i keni te bashkangjitur ne forme fizike.</w:t>
      </w:r>
    </w:p>
    <w:p w14:paraId="63F2A266" w14:textId="77777777" w:rsidR="00CB29B2" w:rsidRDefault="00CB29B2" w:rsidP="006651A7">
      <w:pPr>
        <w:rPr>
          <w:rFonts w:ascii="Book Antiqua" w:hAnsi="Book Antiqua"/>
          <w:b/>
          <w:bCs/>
          <w:color w:val="365F91"/>
          <w:sz w:val="28"/>
          <w:lang w:val="sq-AL"/>
        </w:rPr>
      </w:pPr>
    </w:p>
    <w:p w14:paraId="5FF7248E" w14:textId="77777777" w:rsidR="00CB29B2" w:rsidRDefault="00CB29B2" w:rsidP="006651A7">
      <w:pPr>
        <w:rPr>
          <w:rFonts w:ascii="Book Antiqua" w:hAnsi="Book Antiqua"/>
          <w:b/>
          <w:bCs/>
          <w:color w:val="365F91"/>
          <w:sz w:val="28"/>
          <w:lang w:val="sq-AL"/>
        </w:rPr>
      </w:pPr>
    </w:p>
    <w:p w14:paraId="77657602" w14:textId="77777777" w:rsidR="00CB29B2" w:rsidRDefault="00CB29B2" w:rsidP="006651A7">
      <w:pPr>
        <w:rPr>
          <w:rFonts w:ascii="Book Antiqua" w:hAnsi="Book Antiqua"/>
          <w:b/>
          <w:bCs/>
          <w:color w:val="365F91"/>
          <w:sz w:val="28"/>
          <w:lang w:val="sq-AL"/>
        </w:rPr>
      </w:pPr>
    </w:p>
    <w:p w14:paraId="3A89E7E1" w14:textId="77777777" w:rsidR="00CB29B2" w:rsidRDefault="00CB29B2" w:rsidP="006651A7">
      <w:pPr>
        <w:rPr>
          <w:rFonts w:ascii="Book Antiqua" w:hAnsi="Book Antiqua"/>
          <w:b/>
          <w:bCs/>
          <w:color w:val="365F91"/>
          <w:sz w:val="28"/>
          <w:lang w:val="sq-AL"/>
        </w:rPr>
      </w:pPr>
    </w:p>
    <w:p w14:paraId="0E2CCF33" w14:textId="77777777" w:rsidR="00CB29B2" w:rsidRDefault="00CB29B2" w:rsidP="006651A7">
      <w:pPr>
        <w:rPr>
          <w:rFonts w:ascii="Book Antiqua" w:hAnsi="Book Antiqua"/>
          <w:b/>
          <w:bCs/>
          <w:color w:val="365F91"/>
          <w:sz w:val="28"/>
          <w:lang w:val="sq-AL"/>
        </w:rPr>
      </w:pPr>
    </w:p>
    <w:p w14:paraId="75921CF8" w14:textId="77777777" w:rsidR="00CB29B2" w:rsidRDefault="00CB29B2" w:rsidP="006651A7">
      <w:pPr>
        <w:rPr>
          <w:rFonts w:ascii="Book Antiqua" w:hAnsi="Book Antiqua"/>
          <w:b/>
          <w:bCs/>
          <w:color w:val="365F91"/>
          <w:sz w:val="28"/>
          <w:lang w:val="sq-AL"/>
        </w:rPr>
      </w:pPr>
    </w:p>
    <w:p w14:paraId="00A3045F" w14:textId="77777777" w:rsidR="00CB29B2" w:rsidRDefault="00CB29B2" w:rsidP="006651A7">
      <w:pPr>
        <w:rPr>
          <w:rFonts w:ascii="Book Antiqua" w:hAnsi="Book Antiqua"/>
          <w:b/>
          <w:bCs/>
          <w:color w:val="365F91"/>
          <w:sz w:val="28"/>
          <w:lang w:val="sq-AL"/>
        </w:rPr>
      </w:pPr>
    </w:p>
    <w:p w14:paraId="3ADDC902" w14:textId="77777777" w:rsidR="00CB29B2" w:rsidRDefault="00CB29B2" w:rsidP="006651A7">
      <w:pPr>
        <w:rPr>
          <w:rFonts w:ascii="Book Antiqua" w:hAnsi="Book Antiqua"/>
          <w:b/>
          <w:bCs/>
          <w:color w:val="365F91"/>
          <w:sz w:val="28"/>
          <w:lang w:val="sq-AL"/>
        </w:rPr>
      </w:pPr>
    </w:p>
    <w:p w14:paraId="4BB002A2" w14:textId="77777777" w:rsidR="00CB29B2" w:rsidRDefault="00CB29B2" w:rsidP="006651A7">
      <w:pPr>
        <w:rPr>
          <w:rFonts w:ascii="Book Antiqua" w:hAnsi="Book Antiqua"/>
          <w:b/>
          <w:bCs/>
          <w:color w:val="365F91"/>
          <w:sz w:val="28"/>
          <w:lang w:val="sq-AL"/>
        </w:rPr>
      </w:pPr>
    </w:p>
    <w:p w14:paraId="2833FB09" w14:textId="77777777" w:rsidR="00CB29B2" w:rsidRDefault="00CB29B2" w:rsidP="006651A7">
      <w:pPr>
        <w:rPr>
          <w:rFonts w:ascii="Book Antiqua" w:hAnsi="Book Antiqua"/>
          <w:b/>
          <w:bCs/>
          <w:color w:val="365F91"/>
          <w:sz w:val="28"/>
          <w:lang w:val="sq-AL"/>
        </w:rPr>
      </w:pPr>
    </w:p>
    <w:p w14:paraId="09CC8B00" w14:textId="77777777" w:rsidR="00CB29B2" w:rsidRDefault="00CB29B2" w:rsidP="006651A7">
      <w:pPr>
        <w:rPr>
          <w:rFonts w:ascii="Book Antiqua" w:hAnsi="Book Antiqua"/>
          <w:b/>
          <w:bCs/>
          <w:color w:val="365F91"/>
          <w:sz w:val="28"/>
          <w:lang w:val="sq-AL"/>
        </w:rPr>
      </w:pPr>
    </w:p>
    <w:p w14:paraId="2B06DA52" w14:textId="77777777" w:rsidR="00CB29B2" w:rsidRDefault="00CB29B2" w:rsidP="006651A7">
      <w:pPr>
        <w:rPr>
          <w:rFonts w:ascii="Book Antiqua" w:hAnsi="Book Antiqua"/>
          <w:b/>
          <w:bCs/>
          <w:color w:val="365F91"/>
          <w:sz w:val="28"/>
          <w:lang w:val="sq-AL"/>
        </w:rPr>
      </w:pPr>
    </w:p>
    <w:p w14:paraId="795EDCAE" w14:textId="77777777" w:rsidR="00CB29B2" w:rsidRDefault="00CB29B2" w:rsidP="006651A7">
      <w:pPr>
        <w:rPr>
          <w:rFonts w:ascii="Book Antiqua" w:hAnsi="Book Antiqua"/>
          <w:b/>
          <w:bCs/>
          <w:color w:val="365F91"/>
          <w:sz w:val="28"/>
          <w:lang w:val="sq-AL"/>
        </w:rPr>
      </w:pPr>
    </w:p>
    <w:p w14:paraId="27397C59" w14:textId="77777777" w:rsidR="00CB29B2" w:rsidRDefault="00CB29B2" w:rsidP="006651A7">
      <w:pPr>
        <w:rPr>
          <w:rFonts w:ascii="Book Antiqua" w:hAnsi="Book Antiqua"/>
          <w:b/>
          <w:bCs/>
          <w:color w:val="365F91"/>
          <w:sz w:val="28"/>
          <w:lang w:val="sq-AL"/>
        </w:rPr>
      </w:pPr>
    </w:p>
    <w:p w14:paraId="79016CC5" w14:textId="77777777" w:rsidR="00CB29B2" w:rsidRDefault="00CB29B2" w:rsidP="006651A7">
      <w:pPr>
        <w:rPr>
          <w:rFonts w:ascii="Book Antiqua" w:hAnsi="Book Antiqua"/>
          <w:b/>
          <w:bCs/>
          <w:color w:val="365F91"/>
          <w:sz w:val="28"/>
          <w:lang w:val="sq-AL"/>
        </w:rPr>
      </w:pPr>
    </w:p>
    <w:p w14:paraId="225D65D9" w14:textId="77777777" w:rsidR="00CB29B2" w:rsidRDefault="00CB29B2" w:rsidP="006651A7">
      <w:pPr>
        <w:rPr>
          <w:rFonts w:ascii="Book Antiqua" w:hAnsi="Book Antiqua"/>
          <w:b/>
          <w:bCs/>
          <w:color w:val="365F91"/>
          <w:sz w:val="28"/>
          <w:lang w:val="sq-AL"/>
        </w:rPr>
      </w:pPr>
    </w:p>
    <w:p w14:paraId="00EDC968" w14:textId="77777777" w:rsidR="00CB29B2" w:rsidRDefault="00CB29B2" w:rsidP="006651A7">
      <w:pPr>
        <w:rPr>
          <w:rFonts w:ascii="Book Antiqua" w:hAnsi="Book Antiqua"/>
          <w:b/>
          <w:bCs/>
          <w:color w:val="365F91"/>
          <w:sz w:val="28"/>
          <w:lang w:val="sq-AL"/>
        </w:rPr>
      </w:pPr>
    </w:p>
    <w:p w14:paraId="2EA8A82C" w14:textId="77777777" w:rsidR="00CB29B2" w:rsidRDefault="00CB29B2" w:rsidP="006651A7">
      <w:pPr>
        <w:rPr>
          <w:rFonts w:ascii="Book Antiqua" w:hAnsi="Book Antiqua"/>
          <w:b/>
          <w:bCs/>
          <w:color w:val="365F91"/>
          <w:sz w:val="28"/>
          <w:lang w:val="sq-AL"/>
        </w:rPr>
      </w:pPr>
    </w:p>
    <w:p w14:paraId="4C73C21B" w14:textId="77777777" w:rsidR="00CB29B2" w:rsidRDefault="00CB29B2" w:rsidP="006651A7">
      <w:pPr>
        <w:rPr>
          <w:rFonts w:ascii="Book Antiqua" w:hAnsi="Book Antiqua"/>
          <w:b/>
          <w:bCs/>
          <w:color w:val="365F91"/>
          <w:sz w:val="28"/>
          <w:lang w:val="sq-AL"/>
        </w:rPr>
      </w:pPr>
    </w:p>
    <w:p w14:paraId="11BD7C2C" w14:textId="4C21EC51" w:rsidR="006651A7" w:rsidRPr="00261744" w:rsidRDefault="006651A7" w:rsidP="006651A7">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Neni </w:t>
      </w:r>
      <w:r w:rsidR="00A67738" w:rsidRPr="00261744">
        <w:rPr>
          <w:rFonts w:ascii="Book Antiqua" w:hAnsi="Book Antiqua"/>
          <w:b/>
          <w:bCs/>
          <w:color w:val="365F91"/>
          <w:sz w:val="28"/>
          <w:lang w:val="sq-AL"/>
        </w:rPr>
        <w:t>19</w:t>
      </w:r>
      <w:r w:rsidR="008E021F" w:rsidRPr="00261744">
        <w:rPr>
          <w:rFonts w:ascii="Book Antiqua" w:hAnsi="Book Antiqua"/>
          <w:b/>
          <w:bCs/>
          <w:color w:val="365F91"/>
          <w:sz w:val="28"/>
          <w:lang w:val="sq-AL"/>
        </w:rPr>
        <w:t xml:space="preserve">    Raport</w:t>
      </w:r>
      <w:r w:rsidRPr="00261744">
        <w:rPr>
          <w:rFonts w:ascii="Book Antiqua" w:hAnsi="Book Antiqua"/>
          <w:b/>
          <w:bCs/>
          <w:color w:val="365F91"/>
          <w:sz w:val="28"/>
          <w:lang w:val="sq-AL"/>
        </w:rPr>
        <w:t xml:space="preserve"> për pasurin</w:t>
      </w:r>
      <w:r w:rsidR="00892B49" w:rsidRPr="00261744">
        <w:rPr>
          <w:rFonts w:ascii="Book Antiqua" w:hAnsi="Book Antiqua"/>
          <w:b/>
          <w:bCs/>
          <w:color w:val="365F91"/>
          <w:sz w:val="28"/>
          <w:lang w:val="sq-AL"/>
        </w:rPr>
        <w:t xml:space="preserve">ë jo financiare </w:t>
      </w:r>
    </w:p>
    <w:p w14:paraId="2D515C42" w14:textId="77777777" w:rsidR="00952024" w:rsidRPr="004B424B" w:rsidRDefault="00952024" w:rsidP="00FE4451">
      <w:pPr>
        <w:rPr>
          <w:rFonts w:ascii="Book Antiqua" w:hAnsi="Book Antiqua"/>
          <w:b/>
          <w:bCs/>
          <w:color w:val="365F91"/>
          <w:sz w:val="18"/>
          <w:u w:val="single"/>
          <w:lang w:val="sq-AL"/>
        </w:rPr>
      </w:pPr>
    </w:p>
    <w:p w14:paraId="254D1344" w14:textId="77777777" w:rsidR="00AD0F45" w:rsidRPr="00261744" w:rsidRDefault="001A0400" w:rsidP="00031D43">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w:t>
      </w:r>
      <w:r w:rsidR="00A67738" w:rsidRPr="00261744">
        <w:rPr>
          <w:rFonts w:ascii="Book Antiqua" w:hAnsi="Book Antiqua"/>
          <w:b/>
          <w:color w:val="365F91"/>
          <w:u w:val="single" w:color="FFFFFF" w:themeColor="background1"/>
          <w:lang w:val="sq-AL"/>
        </w:rPr>
        <w:t xml:space="preserve"> Neni 19.3.1  Pasurit</w:t>
      </w:r>
      <w:r w:rsidRPr="00261744">
        <w:rPr>
          <w:rFonts w:ascii="Book Antiqua" w:hAnsi="Book Antiqua"/>
          <w:b/>
          <w:color w:val="365F91"/>
          <w:u w:val="single" w:color="FFFFFF" w:themeColor="background1"/>
          <w:lang w:val="sq-AL"/>
        </w:rPr>
        <w:t>ë</w:t>
      </w:r>
      <w:r w:rsidR="00A67738" w:rsidRPr="00261744">
        <w:rPr>
          <w:rFonts w:ascii="Book Antiqua" w:hAnsi="Book Antiqua"/>
          <w:b/>
          <w:color w:val="365F91"/>
          <w:u w:val="single" w:color="FFFFFF" w:themeColor="background1"/>
          <w:lang w:val="sq-AL"/>
        </w:rPr>
        <w:t xml:space="preserve"> </w:t>
      </w:r>
      <w:r w:rsidR="00E9316E" w:rsidRPr="00261744">
        <w:rPr>
          <w:rFonts w:ascii="Book Antiqua" w:hAnsi="Book Antiqua"/>
          <w:b/>
          <w:color w:val="365F91"/>
          <w:u w:val="single" w:color="FFFFFF" w:themeColor="background1"/>
          <w:lang w:val="sq-AL"/>
        </w:rPr>
        <w:t>kapitale (me vlerë mbi 1000 Euro)</w:t>
      </w:r>
    </w:p>
    <w:p w14:paraId="18E8CF87" w14:textId="77777777" w:rsidR="00A67738" w:rsidRPr="00261744" w:rsidRDefault="00A67738" w:rsidP="00031D43">
      <w:pPr>
        <w:tabs>
          <w:tab w:val="left" w:pos="1080"/>
        </w:tabs>
        <w:rPr>
          <w:rFonts w:ascii="Book Antiqua" w:hAnsi="Book Antiqua"/>
          <w:b/>
          <w:color w:val="365F91"/>
          <w:u w:val="single"/>
          <w:lang w:val="sq-AL"/>
        </w:rPr>
      </w:pPr>
    </w:p>
    <w:bookmarkStart w:id="23" w:name="_MON_1545726998"/>
    <w:bookmarkEnd w:id="23"/>
    <w:p w14:paraId="366E2DE2" w14:textId="5AFF16A1" w:rsidR="001A68B9" w:rsidRPr="00261744" w:rsidRDefault="00C334D8" w:rsidP="001A0400">
      <w:pPr>
        <w:ind w:left="720"/>
        <w:rPr>
          <w:rFonts w:ascii="Book Antiqua" w:hAnsi="Book Antiqua"/>
          <w:lang w:val="sq-AL"/>
        </w:rPr>
      </w:pPr>
      <w:r w:rsidRPr="00261744">
        <w:rPr>
          <w:rFonts w:ascii="Book Antiqua" w:hAnsi="Book Antiqua"/>
          <w:lang w:val="sq-AL"/>
        </w:rPr>
        <w:object w:dxaOrig="9160" w:dyaOrig="5541" w14:anchorId="4803B34D">
          <v:shape id="_x0000_i1048" type="#_x0000_t75" style="width:571.05pt;height:287.3pt" o:ole="">
            <v:imagedata r:id="rId61" o:title=""/>
          </v:shape>
          <o:OLEObject Type="Embed" ProgID="Excel.Sheet.8" ShapeID="_x0000_i1048" DrawAspect="Content" ObjectID="_1712572563" r:id="rId62"/>
        </w:object>
      </w:r>
    </w:p>
    <w:p w14:paraId="5EE310A3" w14:textId="7474052A" w:rsidR="00862D4A" w:rsidRDefault="00862D4A" w:rsidP="00A67738">
      <w:pPr>
        <w:tabs>
          <w:tab w:val="left" w:pos="1080"/>
        </w:tabs>
        <w:rPr>
          <w:rFonts w:ascii="Book Antiqua" w:hAnsi="Book Antiqua"/>
          <w:b/>
          <w:i/>
          <w:sz w:val="20"/>
          <w:szCs w:val="20"/>
          <w:u w:val="single"/>
          <w:lang w:val="sq-AL"/>
        </w:rPr>
      </w:pPr>
    </w:p>
    <w:p w14:paraId="21F70349" w14:textId="77777777" w:rsidR="00813E14" w:rsidRDefault="00813E14" w:rsidP="00A67738">
      <w:pPr>
        <w:tabs>
          <w:tab w:val="left" w:pos="1080"/>
        </w:tabs>
        <w:rPr>
          <w:rFonts w:ascii="Book Antiqua" w:hAnsi="Book Antiqua"/>
          <w:b/>
          <w:i/>
          <w:sz w:val="20"/>
          <w:szCs w:val="20"/>
          <w:u w:val="single"/>
          <w:lang w:val="sq-AL"/>
        </w:rPr>
      </w:pPr>
    </w:p>
    <w:p w14:paraId="1C45D812" w14:textId="77777777" w:rsidR="00813E14" w:rsidRDefault="00813E14" w:rsidP="00A67738">
      <w:pPr>
        <w:tabs>
          <w:tab w:val="left" w:pos="1080"/>
        </w:tabs>
        <w:rPr>
          <w:rFonts w:ascii="Book Antiqua" w:hAnsi="Book Antiqua"/>
          <w:b/>
          <w:i/>
          <w:sz w:val="20"/>
          <w:szCs w:val="20"/>
          <w:u w:val="single"/>
          <w:lang w:val="sq-AL"/>
        </w:rPr>
      </w:pPr>
    </w:p>
    <w:p w14:paraId="3E7EE821" w14:textId="77777777" w:rsidR="00813E14" w:rsidRDefault="00813E14" w:rsidP="00A67738">
      <w:pPr>
        <w:tabs>
          <w:tab w:val="left" w:pos="1080"/>
        </w:tabs>
        <w:rPr>
          <w:rFonts w:ascii="Book Antiqua" w:hAnsi="Book Antiqua"/>
          <w:b/>
          <w:i/>
          <w:sz w:val="20"/>
          <w:szCs w:val="20"/>
          <w:u w:val="single"/>
          <w:lang w:val="sq-AL"/>
        </w:rPr>
      </w:pPr>
    </w:p>
    <w:p w14:paraId="7C8296F2" w14:textId="77777777" w:rsidR="00813E14" w:rsidRDefault="00813E14" w:rsidP="00A67738">
      <w:pPr>
        <w:tabs>
          <w:tab w:val="left" w:pos="1080"/>
        </w:tabs>
        <w:rPr>
          <w:rFonts w:ascii="Book Antiqua" w:hAnsi="Book Antiqua"/>
          <w:b/>
          <w:i/>
          <w:sz w:val="20"/>
          <w:szCs w:val="20"/>
          <w:u w:val="single"/>
          <w:lang w:val="sq-AL"/>
        </w:rPr>
      </w:pPr>
    </w:p>
    <w:p w14:paraId="5F6C20A1" w14:textId="77777777" w:rsidR="00813E14" w:rsidRDefault="00813E14" w:rsidP="00A67738">
      <w:pPr>
        <w:tabs>
          <w:tab w:val="left" w:pos="1080"/>
        </w:tabs>
        <w:rPr>
          <w:rFonts w:ascii="Book Antiqua" w:hAnsi="Book Antiqua"/>
          <w:b/>
          <w:color w:val="365F91"/>
          <w:lang w:val="sq-AL"/>
        </w:rPr>
      </w:pPr>
    </w:p>
    <w:p w14:paraId="14CEFD8E" w14:textId="77777777" w:rsidR="004F5466" w:rsidRDefault="004F5466" w:rsidP="00A67738">
      <w:pPr>
        <w:tabs>
          <w:tab w:val="left" w:pos="1080"/>
        </w:tabs>
        <w:rPr>
          <w:rFonts w:ascii="Book Antiqua" w:hAnsi="Book Antiqua"/>
          <w:b/>
          <w:color w:val="365F91"/>
          <w:lang w:val="sq-AL"/>
        </w:rPr>
      </w:pPr>
    </w:p>
    <w:p w14:paraId="63E1F6CB" w14:textId="77777777" w:rsidR="004F5466" w:rsidRDefault="004F5466" w:rsidP="00A67738">
      <w:pPr>
        <w:tabs>
          <w:tab w:val="left" w:pos="1080"/>
        </w:tabs>
        <w:rPr>
          <w:rFonts w:ascii="Book Antiqua" w:hAnsi="Book Antiqua"/>
          <w:b/>
          <w:color w:val="365F91"/>
          <w:lang w:val="sq-AL"/>
        </w:rPr>
      </w:pPr>
    </w:p>
    <w:p w14:paraId="6EC5AB26" w14:textId="77777777" w:rsidR="004F5466" w:rsidRDefault="004F5466" w:rsidP="00A67738">
      <w:pPr>
        <w:tabs>
          <w:tab w:val="left" w:pos="1080"/>
        </w:tabs>
        <w:rPr>
          <w:rFonts w:ascii="Book Antiqua" w:hAnsi="Book Antiqua"/>
          <w:b/>
          <w:color w:val="365F91"/>
          <w:lang w:val="sq-AL"/>
        </w:rPr>
      </w:pPr>
    </w:p>
    <w:p w14:paraId="3043D61A" w14:textId="77777777" w:rsidR="004F5466" w:rsidRDefault="004F5466" w:rsidP="00A67738">
      <w:pPr>
        <w:tabs>
          <w:tab w:val="left" w:pos="1080"/>
        </w:tabs>
        <w:rPr>
          <w:rFonts w:ascii="Book Antiqua" w:hAnsi="Book Antiqua"/>
          <w:b/>
          <w:color w:val="365F91"/>
          <w:lang w:val="sq-AL"/>
        </w:rPr>
      </w:pPr>
    </w:p>
    <w:p w14:paraId="357982AE" w14:textId="77777777" w:rsidR="004F5466" w:rsidRDefault="004F5466" w:rsidP="00A67738">
      <w:pPr>
        <w:tabs>
          <w:tab w:val="left" w:pos="1080"/>
        </w:tabs>
        <w:rPr>
          <w:rFonts w:ascii="Book Antiqua" w:hAnsi="Book Antiqua"/>
          <w:b/>
          <w:color w:val="365F91"/>
          <w:lang w:val="sq-AL"/>
        </w:rPr>
      </w:pPr>
    </w:p>
    <w:p w14:paraId="119721E2" w14:textId="77777777" w:rsidR="004F5466" w:rsidRDefault="004F5466" w:rsidP="00A67738">
      <w:pPr>
        <w:tabs>
          <w:tab w:val="left" w:pos="1080"/>
        </w:tabs>
        <w:rPr>
          <w:rFonts w:ascii="Book Antiqua" w:hAnsi="Book Antiqua"/>
          <w:b/>
          <w:color w:val="365F91"/>
          <w:lang w:val="sq-AL"/>
        </w:rPr>
      </w:pPr>
    </w:p>
    <w:p w14:paraId="6DFB9851" w14:textId="77777777" w:rsidR="004F5466" w:rsidRDefault="004F5466" w:rsidP="00A67738">
      <w:pPr>
        <w:tabs>
          <w:tab w:val="left" w:pos="1080"/>
        </w:tabs>
        <w:rPr>
          <w:rFonts w:ascii="Book Antiqua" w:hAnsi="Book Antiqua"/>
          <w:b/>
          <w:color w:val="365F91"/>
          <w:lang w:val="sq-AL"/>
        </w:rPr>
      </w:pPr>
    </w:p>
    <w:p w14:paraId="680F449F" w14:textId="77777777" w:rsidR="004F5466" w:rsidRDefault="004F5466" w:rsidP="00A67738">
      <w:pPr>
        <w:tabs>
          <w:tab w:val="left" w:pos="1080"/>
        </w:tabs>
        <w:rPr>
          <w:rFonts w:ascii="Book Antiqua" w:hAnsi="Book Antiqua"/>
          <w:b/>
          <w:color w:val="365F91"/>
          <w:lang w:val="sq-AL"/>
        </w:rPr>
      </w:pPr>
    </w:p>
    <w:p w14:paraId="1084FF2B" w14:textId="2A3687A5" w:rsidR="00A67738" w:rsidRPr="00261744" w:rsidRDefault="00A67738" w:rsidP="00A67738">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Neni 19.3.2  Pasurit</w:t>
      </w:r>
      <w:r w:rsidR="001A0400" w:rsidRPr="00261744">
        <w:rPr>
          <w:rFonts w:ascii="Book Antiqua" w:hAnsi="Book Antiqua"/>
          <w:b/>
          <w:color w:val="365F91"/>
          <w:u w:val="single"/>
          <w:lang w:val="sq-AL"/>
        </w:rPr>
        <w:t>ë</w:t>
      </w:r>
      <w:r w:rsidRPr="00261744">
        <w:rPr>
          <w:rFonts w:ascii="Book Antiqua" w:hAnsi="Book Antiqua"/>
          <w:b/>
          <w:color w:val="365F91"/>
          <w:u w:val="single"/>
          <w:lang w:val="sq-AL"/>
        </w:rPr>
        <w:t xml:space="preserve"> jo kapitale (me vlerë nën 1</w:t>
      </w:r>
      <w:r w:rsidR="00C96013">
        <w:rPr>
          <w:rFonts w:ascii="Book Antiqua" w:hAnsi="Book Antiqua"/>
          <w:b/>
          <w:color w:val="365F91"/>
          <w:u w:val="single"/>
          <w:lang w:val="sq-AL"/>
        </w:rPr>
        <w:t>,</w:t>
      </w:r>
      <w:r w:rsidRPr="00261744">
        <w:rPr>
          <w:rFonts w:ascii="Book Antiqua" w:hAnsi="Book Antiqua"/>
          <w:b/>
          <w:color w:val="365F91"/>
          <w:u w:val="single"/>
          <w:lang w:val="sq-AL"/>
        </w:rPr>
        <w:t>000 Euro)</w:t>
      </w:r>
    </w:p>
    <w:p w14:paraId="593DC8B2" w14:textId="77777777" w:rsidR="00952024" w:rsidRPr="00261744" w:rsidRDefault="00952024" w:rsidP="00952024">
      <w:pPr>
        <w:rPr>
          <w:rFonts w:ascii="Book Antiqua" w:hAnsi="Book Antiqua"/>
          <w:lang w:val="sq-AL"/>
        </w:rPr>
      </w:pPr>
    </w:p>
    <w:p w14:paraId="324937B8" w14:textId="71A3335B" w:rsidR="001A68B9" w:rsidRPr="00261744" w:rsidRDefault="00E9316E" w:rsidP="001A0400">
      <w:pPr>
        <w:ind w:left="-270" w:firstLine="450"/>
        <w:rPr>
          <w:rFonts w:ascii="Book Antiqua" w:hAnsi="Book Antiqua"/>
          <w:lang w:val="sq-AL"/>
        </w:rPr>
      </w:pPr>
      <w:r w:rsidRPr="00261744">
        <w:rPr>
          <w:rFonts w:ascii="Book Antiqua" w:hAnsi="Book Antiqua"/>
          <w:lang w:val="sq-AL"/>
        </w:rPr>
        <w:tab/>
      </w:r>
      <w:bookmarkStart w:id="24" w:name="_MON_1545726045"/>
      <w:bookmarkEnd w:id="24"/>
      <w:r w:rsidR="00B15CB8" w:rsidRPr="00261744">
        <w:rPr>
          <w:rFonts w:ascii="Book Antiqua" w:hAnsi="Book Antiqua"/>
          <w:lang w:val="sq-AL"/>
        </w:rPr>
        <w:object w:dxaOrig="8845" w:dyaOrig="3106" w14:anchorId="51026D35">
          <v:shape id="_x0000_i1049" type="#_x0000_t75" style="width:542.1pt;height:174.35pt" o:ole="">
            <v:imagedata r:id="rId63" o:title=""/>
          </v:shape>
          <o:OLEObject Type="Embed" ProgID="Excel.Sheet.8" ShapeID="_x0000_i1049" DrawAspect="Content" ObjectID="_1712572564" r:id="rId64"/>
        </w:object>
      </w:r>
      <w:r w:rsidRPr="00261744">
        <w:rPr>
          <w:rFonts w:ascii="Book Antiqua" w:hAnsi="Book Antiqua"/>
          <w:lang w:val="sq-AL"/>
        </w:rPr>
        <w:tab/>
      </w:r>
    </w:p>
    <w:p w14:paraId="3DEB6CA1" w14:textId="77777777" w:rsidR="004C05CD" w:rsidRPr="00261744" w:rsidRDefault="004C05CD" w:rsidP="001A0400">
      <w:pPr>
        <w:pStyle w:val="ListParagraph"/>
        <w:tabs>
          <w:tab w:val="left" w:pos="1300"/>
        </w:tabs>
        <w:rPr>
          <w:rFonts w:ascii="Book Antiqua" w:hAnsi="Book Antiqua"/>
          <w:sz w:val="20"/>
          <w:szCs w:val="20"/>
          <w:lang w:val="sq-AL"/>
        </w:rPr>
      </w:pPr>
    </w:p>
    <w:p w14:paraId="44E00EF5" w14:textId="77777777" w:rsidR="00C96013" w:rsidRDefault="001A0400" w:rsidP="001A0400">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0BB32DB7" w14:textId="555828C5" w:rsidR="001A0400" w:rsidRPr="00261744" w:rsidRDefault="001A0400" w:rsidP="001A0400">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sidR="00752B52">
        <w:rPr>
          <w:rFonts w:ascii="Book Antiqua" w:hAnsi="Book Antiqua"/>
          <w:b/>
          <w:i/>
          <w:sz w:val="20"/>
          <w:szCs w:val="20"/>
          <w:u w:val="single"/>
          <w:lang w:val="sq-AL"/>
        </w:rPr>
        <w:t>A</w:t>
      </w:r>
      <w:r w:rsidRPr="00261744">
        <w:rPr>
          <w:rFonts w:ascii="Book Antiqua" w:hAnsi="Book Antiqua"/>
          <w:b/>
          <w:i/>
          <w:sz w:val="20"/>
          <w:szCs w:val="20"/>
          <w:u w:val="single"/>
          <w:lang w:val="sq-AL"/>
        </w:rPr>
        <w:t>neks 3:</w:t>
      </w:r>
      <w:r w:rsidR="00E46DFA">
        <w:rPr>
          <w:rFonts w:ascii="Book Antiqua" w:hAnsi="Book Antiqua"/>
          <w:b/>
          <w:i/>
          <w:sz w:val="20"/>
          <w:szCs w:val="20"/>
          <w:u w:val="single"/>
          <w:lang w:val="sq-AL"/>
        </w:rPr>
        <w:t xml:space="preserve"> Per arsyeje te volimit te madh te gjitha shenimet jane te bashkangjitura ne formen fizike.</w:t>
      </w:r>
    </w:p>
    <w:p w14:paraId="61D444E9" w14:textId="77777777" w:rsidR="00735FD6" w:rsidRPr="00B15CB8" w:rsidRDefault="00735FD6" w:rsidP="00735FD6">
      <w:pPr>
        <w:rPr>
          <w:rFonts w:eastAsia="GulimChe"/>
          <w:lang w:eastAsia="ja-JP"/>
        </w:rPr>
      </w:pPr>
      <w:proofErr w:type="spellStart"/>
      <w:r w:rsidRPr="00B15CB8">
        <w:rPr>
          <w:rFonts w:eastAsia="GulimChe"/>
          <w:lang w:eastAsia="ja-JP"/>
        </w:rPr>
        <w:t>Vërejtje</w:t>
      </w:r>
      <w:proofErr w:type="spellEnd"/>
      <w:r w:rsidRPr="00B15CB8">
        <w:rPr>
          <w:rFonts w:eastAsia="GulimChe"/>
          <w:lang w:eastAsia="ja-JP"/>
        </w:rPr>
        <w:t xml:space="preserve">: </w:t>
      </w:r>
      <w:proofErr w:type="spellStart"/>
      <w:r w:rsidRPr="00B15CB8">
        <w:rPr>
          <w:rFonts w:eastAsia="GulimChe"/>
          <w:lang w:eastAsia="ja-JP"/>
        </w:rPr>
        <w:t>Që</w:t>
      </w:r>
      <w:proofErr w:type="spellEnd"/>
      <w:r w:rsidRPr="00B15CB8">
        <w:rPr>
          <w:rFonts w:eastAsia="GulimChe"/>
          <w:lang w:eastAsia="ja-JP"/>
        </w:rPr>
        <w:t xml:space="preserve"> </w:t>
      </w:r>
      <w:proofErr w:type="spellStart"/>
      <w:r w:rsidRPr="00B15CB8">
        <w:rPr>
          <w:rFonts w:eastAsia="GulimChe"/>
          <w:lang w:eastAsia="ja-JP"/>
        </w:rPr>
        <w:t>nga</w:t>
      </w:r>
      <w:proofErr w:type="spellEnd"/>
      <w:r w:rsidRPr="00B15CB8">
        <w:rPr>
          <w:rFonts w:eastAsia="GulimChe"/>
          <w:lang w:eastAsia="ja-JP"/>
        </w:rPr>
        <w:t xml:space="preserve"> </w:t>
      </w:r>
      <w:proofErr w:type="spellStart"/>
      <w:r w:rsidRPr="00B15CB8">
        <w:rPr>
          <w:rFonts w:eastAsia="GulimChe"/>
          <w:lang w:eastAsia="ja-JP"/>
        </w:rPr>
        <w:t>fillimi</w:t>
      </w:r>
      <w:proofErr w:type="spellEnd"/>
      <w:r w:rsidRPr="00B15CB8">
        <w:rPr>
          <w:rFonts w:eastAsia="GulimChe"/>
          <w:lang w:eastAsia="ja-JP"/>
        </w:rPr>
        <w:t xml:space="preserve"> </w:t>
      </w:r>
      <w:proofErr w:type="spellStart"/>
      <w:r w:rsidRPr="00B15CB8">
        <w:rPr>
          <w:rFonts w:eastAsia="GulimChe"/>
          <w:lang w:eastAsia="ja-JP"/>
        </w:rPr>
        <w:t>i</w:t>
      </w:r>
      <w:proofErr w:type="spellEnd"/>
      <w:r w:rsidRPr="00B15CB8">
        <w:rPr>
          <w:rFonts w:eastAsia="GulimChe"/>
          <w:lang w:eastAsia="ja-JP"/>
        </w:rPr>
        <w:t xml:space="preserve"> </w:t>
      </w:r>
      <w:proofErr w:type="spellStart"/>
      <w:r w:rsidRPr="00B15CB8">
        <w:rPr>
          <w:rFonts w:eastAsia="GulimChe"/>
          <w:lang w:eastAsia="ja-JP"/>
        </w:rPr>
        <w:t>verzionit</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ri</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programit</w:t>
      </w:r>
      <w:proofErr w:type="spellEnd"/>
      <w:r w:rsidRPr="00B15CB8">
        <w:rPr>
          <w:rFonts w:eastAsia="GulimChe"/>
          <w:lang w:eastAsia="ja-JP"/>
        </w:rPr>
        <w:t xml:space="preserve"> e-</w:t>
      </w:r>
      <w:proofErr w:type="spellStart"/>
      <w:r w:rsidRPr="00B15CB8">
        <w:rPr>
          <w:rFonts w:eastAsia="GulimChe"/>
          <w:lang w:eastAsia="ja-JP"/>
        </w:rPr>
        <w:t>pasuria</w:t>
      </w:r>
      <w:proofErr w:type="spellEnd"/>
      <w:r w:rsidRPr="00B15CB8">
        <w:rPr>
          <w:rFonts w:eastAsia="GulimChe"/>
          <w:lang w:eastAsia="ja-JP"/>
        </w:rPr>
        <w:t xml:space="preserve"> </w:t>
      </w:r>
      <w:proofErr w:type="spellStart"/>
      <w:r w:rsidRPr="00B15CB8">
        <w:rPr>
          <w:rFonts w:eastAsia="GulimChe"/>
          <w:lang w:eastAsia="ja-JP"/>
        </w:rPr>
        <w:t>programi</w:t>
      </w:r>
      <w:proofErr w:type="spellEnd"/>
      <w:r w:rsidRPr="00B15CB8">
        <w:rPr>
          <w:rFonts w:eastAsia="GulimChe"/>
          <w:lang w:eastAsia="ja-JP"/>
        </w:rPr>
        <w:t xml:space="preserve"> </w:t>
      </w:r>
      <w:proofErr w:type="spellStart"/>
      <w:r w:rsidRPr="00B15CB8">
        <w:rPr>
          <w:rFonts w:eastAsia="GulimChe"/>
          <w:lang w:eastAsia="ja-JP"/>
        </w:rPr>
        <w:t>ka</w:t>
      </w:r>
      <w:proofErr w:type="spellEnd"/>
      <w:r w:rsidRPr="00B15CB8">
        <w:rPr>
          <w:rFonts w:eastAsia="GulimChe"/>
          <w:lang w:eastAsia="ja-JP"/>
        </w:rPr>
        <w:t xml:space="preserve"> </w:t>
      </w:r>
      <w:proofErr w:type="spellStart"/>
      <w:r w:rsidRPr="00B15CB8">
        <w:rPr>
          <w:rFonts w:eastAsia="GulimChe"/>
          <w:lang w:eastAsia="ja-JP"/>
        </w:rPr>
        <w:t>pasur</w:t>
      </w:r>
      <w:proofErr w:type="spellEnd"/>
      <w:r w:rsidRPr="00B15CB8">
        <w:rPr>
          <w:rFonts w:eastAsia="GulimChe"/>
          <w:lang w:eastAsia="ja-JP"/>
        </w:rPr>
        <w:t xml:space="preserve"> </w:t>
      </w:r>
      <w:proofErr w:type="spellStart"/>
      <w:r w:rsidRPr="00B15CB8">
        <w:rPr>
          <w:rFonts w:eastAsia="GulimChe"/>
          <w:lang w:eastAsia="ja-JP"/>
        </w:rPr>
        <w:t>probleme</w:t>
      </w:r>
      <w:proofErr w:type="spellEnd"/>
      <w:r w:rsidRPr="00B15CB8">
        <w:rPr>
          <w:rFonts w:eastAsia="GulimChe"/>
          <w:lang w:eastAsia="ja-JP"/>
        </w:rPr>
        <w:t xml:space="preserve"> </w:t>
      </w:r>
      <w:proofErr w:type="spellStart"/>
      <w:r w:rsidRPr="00B15CB8">
        <w:rPr>
          <w:rFonts w:eastAsia="GulimChe"/>
          <w:lang w:eastAsia="ja-JP"/>
        </w:rPr>
        <w:t>serjoze</w:t>
      </w:r>
      <w:proofErr w:type="spellEnd"/>
      <w:r w:rsidRPr="00B15CB8">
        <w:rPr>
          <w:rFonts w:eastAsia="GulimChe"/>
          <w:lang w:eastAsia="ja-JP"/>
        </w:rPr>
        <w:t xml:space="preserve"> </w:t>
      </w:r>
      <w:proofErr w:type="spellStart"/>
      <w:r w:rsidRPr="00B15CB8">
        <w:rPr>
          <w:rFonts w:eastAsia="GulimChe"/>
          <w:lang w:eastAsia="ja-JP"/>
        </w:rPr>
        <w:t>ku</w:t>
      </w:r>
      <w:proofErr w:type="spellEnd"/>
      <w:r w:rsidRPr="00B15CB8">
        <w:rPr>
          <w:rFonts w:eastAsia="GulimChe"/>
          <w:lang w:eastAsia="ja-JP"/>
        </w:rPr>
        <w:t xml:space="preserve"> me </w:t>
      </w:r>
      <w:proofErr w:type="spellStart"/>
      <w:r w:rsidRPr="00B15CB8">
        <w:rPr>
          <w:rFonts w:eastAsia="GulimChe"/>
          <w:lang w:eastAsia="ja-JP"/>
        </w:rPr>
        <w:t>disa</w:t>
      </w:r>
      <w:proofErr w:type="spellEnd"/>
      <w:r w:rsidRPr="00B15CB8">
        <w:rPr>
          <w:rFonts w:eastAsia="GulimChe"/>
          <w:lang w:eastAsia="ja-JP"/>
        </w:rPr>
        <w:t xml:space="preserve"> </w:t>
      </w:r>
      <w:proofErr w:type="spellStart"/>
      <w:r w:rsidRPr="00B15CB8">
        <w:rPr>
          <w:rFonts w:eastAsia="GulimChe"/>
          <w:lang w:eastAsia="ja-JP"/>
        </w:rPr>
        <w:t>shkrese</w:t>
      </w:r>
      <w:proofErr w:type="spellEnd"/>
      <w:r w:rsidRPr="00B15CB8">
        <w:rPr>
          <w:rFonts w:eastAsia="GulimChe"/>
          <w:lang w:eastAsia="ja-JP"/>
        </w:rPr>
        <w:t xml:space="preserve"> </w:t>
      </w:r>
      <w:proofErr w:type="spellStart"/>
      <w:r w:rsidRPr="00B15CB8">
        <w:rPr>
          <w:rFonts w:eastAsia="GulimChe"/>
          <w:lang w:eastAsia="ja-JP"/>
        </w:rPr>
        <w:t>po</w:t>
      </w:r>
      <w:proofErr w:type="spellEnd"/>
      <w:r w:rsidRPr="00B15CB8">
        <w:rPr>
          <w:rFonts w:eastAsia="GulimChe"/>
          <w:lang w:eastAsia="ja-JP"/>
        </w:rPr>
        <w:t xml:space="preserve"> </w:t>
      </w:r>
      <w:proofErr w:type="spellStart"/>
      <w:r w:rsidRPr="00B15CB8">
        <w:rPr>
          <w:rFonts w:eastAsia="GulimChe"/>
          <w:lang w:eastAsia="ja-JP"/>
        </w:rPr>
        <w:t>ashtu</w:t>
      </w:r>
      <w:proofErr w:type="spellEnd"/>
      <w:r w:rsidRPr="00B15CB8">
        <w:rPr>
          <w:rFonts w:eastAsia="GulimChe"/>
          <w:lang w:eastAsia="ja-JP"/>
        </w:rPr>
        <w:t xml:space="preserve"> </w:t>
      </w:r>
      <w:proofErr w:type="spellStart"/>
      <w:r w:rsidRPr="00B15CB8">
        <w:rPr>
          <w:rFonts w:eastAsia="GulimChe"/>
          <w:lang w:eastAsia="ja-JP"/>
        </w:rPr>
        <w:t>edhe</w:t>
      </w:r>
      <w:proofErr w:type="spellEnd"/>
      <w:r w:rsidRPr="00B15CB8">
        <w:rPr>
          <w:rFonts w:eastAsia="GulimChe"/>
          <w:lang w:eastAsia="ja-JP"/>
        </w:rPr>
        <w:t xml:space="preserve"> </w:t>
      </w:r>
      <w:proofErr w:type="spellStart"/>
      <w:r w:rsidRPr="00B15CB8">
        <w:rPr>
          <w:rFonts w:eastAsia="GulimChe"/>
          <w:lang w:eastAsia="ja-JP"/>
        </w:rPr>
        <w:t>takime</w:t>
      </w:r>
      <w:proofErr w:type="spellEnd"/>
      <w:r w:rsidRPr="00B15CB8">
        <w:rPr>
          <w:rFonts w:eastAsia="GulimChe"/>
          <w:lang w:eastAsia="ja-JP"/>
        </w:rPr>
        <w:t xml:space="preserve"> </w:t>
      </w:r>
      <w:proofErr w:type="spellStart"/>
      <w:r w:rsidRPr="00B15CB8">
        <w:rPr>
          <w:rFonts w:eastAsia="GulimChe"/>
          <w:lang w:eastAsia="ja-JP"/>
        </w:rPr>
        <w:t>fizike</w:t>
      </w:r>
      <w:proofErr w:type="spellEnd"/>
      <w:r w:rsidRPr="00B15CB8">
        <w:rPr>
          <w:rFonts w:eastAsia="GulimChe"/>
          <w:lang w:eastAsia="ja-JP"/>
        </w:rPr>
        <w:t xml:space="preserve"> </w:t>
      </w:r>
      <w:proofErr w:type="spellStart"/>
      <w:r w:rsidRPr="00B15CB8">
        <w:rPr>
          <w:rFonts w:eastAsia="GulimChe"/>
          <w:lang w:eastAsia="ja-JP"/>
        </w:rPr>
        <w:t>kamë</w:t>
      </w:r>
      <w:proofErr w:type="spellEnd"/>
      <w:r w:rsidRPr="00B15CB8">
        <w:rPr>
          <w:rFonts w:eastAsia="GulimChe"/>
          <w:lang w:eastAsia="ja-JP"/>
        </w:rPr>
        <w:t xml:space="preserve"> </w:t>
      </w:r>
      <w:proofErr w:type="spellStart"/>
      <w:r w:rsidRPr="00B15CB8">
        <w:rPr>
          <w:rFonts w:eastAsia="GulimChe"/>
          <w:lang w:eastAsia="ja-JP"/>
        </w:rPr>
        <w:t>kërkuar</w:t>
      </w:r>
      <w:proofErr w:type="spellEnd"/>
      <w:r w:rsidRPr="00B15CB8">
        <w:rPr>
          <w:rFonts w:eastAsia="GulimChe"/>
          <w:lang w:eastAsia="ja-JP"/>
        </w:rPr>
        <w:t xml:space="preserve"> </w:t>
      </w:r>
      <w:proofErr w:type="spellStart"/>
      <w:r w:rsidRPr="00B15CB8">
        <w:rPr>
          <w:rFonts w:eastAsia="GulimChe"/>
          <w:lang w:eastAsia="ja-JP"/>
        </w:rPr>
        <w:t>që</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rregullohen</w:t>
      </w:r>
      <w:proofErr w:type="spellEnd"/>
      <w:r w:rsidRPr="00B15CB8">
        <w:rPr>
          <w:rFonts w:eastAsia="GulimChe"/>
          <w:lang w:eastAsia="ja-JP"/>
        </w:rPr>
        <w:t xml:space="preserve"> </w:t>
      </w:r>
      <w:proofErr w:type="spellStart"/>
      <w:r w:rsidRPr="00B15CB8">
        <w:rPr>
          <w:rFonts w:eastAsia="GulimChe"/>
          <w:lang w:eastAsia="ja-JP"/>
        </w:rPr>
        <w:t>këto</w:t>
      </w:r>
      <w:proofErr w:type="spellEnd"/>
      <w:r w:rsidRPr="00B15CB8">
        <w:rPr>
          <w:rFonts w:eastAsia="GulimChe"/>
          <w:lang w:eastAsia="ja-JP"/>
        </w:rPr>
        <w:t xml:space="preserve"> </w:t>
      </w:r>
      <w:proofErr w:type="spellStart"/>
      <w:r w:rsidRPr="00B15CB8">
        <w:rPr>
          <w:rFonts w:eastAsia="GulimChe"/>
          <w:lang w:eastAsia="ja-JP"/>
        </w:rPr>
        <w:t>gabim</w:t>
      </w:r>
      <w:proofErr w:type="spellEnd"/>
      <w:r w:rsidRPr="00B15CB8">
        <w:rPr>
          <w:rFonts w:eastAsia="GulimChe"/>
          <w:lang w:eastAsia="ja-JP"/>
        </w:rPr>
        <w:t xml:space="preserve"> </w:t>
      </w:r>
      <w:proofErr w:type="spellStart"/>
      <w:r w:rsidRPr="00B15CB8">
        <w:rPr>
          <w:rFonts w:eastAsia="GulimChe"/>
          <w:lang w:eastAsia="ja-JP"/>
        </w:rPr>
        <w:t>që</w:t>
      </w:r>
      <w:proofErr w:type="spellEnd"/>
      <w:r w:rsidRPr="00B15CB8">
        <w:rPr>
          <w:rFonts w:eastAsia="GulimChe"/>
          <w:lang w:eastAsia="ja-JP"/>
        </w:rPr>
        <w:t xml:space="preserve"> </w:t>
      </w:r>
      <w:proofErr w:type="spellStart"/>
      <w:r w:rsidRPr="00B15CB8">
        <w:rPr>
          <w:rFonts w:eastAsia="GulimChe"/>
          <w:lang w:eastAsia="ja-JP"/>
        </w:rPr>
        <w:t>janë</w:t>
      </w:r>
      <w:proofErr w:type="spellEnd"/>
      <w:r w:rsidRPr="00B15CB8">
        <w:rPr>
          <w:rFonts w:eastAsia="GulimChe"/>
          <w:lang w:eastAsia="ja-JP"/>
        </w:rPr>
        <w:t xml:space="preserve"> </w:t>
      </w:r>
      <w:proofErr w:type="spellStart"/>
      <w:r w:rsidRPr="00B15CB8">
        <w:rPr>
          <w:rFonts w:eastAsia="GulimChe"/>
          <w:lang w:eastAsia="ja-JP"/>
        </w:rPr>
        <w:t>paraqitur</w:t>
      </w:r>
      <w:proofErr w:type="spellEnd"/>
      <w:r w:rsidRPr="00B15CB8">
        <w:rPr>
          <w:rFonts w:eastAsia="GulimChe"/>
          <w:lang w:eastAsia="ja-JP"/>
        </w:rPr>
        <w:t xml:space="preserve"> pas </w:t>
      </w:r>
      <w:proofErr w:type="spellStart"/>
      <w:r w:rsidRPr="00B15CB8">
        <w:rPr>
          <w:rFonts w:eastAsia="GulimChe"/>
          <w:lang w:eastAsia="ja-JP"/>
        </w:rPr>
        <w:t>emigrimit</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dhënave</w:t>
      </w:r>
      <w:proofErr w:type="spellEnd"/>
      <w:r w:rsidRPr="00B15CB8">
        <w:rPr>
          <w:rFonts w:eastAsia="GulimChe"/>
          <w:lang w:eastAsia="ja-JP"/>
        </w:rPr>
        <w:t xml:space="preserve"> </w:t>
      </w:r>
      <w:proofErr w:type="spellStart"/>
      <w:r w:rsidRPr="00B15CB8">
        <w:rPr>
          <w:rFonts w:eastAsia="GulimChe"/>
          <w:lang w:eastAsia="ja-JP"/>
        </w:rPr>
        <w:t>nga</w:t>
      </w:r>
      <w:proofErr w:type="spellEnd"/>
      <w:r w:rsidRPr="00B15CB8">
        <w:rPr>
          <w:rFonts w:eastAsia="GulimChe"/>
          <w:lang w:eastAsia="ja-JP"/>
        </w:rPr>
        <w:t xml:space="preserve"> </w:t>
      </w:r>
      <w:proofErr w:type="spellStart"/>
      <w:r w:rsidRPr="00B15CB8">
        <w:rPr>
          <w:rFonts w:eastAsia="GulimChe"/>
          <w:lang w:eastAsia="ja-JP"/>
        </w:rPr>
        <w:t>verzioni</w:t>
      </w:r>
      <w:proofErr w:type="spellEnd"/>
      <w:r w:rsidRPr="00B15CB8">
        <w:rPr>
          <w:rFonts w:eastAsia="GulimChe"/>
          <w:lang w:eastAsia="ja-JP"/>
        </w:rPr>
        <w:t xml:space="preserve"> </w:t>
      </w:r>
      <w:proofErr w:type="spellStart"/>
      <w:r w:rsidRPr="00B15CB8">
        <w:rPr>
          <w:rFonts w:eastAsia="GulimChe"/>
          <w:lang w:eastAsia="ja-JP"/>
        </w:rPr>
        <w:t>i</w:t>
      </w:r>
      <w:proofErr w:type="spellEnd"/>
      <w:r w:rsidRPr="00B15CB8">
        <w:rPr>
          <w:rFonts w:eastAsia="GulimChe"/>
          <w:lang w:eastAsia="ja-JP"/>
        </w:rPr>
        <w:t xml:space="preserve"> </w:t>
      </w:r>
      <w:proofErr w:type="spellStart"/>
      <w:r w:rsidRPr="00B15CB8">
        <w:rPr>
          <w:rFonts w:eastAsia="GulimChe"/>
          <w:lang w:eastAsia="ja-JP"/>
        </w:rPr>
        <w:t>vjeter</w:t>
      </w:r>
      <w:proofErr w:type="spellEnd"/>
      <w:r w:rsidRPr="00B15CB8">
        <w:rPr>
          <w:rFonts w:eastAsia="GulimChe"/>
          <w:lang w:eastAsia="ja-JP"/>
        </w:rPr>
        <w:t xml:space="preserve"> </w:t>
      </w:r>
      <w:proofErr w:type="spellStart"/>
      <w:r w:rsidRPr="00B15CB8">
        <w:rPr>
          <w:rFonts w:eastAsia="GulimChe"/>
          <w:lang w:eastAsia="ja-JP"/>
        </w:rPr>
        <w:t>tek</w:t>
      </w:r>
      <w:proofErr w:type="spellEnd"/>
      <w:r w:rsidRPr="00B15CB8">
        <w:rPr>
          <w:rFonts w:eastAsia="GulimChe"/>
          <w:lang w:eastAsia="ja-JP"/>
        </w:rPr>
        <w:t xml:space="preserve"> </w:t>
      </w:r>
      <w:proofErr w:type="spellStart"/>
      <w:r w:rsidRPr="00B15CB8">
        <w:rPr>
          <w:rFonts w:eastAsia="GulimChe"/>
          <w:lang w:eastAsia="ja-JP"/>
        </w:rPr>
        <w:t>verzioni</w:t>
      </w:r>
      <w:proofErr w:type="spellEnd"/>
      <w:r w:rsidRPr="00B15CB8">
        <w:rPr>
          <w:rFonts w:eastAsia="GulimChe"/>
          <w:lang w:eastAsia="ja-JP"/>
        </w:rPr>
        <w:t xml:space="preserve"> </w:t>
      </w:r>
      <w:proofErr w:type="spellStart"/>
      <w:r w:rsidRPr="00B15CB8">
        <w:rPr>
          <w:rFonts w:eastAsia="GulimChe"/>
          <w:lang w:eastAsia="ja-JP"/>
        </w:rPr>
        <w:t>i</w:t>
      </w:r>
      <w:proofErr w:type="spellEnd"/>
      <w:r w:rsidRPr="00B15CB8">
        <w:rPr>
          <w:rFonts w:eastAsia="GulimChe"/>
          <w:lang w:eastAsia="ja-JP"/>
        </w:rPr>
        <w:t xml:space="preserve"> </w:t>
      </w:r>
      <w:proofErr w:type="spellStart"/>
      <w:r w:rsidRPr="00B15CB8">
        <w:rPr>
          <w:rFonts w:eastAsia="GulimChe"/>
          <w:lang w:eastAsia="ja-JP"/>
        </w:rPr>
        <w:t>ri</w:t>
      </w:r>
      <w:proofErr w:type="spellEnd"/>
      <w:r w:rsidRPr="00B15CB8">
        <w:rPr>
          <w:rFonts w:eastAsia="GulimChe"/>
          <w:lang w:eastAsia="ja-JP"/>
        </w:rPr>
        <w:t xml:space="preserve">, </w:t>
      </w:r>
      <w:proofErr w:type="spellStart"/>
      <w:r w:rsidRPr="00B15CB8">
        <w:rPr>
          <w:rFonts w:eastAsia="GulimChe"/>
          <w:lang w:eastAsia="ja-JP"/>
        </w:rPr>
        <w:t>por</w:t>
      </w:r>
      <w:proofErr w:type="spellEnd"/>
      <w:r w:rsidRPr="00B15CB8">
        <w:rPr>
          <w:rFonts w:eastAsia="GulimChe"/>
          <w:lang w:eastAsia="ja-JP"/>
        </w:rPr>
        <w:t xml:space="preserve"> </w:t>
      </w:r>
      <w:proofErr w:type="spellStart"/>
      <w:r w:rsidRPr="00B15CB8">
        <w:rPr>
          <w:rFonts w:eastAsia="GulimChe"/>
          <w:lang w:eastAsia="ja-JP"/>
        </w:rPr>
        <w:t>përgjegjësit</w:t>
      </w:r>
      <w:proofErr w:type="spellEnd"/>
      <w:r w:rsidRPr="00B15CB8">
        <w:rPr>
          <w:rFonts w:eastAsia="GulimChe"/>
          <w:lang w:eastAsia="ja-JP"/>
        </w:rPr>
        <w:t xml:space="preserve"> e </w:t>
      </w:r>
      <w:proofErr w:type="spellStart"/>
      <w:r w:rsidRPr="00B15CB8">
        <w:rPr>
          <w:rFonts w:eastAsia="GulimChe"/>
          <w:lang w:eastAsia="ja-JP"/>
        </w:rPr>
        <w:t>progrtamit</w:t>
      </w:r>
      <w:proofErr w:type="spellEnd"/>
      <w:r w:rsidRPr="00B15CB8">
        <w:rPr>
          <w:rFonts w:eastAsia="GulimChe"/>
          <w:lang w:eastAsia="ja-JP"/>
        </w:rPr>
        <w:t xml:space="preserve"> </w:t>
      </w:r>
      <w:proofErr w:type="spellStart"/>
      <w:r w:rsidRPr="00B15CB8">
        <w:rPr>
          <w:rFonts w:eastAsia="GulimChe"/>
          <w:lang w:eastAsia="ja-JP"/>
        </w:rPr>
        <w:t>nuk</w:t>
      </w:r>
      <w:proofErr w:type="spellEnd"/>
      <w:r w:rsidRPr="00B15CB8">
        <w:rPr>
          <w:rFonts w:eastAsia="GulimChe"/>
          <w:lang w:eastAsia="ja-JP"/>
        </w:rPr>
        <w:t xml:space="preserve"> </w:t>
      </w:r>
      <w:proofErr w:type="spellStart"/>
      <w:r w:rsidRPr="00B15CB8">
        <w:rPr>
          <w:rFonts w:eastAsia="GulimChe"/>
          <w:lang w:eastAsia="ja-JP"/>
        </w:rPr>
        <w:t>kanë</w:t>
      </w:r>
      <w:proofErr w:type="spellEnd"/>
      <w:r w:rsidRPr="00B15CB8">
        <w:rPr>
          <w:rFonts w:eastAsia="GulimChe"/>
          <w:lang w:eastAsia="ja-JP"/>
        </w:rPr>
        <w:t xml:space="preserve"> </w:t>
      </w:r>
      <w:proofErr w:type="spellStart"/>
      <w:r w:rsidRPr="00B15CB8">
        <w:rPr>
          <w:rFonts w:eastAsia="GulimChe"/>
          <w:lang w:eastAsia="ja-JP"/>
        </w:rPr>
        <w:t>marrur</w:t>
      </w:r>
      <w:proofErr w:type="spellEnd"/>
      <w:r w:rsidRPr="00B15CB8">
        <w:rPr>
          <w:rFonts w:eastAsia="GulimChe"/>
          <w:lang w:eastAsia="ja-JP"/>
        </w:rPr>
        <w:t xml:space="preserve"> as </w:t>
      </w:r>
      <w:proofErr w:type="spellStart"/>
      <w:r w:rsidRPr="00B15CB8">
        <w:rPr>
          <w:rFonts w:eastAsia="GulimChe"/>
          <w:lang w:eastAsia="ja-JP"/>
        </w:rPr>
        <w:t>një</w:t>
      </w:r>
      <w:proofErr w:type="spellEnd"/>
      <w:r w:rsidRPr="00B15CB8">
        <w:rPr>
          <w:rFonts w:eastAsia="GulimChe"/>
          <w:lang w:eastAsia="ja-JP"/>
        </w:rPr>
        <w:t xml:space="preserve"> </w:t>
      </w:r>
      <w:proofErr w:type="spellStart"/>
      <w:r w:rsidRPr="00B15CB8">
        <w:rPr>
          <w:rFonts w:eastAsia="GulimChe"/>
          <w:lang w:eastAsia="ja-JP"/>
        </w:rPr>
        <w:t>veprim</w:t>
      </w:r>
      <w:proofErr w:type="spellEnd"/>
      <w:r w:rsidRPr="00B15CB8">
        <w:rPr>
          <w:rFonts w:eastAsia="GulimChe"/>
          <w:lang w:eastAsia="ja-JP"/>
        </w:rPr>
        <w:t xml:space="preserve"> </w:t>
      </w:r>
      <w:proofErr w:type="spellStart"/>
      <w:r w:rsidRPr="00B15CB8">
        <w:rPr>
          <w:rFonts w:eastAsia="GulimChe"/>
          <w:lang w:eastAsia="ja-JP"/>
        </w:rPr>
        <w:t>edhe</w:t>
      </w:r>
      <w:proofErr w:type="spellEnd"/>
      <w:r w:rsidRPr="00B15CB8">
        <w:rPr>
          <w:rFonts w:eastAsia="GulimChe"/>
          <w:lang w:eastAsia="ja-JP"/>
        </w:rPr>
        <w:t xml:space="preserve"> </w:t>
      </w:r>
      <w:proofErr w:type="spellStart"/>
      <w:r w:rsidRPr="00B15CB8">
        <w:rPr>
          <w:rFonts w:eastAsia="GulimChe"/>
          <w:lang w:eastAsia="ja-JP"/>
        </w:rPr>
        <w:t>pse</w:t>
      </w:r>
      <w:proofErr w:type="spellEnd"/>
      <w:r w:rsidRPr="00B15CB8">
        <w:rPr>
          <w:rFonts w:eastAsia="GulimChe"/>
          <w:lang w:eastAsia="ja-JP"/>
        </w:rPr>
        <w:t xml:space="preserve"> </w:t>
      </w:r>
      <w:proofErr w:type="spellStart"/>
      <w:r w:rsidRPr="00B15CB8">
        <w:rPr>
          <w:rFonts w:eastAsia="GulimChe"/>
          <w:lang w:eastAsia="ja-JP"/>
        </w:rPr>
        <w:t>këto</w:t>
      </w:r>
      <w:proofErr w:type="spellEnd"/>
      <w:r w:rsidRPr="00B15CB8">
        <w:rPr>
          <w:rFonts w:eastAsia="GulimChe"/>
          <w:lang w:eastAsia="ja-JP"/>
        </w:rPr>
        <w:t xml:space="preserve"> problem </w:t>
      </w:r>
      <w:proofErr w:type="spellStart"/>
      <w:r w:rsidRPr="00B15CB8">
        <w:rPr>
          <w:rFonts w:eastAsia="GulimChe"/>
          <w:lang w:eastAsia="ja-JP"/>
        </w:rPr>
        <w:t>janë</w:t>
      </w:r>
      <w:proofErr w:type="spellEnd"/>
      <w:r w:rsidRPr="00B15CB8">
        <w:rPr>
          <w:rFonts w:eastAsia="GulimChe"/>
          <w:lang w:eastAsia="ja-JP"/>
        </w:rPr>
        <w:t xml:space="preserve"> </w:t>
      </w:r>
      <w:proofErr w:type="spellStart"/>
      <w:r w:rsidRPr="00B15CB8">
        <w:rPr>
          <w:rFonts w:eastAsia="GulimChe"/>
          <w:lang w:eastAsia="ja-JP"/>
        </w:rPr>
        <w:t>shfaqur</w:t>
      </w:r>
      <w:proofErr w:type="spellEnd"/>
      <w:r w:rsidRPr="00B15CB8">
        <w:rPr>
          <w:rFonts w:eastAsia="GulimChe"/>
          <w:lang w:eastAsia="ja-JP"/>
        </w:rPr>
        <w:t xml:space="preserve"> </w:t>
      </w:r>
      <w:proofErr w:type="spellStart"/>
      <w:r w:rsidRPr="00B15CB8">
        <w:rPr>
          <w:rFonts w:eastAsia="GulimChe"/>
          <w:lang w:eastAsia="ja-JP"/>
        </w:rPr>
        <w:t>nga</w:t>
      </w:r>
      <w:proofErr w:type="spellEnd"/>
      <w:r w:rsidRPr="00B15CB8">
        <w:rPr>
          <w:rFonts w:eastAsia="GulimChe"/>
          <w:lang w:eastAsia="ja-JP"/>
        </w:rPr>
        <w:t xml:space="preserve"> ta.</w:t>
      </w:r>
    </w:p>
    <w:p w14:paraId="276480CD" w14:textId="77777777" w:rsidR="00735FD6" w:rsidRPr="00610C91" w:rsidRDefault="00735FD6" w:rsidP="00735FD6">
      <w:pPr>
        <w:rPr>
          <w:rFonts w:eastAsia="GulimChe"/>
          <w:color w:val="FF0000"/>
          <w:lang w:eastAsia="ja-JP"/>
        </w:rPr>
      </w:pPr>
      <w:proofErr w:type="spellStart"/>
      <w:r w:rsidRPr="00B15CB8">
        <w:rPr>
          <w:rFonts w:eastAsia="GulimChe"/>
          <w:lang w:eastAsia="ja-JP"/>
        </w:rPr>
        <w:t>Raporti</w:t>
      </w:r>
      <w:proofErr w:type="spellEnd"/>
      <w:r w:rsidRPr="00B15CB8">
        <w:rPr>
          <w:rFonts w:eastAsia="GulimChe"/>
          <w:lang w:eastAsia="ja-JP"/>
        </w:rPr>
        <w:t xml:space="preserve"> e </w:t>
      </w:r>
      <w:proofErr w:type="spellStart"/>
      <w:r w:rsidRPr="00B15CB8">
        <w:rPr>
          <w:rFonts w:eastAsia="GulimChe"/>
          <w:lang w:eastAsia="ja-JP"/>
        </w:rPr>
        <w:t>pasuris</w:t>
      </w:r>
      <w:proofErr w:type="spellEnd"/>
      <w:r w:rsidRPr="00B15CB8">
        <w:rPr>
          <w:rFonts w:eastAsia="GulimChe"/>
          <w:lang w:eastAsia="ja-JP"/>
        </w:rPr>
        <w:t xml:space="preserve"> jo </w:t>
      </w:r>
      <w:proofErr w:type="spellStart"/>
      <w:r w:rsidRPr="00B15CB8">
        <w:rPr>
          <w:rFonts w:eastAsia="GulimChe"/>
          <w:lang w:eastAsia="ja-JP"/>
        </w:rPr>
        <w:t>kapitale</w:t>
      </w:r>
      <w:proofErr w:type="spellEnd"/>
      <w:r w:rsidRPr="00B15CB8">
        <w:rPr>
          <w:rFonts w:eastAsia="GulimChe"/>
          <w:lang w:eastAsia="ja-JP"/>
        </w:rPr>
        <w:t xml:space="preserve"> </w:t>
      </w:r>
      <w:proofErr w:type="spellStart"/>
      <w:r w:rsidRPr="00B15CB8">
        <w:rPr>
          <w:rFonts w:eastAsia="GulimChe"/>
          <w:lang w:eastAsia="ja-JP"/>
        </w:rPr>
        <w:t>që</w:t>
      </w:r>
      <w:proofErr w:type="spellEnd"/>
      <w:r w:rsidRPr="00B15CB8">
        <w:rPr>
          <w:rFonts w:eastAsia="GulimChe"/>
          <w:lang w:eastAsia="ja-JP"/>
        </w:rPr>
        <w:t xml:space="preserve"> </w:t>
      </w:r>
      <w:proofErr w:type="spellStart"/>
      <w:r w:rsidRPr="00B15CB8">
        <w:rPr>
          <w:rFonts w:eastAsia="GulimChe"/>
          <w:lang w:eastAsia="ja-JP"/>
        </w:rPr>
        <w:t>kamë</w:t>
      </w:r>
      <w:proofErr w:type="spellEnd"/>
      <w:r w:rsidRPr="00B15CB8">
        <w:rPr>
          <w:rFonts w:eastAsia="GulimChe"/>
          <w:lang w:eastAsia="ja-JP"/>
        </w:rPr>
        <w:t xml:space="preserve"> </w:t>
      </w:r>
      <w:proofErr w:type="spellStart"/>
      <w:r w:rsidRPr="00B15CB8">
        <w:rPr>
          <w:rFonts w:eastAsia="GulimChe"/>
          <w:lang w:eastAsia="ja-JP"/>
        </w:rPr>
        <w:t>shfaqur</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e-</w:t>
      </w:r>
      <w:proofErr w:type="spellStart"/>
      <w:r w:rsidRPr="00B15CB8">
        <w:rPr>
          <w:rFonts w:eastAsia="GulimChe"/>
          <w:lang w:eastAsia="ja-JP"/>
        </w:rPr>
        <w:t>pasuris</w:t>
      </w:r>
      <w:proofErr w:type="spellEnd"/>
      <w:r w:rsidRPr="00B15CB8">
        <w:rPr>
          <w:rFonts w:eastAsia="GulimChe"/>
          <w:lang w:eastAsia="ja-JP"/>
        </w:rPr>
        <w:t xml:space="preserve"> </w:t>
      </w:r>
      <w:proofErr w:type="spellStart"/>
      <w:r w:rsidRPr="00B15CB8">
        <w:rPr>
          <w:rFonts w:eastAsia="GulimChe"/>
          <w:lang w:eastAsia="ja-JP"/>
        </w:rPr>
        <w:t>nuk</w:t>
      </w:r>
      <w:proofErr w:type="spellEnd"/>
      <w:r w:rsidRPr="00B15CB8">
        <w:rPr>
          <w:rFonts w:eastAsia="GulimChe"/>
          <w:lang w:eastAsia="ja-JP"/>
        </w:rPr>
        <w:t xml:space="preserve"> </w:t>
      </w:r>
      <w:proofErr w:type="spellStart"/>
      <w:r w:rsidRPr="00B15CB8">
        <w:rPr>
          <w:rFonts w:eastAsia="GulimChe"/>
          <w:lang w:eastAsia="ja-JP"/>
        </w:rPr>
        <w:t>ëshë</w:t>
      </w:r>
      <w:proofErr w:type="spellEnd"/>
      <w:r w:rsidRPr="00B15CB8">
        <w:rPr>
          <w:rFonts w:eastAsia="GulimChe"/>
          <w:lang w:eastAsia="ja-JP"/>
        </w:rPr>
        <w:t xml:space="preserve"> </w:t>
      </w:r>
      <w:proofErr w:type="spellStart"/>
      <w:r w:rsidRPr="00B15CB8">
        <w:rPr>
          <w:rFonts w:eastAsia="GulimChe"/>
          <w:lang w:eastAsia="ja-JP"/>
        </w:rPr>
        <w:t>i</w:t>
      </w:r>
      <w:proofErr w:type="spellEnd"/>
      <w:r w:rsidRPr="00B15CB8">
        <w:rPr>
          <w:rFonts w:eastAsia="GulimChe"/>
          <w:lang w:eastAsia="ja-JP"/>
        </w:rPr>
        <w:t xml:space="preserve"> </w:t>
      </w:r>
      <w:proofErr w:type="spellStart"/>
      <w:r w:rsidRPr="00B15CB8">
        <w:rPr>
          <w:rFonts w:eastAsia="GulimChe"/>
          <w:lang w:eastAsia="ja-JP"/>
        </w:rPr>
        <w:t>sakt</w:t>
      </w:r>
      <w:proofErr w:type="spellEnd"/>
      <w:r w:rsidRPr="00B15CB8">
        <w:rPr>
          <w:rFonts w:eastAsia="GulimChe"/>
          <w:lang w:eastAsia="ja-JP"/>
        </w:rPr>
        <w:t xml:space="preserve"> </w:t>
      </w:r>
      <w:proofErr w:type="spellStart"/>
      <w:r w:rsidRPr="00B15CB8">
        <w:rPr>
          <w:rFonts w:eastAsia="GulimChe"/>
          <w:lang w:eastAsia="ja-JP"/>
        </w:rPr>
        <w:t>për</w:t>
      </w:r>
      <w:proofErr w:type="spellEnd"/>
      <w:r w:rsidRPr="00B15CB8">
        <w:rPr>
          <w:rFonts w:eastAsia="GulimChe"/>
          <w:lang w:eastAsia="ja-JP"/>
        </w:rPr>
        <w:t xml:space="preserve"> </w:t>
      </w:r>
      <w:proofErr w:type="spellStart"/>
      <w:r w:rsidRPr="00B15CB8">
        <w:rPr>
          <w:rFonts w:eastAsia="GulimChe"/>
          <w:lang w:eastAsia="ja-JP"/>
        </w:rPr>
        <w:t>shkaqe</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problemeve</w:t>
      </w:r>
      <w:proofErr w:type="spellEnd"/>
      <w:r w:rsidRPr="00B15CB8">
        <w:rPr>
          <w:rFonts w:eastAsia="GulimChe"/>
          <w:lang w:eastAsia="ja-JP"/>
        </w:rPr>
        <w:t xml:space="preserve"> </w:t>
      </w:r>
      <w:proofErr w:type="spellStart"/>
      <w:r w:rsidRPr="00B15CB8">
        <w:rPr>
          <w:rFonts w:eastAsia="GulimChe"/>
          <w:lang w:eastAsia="ja-JP"/>
        </w:rPr>
        <w:t>të</w:t>
      </w:r>
      <w:proofErr w:type="spellEnd"/>
      <w:r w:rsidRPr="00B15CB8">
        <w:rPr>
          <w:rFonts w:eastAsia="GulimChe"/>
          <w:lang w:eastAsia="ja-JP"/>
        </w:rPr>
        <w:t xml:space="preserve"> </w:t>
      </w:r>
      <w:proofErr w:type="spellStart"/>
      <w:r w:rsidRPr="00B15CB8">
        <w:rPr>
          <w:rFonts w:eastAsia="GulimChe"/>
          <w:lang w:eastAsia="ja-JP"/>
        </w:rPr>
        <w:t>programit</w:t>
      </w:r>
      <w:proofErr w:type="spellEnd"/>
      <w:r w:rsidRPr="00B15CB8">
        <w:rPr>
          <w:rFonts w:eastAsia="GulimChe"/>
          <w:lang w:eastAsia="ja-JP"/>
        </w:rPr>
        <w:t xml:space="preserve">, </w:t>
      </w:r>
      <w:proofErr w:type="spellStart"/>
      <w:r w:rsidRPr="00B15CB8">
        <w:rPr>
          <w:rFonts w:eastAsia="GulimChe"/>
          <w:lang w:eastAsia="ja-JP"/>
        </w:rPr>
        <w:t>vlera</w:t>
      </w:r>
      <w:proofErr w:type="spellEnd"/>
      <w:r w:rsidRPr="00B15CB8">
        <w:rPr>
          <w:rFonts w:eastAsia="GulimChe"/>
          <w:lang w:eastAsia="ja-JP"/>
        </w:rPr>
        <w:t xml:space="preserve"> e </w:t>
      </w:r>
      <w:proofErr w:type="spellStart"/>
      <w:r w:rsidRPr="00B15CB8">
        <w:rPr>
          <w:rFonts w:eastAsia="GulimChe"/>
          <w:lang w:eastAsia="ja-JP"/>
        </w:rPr>
        <w:t>pasuris</w:t>
      </w:r>
      <w:proofErr w:type="spellEnd"/>
      <w:r w:rsidRPr="00B15CB8">
        <w:rPr>
          <w:rFonts w:eastAsia="GulimChe"/>
          <w:lang w:eastAsia="ja-JP"/>
        </w:rPr>
        <w:t xml:space="preserve"> jo </w:t>
      </w:r>
      <w:proofErr w:type="spellStart"/>
      <w:r w:rsidRPr="00B15CB8">
        <w:rPr>
          <w:rFonts w:eastAsia="GulimChe"/>
          <w:lang w:eastAsia="ja-JP"/>
        </w:rPr>
        <w:t>kapitale</w:t>
      </w:r>
      <w:proofErr w:type="spellEnd"/>
      <w:r w:rsidRPr="00B15CB8">
        <w:rPr>
          <w:rFonts w:eastAsia="GulimChe"/>
          <w:lang w:eastAsia="ja-JP"/>
        </w:rPr>
        <w:t xml:space="preserve"> </w:t>
      </w:r>
      <w:proofErr w:type="spellStart"/>
      <w:r w:rsidRPr="00B15CB8">
        <w:rPr>
          <w:rFonts w:eastAsia="GulimChe"/>
          <w:lang w:eastAsia="ja-JP"/>
        </w:rPr>
        <w:t>është</w:t>
      </w:r>
      <w:proofErr w:type="spellEnd"/>
      <w:r w:rsidRPr="00B15CB8">
        <w:rPr>
          <w:rFonts w:eastAsia="GulimChe"/>
          <w:lang w:eastAsia="ja-JP"/>
        </w:rPr>
        <w:t xml:space="preserve"> </w:t>
      </w:r>
      <w:proofErr w:type="spellStart"/>
      <w:r w:rsidRPr="00B15CB8">
        <w:rPr>
          <w:rFonts w:eastAsia="GulimChe"/>
          <w:lang w:eastAsia="ja-JP"/>
        </w:rPr>
        <w:t>më</w:t>
      </w:r>
      <w:proofErr w:type="spellEnd"/>
      <w:r w:rsidRPr="00B15CB8">
        <w:rPr>
          <w:rFonts w:eastAsia="GulimChe"/>
          <w:lang w:eastAsia="ja-JP"/>
        </w:rPr>
        <w:t xml:space="preserve"> e </w:t>
      </w:r>
      <w:proofErr w:type="spellStart"/>
      <w:r w:rsidRPr="00B15CB8">
        <w:rPr>
          <w:rFonts w:eastAsia="GulimChe"/>
          <w:lang w:eastAsia="ja-JP"/>
        </w:rPr>
        <w:t>madhe</w:t>
      </w:r>
      <w:proofErr w:type="spellEnd"/>
      <w:r w:rsidRPr="00B15CB8">
        <w:rPr>
          <w:rFonts w:eastAsia="GulimChe"/>
          <w:lang w:eastAsia="ja-JP"/>
        </w:rPr>
        <w:t xml:space="preserve"> se </w:t>
      </w:r>
      <w:proofErr w:type="spellStart"/>
      <w:r w:rsidRPr="00B15CB8">
        <w:rPr>
          <w:rFonts w:eastAsia="GulimChe"/>
          <w:lang w:eastAsia="ja-JP"/>
        </w:rPr>
        <w:t>realja</w:t>
      </w:r>
      <w:proofErr w:type="spellEnd"/>
      <w:r w:rsidRPr="00B15CB8">
        <w:rPr>
          <w:rFonts w:eastAsia="GulimChe"/>
          <w:lang w:eastAsia="ja-JP"/>
        </w:rPr>
        <w:t xml:space="preserve"> </w:t>
      </w:r>
      <w:proofErr w:type="spellStart"/>
      <w:r w:rsidRPr="00B15CB8">
        <w:rPr>
          <w:rFonts w:eastAsia="GulimChe"/>
          <w:lang w:eastAsia="ja-JP"/>
        </w:rPr>
        <w:t>po</w:t>
      </w:r>
      <w:proofErr w:type="spellEnd"/>
      <w:r w:rsidRPr="00B15CB8">
        <w:rPr>
          <w:rFonts w:eastAsia="GulimChe"/>
          <w:lang w:eastAsia="ja-JP"/>
        </w:rPr>
        <w:t xml:space="preserve"> </w:t>
      </w:r>
      <w:proofErr w:type="spellStart"/>
      <w:r w:rsidRPr="00B15CB8">
        <w:rPr>
          <w:rFonts w:eastAsia="GulimChe"/>
          <w:lang w:eastAsia="ja-JP"/>
        </w:rPr>
        <w:t>ashtu</w:t>
      </w:r>
      <w:proofErr w:type="spellEnd"/>
      <w:r w:rsidRPr="00B15CB8">
        <w:rPr>
          <w:rFonts w:eastAsia="GulimChe"/>
          <w:lang w:eastAsia="ja-JP"/>
        </w:rPr>
        <w:t xml:space="preserve"> </w:t>
      </w:r>
      <w:proofErr w:type="spellStart"/>
      <w:r w:rsidRPr="00B15CB8">
        <w:rPr>
          <w:rFonts w:eastAsia="GulimChe"/>
          <w:lang w:eastAsia="ja-JP"/>
        </w:rPr>
        <w:t>edhe</w:t>
      </w:r>
      <w:proofErr w:type="spellEnd"/>
      <w:r w:rsidRPr="00B15CB8">
        <w:rPr>
          <w:rFonts w:eastAsia="GulimChe"/>
          <w:lang w:eastAsia="ja-JP"/>
        </w:rPr>
        <w:t xml:space="preserve"> </w:t>
      </w:r>
      <w:proofErr w:type="spellStart"/>
      <w:r w:rsidRPr="00B15CB8">
        <w:rPr>
          <w:rFonts w:eastAsia="GulimChe"/>
          <w:lang w:eastAsia="ja-JP"/>
        </w:rPr>
        <w:t>zhvlersim</w:t>
      </w:r>
      <w:proofErr w:type="spellEnd"/>
      <w:r w:rsidRPr="00B15CB8">
        <w:rPr>
          <w:rFonts w:eastAsia="GulimChe"/>
          <w:lang w:eastAsia="ja-JP"/>
        </w:rPr>
        <w:t xml:space="preserve"> </w:t>
      </w:r>
      <w:proofErr w:type="spellStart"/>
      <w:r w:rsidRPr="00B15CB8">
        <w:rPr>
          <w:rFonts w:eastAsia="GulimChe"/>
          <w:lang w:eastAsia="ja-JP"/>
        </w:rPr>
        <w:t>adekuat</w:t>
      </w:r>
      <w:proofErr w:type="spellEnd"/>
      <w:r w:rsidRPr="00B15CB8">
        <w:rPr>
          <w:rFonts w:eastAsia="GulimChe"/>
          <w:lang w:eastAsia="ja-JP"/>
        </w:rPr>
        <w:t xml:space="preserve"> </w:t>
      </w:r>
      <w:proofErr w:type="spellStart"/>
      <w:r w:rsidRPr="00B15CB8">
        <w:rPr>
          <w:rFonts w:eastAsia="GulimChe"/>
          <w:lang w:eastAsia="ja-JP"/>
        </w:rPr>
        <w:t>nuk</w:t>
      </w:r>
      <w:proofErr w:type="spellEnd"/>
      <w:r w:rsidRPr="00B15CB8">
        <w:rPr>
          <w:rFonts w:eastAsia="GulimChe"/>
          <w:lang w:eastAsia="ja-JP"/>
        </w:rPr>
        <w:t xml:space="preserve"> </w:t>
      </w:r>
      <w:proofErr w:type="spellStart"/>
      <w:r w:rsidRPr="00B15CB8">
        <w:rPr>
          <w:rFonts w:eastAsia="GulimChe"/>
          <w:lang w:eastAsia="ja-JP"/>
        </w:rPr>
        <w:t>ëshët</w:t>
      </w:r>
      <w:proofErr w:type="spellEnd"/>
      <w:r w:rsidRPr="00B15CB8">
        <w:rPr>
          <w:rFonts w:eastAsia="GulimChe"/>
          <w:lang w:eastAsia="ja-JP"/>
        </w:rPr>
        <w:t xml:space="preserve"> </w:t>
      </w:r>
      <w:proofErr w:type="spellStart"/>
      <w:r w:rsidRPr="00B15CB8">
        <w:rPr>
          <w:rFonts w:eastAsia="GulimChe"/>
          <w:lang w:eastAsia="ja-JP"/>
        </w:rPr>
        <w:t>bërë</w:t>
      </w:r>
      <w:proofErr w:type="spellEnd"/>
      <w:r w:rsidRPr="00610C91">
        <w:rPr>
          <w:rFonts w:eastAsia="GulimChe"/>
          <w:color w:val="FF0000"/>
          <w:lang w:eastAsia="ja-JP"/>
        </w:rPr>
        <w:t>.</w:t>
      </w:r>
    </w:p>
    <w:p w14:paraId="700046BE" w14:textId="77777777" w:rsidR="00A0796B" w:rsidRPr="00610C91" w:rsidRDefault="00A0796B" w:rsidP="00952024">
      <w:pPr>
        <w:tabs>
          <w:tab w:val="left" w:pos="1080"/>
        </w:tabs>
        <w:rPr>
          <w:rFonts w:ascii="Book Antiqua" w:hAnsi="Book Antiqua"/>
          <w:b/>
          <w:color w:val="FF0000"/>
          <w:lang w:val="sq-AL"/>
        </w:rPr>
      </w:pPr>
    </w:p>
    <w:p w14:paraId="11B69C1A" w14:textId="77777777" w:rsidR="00735FD6" w:rsidRDefault="00735FD6" w:rsidP="00952024">
      <w:pPr>
        <w:tabs>
          <w:tab w:val="left" w:pos="1080"/>
        </w:tabs>
        <w:rPr>
          <w:rFonts w:ascii="Book Antiqua" w:hAnsi="Book Antiqua"/>
          <w:b/>
          <w:color w:val="365F91"/>
          <w:lang w:val="sq-AL"/>
        </w:rPr>
      </w:pPr>
    </w:p>
    <w:p w14:paraId="258F3C88" w14:textId="77777777" w:rsidR="00735FD6" w:rsidRDefault="00735FD6" w:rsidP="00952024">
      <w:pPr>
        <w:tabs>
          <w:tab w:val="left" w:pos="1080"/>
        </w:tabs>
        <w:rPr>
          <w:rFonts w:ascii="Book Antiqua" w:hAnsi="Book Antiqua"/>
          <w:b/>
          <w:color w:val="365F91"/>
          <w:lang w:val="sq-AL"/>
        </w:rPr>
      </w:pPr>
    </w:p>
    <w:p w14:paraId="0311F1E5" w14:textId="77777777" w:rsidR="00735FD6" w:rsidRDefault="00735FD6" w:rsidP="00952024">
      <w:pPr>
        <w:tabs>
          <w:tab w:val="left" w:pos="1080"/>
        </w:tabs>
        <w:rPr>
          <w:rFonts w:ascii="Book Antiqua" w:hAnsi="Book Antiqua"/>
          <w:b/>
          <w:color w:val="365F91"/>
          <w:lang w:val="sq-AL"/>
        </w:rPr>
      </w:pPr>
    </w:p>
    <w:p w14:paraId="6279926A" w14:textId="77777777" w:rsidR="00735FD6" w:rsidRDefault="00735FD6" w:rsidP="00952024">
      <w:pPr>
        <w:tabs>
          <w:tab w:val="left" w:pos="1080"/>
        </w:tabs>
        <w:rPr>
          <w:rFonts w:ascii="Book Antiqua" w:hAnsi="Book Antiqua"/>
          <w:b/>
          <w:color w:val="365F91"/>
          <w:lang w:val="sq-AL"/>
        </w:rPr>
      </w:pPr>
    </w:p>
    <w:p w14:paraId="39C0FC7A" w14:textId="77777777" w:rsidR="00610C91" w:rsidRDefault="00610C91" w:rsidP="00B00922">
      <w:pPr>
        <w:tabs>
          <w:tab w:val="left" w:pos="1080"/>
        </w:tabs>
        <w:rPr>
          <w:rFonts w:ascii="Book Antiqua" w:hAnsi="Book Antiqua"/>
          <w:b/>
          <w:color w:val="365F91"/>
          <w:u w:val="single"/>
          <w:lang w:val="sq-AL"/>
        </w:rPr>
      </w:pPr>
    </w:p>
    <w:p w14:paraId="65E2962E" w14:textId="54E13989" w:rsidR="00B00922" w:rsidRPr="00261744" w:rsidRDefault="00B00922" w:rsidP="00B00922">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Neni 19.3.3  Stoqet</w:t>
      </w:r>
    </w:p>
    <w:p w14:paraId="13EADF15" w14:textId="77777777" w:rsidR="00952024" w:rsidRPr="00261744" w:rsidRDefault="00952024" w:rsidP="00952024">
      <w:pPr>
        <w:ind w:firstLine="720"/>
        <w:rPr>
          <w:rFonts w:ascii="Book Antiqua" w:hAnsi="Book Antiqua"/>
          <w:b/>
          <w:lang w:val="sq-AL"/>
        </w:rPr>
      </w:pPr>
    </w:p>
    <w:bookmarkStart w:id="25" w:name="_MON_1545727025"/>
    <w:bookmarkEnd w:id="25"/>
    <w:p w14:paraId="347CF1AF" w14:textId="2EA233C3" w:rsidR="00C11883" w:rsidRPr="00261744" w:rsidRDefault="00405F24" w:rsidP="00871478">
      <w:pPr>
        <w:ind w:left="810"/>
        <w:rPr>
          <w:rFonts w:ascii="Book Antiqua" w:hAnsi="Book Antiqua"/>
          <w:b/>
          <w:bCs/>
          <w:color w:val="365F91"/>
          <w:sz w:val="20"/>
          <w:lang w:val="sq-AL"/>
        </w:rPr>
      </w:pPr>
      <w:r w:rsidRPr="00261744">
        <w:rPr>
          <w:rFonts w:ascii="Book Antiqua" w:hAnsi="Book Antiqua"/>
          <w:lang w:val="sq-AL"/>
        </w:rPr>
        <w:object w:dxaOrig="9448" w:dyaOrig="1890" w14:anchorId="65247B18">
          <v:shape id="_x0000_i1050" type="#_x0000_t75" style="width:574.6pt;height:114.35pt" o:ole="">
            <v:imagedata r:id="rId65" o:title=""/>
          </v:shape>
          <o:OLEObject Type="Embed" ProgID="Excel.Sheet.8" ShapeID="_x0000_i1050" DrawAspect="Content" ObjectID="_1712572565" r:id="rId66"/>
        </w:object>
      </w:r>
    </w:p>
    <w:p w14:paraId="3850A43C" w14:textId="77777777" w:rsidR="00865069" w:rsidRPr="00261744" w:rsidRDefault="00865069" w:rsidP="00B56C58">
      <w:pPr>
        <w:rPr>
          <w:rFonts w:ascii="Book Antiqua" w:hAnsi="Book Antiqua"/>
          <w:sz w:val="20"/>
          <w:szCs w:val="20"/>
          <w:lang w:val="sq-AL"/>
        </w:rPr>
      </w:pPr>
    </w:p>
    <w:p w14:paraId="522CAAE3" w14:textId="537D7E5E" w:rsidR="00813E14" w:rsidRDefault="00813E14" w:rsidP="00C11883">
      <w:pPr>
        <w:rPr>
          <w:rFonts w:ascii="Book Antiqua" w:hAnsi="Book Antiqua"/>
          <w:b/>
          <w:bCs/>
          <w:color w:val="365F91"/>
          <w:sz w:val="28"/>
          <w:lang w:val="sq-AL"/>
        </w:rPr>
      </w:pPr>
    </w:p>
    <w:p w14:paraId="1439A35E" w14:textId="16A49D9C" w:rsidR="00C11883" w:rsidRPr="00261744" w:rsidRDefault="00304581" w:rsidP="00C11883">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 xml:space="preserve">20    </w:t>
      </w:r>
      <w:r w:rsidR="00892B49" w:rsidRPr="00261744">
        <w:rPr>
          <w:rFonts w:ascii="Book Antiqua" w:hAnsi="Book Antiqua"/>
          <w:b/>
          <w:bCs/>
          <w:color w:val="365F91"/>
          <w:sz w:val="28"/>
          <w:lang w:val="sq-AL"/>
        </w:rPr>
        <w:t>Raport për avancet e pa</w:t>
      </w:r>
      <w:r w:rsidR="000F6E79" w:rsidRPr="00261744">
        <w:rPr>
          <w:rFonts w:ascii="Book Antiqua" w:hAnsi="Book Antiqua"/>
          <w:b/>
          <w:bCs/>
          <w:color w:val="365F91"/>
          <w:sz w:val="28"/>
          <w:lang w:val="sq-AL"/>
        </w:rPr>
        <w:t xml:space="preserve"> arsyetuara</w:t>
      </w:r>
    </w:p>
    <w:p w14:paraId="023D1A7B" w14:textId="77777777" w:rsidR="00B00922" w:rsidRPr="00261744" w:rsidRDefault="00B00922" w:rsidP="00C11883">
      <w:pPr>
        <w:rPr>
          <w:rFonts w:ascii="Book Antiqua" w:hAnsi="Book Antiqua"/>
          <w:b/>
          <w:bCs/>
          <w:color w:val="365F91"/>
          <w:sz w:val="28"/>
          <w:lang w:val="sq-AL"/>
        </w:rPr>
      </w:pPr>
    </w:p>
    <w:bookmarkStart w:id="26" w:name="_MON_1545727033"/>
    <w:bookmarkEnd w:id="26"/>
    <w:p w14:paraId="7D2D7F2D" w14:textId="4964D929" w:rsidR="00C11883" w:rsidRPr="00261744" w:rsidRDefault="0041667B" w:rsidP="00C11883">
      <w:pPr>
        <w:ind w:left="720"/>
        <w:rPr>
          <w:rFonts w:ascii="Book Antiqua" w:hAnsi="Book Antiqua"/>
          <w:lang w:val="sq-AL"/>
        </w:rPr>
      </w:pPr>
      <w:r w:rsidRPr="00261744">
        <w:rPr>
          <w:rFonts w:ascii="Book Antiqua" w:hAnsi="Book Antiqua"/>
          <w:lang w:val="sq-AL"/>
        </w:rPr>
        <w:object w:dxaOrig="13268" w:dyaOrig="2803" w14:anchorId="439336B0">
          <v:shape id="_x0000_i1051" type="#_x0000_t75" style="width:645.2pt;height:138.35pt" o:ole="">
            <v:imagedata r:id="rId67" o:title=""/>
          </v:shape>
          <o:OLEObject Type="Embed" ProgID="Excel.Sheet.8" ShapeID="_x0000_i1051" DrawAspect="Content" ObjectID="_1712572566" r:id="rId68"/>
        </w:object>
      </w:r>
    </w:p>
    <w:p w14:paraId="5574DEC7" w14:textId="77777777" w:rsidR="008C5199" w:rsidRPr="00261744" w:rsidRDefault="00871478" w:rsidP="00871478">
      <w:pPr>
        <w:tabs>
          <w:tab w:val="left" w:pos="1080"/>
        </w:tabs>
        <w:rPr>
          <w:rFonts w:ascii="Book Antiqua" w:hAnsi="Book Antiqua"/>
          <w:b/>
          <w:sz w:val="20"/>
          <w:lang w:val="sq-AL"/>
        </w:rPr>
      </w:pPr>
      <w:r w:rsidRPr="00261744">
        <w:rPr>
          <w:rFonts w:ascii="Book Antiqua" w:hAnsi="Book Antiqua"/>
          <w:b/>
          <w:sz w:val="20"/>
          <w:lang w:val="sq-AL"/>
        </w:rPr>
        <w:t xml:space="preserve">             </w:t>
      </w:r>
    </w:p>
    <w:p w14:paraId="75A618DA" w14:textId="77777777" w:rsidR="00C96013" w:rsidRDefault="00C96013" w:rsidP="00871478">
      <w:pPr>
        <w:tabs>
          <w:tab w:val="left" w:pos="1080"/>
        </w:tabs>
        <w:rPr>
          <w:rFonts w:ascii="Book Antiqua" w:hAnsi="Book Antiqua"/>
          <w:b/>
          <w:sz w:val="20"/>
          <w:lang w:val="sq-AL"/>
        </w:rPr>
      </w:pPr>
    </w:p>
    <w:p w14:paraId="7F936BC1" w14:textId="77E647CA" w:rsidR="00871478" w:rsidRPr="00261744" w:rsidRDefault="00871478" w:rsidP="00871478">
      <w:pPr>
        <w:tabs>
          <w:tab w:val="left" w:pos="1080"/>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sidR="00C96013">
        <w:rPr>
          <w:rFonts w:ascii="Book Antiqua" w:hAnsi="Book Antiqua"/>
          <w:b/>
          <w:sz w:val="20"/>
          <w:u w:val="single"/>
          <w:lang w:val="sq-AL"/>
        </w:rPr>
        <w:t xml:space="preserve"> me poshtë</w:t>
      </w:r>
      <w:r w:rsidRPr="00261744">
        <w:rPr>
          <w:rFonts w:ascii="Book Antiqua" w:hAnsi="Book Antiqua"/>
          <w:b/>
          <w:sz w:val="20"/>
          <w:u w:val="single"/>
          <w:lang w:val="sq-AL"/>
        </w:rPr>
        <w:t xml:space="preserve"> n</w:t>
      </w:r>
      <w:r w:rsidR="008C5199" w:rsidRPr="00261744">
        <w:rPr>
          <w:rFonts w:ascii="Book Antiqua" w:hAnsi="Book Antiqua"/>
          <w:b/>
          <w:sz w:val="20"/>
          <w:u w:val="single"/>
          <w:lang w:val="sq-AL"/>
        </w:rPr>
        <w:t xml:space="preserve">ë detaje shënimet </w:t>
      </w:r>
      <w:r w:rsidR="00C96013">
        <w:rPr>
          <w:rFonts w:ascii="Book Antiqua" w:hAnsi="Book Antiqua"/>
          <w:b/>
          <w:sz w:val="20"/>
          <w:u w:val="single"/>
          <w:lang w:val="sq-AL"/>
        </w:rPr>
        <w:t>nga</w:t>
      </w:r>
      <w:r w:rsidRPr="00261744">
        <w:rPr>
          <w:rFonts w:ascii="Book Antiqua" w:hAnsi="Book Antiqua"/>
          <w:b/>
          <w:sz w:val="20"/>
          <w:u w:val="single"/>
          <w:lang w:val="sq-AL"/>
        </w:rPr>
        <w:t xml:space="preserve"> tabel</w:t>
      </w:r>
      <w:r w:rsidR="00C96013">
        <w:rPr>
          <w:rFonts w:ascii="Book Antiqua" w:hAnsi="Book Antiqua"/>
          <w:b/>
          <w:sz w:val="20"/>
          <w:u w:val="single"/>
          <w:lang w:val="sq-AL"/>
        </w:rPr>
        <w:t>a:</w:t>
      </w:r>
    </w:p>
    <w:p w14:paraId="5599C7CB" w14:textId="77777777" w:rsidR="005103EB" w:rsidRPr="007A24F1" w:rsidRDefault="005103EB" w:rsidP="00C11883">
      <w:pPr>
        <w:tabs>
          <w:tab w:val="left" w:pos="1080"/>
        </w:tabs>
        <w:rPr>
          <w:rFonts w:ascii="Book Antiqua" w:hAnsi="Book Antiqua"/>
          <w:b/>
          <w:lang w:val="sq-AL"/>
        </w:rPr>
      </w:pPr>
    </w:p>
    <w:p w14:paraId="07929A2E" w14:textId="76AD531A" w:rsidR="00865069" w:rsidRPr="007A24F1" w:rsidRDefault="00C96013"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shpalosje e avanceve te hapura ose</w:t>
      </w:r>
      <w:r w:rsidR="007A24F1" w:rsidRPr="007A24F1">
        <w:rPr>
          <w:rFonts w:ascii="Book Antiqua" w:hAnsi="Book Antiqua"/>
          <w:b/>
          <w:sz w:val="20"/>
          <w:lang w:val="sq-AL"/>
        </w:rPr>
        <w:t xml:space="preserve"> te bartura nga viti paraprak, se bashku me arsyen e mos-mbylljes</w:t>
      </w:r>
    </w:p>
    <w:p w14:paraId="78EAF5C9" w14:textId="5FC8C78F" w:rsidR="007A24F1" w:rsidRPr="007A24F1" w:rsidRDefault="007A24F1"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per kthimin e tyre</w:t>
      </w:r>
    </w:p>
    <w:p w14:paraId="5806A8F4" w14:textId="788E41AB" w:rsidR="00C96013" w:rsidRDefault="00931D1A" w:rsidP="005103EB">
      <w:pPr>
        <w:rPr>
          <w:rFonts w:ascii="Book Antiqua" w:hAnsi="Book Antiqua"/>
          <w:b/>
          <w:bCs/>
          <w:color w:val="365F91"/>
          <w:sz w:val="20"/>
          <w:u w:val="single"/>
          <w:lang w:val="sq-AL"/>
        </w:rPr>
      </w:pPr>
      <w:r>
        <w:rPr>
          <w:rFonts w:ascii="Book Antiqua" w:hAnsi="Book Antiqua"/>
          <w:b/>
          <w:bCs/>
          <w:color w:val="365F91"/>
          <w:sz w:val="20"/>
          <w:u w:val="single"/>
          <w:lang w:val="sq-AL"/>
        </w:rPr>
        <w:t>Avansi eshte terhjekur me daten 19.02.2020 per nje udhetim zyrtar jasht vendit, mirpo per shkkak te pandemis covid 19 udhetimi eshte anuluar, dhe operatori i ka kthyer mjejet ne llogarin prej nga eshte bere pagesa.</w:t>
      </w:r>
    </w:p>
    <w:p w14:paraId="0FA71F4B" w14:textId="33CF84CD" w:rsidR="00931D1A" w:rsidRPr="00735FD6" w:rsidRDefault="00931D1A" w:rsidP="001A68B9">
      <w:pPr>
        <w:rPr>
          <w:rFonts w:ascii="Book Antiqua" w:hAnsi="Book Antiqua"/>
          <w:b/>
          <w:bCs/>
          <w:color w:val="365F91"/>
          <w:sz w:val="20"/>
          <w:u w:val="single"/>
          <w:lang w:val="sq-AL"/>
        </w:rPr>
      </w:pPr>
      <w:r>
        <w:rPr>
          <w:rFonts w:ascii="Book Antiqua" w:hAnsi="Book Antiqua"/>
          <w:b/>
          <w:bCs/>
          <w:color w:val="365F91"/>
          <w:sz w:val="20"/>
          <w:u w:val="single"/>
          <w:lang w:val="sq-AL"/>
        </w:rPr>
        <w:t xml:space="preserve">Ne nuk kemi obligimm ndaj bankes , ne konsiderojm se ky avans eshte i mbyllur mirpo kane mbetur qeshtje procedurale . </w:t>
      </w:r>
    </w:p>
    <w:p w14:paraId="19684735" w14:textId="77777777" w:rsidR="00931D1A" w:rsidRDefault="00931D1A" w:rsidP="001A68B9">
      <w:pPr>
        <w:rPr>
          <w:rFonts w:ascii="Book Antiqua" w:hAnsi="Book Antiqua"/>
          <w:b/>
          <w:bCs/>
          <w:color w:val="365F91"/>
          <w:sz w:val="28"/>
          <w:lang w:val="sq-AL"/>
        </w:rPr>
      </w:pPr>
    </w:p>
    <w:p w14:paraId="05546265" w14:textId="3FC9355F" w:rsidR="001A68B9" w:rsidRPr="00261744" w:rsidRDefault="00892B49" w:rsidP="001A68B9">
      <w:pPr>
        <w:rPr>
          <w:rFonts w:ascii="Book Antiqua" w:hAnsi="Book Antiqua"/>
          <w:b/>
          <w:bCs/>
          <w:color w:val="365F91"/>
          <w:sz w:val="28"/>
          <w:lang w:val="sq-AL"/>
        </w:rPr>
      </w:pPr>
      <w:r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21     Raport për të hyrat vetanake</w:t>
      </w:r>
      <w:r w:rsidRPr="00261744">
        <w:rPr>
          <w:rFonts w:ascii="Book Antiqua" w:hAnsi="Book Antiqua"/>
          <w:b/>
          <w:bCs/>
          <w:color w:val="365F91"/>
          <w:sz w:val="28"/>
          <w:lang w:val="sq-AL"/>
        </w:rPr>
        <w:t xml:space="preserve"> të pashpen</w:t>
      </w:r>
      <w:r w:rsidR="000F6E79" w:rsidRPr="00261744">
        <w:rPr>
          <w:rFonts w:ascii="Book Antiqua" w:hAnsi="Book Antiqua"/>
          <w:b/>
          <w:bCs/>
          <w:color w:val="365F91"/>
          <w:sz w:val="28"/>
          <w:lang w:val="sq-AL"/>
        </w:rPr>
        <w:t>zuara</w:t>
      </w:r>
    </w:p>
    <w:p w14:paraId="114F6BE6" w14:textId="77777777" w:rsidR="00892B49" w:rsidRPr="00261744" w:rsidRDefault="00892B49" w:rsidP="001A68B9">
      <w:pPr>
        <w:rPr>
          <w:rFonts w:ascii="Book Antiqua" w:hAnsi="Book Antiqua"/>
          <w:sz w:val="32"/>
          <w:szCs w:val="32"/>
          <w:lang w:val="sq-AL"/>
        </w:rPr>
      </w:pPr>
    </w:p>
    <w:bookmarkStart w:id="27" w:name="_MON_1543316717"/>
    <w:bookmarkEnd w:id="27"/>
    <w:p w14:paraId="2EEB1AAA" w14:textId="1CC3607E" w:rsidR="001A68B9" w:rsidRPr="00261744" w:rsidRDefault="00C11054" w:rsidP="00FE4451">
      <w:pPr>
        <w:ind w:left="720"/>
        <w:rPr>
          <w:rFonts w:ascii="Book Antiqua" w:hAnsi="Book Antiqua"/>
          <w:lang w:val="sq-AL"/>
        </w:rPr>
      </w:pPr>
      <w:r w:rsidRPr="00261744">
        <w:rPr>
          <w:rFonts w:ascii="Book Antiqua" w:hAnsi="Book Antiqua"/>
          <w:lang w:val="sq-AL"/>
        </w:rPr>
        <w:object w:dxaOrig="13353" w:dyaOrig="1903" w14:anchorId="01A5D828">
          <v:shape id="_x0000_i1052" type="#_x0000_t75" style="width:674.1pt;height:96.7pt" o:ole="">
            <v:imagedata r:id="rId69" o:title=""/>
          </v:shape>
          <o:OLEObject Type="Embed" ProgID="Excel.Sheet.8" ShapeID="_x0000_i1052" DrawAspect="Content" ObjectID="_1712572567" r:id="rId70"/>
        </w:object>
      </w:r>
    </w:p>
    <w:p w14:paraId="43BB7B4C" w14:textId="771B37DF" w:rsidR="009D2B80" w:rsidRPr="00CB29B2" w:rsidRDefault="00CB29B2" w:rsidP="001A68B9">
      <w:pPr>
        <w:rPr>
          <w:rFonts w:ascii="Book Antiqua" w:hAnsi="Book Antiqua"/>
          <w:lang w:val="sq-AL"/>
        </w:rPr>
      </w:pPr>
      <w:r w:rsidRPr="00CB29B2">
        <w:rPr>
          <w:rFonts w:ascii="Book Antiqua" w:hAnsi="Book Antiqua"/>
          <w:lang w:val="sq-AL"/>
        </w:rPr>
        <w:t xml:space="preserve">Per shumen prej 500.00€ nuk </w:t>
      </w:r>
      <w:r>
        <w:rPr>
          <w:rFonts w:ascii="Book Antiqua" w:hAnsi="Book Antiqua"/>
          <w:lang w:val="sq-AL"/>
        </w:rPr>
        <w:t>perputhen te hyrat e bartura nga viti 2020 ne vitin 2021 per aresyeje se Thesari nuk e ka bere shpenzim ne vitin 2020 dhe e ka bartur ne vitin 2021 si e hyre.</w:t>
      </w:r>
    </w:p>
    <w:p w14:paraId="0A75E363" w14:textId="49466F6E" w:rsidR="009D2B80" w:rsidRDefault="005F5708" w:rsidP="009D2B80">
      <w:pPr>
        <w:rPr>
          <w:rFonts w:ascii="Book Antiqua" w:hAnsi="Book Antiqua"/>
          <w:b/>
          <w:bCs/>
          <w:color w:val="365F91"/>
          <w:sz w:val="28"/>
          <w:lang w:val="sq-AL"/>
        </w:rPr>
      </w:pPr>
      <w:r>
        <w:rPr>
          <w:rFonts w:ascii="Book Antiqua" w:hAnsi="Book Antiqua"/>
          <w:noProof/>
        </w:rPr>
        <w:object w:dxaOrig="1440" w:dyaOrig="1440" w14:anchorId="52621E51">
          <v:shape id="_x0000_s1084" type="#_x0000_t75" style="position:absolute;margin-left:42.65pt;margin-top:30.6pt;width:634.6pt;height:110.4pt;z-index:251664384">
            <v:imagedata r:id="rId71" o:title=""/>
            <w10:wrap type="square" side="right"/>
          </v:shape>
          <o:OLEObject Type="Embed" ProgID="Excel.Sheet.8" ShapeID="_x0000_s1084" DrawAspect="Content" ObjectID="_1712572576" r:id="rId72"/>
        </w:object>
      </w:r>
      <w:r w:rsidR="000724D7"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2    </w:t>
      </w:r>
      <w:r w:rsidR="009D2B80" w:rsidRPr="00261744">
        <w:rPr>
          <w:rFonts w:ascii="Book Antiqua" w:hAnsi="Book Antiqua"/>
          <w:b/>
          <w:bCs/>
          <w:color w:val="365F91"/>
          <w:sz w:val="28"/>
          <w:lang w:val="sq-AL"/>
        </w:rPr>
        <w:t>Raport për bilancet e pashpenzuara të Fondit Zhvillimor në Mirëbesim</w:t>
      </w:r>
    </w:p>
    <w:p w14:paraId="28755D43" w14:textId="343248B8" w:rsidR="000724D7" w:rsidRPr="00C75751" w:rsidRDefault="000724D7" w:rsidP="00C75751">
      <w:pPr>
        <w:rPr>
          <w:rFonts w:ascii="Book Antiqua" w:hAnsi="Book Antiqua"/>
          <w:b/>
          <w:i/>
          <w:sz w:val="20"/>
          <w:szCs w:val="20"/>
          <w:u w:val="single"/>
          <w:lang w:val="sq-AL"/>
        </w:rPr>
      </w:pPr>
    </w:p>
    <w:p w14:paraId="3B267707" w14:textId="77777777" w:rsidR="00735FD6" w:rsidRDefault="00626B93" w:rsidP="009D2B80">
      <w:pPr>
        <w:rPr>
          <w:rFonts w:ascii="Book Antiqua" w:hAnsi="Book Antiqua"/>
          <w:b/>
          <w:bCs/>
          <w:color w:val="365F91"/>
          <w:sz w:val="28"/>
          <w:lang w:val="sq-AL"/>
        </w:rPr>
      </w:pPr>
      <w:r>
        <w:rPr>
          <w:rFonts w:ascii="Book Antiqua" w:hAnsi="Book Antiqua"/>
          <w:b/>
          <w:bCs/>
          <w:color w:val="365F91"/>
          <w:sz w:val="28"/>
          <w:lang w:val="sq-AL"/>
        </w:rPr>
        <w:t xml:space="preserve">    </w:t>
      </w:r>
      <w:r w:rsidR="000724D7" w:rsidRPr="00261744">
        <w:rPr>
          <w:rFonts w:ascii="Book Antiqua" w:hAnsi="Book Antiqua"/>
          <w:b/>
          <w:bCs/>
          <w:color w:val="365F91"/>
          <w:sz w:val="28"/>
          <w:lang w:val="sq-AL"/>
        </w:rPr>
        <w:t xml:space="preserve">     </w:t>
      </w:r>
    </w:p>
    <w:p w14:paraId="1DD0AFFE" w14:textId="77777777" w:rsidR="00735FD6" w:rsidRDefault="00735FD6" w:rsidP="009D2B80">
      <w:pPr>
        <w:rPr>
          <w:rFonts w:ascii="Book Antiqua" w:hAnsi="Book Antiqua"/>
          <w:b/>
          <w:bCs/>
          <w:color w:val="365F91"/>
          <w:sz w:val="28"/>
          <w:lang w:val="sq-AL"/>
        </w:rPr>
      </w:pPr>
    </w:p>
    <w:p w14:paraId="69FC71CC" w14:textId="77777777" w:rsidR="00735FD6" w:rsidRDefault="00735FD6" w:rsidP="009D2B80">
      <w:pPr>
        <w:rPr>
          <w:rFonts w:ascii="Book Antiqua" w:hAnsi="Book Antiqua"/>
          <w:b/>
          <w:bCs/>
          <w:color w:val="365F91"/>
          <w:sz w:val="28"/>
          <w:lang w:val="sq-AL"/>
        </w:rPr>
      </w:pPr>
    </w:p>
    <w:p w14:paraId="14A686BD" w14:textId="77777777" w:rsidR="00735FD6" w:rsidRDefault="00735FD6" w:rsidP="009D2B80">
      <w:pPr>
        <w:rPr>
          <w:rFonts w:ascii="Book Antiqua" w:hAnsi="Book Antiqua"/>
          <w:b/>
          <w:bCs/>
          <w:color w:val="365F91"/>
          <w:sz w:val="28"/>
          <w:lang w:val="sq-AL"/>
        </w:rPr>
      </w:pPr>
    </w:p>
    <w:p w14:paraId="538BBC27" w14:textId="77777777" w:rsidR="00735FD6" w:rsidRDefault="00735FD6" w:rsidP="009D2B80">
      <w:pPr>
        <w:rPr>
          <w:rFonts w:ascii="Book Antiqua" w:hAnsi="Book Antiqua"/>
          <w:b/>
          <w:bCs/>
          <w:color w:val="365F91"/>
          <w:sz w:val="28"/>
          <w:lang w:val="sq-AL"/>
        </w:rPr>
      </w:pPr>
    </w:p>
    <w:p w14:paraId="32BE068D" w14:textId="77777777" w:rsidR="00735FD6" w:rsidRDefault="00735FD6" w:rsidP="009D2B80">
      <w:pPr>
        <w:rPr>
          <w:rFonts w:ascii="Book Antiqua" w:hAnsi="Book Antiqua"/>
          <w:b/>
          <w:bCs/>
          <w:color w:val="365F91"/>
          <w:sz w:val="28"/>
          <w:lang w:val="sq-AL"/>
        </w:rPr>
      </w:pPr>
    </w:p>
    <w:p w14:paraId="3F0E15A8" w14:textId="77777777" w:rsidR="00735FD6" w:rsidRDefault="00735FD6" w:rsidP="009D2B80">
      <w:pPr>
        <w:rPr>
          <w:rFonts w:ascii="Book Antiqua" w:hAnsi="Book Antiqua"/>
          <w:b/>
          <w:bCs/>
          <w:color w:val="365F91"/>
          <w:sz w:val="28"/>
          <w:lang w:val="sq-AL"/>
        </w:rPr>
      </w:pPr>
    </w:p>
    <w:p w14:paraId="1A619DFB" w14:textId="77777777" w:rsidR="00735FD6" w:rsidRDefault="00735FD6" w:rsidP="009D2B80">
      <w:pPr>
        <w:rPr>
          <w:rFonts w:ascii="Book Antiqua" w:hAnsi="Book Antiqua"/>
          <w:b/>
          <w:bCs/>
          <w:color w:val="365F91"/>
          <w:sz w:val="28"/>
          <w:lang w:val="sq-AL"/>
        </w:rPr>
      </w:pPr>
    </w:p>
    <w:p w14:paraId="3987A995" w14:textId="4DB1171E" w:rsidR="009D2B80" w:rsidRPr="00261744" w:rsidRDefault="009D2B80" w:rsidP="009D2B80">
      <w:pPr>
        <w:rPr>
          <w:rFonts w:ascii="Book Antiqua" w:hAnsi="Book Antiqua"/>
          <w:b/>
          <w:bCs/>
          <w:color w:val="365F91"/>
          <w:sz w:val="28"/>
          <w:lang w:val="sq-AL"/>
        </w:rPr>
      </w:pPr>
      <w:r w:rsidRPr="00261744">
        <w:rPr>
          <w:rFonts w:ascii="Book Antiqua" w:hAnsi="Book Antiqua"/>
          <w:b/>
          <w:bCs/>
          <w:color w:val="365F91"/>
          <w:sz w:val="28"/>
          <w:lang w:val="sq-AL"/>
        </w:rPr>
        <w:lastRenderedPageBreak/>
        <w:t>Neni 2</w:t>
      </w:r>
      <w:r w:rsidR="00B00922" w:rsidRPr="00261744">
        <w:rPr>
          <w:rFonts w:ascii="Book Antiqua" w:hAnsi="Book Antiqua"/>
          <w:b/>
          <w:bCs/>
          <w:color w:val="365F91"/>
          <w:sz w:val="28"/>
          <w:lang w:val="sq-AL"/>
        </w:rPr>
        <w:t xml:space="preserve">3     </w:t>
      </w:r>
      <w:r w:rsidRPr="00261744">
        <w:rPr>
          <w:rFonts w:ascii="Book Antiqua" w:hAnsi="Book Antiqua"/>
          <w:b/>
          <w:bCs/>
          <w:color w:val="365F91"/>
          <w:sz w:val="28"/>
          <w:lang w:val="sq-AL"/>
        </w:rPr>
        <w:t xml:space="preserve">Raport për </w:t>
      </w:r>
      <w:r w:rsidR="000F6E79" w:rsidRPr="00261744">
        <w:rPr>
          <w:rFonts w:ascii="Book Antiqua" w:hAnsi="Book Antiqua"/>
          <w:b/>
          <w:bCs/>
          <w:color w:val="365F91"/>
          <w:sz w:val="28"/>
          <w:lang w:val="sq-AL"/>
        </w:rPr>
        <w:t>të hyrat e dedikuara</w:t>
      </w:r>
    </w:p>
    <w:p w14:paraId="24819598" w14:textId="2E649643" w:rsidR="00B00922" w:rsidRPr="00261744" w:rsidRDefault="005F5708" w:rsidP="009D2B80">
      <w:pPr>
        <w:rPr>
          <w:rFonts w:ascii="Book Antiqua" w:hAnsi="Book Antiqua"/>
          <w:sz w:val="32"/>
          <w:szCs w:val="32"/>
          <w:lang w:val="sq-AL"/>
        </w:rPr>
      </w:pPr>
      <w:r>
        <w:rPr>
          <w:rFonts w:ascii="Book Antiqua" w:hAnsi="Book Antiqua"/>
          <w:noProof/>
        </w:rPr>
        <w:object w:dxaOrig="1440" w:dyaOrig="1440" w14:anchorId="1931F494">
          <v:shape id="_x0000_s1085" type="#_x0000_t75" style="position:absolute;margin-left:21.9pt;margin-top:19.55pt;width:673.05pt;height:95.45pt;z-index:251666432">
            <v:imagedata r:id="rId73" o:title=""/>
            <w10:wrap type="square" side="right"/>
          </v:shape>
          <o:OLEObject Type="Embed" ProgID="Excel.Sheet.8" ShapeID="_x0000_s1085" DrawAspect="Content" ObjectID="_1712572577" r:id="rId74"/>
        </w:object>
      </w:r>
    </w:p>
    <w:p w14:paraId="3BBA83C4" w14:textId="54D97D43" w:rsidR="009D2B80" w:rsidRPr="00261744" w:rsidRDefault="009D2B80" w:rsidP="007A24F1">
      <w:pPr>
        <w:ind w:left="720"/>
        <w:rPr>
          <w:rFonts w:ascii="Book Antiqua" w:hAnsi="Book Antiqua"/>
          <w:sz w:val="32"/>
          <w:szCs w:val="32"/>
          <w:lang w:val="sq-AL"/>
        </w:rPr>
      </w:pPr>
    </w:p>
    <w:p w14:paraId="7D5DD18A" w14:textId="22A153C3" w:rsidR="00AD0F45" w:rsidRPr="00261744" w:rsidRDefault="005F5708" w:rsidP="00AD0F45">
      <w:pPr>
        <w:rPr>
          <w:rFonts w:ascii="Book Antiqua" w:hAnsi="Book Antiqua"/>
          <w:b/>
          <w:bCs/>
          <w:color w:val="365F91"/>
          <w:sz w:val="28"/>
          <w:lang w:val="sq-AL"/>
        </w:rPr>
      </w:pPr>
      <w:r>
        <w:rPr>
          <w:rFonts w:ascii="Book Antiqua" w:hAnsi="Book Antiqua"/>
          <w:noProof/>
        </w:rPr>
        <w:object w:dxaOrig="1440" w:dyaOrig="1440" w14:anchorId="2C8086F7">
          <v:shape id="_x0000_s1086" type="#_x0000_t75" style="position:absolute;margin-left:22.5pt;margin-top:25.1pt;width:883.65pt;height:123.5pt;z-index:251668480">
            <v:imagedata r:id="rId75" o:title=""/>
            <w10:wrap type="square" side="right"/>
          </v:shape>
          <o:OLEObject Type="Embed" ProgID="Excel.Sheet.8" ShapeID="_x0000_s1086" DrawAspect="Content" ObjectID="_1712572578" r:id="rId76"/>
        </w:object>
      </w:r>
      <w:r w:rsidR="000724D7" w:rsidRPr="00261744">
        <w:rPr>
          <w:rFonts w:ascii="Book Antiqua" w:hAnsi="Book Antiqua"/>
          <w:b/>
          <w:bCs/>
          <w:color w:val="365F91"/>
          <w:sz w:val="28"/>
          <w:lang w:val="sq-AL"/>
        </w:rPr>
        <w:t xml:space="preserve">        </w:t>
      </w:r>
      <w:r w:rsidR="00AD0F45"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4    </w:t>
      </w:r>
      <w:r w:rsidR="00AD0F45" w:rsidRPr="00261744">
        <w:rPr>
          <w:rFonts w:ascii="Book Antiqua" w:hAnsi="Book Antiqua"/>
          <w:b/>
          <w:bCs/>
          <w:color w:val="365F91"/>
          <w:sz w:val="28"/>
          <w:lang w:val="sq-AL"/>
        </w:rPr>
        <w:t>Raport për fondet e donatorëve të pashpen</w:t>
      </w:r>
      <w:r w:rsidR="000F6E79" w:rsidRPr="00261744">
        <w:rPr>
          <w:rFonts w:ascii="Book Antiqua" w:hAnsi="Book Antiqua"/>
          <w:b/>
          <w:bCs/>
          <w:color w:val="365F91"/>
          <w:sz w:val="28"/>
          <w:lang w:val="sq-AL"/>
        </w:rPr>
        <w:t>zuara</w:t>
      </w:r>
    </w:p>
    <w:p w14:paraId="7F8715FB" w14:textId="36A75D97" w:rsidR="004B424B" w:rsidRDefault="00AD0F45" w:rsidP="00C75751">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6A5F49B3" w14:textId="77777777" w:rsidR="00931D1A" w:rsidRDefault="00931D1A" w:rsidP="00865069">
      <w:pPr>
        <w:rPr>
          <w:rFonts w:ascii="Book Antiqua" w:hAnsi="Book Antiqua"/>
          <w:b/>
          <w:bCs/>
          <w:color w:val="365F91"/>
          <w:sz w:val="28"/>
          <w:lang w:val="sq-AL"/>
        </w:rPr>
      </w:pPr>
    </w:p>
    <w:p w14:paraId="649B3AEE" w14:textId="77777777" w:rsidR="00931D1A" w:rsidRDefault="00931D1A" w:rsidP="00865069">
      <w:pPr>
        <w:rPr>
          <w:rFonts w:ascii="Book Antiqua" w:hAnsi="Book Antiqua"/>
          <w:b/>
          <w:bCs/>
          <w:color w:val="365F91"/>
          <w:sz w:val="28"/>
          <w:lang w:val="sq-AL"/>
        </w:rPr>
      </w:pPr>
    </w:p>
    <w:p w14:paraId="1169A6F4" w14:textId="77777777" w:rsidR="00931D1A" w:rsidRDefault="00931D1A" w:rsidP="00865069">
      <w:pPr>
        <w:rPr>
          <w:rFonts w:ascii="Book Antiqua" w:hAnsi="Book Antiqua"/>
          <w:b/>
          <w:bCs/>
          <w:color w:val="365F91"/>
          <w:sz w:val="28"/>
          <w:lang w:val="sq-AL"/>
        </w:rPr>
      </w:pPr>
    </w:p>
    <w:p w14:paraId="1D368D79" w14:textId="77777777" w:rsidR="00931D1A" w:rsidRDefault="00931D1A" w:rsidP="00865069">
      <w:pPr>
        <w:rPr>
          <w:rFonts w:ascii="Book Antiqua" w:hAnsi="Book Antiqua"/>
          <w:b/>
          <w:bCs/>
          <w:color w:val="365F91"/>
          <w:sz w:val="28"/>
          <w:lang w:val="sq-AL"/>
        </w:rPr>
      </w:pPr>
    </w:p>
    <w:p w14:paraId="50DE2296" w14:textId="77777777" w:rsidR="00931D1A" w:rsidRDefault="00931D1A" w:rsidP="00865069">
      <w:pPr>
        <w:rPr>
          <w:rFonts w:ascii="Book Antiqua" w:hAnsi="Book Antiqua"/>
          <w:b/>
          <w:bCs/>
          <w:color w:val="365F91"/>
          <w:sz w:val="28"/>
          <w:lang w:val="sq-AL"/>
        </w:rPr>
      </w:pPr>
    </w:p>
    <w:p w14:paraId="74E1C734" w14:textId="77777777" w:rsidR="00931D1A" w:rsidRDefault="00931D1A" w:rsidP="00865069">
      <w:pPr>
        <w:rPr>
          <w:rFonts w:ascii="Book Antiqua" w:hAnsi="Book Antiqua"/>
          <w:b/>
          <w:bCs/>
          <w:color w:val="365F91"/>
          <w:sz w:val="28"/>
          <w:lang w:val="sq-AL"/>
        </w:rPr>
      </w:pPr>
    </w:p>
    <w:p w14:paraId="14A4199E" w14:textId="77777777" w:rsidR="00931D1A" w:rsidRDefault="00931D1A" w:rsidP="00865069">
      <w:pPr>
        <w:rPr>
          <w:rFonts w:ascii="Book Antiqua" w:hAnsi="Book Antiqua"/>
          <w:b/>
          <w:bCs/>
          <w:color w:val="365F91"/>
          <w:sz w:val="28"/>
          <w:lang w:val="sq-AL"/>
        </w:rPr>
      </w:pPr>
    </w:p>
    <w:p w14:paraId="6B6D6CC3" w14:textId="77777777" w:rsidR="00931D1A" w:rsidRDefault="00931D1A" w:rsidP="00865069">
      <w:pPr>
        <w:rPr>
          <w:rFonts w:ascii="Book Antiqua" w:hAnsi="Book Antiqua"/>
          <w:b/>
          <w:bCs/>
          <w:color w:val="365F91"/>
          <w:sz w:val="28"/>
          <w:lang w:val="sq-AL"/>
        </w:rPr>
      </w:pPr>
    </w:p>
    <w:p w14:paraId="658A517D" w14:textId="77777777" w:rsidR="00A40671" w:rsidRDefault="00A40671" w:rsidP="00865069">
      <w:pPr>
        <w:rPr>
          <w:rFonts w:ascii="Book Antiqua" w:hAnsi="Book Antiqua"/>
          <w:b/>
          <w:bCs/>
          <w:color w:val="365F91"/>
          <w:sz w:val="28"/>
          <w:lang w:val="sq-AL"/>
        </w:rPr>
      </w:pPr>
    </w:p>
    <w:p w14:paraId="4C5BAB95" w14:textId="559F90FE" w:rsidR="00CD7DB1" w:rsidRPr="00261744" w:rsidRDefault="00AD0F45" w:rsidP="00865069">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5   </w:t>
      </w:r>
      <w:r w:rsidRPr="00261744">
        <w:rPr>
          <w:rFonts w:ascii="Book Antiqua" w:hAnsi="Book Antiqua"/>
          <w:b/>
          <w:bCs/>
          <w:color w:val="365F91"/>
          <w:sz w:val="28"/>
          <w:lang w:val="sq-AL"/>
        </w:rPr>
        <w:t xml:space="preserve"> Raport për numrin e punëtorëve sipas listës së pagave</w:t>
      </w:r>
    </w:p>
    <w:p w14:paraId="4E1ADA4A" w14:textId="77777777" w:rsidR="00C96013" w:rsidRPr="00261744" w:rsidRDefault="00C96013" w:rsidP="00AD0F45">
      <w:pPr>
        <w:rPr>
          <w:rFonts w:ascii="Book Antiqua" w:hAnsi="Book Antiqua"/>
          <w:b/>
          <w:color w:val="365F91"/>
          <w:sz w:val="20"/>
          <w:lang w:val="sq-AL"/>
        </w:rPr>
      </w:pPr>
    </w:p>
    <w:bookmarkStart w:id="28" w:name="_MON_1641462540"/>
    <w:bookmarkEnd w:id="28"/>
    <w:p w14:paraId="4DBE330F" w14:textId="0632CC1D" w:rsidR="00C75751" w:rsidRDefault="00A40671" w:rsidP="00AD0F45">
      <w:pPr>
        <w:rPr>
          <w:rFonts w:ascii="Book Antiqua" w:hAnsi="Book Antiqua"/>
          <w:b/>
          <w:bCs/>
          <w:color w:val="365F91"/>
          <w:sz w:val="28"/>
          <w:lang w:val="sq-AL"/>
        </w:rPr>
      </w:pPr>
      <w:r w:rsidRPr="00405A34">
        <w:rPr>
          <w:b/>
          <w:lang w:val="sq-AL"/>
        </w:rPr>
        <w:object w:dxaOrig="10709" w:dyaOrig="6440" w14:anchorId="26435154">
          <v:shape id="_x0000_i1056" type="#_x0000_t75" style="width:497.65pt;height:321.9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xcel.Sheet.8" ShapeID="_x0000_i1056" DrawAspect="Content" ObjectID="_1712572568" r:id="rId78"/>
        </w:object>
      </w:r>
    </w:p>
    <w:p w14:paraId="14B9B20D" w14:textId="225E9B85" w:rsidR="00C75751" w:rsidRPr="0041667B" w:rsidRDefault="009B2B34" w:rsidP="00AD0F45">
      <w:pPr>
        <w:rPr>
          <w:rFonts w:ascii="Book Antiqua" w:hAnsi="Book Antiqua"/>
          <w:b/>
          <w:bCs/>
          <w:color w:val="365F91"/>
          <w:sz w:val="22"/>
          <w:szCs w:val="22"/>
          <w:lang w:val="sq-AL"/>
        </w:rPr>
      </w:pPr>
      <w:r w:rsidRPr="0041667B">
        <w:rPr>
          <w:rFonts w:ascii="Book Antiqua" w:hAnsi="Book Antiqua"/>
          <w:b/>
          <w:bCs/>
          <w:color w:val="365F91"/>
          <w:sz w:val="22"/>
          <w:szCs w:val="22"/>
          <w:lang w:val="sq-AL"/>
        </w:rPr>
        <w:t>Shpalosje:Në tabelen e mësiperme te numri aktual i punëtorëve në fund të vitit nuk</w:t>
      </w:r>
      <w:r w:rsidR="0041667B">
        <w:rPr>
          <w:rFonts w:ascii="Book Antiqua" w:hAnsi="Book Antiqua"/>
          <w:b/>
          <w:bCs/>
          <w:color w:val="365F91"/>
          <w:sz w:val="22"/>
          <w:szCs w:val="22"/>
          <w:lang w:val="sq-AL"/>
        </w:rPr>
        <w:t xml:space="preserve"> </w:t>
      </w:r>
      <w:r w:rsidRPr="0041667B">
        <w:rPr>
          <w:rFonts w:ascii="Book Antiqua" w:hAnsi="Book Antiqua"/>
          <w:b/>
          <w:bCs/>
          <w:color w:val="365F91"/>
          <w:sz w:val="22"/>
          <w:szCs w:val="22"/>
          <w:lang w:val="sq-AL"/>
        </w:rPr>
        <w:t>janë të përfshira:</w:t>
      </w:r>
    </w:p>
    <w:p w14:paraId="6FC8FE1E" w14:textId="136BDE0F" w:rsidR="009B2B34" w:rsidRPr="0041667B" w:rsidRDefault="009B2B34" w:rsidP="00AD0F45">
      <w:pPr>
        <w:rPr>
          <w:rFonts w:ascii="Book Antiqua" w:hAnsi="Book Antiqua"/>
          <w:b/>
          <w:bCs/>
          <w:color w:val="365F91"/>
          <w:sz w:val="22"/>
          <w:szCs w:val="22"/>
          <w:lang w:val="sq-AL"/>
        </w:rPr>
      </w:pPr>
      <w:r w:rsidRPr="0041667B">
        <w:rPr>
          <w:rFonts w:ascii="Book Antiqua" w:hAnsi="Book Antiqua"/>
          <w:b/>
          <w:bCs/>
          <w:color w:val="365F91"/>
          <w:sz w:val="22"/>
          <w:szCs w:val="22"/>
          <w:lang w:val="sq-AL"/>
        </w:rPr>
        <w:t xml:space="preserve">30 - CPO-e Kuvendit Komunal </w:t>
      </w:r>
    </w:p>
    <w:p w14:paraId="65AB6D19" w14:textId="64D05A30" w:rsidR="00C75751" w:rsidRPr="0041667B" w:rsidRDefault="009B2B34" w:rsidP="00AD0F45">
      <w:pPr>
        <w:rPr>
          <w:rFonts w:ascii="Book Antiqua" w:hAnsi="Book Antiqua"/>
          <w:b/>
          <w:bCs/>
          <w:color w:val="365F91"/>
          <w:sz w:val="22"/>
          <w:szCs w:val="22"/>
          <w:lang w:val="sq-AL"/>
        </w:rPr>
      </w:pPr>
      <w:r w:rsidRPr="0041667B">
        <w:rPr>
          <w:rFonts w:ascii="Book Antiqua" w:hAnsi="Book Antiqua"/>
          <w:b/>
          <w:bCs/>
          <w:color w:val="365F91"/>
          <w:sz w:val="22"/>
          <w:szCs w:val="22"/>
          <w:lang w:val="sq-AL"/>
        </w:rPr>
        <w:t xml:space="preserve">7  - mësidhënës –Marrveshje në mes VORAE dhe Komunës në paga dhe meditje </w:t>
      </w:r>
    </w:p>
    <w:p w14:paraId="7C85538F" w14:textId="77777777" w:rsidR="00C75751" w:rsidRDefault="00C75751" w:rsidP="00AD0F45">
      <w:pPr>
        <w:rPr>
          <w:rFonts w:ascii="Book Antiqua" w:hAnsi="Book Antiqua"/>
          <w:b/>
          <w:bCs/>
          <w:color w:val="365F91"/>
          <w:sz w:val="28"/>
          <w:lang w:val="sq-AL"/>
        </w:rPr>
      </w:pPr>
    </w:p>
    <w:p w14:paraId="21E3A257" w14:textId="77777777" w:rsidR="00C75751" w:rsidRDefault="00C75751" w:rsidP="00AD0F45">
      <w:pPr>
        <w:rPr>
          <w:rFonts w:ascii="Book Antiqua" w:hAnsi="Book Antiqua"/>
          <w:b/>
          <w:bCs/>
          <w:color w:val="365F91"/>
          <w:sz w:val="28"/>
          <w:lang w:val="sq-AL"/>
        </w:rPr>
      </w:pPr>
    </w:p>
    <w:p w14:paraId="3D2A6D71" w14:textId="77777777" w:rsidR="00AA6EC1" w:rsidRDefault="00AA6EC1" w:rsidP="00AD0F45">
      <w:pPr>
        <w:rPr>
          <w:rFonts w:ascii="Book Antiqua" w:hAnsi="Book Antiqua"/>
          <w:b/>
          <w:bCs/>
          <w:color w:val="365F91"/>
          <w:sz w:val="28"/>
          <w:lang w:val="sq-AL"/>
        </w:rPr>
      </w:pPr>
    </w:p>
    <w:p w14:paraId="1D3B9150" w14:textId="77777777"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numrin e</w:t>
      </w:r>
      <w:r w:rsidR="00887415" w:rsidRPr="00261744">
        <w:rPr>
          <w:rFonts w:ascii="Book Antiqua" w:hAnsi="Book Antiqua"/>
          <w:b/>
          <w:bCs/>
          <w:color w:val="365F91"/>
          <w:sz w:val="28"/>
          <w:lang w:val="sq-AL"/>
        </w:rPr>
        <w:t xml:space="preserve"> të</w:t>
      </w:r>
      <w:r w:rsidRPr="00261744">
        <w:rPr>
          <w:rFonts w:ascii="Book Antiqua" w:hAnsi="Book Antiqua"/>
          <w:b/>
          <w:bCs/>
          <w:color w:val="365F91"/>
          <w:sz w:val="28"/>
          <w:lang w:val="sq-AL"/>
        </w:rPr>
        <w:t xml:space="preserve"> </w:t>
      </w:r>
      <w:r w:rsidR="005858E0" w:rsidRPr="00261744">
        <w:rPr>
          <w:rFonts w:ascii="Book Antiqua" w:hAnsi="Book Antiqua"/>
          <w:b/>
          <w:bCs/>
          <w:color w:val="365F91"/>
          <w:sz w:val="28"/>
          <w:lang w:val="sq-AL"/>
        </w:rPr>
        <w:t>punësuarve</w:t>
      </w:r>
      <w:r w:rsidRPr="00261744">
        <w:rPr>
          <w:rFonts w:ascii="Book Antiqua" w:hAnsi="Book Antiqua"/>
          <w:b/>
          <w:bCs/>
          <w:color w:val="365F91"/>
          <w:sz w:val="28"/>
          <w:lang w:val="sq-AL"/>
        </w:rPr>
        <w:t xml:space="preserve"> jashtë listës së pagave</w:t>
      </w:r>
    </w:p>
    <w:p w14:paraId="1142724C" w14:textId="77777777" w:rsidR="00AD0F45" w:rsidRPr="00261744" w:rsidRDefault="00AD0F45" w:rsidP="00AD0F45">
      <w:pPr>
        <w:rPr>
          <w:rFonts w:ascii="Book Antiqua" w:hAnsi="Book Antiqua"/>
          <w:b/>
          <w:bCs/>
          <w:color w:val="365F91"/>
          <w:sz w:val="28"/>
          <w:lang w:val="sq-AL"/>
        </w:rPr>
      </w:pPr>
    </w:p>
    <w:bookmarkStart w:id="29" w:name="_MON_1545734063"/>
    <w:bookmarkEnd w:id="29"/>
    <w:p w14:paraId="3D2784FB" w14:textId="608E1DC5" w:rsidR="001A68B9" w:rsidRPr="00261744" w:rsidRDefault="002B5D12" w:rsidP="0060658D">
      <w:pPr>
        <w:ind w:left="810" w:firstLine="90"/>
        <w:rPr>
          <w:rFonts w:ascii="Book Antiqua" w:hAnsi="Book Antiqua"/>
          <w:b/>
          <w:lang w:val="sq-AL"/>
        </w:rPr>
      </w:pPr>
      <w:r w:rsidRPr="00261744">
        <w:rPr>
          <w:rFonts w:ascii="Book Antiqua" w:hAnsi="Book Antiqua"/>
          <w:b/>
          <w:lang w:val="sq-AL"/>
        </w:rPr>
        <w:object w:dxaOrig="8299" w:dyaOrig="2113" w14:anchorId="30B1740A">
          <v:shape id="_x0000_i1057" type="#_x0000_t75" style="width:480pt;height:105.9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xcel.Sheet.8" ShapeID="_x0000_i1057" DrawAspect="Content" ObjectID="_1712572569" r:id="rId80"/>
        </w:object>
      </w:r>
    </w:p>
    <w:p w14:paraId="302573F1" w14:textId="1B0F1BBE" w:rsidR="00AD0F45" w:rsidRDefault="00AD0F45" w:rsidP="00AD0F45">
      <w:pPr>
        <w:rPr>
          <w:rFonts w:ascii="Book Antiqua" w:hAnsi="Book Antiqua"/>
          <w:b/>
          <w:color w:val="365F91"/>
          <w:sz w:val="20"/>
          <w:lang w:val="sq-AL"/>
        </w:rPr>
      </w:pPr>
    </w:p>
    <w:p w14:paraId="2DA7F5BB" w14:textId="1F529AEF"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3F0E8E21" w14:textId="77777777" w:rsidR="00C96013" w:rsidRDefault="00C96013" w:rsidP="00AD0F45">
      <w:pPr>
        <w:rPr>
          <w:rFonts w:ascii="Book Antiqua" w:hAnsi="Book Antiqua"/>
          <w:b/>
          <w:color w:val="365F91"/>
          <w:sz w:val="20"/>
          <w:lang w:val="sq-AL"/>
        </w:rPr>
      </w:pPr>
    </w:p>
    <w:p w14:paraId="13D22CF1" w14:textId="77777777" w:rsidR="00C96013" w:rsidRPr="00261744" w:rsidRDefault="00C96013" w:rsidP="00AD0F45">
      <w:pPr>
        <w:rPr>
          <w:rFonts w:ascii="Book Antiqua" w:hAnsi="Book Antiqua"/>
          <w:b/>
          <w:color w:val="365F91"/>
          <w:sz w:val="20"/>
          <w:lang w:val="sq-AL"/>
        </w:rPr>
      </w:pPr>
    </w:p>
    <w:p w14:paraId="78A31BE1" w14:textId="68D75195" w:rsidR="00C96013" w:rsidRDefault="00C96013" w:rsidP="00AD0F45">
      <w:pPr>
        <w:rPr>
          <w:rFonts w:ascii="Book Antiqua" w:hAnsi="Book Antiqua"/>
          <w:b/>
          <w:bCs/>
          <w:color w:val="365F91"/>
          <w:sz w:val="28"/>
          <w:lang w:val="sq-AL"/>
        </w:rPr>
      </w:pPr>
    </w:p>
    <w:p w14:paraId="27DDA777" w14:textId="1ECFE140"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7</w:t>
      </w:r>
      <w:r w:rsidRPr="00261744">
        <w:rPr>
          <w:rFonts w:ascii="Book Antiqua" w:hAnsi="Book Antiqua"/>
          <w:b/>
          <w:bCs/>
          <w:color w:val="365F91"/>
          <w:sz w:val="28"/>
          <w:lang w:val="sq-AL"/>
        </w:rPr>
        <w:t xml:space="preserve">  Rapor</w:t>
      </w:r>
      <w:r w:rsidR="00B00922" w:rsidRPr="00261744">
        <w:rPr>
          <w:rFonts w:ascii="Book Antiqua" w:hAnsi="Book Antiqua"/>
          <w:b/>
          <w:bCs/>
          <w:color w:val="365F91"/>
          <w:sz w:val="28"/>
          <w:lang w:val="sq-AL"/>
        </w:rPr>
        <w:t>t për numrin e</w:t>
      </w:r>
      <w:r w:rsidR="00887415" w:rsidRPr="00261744">
        <w:rPr>
          <w:rFonts w:ascii="Book Antiqua" w:hAnsi="Book Antiqua"/>
          <w:b/>
          <w:bCs/>
          <w:color w:val="365F91"/>
          <w:sz w:val="28"/>
          <w:lang w:val="sq-AL"/>
        </w:rPr>
        <w:t xml:space="preserve"> të</w:t>
      </w:r>
      <w:r w:rsidR="00B00922" w:rsidRPr="00261744">
        <w:rPr>
          <w:rFonts w:ascii="Book Antiqua" w:hAnsi="Book Antiqua"/>
          <w:b/>
          <w:bCs/>
          <w:color w:val="365F91"/>
          <w:sz w:val="28"/>
          <w:lang w:val="sq-AL"/>
        </w:rPr>
        <w:t xml:space="preserve"> punësuarve me kontrate për shërbime te veçanta</w:t>
      </w:r>
    </w:p>
    <w:p w14:paraId="7D6E3B92" w14:textId="77777777" w:rsidR="00AD0F45" w:rsidRPr="00261744" w:rsidRDefault="00AD0F45" w:rsidP="00AD0F45">
      <w:pPr>
        <w:rPr>
          <w:rFonts w:ascii="Book Antiqua" w:hAnsi="Book Antiqua"/>
          <w:b/>
          <w:bCs/>
          <w:color w:val="365F91"/>
          <w:sz w:val="28"/>
          <w:lang w:val="sq-AL"/>
        </w:rPr>
      </w:pPr>
    </w:p>
    <w:bookmarkStart w:id="30" w:name="_MON_1545734093"/>
    <w:bookmarkEnd w:id="30"/>
    <w:p w14:paraId="08F04ADA" w14:textId="440DD624" w:rsidR="00AD0F45" w:rsidRPr="00261744" w:rsidRDefault="00447A59" w:rsidP="0060658D">
      <w:pPr>
        <w:ind w:left="90" w:right="-900" w:firstLine="810"/>
        <w:rPr>
          <w:rFonts w:ascii="Book Antiqua" w:hAnsi="Book Antiqua"/>
          <w:lang w:val="sq-AL"/>
        </w:rPr>
      </w:pPr>
      <w:r w:rsidRPr="00261744">
        <w:rPr>
          <w:rFonts w:ascii="Book Antiqua" w:hAnsi="Book Antiqua"/>
          <w:b/>
          <w:lang w:val="sq-AL"/>
        </w:rPr>
        <w:object w:dxaOrig="8731" w:dyaOrig="3197" w14:anchorId="22BD7A7A">
          <v:shape id="_x0000_i1058" type="#_x0000_t75" style="width:501.2pt;height:159.55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xcel.Sheet.8" ShapeID="_x0000_i1058" DrawAspect="Content" ObjectID="_1712572570" r:id="rId82"/>
        </w:object>
      </w:r>
    </w:p>
    <w:p w14:paraId="4113765C" w14:textId="77777777" w:rsidR="00C96013" w:rsidRDefault="00C96013" w:rsidP="00C96013">
      <w:pPr>
        <w:rPr>
          <w:rFonts w:ascii="Book Antiqua" w:hAnsi="Book Antiqua"/>
          <w:b/>
          <w:sz w:val="20"/>
          <w:lang w:val="sq-AL"/>
        </w:rPr>
      </w:pPr>
    </w:p>
    <w:p w14:paraId="6564AFC0" w14:textId="6AC92168"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05743596" w14:textId="77777777" w:rsidR="00AD0F45" w:rsidRPr="00261744" w:rsidRDefault="00AD0F45" w:rsidP="00AD0F45">
      <w:pPr>
        <w:jc w:val="center"/>
        <w:rPr>
          <w:rFonts w:ascii="Book Antiqua" w:hAnsi="Book Antiqua"/>
          <w:lang w:val="sq-AL"/>
        </w:rPr>
      </w:pPr>
    </w:p>
    <w:p w14:paraId="295E96E6" w14:textId="77777777" w:rsidR="00AD0F45" w:rsidRDefault="00AD0F45" w:rsidP="001A68B9">
      <w:pPr>
        <w:rPr>
          <w:rFonts w:ascii="Book Antiqua" w:hAnsi="Book Antiqua"/>
          <w:b/>
          <w:bCs/>
          <w:color w:val="365F91"/>
          <w:sz w:val="28"/>
          <w:lang w:val="sq-AL"/>
        </w:rPr>
      </w:pPr>
    </w:p>
    <w:p w14:paraId="3BABD57C" w14:textId="77777777" w:rsidR="00626B93" w:rsidRDefault="00626B93" w:rsidP="001A68B9">
      <w:pPr>
        <w:rPr>
          <w:rFonts w:ascii="Book Antiqua" w:hAnsi="Book Antiqua"/>
          <w:b/>
          <w:bCs/>
          <w:color w:val="365F91"/>
          <w:sz w:val="28"/>
          <w:lang w:val="sq-AL"/>
        </w:rPr>
      </w:pPr>
    </w:p>
    <w:p w14:paraId="550FCFD8" w14:textId="77777777" w:rsidR="00E358F9" w:rsidRPr="00261744" w:rsidRDefault="00E358F9" w:rsidP="001A68B9">
      <w:pPr>
        <w:rPr>
          <w:rFonts w:ascii="Book Antiqua" w:hAnsi="Book Antiqua"/>
          <w:b/>
          <w:bCs/>
          <w:color w:val="365F91"/>
          <w:sz w:val="28"/>
          <w:lang w:val="sq-AL"/>
        </w:rPr>
      </w:pPr>
    </w:p>
    <w:p w14:paraId="2CCFB685" w14:textId="5AAABE2A" w:rsidR="001A68B9" w:rsidRPr="00261744" w:rsidRDefault="00AD0F45" w:rsidP="00AD0F45">
      <w:pPr>
        <w:rPr>
          <w:rFonts w:ascii="Book Antiqua" w:hAnsi="Book Antiqua"/>
          <w:lang w:val="sq-AL"/>
        </w:rPr>
      </w:pPr>
      <w:r w:rsidRPr="00261744">
        <w:rPr>
          <w:rFonts w:ascii="Book Antiqua" w:hAnsi="Book Antiqua"/>
          <w:b/>
          <w:bCs/>
          <w:color w:val="365F91"/>
          <w:sz w:val="28"/>
          <w:lang w:val="sq-AL"/>
        </w:rPr>
        <w:t>Neni 2</w:t>
      </w:r>
      <w:r w:rsidR="00887415" w:rsidRPr="00261744">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sidR="007A24F1">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3799D24D" w14:textId="77777777" w:rsidR="00405A34" w:rsidRPr="00261744" w:rsidRDefault="001A68B9" w:rsidP="001A68B9">
      <w:pPr>
        <w:tabs>
          <w:tab w:val="left" w:pos="2160"/>
        </w:tabs>
        <w:rPr>
          <w:rFonts w:ascii="Book Antiqua" w:hAnsi="Book Antiqua"/>
          <w:lang w:val="sq-AL"/>
        </w:rPr>
      </w:pPr>
      <w:r w:rsidRPr="00261744">
        <w:rPr>
          <w:rFonts w:ascii="Book Antiqua" w:hAnsi="Book Antiqua"/>
          <w:lang w:val="sq-AL"/>
        </w:rPr>
        <w:tab/>
      </w:r>
    </w:p>
    <w:bookmarkStart w:id="31" w:name="_MON_1638341277"/>
    <w:bookmarkEnd w:id="31"/>
    <w:p w14:paraId="2325A07A" w14:textId="73FB1142" w:rsidR="00136B02" w:rsidRPr="00261744" w:rsidRDefault="007A24F1" w:rsidP="00784DAE">
      <w:pPr>
        <w:tabs>
          <w:tab w:val="left" w:pos="2160"/>
        </w:tabs>
        <w:rPr>
          <w:rFonts w:ascii="Book Antiqua" w:hAnsi="Book Antiqua"/>
          <w:lang w:val="sq-AL"/>
        </w:rPr>
      </w:pPr>
      <w:r w:rsidRPr="00261744">
        <w:rPr>
          <w:rFonts w:ascii="Book Antiqua" w:hAnsi="Book Antiqua"/>
          <w:lang w:val="sq-AL"/>
        </w:rPr>
        <w:object w:dxaOrig="11871" w:dyaOrig="3517" w14:anchorId="5A1061CD">
          <v:shape id="_x0000_i1059" type="#_x0000_t75" style="width:609.9pt;height:179.3pt" o:ole="">
            <v:imagedata r:id="rId83" o:title=""/>
          </v:shape>
          <o:OLEObject Type="Embed" ProgID="Excel.Sheet.8" ShapeID="_x0000_i1059" DrawAspect="Content" ObjectID="_1712572571" r:id="rId84"/>
        </w:object>
      </w:r>
    </w:p>
    <w:p w14:paraId="209B3EA1" w14:textId="77777777" w:rsidR="00C96013" w:rsidRDefault="00C96013" w:rsidP="00784DAE">
      <w:pPr>
        <w:tabs>
          <w:tab w:val="left" w:pos="2160"/>
        </w:tabs>
        <w:rPr>
          <w:rFonts w:ascii="Book Antiqua" w:hAnsi="Book Antiqua"/>
          <w:b/>
          <w:sz w:val="20"/>
          <w:u w:val="single"/>
          <w:lang w:val="sq-AL"/>
        </w:rPr>
      </w:pPr>
    </w:p>
    <w:p w14:paraId="758A2D40" w14:textId="1E077EE1"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12882F2F" w14:textId="77777777" w:rsidR="00FA0468" w:rsidRDefault="00FA0468" w:rsidP="00B67005">
      <w:pPr>
        <w:rPr>
          <w:rFonts w:eastAsia="Times New Roman"/>
          <w:b/>
          <w:bCs/>
          <w:color w:val="000000"/>
          <w:sz w:val="28"/>
          <w:szCs w:val="28"/>
          <w:lang w:val="sq-AL"/>
        </w:rPr>
      </w:pPr>
    </w:p>
    <w:p w14:paraId="22118318" w14:textId="77777777" w:rsidR="00FA0468" w:rsidRDefault="00FA0468" w:rsidP="00B67005">
      <w:pPr>
        <w:rPr>
          <w:rFonts w:eastAsia="Times New Roman"/>
          <w:b/>
          <w:bCs/>
          <w:color w:val="000000"/>
          <w:sz w:val="28"/>
          <w:szCs w:val="28"/>
          <w:lang w:val="sq-AL"/>
        </w:rPr>
      </w:pPr>
    </w:p>
    <w:p w14:paraId="248E1040" w14:textId="77777777" w:rsidR="00FA0468" w:rsidRDefault="00FA0468" w:rsidP="00B67005">
      <w:pPr>
        <w:rPr>
          <w:rFonts w:eastAsia="Times New Roman"/>
          <w:b/>
          <w:bCs/>
          <w:color w:val="000000"/>
          <w:sz w:val="28"/>
          <w:szCs w:val="28"/>
          <w:lang w:val="sq-AL"/>
        </w:rPr>
      </w:pPr>
    </w:p>
    <w:p w14:paraId="2E54C994" w14:textId="77777777" w:rsidR="00FA0468" w:rsidRDefault="00FA0468" w:rsidP="00B67005">
      <w:pPr>
        <w:rPr>
          <w:rFonts w:eastAsia="Times New Roman"/>
          <w:b/>
          <w:bCs/>
          <w:color w:val="000000"/>
          <w:sz w:val="28"/>
          <w:szCs w:val="28"/>
          <w:lang w:val="sq-AL"/>
        </w:rPr>
      </w:pPr>
    </w:p>
    <w:p w14:paraId="51359B05" w14:textId="77777777" w:rsidR="00FA0468" w:rsidRDefault="00FA0468" w:rsidP="00B67005">
      <w:pPr>
        <w:rPr>
          <w:rFonts w:eastAsia="Times New Roman"/>
          <w:b/>
          <w:bCs/>
          <w:color w:val="000000"/>
          <w:sz w:val="28"/>
          <w:szCs w:val="28"/>
          <w:lang w:val="sq-AL"/>
        </w:rPr>
      </w:pPr>
    </w:p>
    <w:p w14:paraId="342A8437" w14:textId="77777777" w:rsidR="00FA0468" w:rsidRDefault="00FA0468" w:rsidP="00B67005">
      <w:pPr>
        <w:rPr>
          <w:rFonts w:eastAsia="Times New Roman"/>
          <w:b/>
          <w:bCs/>
          <w:color w:val="000000"/>
          <w:sz w:val="28"/>
          <w:szCs w:val="28"/>
          <w:lang w:val="sq-AL"/>
        </w:rPr>
      </w:pPr>
    </w:p>
    <w:p w14:paraId="094D15D0" w14:textId="77777777" w:rsidR="00FA0468" w:rsidRDefault="00FA0468" w:rsidP="00B67005">
      <w:pPr>
        <w:rPr>
          <w:rFonts w:eastAsia="Times New Roman"/>
          <w:b/>
          <w:bCs/>
          <w:color w:val="000000"/>
          <w:sz w:val="28"/>
          <w:szCs w:val="28"/>
          <w:lang w:val="sq-AL"/>
        </w:rPr>
      </w:pPr>
    </w:p>
    <w:p w14:paraId="2E438B07" w14:textId="77777777" w:rsidR="00FA0468" w:rsidRDefault="00FA0468" w:rsidP="00B67005">
      <w:pPr>
        <w:rPr>
          <w:rFonts w:eastAsia="Times New Roman"/>
          <w:b/>
          <w:bCs/>
          <w:color w:val="000000"/>
          <w:sz w:val="28"/>
          <w:szCs w:val="28"/>
          <w:lang w:val="sq-AL"/>
        </w:rPr>
      </w:pPr>
    </w:p>
    <w:p w14:paraId="0B815E08" w14:textId="77777777" w:rsidR="00C84A22" w:rsidRPr="00C84A22" w:rsidRDefault="00C84A22" w:rsidP="00C84A22">
      <w:pPr>
        <w:rPr>
          <w:rFonts w:eastAsia="Times New Roman"/>
          <w:b/>
          <w:bCs/>
          <w:color w:val="000000"/>
          <w:sz w:val="28"/>
          <w:szCs w:val="28"/>
          <w:lang w:val="sq-AL"/>
        </w:rPr>
      </w:pPr>
      <w:r w:rsidRPr="00C84A22">
        <w:rPr>
          <w:rFonts w:eastAsia="Times New Roman"/>
          <w:b/>
          <w:bCs/>
          <w:color w:val="000000"/>
          <w:sz w:val="28"/>
          <w:szCs w:val="28"/>
          <w:lang w:val="sq-AL"/>
        </w:rPr>
        <w:lastRenderedPageBreak/>
        <w:t xml:space="preserve">Plani i Zbatimit të rekomandimeve të pranuara me Raportin Final nga Auditori i Zyrës kombëtare të Kosovës për vitin 2020 të cilin auditim e ka kryer Zyra Kombëtare e Auditimit </w:t>
      </w:r>
    </w:p>
    <w:p w14:paraId="29218111" w14:textId="6C942CA3" w:rsidR="00B67005" w:rsidRPr="00B67005" w:rsidRDefault="00B67005" w:rsidP="00B67005">
      <w:pPr>
        <w:rPr>
          <w:rFonts w:eastAsia="Times New Roman"/>
          <w:b/>
          <w:bCs/>
          <w:color w:val="000000"/>
          <w:sz w:val="28"/>
          <w:szCs w:val="28"/>
          <w:lang w:val="sq-AL"/>
        </w:rPr>
      </w:pPr>
    </w:p>
    <w:tbl>
      <w:tblPr>
        <w:tblStyle w:val="TableGrid"/>
        <w:tblW w:w="15030" w:type="dxa"/>
        <w:tblInd w:w="-432" w:type="dxa"/>
        <w:tblLayout w:type="fixed"/>
        <w:tblLook w:val="04A0" w:firstRow="1" w:lastRow="0" w:firstColumn="1" w:lastColumn="0" w:noHBand="0" w:noVBand="1"/>
      </w:tblPr>
      <w:tblGrid>
        <w:gridCol w:w="5220"/>
        <w:gridCol w:w="2340"/>
        <w:gridCol w:w="1260"/>
        <w:gridCol w:w="3510"/>
        <w:gridCol w:w="990"/>
        <w:gridCol w:w="1710"/>
      </w:tblGrid>
      <w:tr w:rsidR="00C84A22" w:rsidRPr="00C84A22" w14:paraId="335C24E9" w14:textId="77777777" w:rsidTr="00D4348D">
        <w:trPr>
          <w:trHeight w:val="1700"/>
        </w:trPr>
        <w:tc>
          <w:tcPr>
            <w:tcW w:w="5220" w:type="dxa"/>
            <w:vAlign w:val="center"/>
          </w:tcPr>
          <w:p w14:paraId="6BFF7219" w14:textId="77777777" w:rsidR="00C84A22" w:rsidRPr="00C84A22" w:rsidRDefault="00C84A22" w:rsidP="00C84A22">
            <w:pPr>
              <w:rPr>
                <w:rFonts w:eastAsia="Times New Roman"/>
                <w:b/>
                <w:color w:val="000000"/>
                <w:lang w:val="sq-AL"/>
              </w:rPr>
            </w:pPr>
            <w:r w:rsidRPr="00C84A22">
              <w:rPr>
                <w:rFonts w:eastAsia="Times New Roman"/>
                <w:b/>
                <w:color w:val="000000"/>
                <w:lang w:val="sq-AL"/>
              </w:rPr>
              <w:t>Të Gjeturat në Raportin e  ZAP</w:t>
            </w:r>
          </w:p>
        </w:tc>
        <w:tc>
          <w:tcPr>
            <w:tcW w:w="2340" w:type="dxa"/>
            <w:vAlign w:val="center"/>
          </w:tcPr>
          <w:p w14:paraId="41C908FE" w14:textId="77777777" w:rsidR="00C84A22" w:rsidRPr="00C84A22" w:rsidRDefault="00C84A22" w:rsidP="00C84A22">
            <w:pPr>
              <w:rPr>
                <w:rFonts w:eastAsia="Times New Roman"/>
                <w:b/>
                <w:color w:val="000000"/>
                <w:lang w:val="sq-AL"/>
              </w:rPr>
            </w:pPr>
            <w:r w:rsidRPr="00C84A22">
              <w:rPr>
                <w:rFonts w:eastAsia="Times New Roman"/>
                <w:b/>
                <w:color w:val="000000"/>
                <w:lang w:val="sq-AL"/>
              </w:rPr>
              <w:t>Rekomandimet</w:t>
            </w:r>
          </w:p>
        </w:tc>
        <w:tc>
          <w:tcPr>
            <w:tcW w:w="1260" w:type="dxa"/>
            <w:vAlign w:val="center"/>
          </w:tcPr>
          <w:p w14:paraId="586ABEEE" w14:textId="77777777" w:rsidR="00C84A22" w:rsidRPr="00C84A22" w:rsidRDefault="00C84A22" w:rsidP="00C84A22">
            <w:pPr>
              <w:rPr>
                <w:rFonts w:eastAsia="Times New Roman"/>
                <w:b/>
                <w:color w:val="000000"/>
                <w:lang w:val="sq-AL"/>
              </w:rPr>
            </w:pPr>
            <w:r w:rsidRPr="00C84A22">
              <w:rPr>
                <w:rFonts w:eastAsia="Times New Roman"/>
                <w:b/>
                <w:color w:val="000000"/>
                <w:lang w:val="sq-AL"/>
              </w:rPr>
              <w:t>Zyrtari përgjegjës për  implementimin e rekomandimit</w:t>
            </w:r>
          </w:p>
        </w:tc>
        <w:tc>
          <w:tcPr>
            <w:tcW w:w="3510" w:type="dxa"/>
            <w:vAlign w:val="center"/>
          </w:tcPr>
          <w:p w14:paraId="122B9551" w14:textId="77777777" w:rsidR="00C84A22" w:rsidRPr="00C84A22" w:rsidRDefault="00C84A22" w:rsidP="00C84A22">
            <w:pPr>
              <w:rPr>
                <w:rFonts w:eastAsia="Times New Roman"/>
                <w:b/>
                <w:color w:val="000000"/>
                <w:lang w:val="sq-AL"/>
              </w:rPr>
            </w:pPr>
            <w:r w:rsidRPr="00C84A22">
              <w:rPr>
                <w:rFonts w:eastAsia="Times New Roman"/>
                <w:b/>
                <w:color w:val="000000"/>
                <w:lang w:val="sq-AL"/>
              </w:rPr>
              <w:t>Aktivitetet e përcaktuara për implementimin e rekomandimit</w:t>
            </w:r>
          </w:p>
        </w:tc>
        <w:tc>
          <w:tcPr>
            <w:tcW w:w="990" w:type="dxa"/>
            <w:vAlign w:val="center"/>
          </w:tcPr>
          <w:p w14:paraId="2D0C0AA3" w14:textId="77777777" w:rsidR="00C84A22" w:rsidRPr="00C84A22" w:rsidRDefault="00C84A22" w:rsidP="00C84A22">
            <w:pPr>
              <w:rPr>
                <w:rFonts w:eastAsia="Times New Roman"/>
                <w:color w:val="000000"/>
                <w:lang w:val="sq-AL"/>
              </w:rPr>
            </w:pPr>
            <w:r w:rsidRPr="00C84A22">
              <w:rPr>
                <w:rFonts w:eastAsia="Times New Roman"/>
                <w:b/>
                <w:color w:val="000000"/>
                <w:lang w:val="sq-AL"/>
              </w:rPr>
              <w:t>Afati kohor i përmbushjes</w:t>
            </w:r>
          </w:p>
        </w:tc>
        <w:tc>
          <w:tcPr>
            <w:tcW w:w="1710" w:type="dxa"/>
          </w:tcPr>
          <w:p w14:paraId="4200CA42" w14:textId="77777777" w:rsidR="00C84A22" w:rsidRPr="00C84A22" w:rsidRDefault="00C84A22" w:rsidP="00C84A22">
            <w:pPr>
              <w:rPr>
                <w:rFonts w:eastAsia="Times New Roman"/>
                <w:b/>
                <w:color w:val="000000"/>
                <w:lang w:val="sq-AL"/>
              </w:rPr>
            </w:pPr>
            <w:r w:rsidRPr="00C84A22">
              <w:rPr>
                <w:rFonts w:eastAsia="Times New Roman"/>
                <w:b/>
                <w:color w:val="000000"/>
                <w:lang w:val="sq-AL"/>
              </w:rPr>
              <w:t xml:space="preserve">Gjendja e konstatuar e zbatimit të rekomandimit ( progresi ) </w:t>
            </w:r>
          </w:p>
        </w:tc>
      </w:tr>
      <w:tr w:rsidR="00C84A22" w:rsidRPr="00C84A22" w14:paraId="7C95DDE8" w14:textId="77777777" w:rsidTr="00D4348D">
        <w:tc>
          <w:tcPr>
            <w:tcW w:w="5220" w:type="dxa"/>
            <w:vAlign w:val="bottom"/>
          </w:tcPr>
          <w:p w14:paraId="7100DDCD"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Në bazë të vendimit të Qeverisë nr.01/23 të datës 13.08.2020 dhe procedurave tjera të udhëhequra nga Ministria e Pushtetit Lokal, komunat e Kosovës janë mbështetur me 10 milionë euro për menaxhimin e situatës së krijuar nga pandemia Covid-19. Komunës së Lipjanit nga kjo shumë i janë ndarë mjete në vlerë 216,809€, e te cilat janë kërkuar të alokohen në programin 18163 Infrastrukturë Publike. Dy nga mostrat e testuara nga kategoria e mallrave dhe shërbimeve, pagesa në vlerë 50,000€ si dhe pagesa prej 12,634€, janë të paguara nga kategoria e mjeteve që ishin të dedikuara për menaxhimin e situatës së krijuar nga pandemia Covid-19. Pagesa në vlerë 50,000€ e datës 11.12.2020, ka të bëjë me kontratën “Mirëmbajtja e infrastrukturës, rrugëve të asfaltuara dhe trotuareve në Komunën e Lipjanit, kurse pagesa në vlerë 12,634€ e datës 26.11.2020 ka të bëje me kontratën “Zhavorrimi i rrugëve të kategorisë së katërt në Komunën e Lipjanit”. Si rezultat i ekzekutimit të një numri të madh të vendimeve gjyqësore nga kategoria e mallrave dhe shërbimeve, komuna ka pasur mungesë të mjeteve </w:t>
            </w:r>
            <w:r w:rsidRPr="00C84A22">
              <w:rPr>
                <w:rFonts w:eastAsia="Times New Roman"/>
                <w:color w:val="000000"/>
                <w:lang w:val="sq-AL"/>
              </w:rPr>
              <w:lastRenderedPageBreak/>
              <w:t>buxhetore për pagesën e obligimeve tjera në bazë të kontratave te nënshkruara. Për këtë arsye komuna ka bërë pagesat e këtyre shpenzimeve nga fondet e alokuara për pandemi.</w:t>
            </w:r>
          </w:p>
        </w:tc>
        <w:tc>
          <w:tcPr>
            <w:tcW w:w="2340" w:type="dxa"/>
            <w:vAlign w:val="center"/>
          </w:tcPr>
          <w:p w14:paraId="4949F589" w14:textId="77777777" w:rsidR="00C84A22" w:rsidRPr="00C84A22" w:rsidRDefault="00C84A22" w:rsidP="00C84A22">
            <w:pPr>
              <w:rPr>
                <w:rFonts w:eastAsia="Times New Roman"/>
                <w:b/>
                <w:bCs/>
                <w:color w:val="000000"/>
                <w:lang w:val="sq-AL"/>
              </w:rPr>
            </w:pPr>
          </w:p>
          <w:p w14:paraId="355D708C" w14:textId="77777777" w:rsidR="00C84A22" w:rsidRPr="00C84A22" w:rsidRDefault="00C84A22" w:rsidP="00C84A22">
            <w:pPr>
              <w:rPr>
                <w:rFonts w:eastAsia="Times New Roman"/>
                <w:b/>
                <w:bCs/>
                <w:color w:val="000000"/>
                <w:lang w:val="sq-AL"/>
              </w:rPr>
            </w:pPr>
          </w:p>
          <w:p w14:paraId="5CB3744A" w14:textId="77777777" w:rsidR="00C84A22" w:rsidRPr="00C84A22" w:rsidRDefault="00C84A22" w:rsidP="00C84A22">
            <w:pPr>
              <w:rPr>
                <w:rFonts w:eastAsia="Times New Roman"/>
                <w:b/>
                <w:bCs/>
                <w:color w:val="000000"/>
                <w:lang w:val="sq-AL"/>
              </w:rPr>
            </w:pPr>
          </w:p>
          <w:p w14:paraId="6B811505" w14:textId="77777777" w:rsidR="00C84A22" w:rsidRPr="00C84A22" w:rsidRDefault="00C84A22" w:rsidP="00C84A22">
            <w:pPr>
              <w:rPr>
                <w:rFonts w:eastAsia="Times New Roman"/>
                <w:color w:val="000000"/>
                <w:lang w:val="sq-AL"/>
              </w:rPr>
            </w:pPr>
            <w:r w:rsidRPr="00C84A22">
              <w:rPr>
                <w:rFonts w:eastAsia="Times New Roman"/>
                <w:b/>
                <w:bCs/>
                <w:color w:val="000000"/>
                <w:lang w:val="sq-AL"/>
              </w:rPr>
              <w:t xml:space="preserve">Rekomandimi A1: </w:t>
            </w:r>
            <w:r w:rsidRPr="00C84A22">
              <w:rPr>
                <w:rFonts w:eastAsia="Times New Roman"/>
                <w:color w:val="000000"/>
                <w:lang w:val="sq-AL"/>
              </w:rPr>
              <w:t xml:space="preserve">          Kryetari duhet të sigurojë që janë ndërmarrë të gjitha veprimet e nevojshme që pagesat dhe shpenzimet e Komunës janë bërë konform qëllimit për të cilin janë alokuar dhe vendimeve të Qeverisë.</w:t>
            </w:r>
          </w:p>
        </w:tc>
        <w:tc>
          <w:tcPr>
            <w:tcW w:w="1260" w:type="dxa"/>
          </w:tcPr>
          <w:p w14:paraId="52104E5C" w14:textId="77777777" w:rsidR="00C84A22" w:rsidRPr="00C84A22" w:rsidRDefault="00C84A22" w:rsidP="00C84A22">
            <w:pPr>
              <w:rPr>
                <w:rFonts w:eastAsia="Times New Roman"/>
                <w:color w:val="000000"/>
                <w:lang w:val="sq-AL"/>
              </w:rPr>
            </w:pPr>
          </w:p>
          <w:p w14:paraId="569B0ED7" w14:textId="77777777" w:rsidR="00C84A22" w:rsidRPr="00C84A22" w:rsidRDefault="00C84A22" w:rsidP="00C84A22">
            <w:pPr>
              <w:rPr>
                <w:rFonts w:eastAsia="Times New Roman"/>
                <w:color w:val="000000"/>
                <w:lang w:val="sq-AL"/>
              </w:rPr>
            </w:pPr>
          </w:p>
          <w:p w14:paraId="15952BC5" w14:textId="77777777" w:rsidR="00C84A22" w:rsidRPr="00C84A22" w:rsidRDefault="00C84A22" w:rsidP="00C84A22">
            <w:pPr>
              <w:rPr>
                <w:rFonts w:eastAsia="Times New Roman"/>
                <w:color w:val="000000"/>
                <w:lang w:val="sq-AL"/>
              </w:rPr>
            </w:pPr>
          </w:p>
          <w:p w14:paraId="16BCD9FE" w14:textId="77777777" w:rsidR="00C84A22" w:rsidRPr="00C84A22" w:rsidRDefault="00C84A22" w:rsidP="00C84A22">
            <w:pPr>
              <w:rPr>
                <w:rFonts w:eastAsia="Times New Roman"/>
                <w:color w:val="000000"/>
                <w:lang w:val="sq-AL"/>
              </w:rPr>
            </w:pPr>
            <w:r w:rsidRPr="00C84A22">
              <w:rPr>
                <w:rFonts w:eastAsia="Times New Roman"/>
                <w:color w:val="000000"/>
                <w:lang w:val="sq-AL"/>
              </w:rPr>
              <w:t>ZKF-Kryetari i Komunës</w:t>
            </w:r>
          </w:p>
          <w:p w14:paraId="6603AC4E" w14:textId="77777777" w:rsidR="00C84A22" w:rsidRPr="00C84A22" w:rsidRDefault="00C84A22" w:rsidP="00C84A22">
            <w:pPr>
              <w:rPr>
                <w:rFonts w:eastAsia="Times New Roman"/>
                <w:color w:val="000000"/>
                <w:lang w:val="sq-AL"/>
              </w:rPr>
            </w:pPr>
          </w:p>
          <w:p w14:paraId="35F60DAB" w14:textId="77777777" w:rsidR="00C84A22" w:rsidRPr="00C84A22" w:rsidRDefault="00C84A22" w:rsidP="00C84A22">
            <w:pPr>
              <w:rPr>
                <w:rFonts w:eastAsia="Times New Roman"/>
                <w:color w:val="000000"/>
                <w:lang w:val="sq-AL"/>
              </w:rPr>
            </w:pPr>
          </w:p>
          <w:p w14:paraId="3B773116" w14:textId="77777777" w:rsidR="00C84A22" w:rsidRPr="00C84A22" w:rsidRDefault="00C84A22" w:rsidP="00C84A22">
            <w:pPr>
              <w:rPr>
                <w:rFonts w:eastAsia="Times New Roman"/>
                <w:color w:val="000000"/>
                <w:lang w:val="sq-AL"/>
              </w:rPr>
            </w:pPr>
          </w:p>
          <w:p w14:paraId="66A2FC45" w14:textId="77777777" w:rsidR="00C84A22" w:rsidRPr="00C84A22" w:rsidRDefault="00C84A22" w:rsidP="00C84A22">
            <w:pPr>
              <w:rPr>
                <w:rFonts w:eastAsia="Times New Roman"/>
                <w:color w:val="000000"/>
                <w:lang w:val="sq-AL"/>
              </w:rPr>
            </w:pPr>
          </w:p>
          <w:p w14:paraId="15B4D6C2" w14:textId="77777777" w:rsidR="00C84A22" w:rsidRPr="00C84A22" w:rsidRDefault="00C84A22" w:rsidP="00C84A22">
            <w:pPr>
              <w:rPr>
                <w:rFonts w:eastAsia="Times New Roman"/>
                <w:color w:val="000000"/>
                <w:lang w:val="sq-AL"/>
              </w:rPr>
            </w:pPr>
          </w:p>
          <w:p w14:paraId="559F9556" w14:textId="77777777" w:rsidR="00C84A22" w:rsidRPr="00C84A22" w:rsidRDefault="00C84A22" w:rsidP="00C84A22">
            <w:pPr>
              <w:rPr>
                <w:rFonts w:eastAsia="Times New Roman"/>
                <w:color w:val="000000"/>
                <w:lang w:val="sq-AL"/>
              </w:rPr>
            </w:pPr>
          </w:p>
          <w:p w14:paraId="6630DB4F" w14:textId="77777777" w:rsidR="00C84A22" w:rsidRPr="00C84A22" w:rsidRDefault="00C84A22" w:rsidP="00C84A22">
            <w:pPr>
              <w:rPr>
                <w:rFonts w:eastAsia="Times New Roman"/>
                <w:color w:val="000000"/>
                <w:lang w:val="sq-AL"/>
              </w:rPr>
            </w:pPr>
          </w:p>
          <w:p w14:paraId="7B5A4215" w14:textId="77777777" w:rsidR="00C84A22" w:rsidRPr="00C84A22" w:rsidRDefault="00C84A22" w:rsidP="00C84A22">
            <w:pPr>
              <w:rPr>
                <w:rFonts w:eastAsia="Times New Roman"/>
                <w:color w:val="000000"/>
                <w:lang w:val="sq-AL"/>
              </w:rPr>
            </w:pPr>
          </w:p>
          <w:p w14:paraId="50A61E68" w14:textId="77777777" w:rsidR="00C84A22" w:rsidRPr="00C84A22" w:rsidRDefault="00C84A22" w:rsidP="00C84A22">
            <w:pPr>
              <w:rPr>
                <w:rFonts w:eastAsia="Times New Roman"/>
                <w:color w:val="000000"/>
                <w:lang w:val="sq-AL"/>
              </w:rPr>
            </w:pPr>
          </w:p>
          <w:p w14:paraId="0FE96283" w14:textId="77777777" w:rsidR="00C84A22" w:rsidRPr="00C84A22" w:rsidRDefault="00C84A22" w:rsidP="00C84A22">
            <w:pPr>
              <w:rPr>
                <w:rFonts w:eastAsia="Times New Roman"/>
                <w:color w:val="000000"/>
                <w:lang w:val="sq-AL"/>
              </w:rPr>
            </w:pPr>
          </w:p>
          <w:p w14:paraId="0774F031" w14:textId="77777777" w:rsidR="00C84A22" w:rsidRPr="00C84A22" w:rsidRDefault="00C84A22" w:rsidP="00C84A22">
            <w:pPr>
              <w:rPr>
                <w:rFonts w:eastAsia="Times New Roman"/>
                <w:color w:val="000000"/>
                <w:lang w:val="sq-AL"/>
              </w:rPr>
            </w:pPr>
          </w:p>
        </w:tc>
        <w:tc>
          <w:tcPr>
            <w:tcW w:w="3510" w:type="dxa"/>
          </w:tcPr>
          <w:p w14:paraId="2C2F4EE9" w14:textId="77777777" w:rsidR="00C84A22" w:rsidRPr="00C84A22" w:rsidRDefault="00C84A22" w:rsidP="00C84A22">
            <w:pPr>
              <w:rPr>
                <w:rFonts w:eastAsia="Times New Roman"/>
                <w:color w:val="000000"/>
                <w:lang w:val="sq-AL"/>
              </w:rPr>
            </w:pPr>
          </w:p>
          <w:p w14:paraId="2DF30295" w14:textId="77777777" w:rsidR="00C84A22" w:rsidRPr="00C84A22" w:rsidRDefault="00C84A22" w:rsidP="00C84A22">
            <w:pPr>
              <w:rPr>
                <w:rFonts w:eastAsia="Times New Roman"/>
                <w:color w:val="000000"/>
                <w:lang w:val="sq-AL"/>
              </w:rPr>
            </w:pPr>
          </w:p>
          <w:p w14:paraId="5EB6E1F9"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Ne do të përpiqemi maksimalisht që ekzekutimi i pagesave të bëhet konform qëllimi të alokimit , sa i përket Vendimeve </w:t>
            </w:r>
            <w:r w:rsidRPr="00C84A22">
              <w:rPr>
                <w:rFonts w:eastAsia="Times New Roman"/>
                <w:color w:val="000000"/>
                <w:lang w:val="sq-AL"/>
              </w:rPr>
              <w:br/>
              <w:t>gjyqësore , kjo po ndodhë pa ndikimin ton , pasi që Vendimet gjyqësore në përqindjen më të madhe lidhen me  implikimet e kontratës kolektive të cilën e ka nënshkruar niveli qendror , ndërsa nuk ka alokuar mjete të Komunat .</w:t>
            </w:r>
          </w:p>
        </w:tc>
        <w:tc>
          <w:tcPr>
            <w:tcW w:w="990" w:type="dxa"/>
          </w:tcPr>
          <w:p w14:paraId="2907F11D" w14:textId="77777777" w:rsidR="00C84A22" w:rsidRPr="00C84A22" w:rsidRDefault="00C84A22" w:rsidP="00C84A22">
            <w:pPr>
              <w:rPr>
                <w:rFonts w:eastAsia="Times New Roman"/>
                <w:b/>
                <w:bCs/>
                <w:color w:val="000000"/>
                <w:lang w:val="sq-AL"/>
              </w:rPr>
            </w:pPr>
          </w:p>
          <w:p w14:paraId="30B9AF57" w14:textId="77777777" w:rsidR="00C84A22" w:rsidRPr="00C84A22" w:rsidRDefault="00C84A22" w:rsidP="00C84A22">
            <w:pPr>
              <w:rPr>
                <w:rFonts w:eastAsia="Times New Roman"/>
                <w:b/>
                <w:bCs/>
                <w:color w:val="000000"/>
                <w:lang w:val="sq-AL"/>
              </w:rPr>
            </w:pPr>
          </w:p>
          <w:p w14:paraId="5E887339" w14:textId="77777777" w:rsidR="00C84A22" w:rsidRPr="00C84A22" w:rsidRDefault="00C84A22" w:rsidP="00C84A22">
            <w:pPr>
              <w:rPr>
                <w:rFonts w:eastAsia="Times New Roman"/>
                <w:b/>
                <w:bCs/>
                <w:color w:val="000000"/>
                <w:lang w:val="sq-AL"/>
              </w:rPr>
            </w:pPr>
          </w:p>
          <w:p w14:paraId="33B92AA6" w14:textId="77777777" w:rsidR="00C84A22" w:rsidRPr="00C84A22" w:rsidRDefault="00C84A22" w:rsidP="00C84A22">
            <w:pPr>
              <w:rPr>
                <w:rFonts w:eastAsia="Times New Roman"/>
                <w:b/>
                <w:bCs/>
                <w:color w:val="000000"/>
                <w:lang w:val="sq-AL"/>
              </w:rPr>
            </w:pPr>
          </w:p>
          <w:p w14:paraId="61A5ED15" w14:textId="77777777" w:rsidR="00C84A22" w:rsidRPr="00C84A22" w:rsidRDefault="00C84A22" w:rsidP="00C84A22">
            <w:pPr>
              <w:rPr>
                <w:rFonts w:eastAsia="Times New Roman"/>
                <w:b/>
                <w:bCs/>
                <w:color w:val="000000"/>
                <w:lang w:val="sq-AL"/>
              </w:rPr>
            </w:pPr>
          </w:p>
          <w:p w14:paraId="3585231C" w14:textId="77777777" w:rsidR="00C84A22" w:rsidRPr="00C84A22" w:rsidRDefault="00C84A22" w:rsidP="00C84A22">
            <w:pPr>
              <w:rPr>
                <w:rFonts w:eastAsia="Times New Roman"/>
                <w:b/>
                <w:bCs/>
                <w:color w:val="000000"/>
                <w:lang w:val="sq-AL"/>
              </w:rPr>
            </w:pPr>
          </w:p>
          <w:p w14:paraId="4FA0B2E7"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Në vazhdimësi </w:t>
            </w:r>
          </w:p>
        </w:tc>
        <w:tc>
          <w:tcPr>
            <w:tcW w:w="1710" w:type="dxa"/>
          </w:tcPr>
          <w:p w14:paraId="62FC1791" w14:textId="77777777" w:rsidR="00C84A22" w:rsidRPr="00C84A22" w:rsidRDefault="00C84A22" w:rsidP="00C84A22">
            <w:pPr>
              <w:rPr>
                <w:rFonts w:eastAsia="Times New Roman"/>
                <w:b/>
                <w:bCs/>
                <w:color w:val="000000"/>
                <w:lang w:val="sq-AL"/>
              </w:rPr>
            </w:pPr>
          </w:p>
          <w:p w14:paraId="7C20F2BC" w14:textId="77777777" w:rsidR="00C84A22" w:rsidRPr="00C84A22" w:rsidRDefault="00C84A22" w:rsidP="00C84A22">
            <w:pPr>
              <w:rPr>
                <w:rFonts w:eastAsia="Times New Roman"/>
                <w:b/>
                <w:bCs/>
                <w:color w:val="000000"/>
                <w:u w:val="single"/>
                <w:lang w:val="sq-AL"/>
              </w:rPr>
            </w:pPr>
            <w:r w:rsidRPr="00C84A22">
              <w:rPr>
                <w:rFonts w:eastAsia="Times New Roman"/>
                <w:b/>
                <w:bCs/>
                <w:color w:val="000000"/>
                <w:u w:val="single"/>
                <w:lang w:val="sq-AL"/>
              </w:rPr>
              <w:t xml:space="preserve">Rekomandimi  Zbatuar </w:t>
            </w:r>
          </w:p>
          <w:p w14:paraId="170D0711" w14:textId="77777777" w:rsidR="00C84A22" w:rsidRPr="00C84A22" w:rsidRDefault="00C84A22" w:rsidP="00C84A22">
            <w:pPr>
              <w:rPr>
                <w:rFonts w:eastAsia="Times New Roman"/>
                <w:color w:val="000000"/>
                <w:lang w:val="sq-AL"/>
              </w:rPr>
            </w:pPr>
          </w:p>
          <w:p w14:paraId="69D4D8E3" w14:textId="77777777" w:rsidR="00C84A22" w:rsidRPr="00C84A22" w:rsidRDefault="00C84A22" w:rsidP="00C84A22">
            <w:pPr>
              <w:rPr>
                <w:rFonts w:eastAsia="Times New Roman"/>
                <w:color w:val="000000"/>
                <w:lang w:val="sq-AL"/>
              </w:rPr>
            </w:pPr>
          </w:p>
          <w:p w14:paraId="259161C5" w14:textId="77777777" w:rsidR="00C84A22" w:rsidRPr="00C84A22" w:rsidRDefault="00C84A22" w:rsidP="00C84A22">
            <w:pPr>
              <w:rPr>
                <w:rFonts w:eastAsia="Times New Roman"/>
                <w:color w:val="000000"/>
                <w:lang w:val="sq-AL"/>
              </w:rPr>
            </w:pPr>
            <w:r w:rsidRPr="00C84A22">
              <w:rPr>
                <w:rFonts w:eastAsia="Times New Roman"/>
                <w:color w:val="000000"/>
                <w:lang w:val="sq-AL"/>
              </w:rPr>
              <w:t>Gjatë vitit 2021 nuk ka pasur ndonjë Vendim të Qeverisë  për ndarjen  e  mjeteve  për parandalimin e  Kovid-2021 , kështu që nuk ka pasur një përdorim jashte qëllimit te mjeteve .</w:t>
            </w:r>
          </w:p>
          <w:p w14:paraId="55608C38" w14:textId="77777777" w:rsidR="00C84A22" w:rsidRPr="00C84A22" w:rsidRDefault="00C84A22" w:rsidP="00C84A22">
            <w:pPr>
              <w:rPr>
                <w:rFonts w:eastAsia="Times New Roman"/>
                <w:color w:val="000000"/>
                <w:lang w:val="sq-AL"/>
              </w:rPr>
            </w:pPr>
          </w:p>
          <w:p w14:paraId="73F02F62" w14:textId="77777777" w:rsidR="00C84A22" w:rsidRPr="00C84A22" w:rsidRDefault="00C84A22" w:rsidP="00C84A22">
            <w:pPr>
              <w:rPr>
                <w:rFonts w:eastAsia="Times New Roman"/>
                <w:color w:val="000000"/>
                <w:lang w:val="sq-AL"/>
              </w:rPr>
            </w:pPr>
          </w:p>
          <w:p w14:paraId="6056CA25"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Në vazhdimësi</w:t>
            </w:r>
          </w:p>
        </w:tc>
      </w:tr>
      <w:tr w:rsidR="00C84A22" w:rsidRPr="00C84A22" w14:paraId="5ADF9D7D" w14:textId="77777777" w:rsidTr="00D4348D">
        <w:tc>
          <w:tcPr>
            <w:tcW w:w="5220" w:type="dxa"/>
            <w:vAlign w:val="bottom"/>
          </w:tcPr>
          <w:p w14:paraId="1C6EFFC6" w14:textId="77777777" w:rsidR="00C84A22" w:rsidRPr="00C84A22" w:rsidRDefault="00C84A22" w:rsidP="00C84A22">
            <w:pPr>
              <w:rPr>
                <w:rFonts w:eastAsia="Times New Roman"/>
                <w:color w:val="000000"/>
                <w:lang w:val="sq-AL"/>
              </w:rPr>
            </w:pPr>
            <w:r w:rsidRPr="00C84A22">
              <w:rPr>
                <w:rFonts w:eastAsia="Times New Roman"/>
                <w:color w:val="000000"/>
                <w:lang w:val="sq-AL"/>
              </w:rPr>
              <w:t>Komuna e Lipjanit, në planifikimin final të prokurimit kishte përfshirë gjithsej 108 aktivitete të prokurimit për furnizime, punë dhe shërbime, të cilat janë prokuruar gjatë vitit fiskal 2020. Mirëpo raporti i kontratave të realizuara dëshmon se në vitin 2020 janë realizuar edhe 14 aktivitete të cilat nuk ishin përfshirë në planin final të prokurimit, prej tyre 8 aktivitete të prokurimit janë zhvilluar për Covid-19, kurse 6 të tjera lidhen me projekte kapitale, ku vlera e këtyre projekteve është 394,154€. Kjo tregon se në planin e prokurimit nuk janë përfshirë të gjitha nevojat për furnizime, punë dhe shërbime. Për më tepër, për aktivitetet e zhvilluara jashtë planit, nuk është dërguar në AQP një kopje e deklaratës përkatëse të nevojave dhe përcaktimit të disponueshmërisë së fondeve para inicimit të aktivitetit përkatës të prokurimit. Kjo ka ndodhur për shkak të mungesës së stafit (reduktimi i stafit) e krijuar nga situata pandemike me Covid-19.</w:t>
            </w:r>
          </w:p>
          <w:p w14:paraId="69571762" w14:textId="77777777" w:rsidR="00C84A22" w:rsidRPr="00C84A22" w:rsidRDefault="00C84A22" w:rsidP="00C84A22">
            <w:pPr>
              <w:rPr>
                <w:rFonts w:eastAsia="Times New Roman"/>
                <w:color w:val="000000"/>
                <w:lang w:val="sq-AL"/>
              </w:rPr>
            </w:pPr>
          </w:p>
          <w:p w14:paraId="4D28FD3E" w14:textId="77777777" w:rsidR="00C84A22" w:rsidRPr="00C84A22" w:rsidRDefault="00C84A22" w:rsidP="00C84A22">
            <w:pPr>
              <w:rPr>
                <w:rFonts w:eastAsia="Times New Roman"/>
                <w:color w:val="000000"/>
                <w:lang w:val="sq-AL"/>
              </w:rPr>
            </w:pPr>
          </w:p>
          <w:p w14:paraId="388809EB" w14:textId="77777777" w:rsidR="00C84A22" w:rsidRPr="00C84A22" w:rsidRDefault="00C84A22" w:rsidP="00C84A22">
            <w:pPr>
              <w:rPr>
                <w:rFonts w:eastAsia="Times New Roman"/>
                <w:color w:val="000000"/>
                <w:lang w:val="sq-AL"/>
              </w:rPr>
            </w:pPr>
          </w:p>
        </w:tc>
        <w:tc>
          <w:tcPr>
            <w:tcW w:w="2340" w:type="dxa"/>
            <w:vAlign w:val="center"/>
          </w:tcPr>
          <w:p w14:paraId="55F14068" w14:textId="77777777" w:rsidR="00C84A22" w:rsidRPr="00C84A22" w:rsidRDefault="00C84A22" w:rsidP="00C84A22">
            <w:pPr>
              <w:rPr>
                <w:rFonts w:eastAsia="Times New Roman"/>
                <w:color w:val="000000"/>
                <w:lang w:val="sq-AL"/>
              </w:rPr>
            </w:pPr>
            <w:r w:rsidRPr="00C84A22">
              <w:rPr>
                <w:rFonts w:eastAsia="Times New Roman"/>
                <w:b/>
                <w:bCs/>
                <w:color w:val="000000"/>
                <w:lang w:val="sq-AL"/>
              </w:rPr>
              <w:t xml:space="preserve">Rekomandimi C1 </w:t>
            </w:r>
            <w:r w:rsidRPr="00C84A22">
              <w:rPr>
                <w:rFonts w:eastAsia="Times New Roman"/>
                <w:color w:val="000000"/>
                <w:lang w:val="sq-AL"/>
              </w:rPr>
              <w:t>:                   Kryetari duhet të sigurojë se do të merr masat e nevojshme që planifikimi i aktiviteteve të prokurimit do të përfshijë kërkesat nga të gjitha njësitë në mënyrë që sa më pak aktivitete të realizohen jashtë planit të prokurimit. Nëse ndodh ndonjë aktivitet jashtë planit, paraprakisht duhet të njoftohet AQP konform kërkesave ligjore.</w:t>
            </w:r>
          </w:p>
        </w:tc>
        <w:tc>
          <w:tcPr>
            <w:tcW w:w="1260" w:type="dxa"/>
          </w:tcPr>
          <w:p w14:paraId="2340ACED" w14:textId="77777777" w:rsidR="00C84A22" w:rsidRPr="00C84A22" w:rsidRDefault="00C84A22" w:rsidP="00C84A22">
            <w:pPr>
              <w:rPr>
                <w:rFonts w:eastAsia="Times New Roman"/>
                <w:color w:val="000000"/>
                <w:lang w:val="sq-AL"/>
              </w:rPr>
            </w:pPr>
          </w:p>
          <w:p w14:paraId="0336BD18" w14:textId="77777777" w:rsidR="00C84A22" w:rsidRPr="00C84A22" w:rsidRDefault="00C84A22" w:rsidP="00C84A22">
            <w:pPr>
              <w:rPr>
                <w:rFonts w:eastAsia="Times New Roman"/>
                <w:color w:val="000000"/>
                <w:lang w:val="sq-AL"/>
              </w:rPr>
            </w:pPr>
          </w:p>
          <w:p w14:paraId="6600EFA6" w14:textId="77777777" w:rsidR="00C84A22" w:rsidRPr="00C84A22" w:rsidRDefault="00C84A22" w:rsidP="00C84A22">
            <w:pPr>
              <w:rPr>
                <w:rFonts w:eastAsia="Times New Roman"/>
                <w:color w:val="000000"/>
                <w:lang w:val="sq-AL"/>
              </w:rPr>
            </w:pPr>
          </w:p>
          <w:p w14:paraId="4CF69A68" w14:textId="77777777" w:rsidR="00C84A22" w:rsidRPr="00C84A22" w:rsidRDefault="00C84A22" w:rsidP="00C84A22">
            <w:pPr>
              <w:rPr>
                <w:rFonts w:eastAsia="Times New Roman"/>
                <w:color w:val="000000"/>
                <w:lang w:val="sq-AL"/>
              </w:rPr>
            </w:pPr>
          </w:p>
          <w:p w14:paraId="2B8E763A" w14:textId="77777777" w:rsidR="00C84A22" w:rsidRPr="00C84A22" w:rsidRDefault="00C84A22" w:rsidP="00C84A22">
            <w:pPr>
              <w:rPr>
                <w:rFonts w:eastAsia="Times New Roman"/>
                <w:color w:val="000000"/>
                <w:lang w:val="sq-AL"/>
              </w:rPr>
            </w:pPr>
            <w:r w:rsidRPr="00C84A22">
              <w:rPr>
                <w:rFonts w:eastAsia="Times New Roman"/>
                <w:color w:val="000000"/>
                <w:lang w:val="sq-AL"/>
              </w:rPr>
              <w:t>Drejtoria e Prokurimit –Bekim Arifi</w:t>
            </w:r>
          </w:p>
        </w:tc>
        <w:tc>
          <w:tcPr>
            <w:tcW w:w="3510" w:type="dxa"/>
          </w:tcPr>
          <w:p w14:paraId="135A5EDF" w14:textId="77777777" w:rsidR="00C84A22" w:rsidRPr="00C84A22" w:rsidRDefault="00C84A22" w:rsidP="00C84A22">
            <w:pPr>
              <w:rPr>
                <w:rFonts w:eastAsia="Times New Roman"/>
                <w:color w:val="000000"/>
                <w:lang w:val="sq-AL"/>
              </w:rPr>
            </w:pPr>
          </w:p>
          <w:p w14:paraId="0CF655A6" w14:textId="77777777" w:rsidR="00C84A22" w:rsidRPr="00C84A22" w:rsidRDefault="00C84A22" w:rsidP="00C84A22">
            <w:pPr>
              <w:rPr>
                <w:rFonts w:eastAsia="Times New Roman"/>
                <w:color w:val="000000"/>
                <w:lang w:val="sq-AL"/>
              </w:rPr>
            </w:pPr>
            <w:r w:rsidRPr="00C84A22">
              <w:rPr>
                <w:rFonts w:eastAsia="Times New Roman"/>
                <w:color w:val="000000"/>
                <w:lang w:val="sq-AL"/>
              </w:rPr>
              <w:t>Me rastin e inicimit të procedurave të prokurimit për aktivitetet e pa planfikuara të cilat rezultojn nga projektet e parapara me rishikim dhe ridestinim te buxhetit apo donacioneve të pranuara ne do të njoftojm AQP-në për aktivitetin përkatës siç kërkohet me ligjin mbi prokruimin publik .</w:t>
            </w:r>
          </w:p>
        </w:tc>
        <w:tc>
          <w:tcPr>
            <w:tcW w:w="990" w:type="dxa"/>
          </w:tcPr>
          <w:p w14:paraId="61408377" w14:textId="77777777" w:rsidR="00C84A22" w:rsidRPr="00C84A22" w:rsidRDefault="00C84A22" w:rsidP="00C84A22">
            <w:pPr>
              <w:rPr>
                <w:rFonts w:eastAsia="Times New Roman"/>
                <w:b/>
                <w:bCs/>
                <w:color w:val="000000"/>
                <w:lang w:val="sq-AL"/>
              </w:rPr>
            </w:pPr>
          </w:p>
          <w:p w14:paraId="030054FC" w14:textId="77777777" w:rsidR="00C84A22" w:rsidRPr="00C84A22" w:rsidRDefault="00C84A22" w:rsidP="00C84A22">
            <w:pPr>
              <w:rPr>
                <w:rFonts w:eastAsia="Times New Roman"/>
                <w:b/>
                <w:bCs/>
                <w:color w:val="000000"/>
                <w:lang w:val="sq-AL"/>
              </w:rPr>
            </w:pPr>
          </w:p>
          <w:p w14:paraId="3EC8F87A" w14:textId="77777777" w:rsidR="00C84A22" w:rsidRPr="00C84A22" w:rsidRDefault="00C84A22" w:rsidP="00C84A22">
            <w:pPr>
              <w:rPr>
                <w:rFonts w:eastAsia="Times New Roman"/>
                <w:b/>
                <w:bCs/>
                <w:color w:val="000000"/>
                <w:lang w:val="sq-AL"/>
              </w:rPr>
            </w:pPr>
          </w:p>
          <w:p w14:paraId="3EF12B40" w14:textId="77777777" w:rsidR="00C84A22" w:rsidRPr="00C84A22" w:rsidRDefault="00C84A22" w:rsidP="00C84A22">
            <w:pPr>
              <w:rPr>
                <w:rFonts w:eastAsia="Times New Roman"/>
                <w:b/>
                <w:bCs/>
                <w:color w:val="000000"/>
                <w:lang w:val="sq-AL"/>
              </w:rPr>
            </w:pPr>
          </w:p>
          <w:p w14:paraId="4515194E" w14:textId="77777777" w:rsidR="00C84A22" w:rsidRPr="00C84A22" w:rsidRDefault="00C84A22" w:rsidP="00C84A22">
            <w:pPr>
              <w:rPr>
                <w:rFonts w:eastAsia="Times New Roman"/>
                <w:b/>
                <w:bCs/>
                <w:color w:val="000000"/>
                <w:lang w:val="sq-AL"/>
              </w:rPr>
            </w:pPr>
          </w:p>
          <w:p w14:paraId="5578A41F" w14:textId="77777777" w:rsidR="00C84A22" w:rsidRPr="00C84A22" w:rsidRDefault="00C84A22" w:rsidP="00C84A22">
            <w:pPr>
              <w:rPr>
                <w:rFonts w:eastAsia="Times New Roman"/>
                <w:b/>
                <w:bCs/>
                <w:color w:val="000000"/>
                <w:lang w:val="sq-AL"/>
              </w:rPr>
            </w:pPr>
          </w:p>
          <w:p w14:paraId="103D0A7D"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Gusht 2021 </w:t>
            </w:r>
          </w:p>
        </w:tc>
        <w:tc>
          <w:tcPr>
            <w:tcW w:w="1710" w:type="dxa"/>
          </w:tcPr>
          <w:p w14:paraId="10C80CFE" w14:textId="77777777" w:rsidR="00C84A22" w:rsidRPr="00C84A22" w:rsidRDefault="00C84A22" w:rsidP="00C84A22">
            <w:pPr>
              <w:rPr>
                <w:rFonts w:eastAsia="Times New Roman"/>
                <w:b/>
                <w:bCs/>
                <w:color w:val="000000"/>
                <w:u w:val="single"/>
                <w:lang w:val="sq-AL"/>
              </w:rPr>
            </w:pPr>
            <w:r w:rsidRPr="00C84A22">
              <w:rPr>
                <w:rFonts w:eastAsia="Times New Roman"/>
                <w:b/>
                <w:bCs/>
                <w:color w:val="000000"/>
                <w:u w:val="single"/>
                <w:lang w:val="sq-AL"/>
              </w:rPr>
              <w:t xml:space="preserve">Rekomandimi Zbatuar </w:t>
            </w:r>
          </w:p>
          <w:p w14:paraId="65A72CDC" w14:textId="77777777" w:rsidR="00C84A22" w:rsidRPr="00C84A22" w:rsidRDefault="00C84A22" w:rsidP="00C84A22">
            <w:pPr>
              <w:rPr>
                <w:rFonts w:eastAsia="Times New Roman"/>
                <w:color w:val="000000"/>
                <w:lang w:val="sq-AL"/>
              </w:rPr>
            </w:pPr>
          </w:p>
          <w:p w14:paraId="5970E3CA" w14:textId="77777777" w:rsidR="00C84A22" w:rsidRPr="00C84A22" w:rsidRDefault="00C84A22" w:rsidP="00C84A22">
            <w:pPr>
              <w:rPr>
                <w:rFonts w:eastAsia="Times New Roman"/>
                <w:color w:val="000000"/>
                <w:lang w:val="sq-AL"/>
              </w:rPr>
            </w:pPr>
            <w:r w:rsidRPr="00C84A22">
              <w:rPr>
                <w:rFonts w:eastAsia="Times New Roman"/>
                <w:color w:val="000000"/>
                <w:lang w:val="sq-AL"/>
              </w:rPr>
              <w:t>Ne kemi gjetur se për tetë projekte për të cilat ishin  iniciuar procedurat e prokurimit dhe të cilat nuk ishin planifikuar me prokurimin , nga D.prokurimit ishin bërë  e kohë njoftimet në AQP, pra këto projekte ishin aprovuar nga asambleja komunale pas transferim dhe ria alokimit te mjeteve dhe bartja e te HV-</w:t>
            </w:r>
          </w:p>
        </w:tc>
      </w:tr>
      <w:tr w:rsidR="00C84A22" w:rsidRPr="00C84A22" w14:paraId="267B6524" w14:textId="77777777" w:rsidTr="00D4348D">
        <w:tc>
          <w:tcPr>
            <w:tcW w:w="5220" w:type="dxa"/>
            <w:vAlign w:val="bottom"/>
          </w:tcPr>
          <w:p w14:paraId="4FA9ADD5"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Sipas kritereve të vendosura në dosjen e tenderit ne kushtet për pjesëmarrje, kapaciteti teknik dhe profesional ishte që “Operatori ekonomik duhet të </w:t>
            </w:r>
            <w:r w:rsidRPr="00C84A22">
              <w:rPr>
                <w:rFonts w:eastAsia="Times New Roman"/>
                <w:color w:val="000000"/>
                <w:lang w:val="sq-AL"/>
              </w:rPr>
              <w:lastRenderedPageBreak/>
              <w:t>ofroj dëshmi se ka përfunduar me sukses kontratat për furnizime të ngjashme në vlere prej 50,000€ në 3 (tri) vitet e shkuara, duke filluar nga data e publikimit të Njoftimit për Kontratë”, e i cili kriter duhej te plotësohet përmes dëshmisë “Një listë te kontratave të realizuara ku duhet saktësuar titullin e kontratës, shumën e kontratës, datën e përfundimit dhe përfituesin si dhe listës ti bashkëngjiten referencat ose procesverbalet për kryerje të furnizimeve”.                                                                        Në procedurën e prokurimit “Blerja e inventarit për SHFMU Haradin Bajrami -Magure, SHFMU Drita -Rubofc dhe QEAP Qerdhe”, në dosjen e Operatorit Ekonomik (OE) fitues, ekzistonin vetëm “lista e kontratave” dhe “lista e referencave” për furnizimet e ngjashme të realizuara, por këtyre listave nuk ju kanë bashkangjitur edhe referencat përkatëse ose procesverbalet e kryerjes se furnizimeve bazuar në kërkesën e dosjes se tenderit, dhe të cilat nuk janë kërkuar gjate vlerësimit. Vlera e kontratës së furnizimeve të dhëna është 32,384€.                                                                                    Sipas zyrtarëve komunal, kjo ka ndodhur për shkak të ngarkesave në zyrën e prokurimit si rezultat i stafit të reduktuar nga situata me pandemi Covid-19.</w:t>
            </w:r>
          </w:p>
          <w:p w14:paraId="3B7EB406" w14:textId="77777777" w:rsidR="00C84A22" w:rsidRPr="00C84A22" w:rsidRDefault="00C84A22" w:rsidP="00C84A22">
            <w:pPr>
              <w:rPr>
                <w:rFonts w:eastAsia="Times New Roman"/>
                <w:color w:val="000000"/>
                <w:lang w:val="sq-AL"/>
              </w:rPr>
            </w:pPr>
          </w:p>
        </w:tc>
        <w:tc>
          <w:tcPr>
            <w:tcW w:w="2340" w:type="dxa"/>
            <w:vAlign w:val="center"/>
          </w:tcPr>
          <w:p w14:paraId="06CD1663" w14:textId="77777777" w:rsidR="00C84A22" w:rsidRPr="00C84A22" w:rsidRDefault="00C84A22" w:rsidP="00C84A22">
            <w:pPr>
              <w:rPr>
                <w:rFonts w:eastAsia="Times New Roman"/>
                <w:color w:val="000000"/>
                <w:lang w:val="sq-AL"/>
              </w:rPr>
            </w:pPr>
            <w:r w:rsidRPr="00C84A22">
              <w:rPr>
                <w:rFonts w:eastAsia="Times New Roman"/>
                <w:b/>
                <w:bCs/>
                <w:color w:val="000000"/>
                <w:lang w:val="sq-AL"/>
              </w:rPr>
              <w:lastRenderedPageBreak/>
              <w:t>Rekomandimi A2:</w:t>
            </w:r>
            <w:r w:rsidRPr="00C84A22">
              <w:rPr>
                <w:rFonts w:eastAsia="Times New Roman"/>
                <w:color w:val="000000"/>
                <w:lang w:val="sq-AL"/>
              </w:rPr>
              <w:t xml:space="preserve">                    Kryetari duhet të sigurojë që të </w:t>
            </w:r>
            <w:r w:rsidRPr="00C84A22">
              <w:rPr>
                <w:rFonts w:eastAsia="Times New Roman"/>
                <w:color w:val="000000"/>
                <w:lang w:val="sq-AL"/>
              </w:rPr>
              <w:lastRenderedPageBreak/>
              <w:t xml:space="preserve">respektohen kërkesat e paraqitura në njoftimin për kontratë/dosjen e tenderit nga komisionet e vlerësimit, në mënyrë që vetëm operatorët që kanë përmbushur të gjitha kushtet, të shpërblehen me kontratë.     </w:t>
            </w:r>
          </w:p>
        </w:tc>
        <w:tc>
          <w:tcPr>
            <w:tcW w:w="1260" w:type="dxa"/>
          </w:tcPr>
          <w:p w14:paraId="04E07D08" w14:textId="77777777" w:rsidR="00C84A22" w:rsidRPr="00C84A22" w:rsidRDefault="00C84A22" w:rsidP="00C84A22">
            <w:pPr>
              <w:rPr>
                <w:rFonts w:eastAsia="Times New Roman"/>
                <w:color w:val="000000"/>
                <w:lang w:val="sq-AL"/>
              </w:rPr>
            </w:pPr>
          </w:p>
          <w:p w14:paraId="33293DB3" w14:textId="77777777" w:rsidR="00C84A22" w:rsidRPr="00C84A22" w:rsidRDefault="00C84A22" w:rsidP="00C84A22">
            <w:pPr>
              <w:rPr>
                <w:rFonts w:eastAsia="Times New Roman"/>
                <w:color w:val="000000"/>
                <w:lang w:val="sq-AL"/>
              </w:rPr>
            </w:pPr>
          </w:p>
          <w:p w14:paraId="5030D2CB" w14:textId="77777777" w:rsidR="00C84A22" w:rsidRPr="00C84A22" w:rsidRDefault="00C84A22" w:rsidP="00C84A22">
            <w:pPr>
              <w:rPr>
                <w:rFonts w:eastAsia="Times New Roman"/>
                <w:color w:val="000000"/>
                <w:lang w:val="sq-AL"/>
              </w:rPr>
            </w:pPr>
          </w:p>
          <w:p w14:paraId="7C139C9F" w14:textId="77777777" w:rsidR="00C84A22" w:rsidRPr="00C84A22" w:rsidRDefault="00C84A22" w:rsidP="00C84A22">
            <w:pPr>
              <w:rPr>
                <w:rFonts w:eastAsia="Times New Roman"/>
                <w:color w:val="000000"/>
                <w:lang w:val="sq-AL"/>
              </w:rPr>
            </w:pPr>
          </w:p>
          <w:p w14:paraId="176C68AA" w14:textId="77777777" w:rsidR="00C84A22" w:rsidRPr="00C84A22" w:rsidRDefault="00C84A22" w:rsidP="00C84A22">
            <w:pPr>
              <w:rPr>
                <w:rFonts w:eastAsia="Times New Roman"/>
                <w:color w:val="000000"/>
                <w:lang w:val="sq-AL"/>
              </w:rPr>
            </w:pPr>
          </w:p>
          <w:p w14:paraId="34F800A0" w14:textId="77777777" w:rsidR="00C84A22" w:rsidRPr="00C84A22" w:rsidRDefault="00C84A22" w:rsidP="00C84A22">
            <w:pPr>
              <w:rPr>
                <w:rFonts w:eastAsia="Times New Roman"/>
                <w:color w:val="000000"/>
                <w:lang w:val="sq-AL"/>
              </w:rPr>
            </w:pPr>
          </w:p>
          <w:p w14:paraId="293CBCD0" w14:textId="77777777" w:rsidR="00C84A22" w:rsidRPr="00C84A22" w:rsidRDefault="00C84A22" w:rsidP="00C84A22">
            <w:pPr>
              <w:rPr>
                <w:rFonts w:eastAsia="Times New Roman"/>
                <w:color w:val="000000"/>
                <w:lang w:val="sq-AL"/>
              </w:rPr>
            </w:pPr>
          </w:p>
          <w:p w14:paraId="1A24445E" w14:textId="77777777" w:rsidR="00C84A22" w:rsidRPr="00C84A22" w:rsidRDefault="00C84A22" w:rsidP="00C84A22">
            <w:pPr>
              <w:rPr>
                <w:rFonts w:eastAsia="Times New Roman"/>
                <w:color w:val="000000"/>
                <w:lang w:val="sq-AL"/>
              </w:rPr>
            </w:pPr>
            <w:r w:rsidRPr="00C84A22">
              <w:rPr>
                <w:rFonts w:eastAsia="Times New Roman"/>
                <w:color w:val="000000"/>
                <w:lang w:val="sq-AL"/>
              </w:rPr>
              <w:t>Prokurimit –Bekim Arifi</w:t>
            </w:r>
          </w:p>
        </w:tc>
        <w:tc>
          <w:tcPr>
            <w:tcW w:w="3510" w:type="dxa"/>
          </w:tcPr>
          <w:p w14:paraId="7C5F8497" w14:textId="77777777" w:rsidR="00C84A22" w:rsidRPr="00C84A22" w:rsidRDefault="00C84A22" w:rsidP="00C84A22">
            <w:pPr>
              <w:rPr>
                <w:rFonts w:eastAsia="Times New Roman"/>
                <w:color w:val="000000"/>
                <w:lang w:val="sq-AL"/>
              </w:rPr>
            </w:pPr>
          </w:p>
          <w:p w14:paraId="776E88C4" w14:textId="77777777" w:rsidR="00C84A22" w:rsidRPr="00C84A22" w:rsidRDefault="00C84A22" w:rsidP="00C84A22">
            <w:pPr>
              <w:rPr>
                <w:rFonts w:eastAsia="Times New Roman"/>
                <w:color w:val="000000"/>
                <w:lang w:val="sq-AL"/>
              </w:rPr>
            </w:pPr>
          </w:p>
          <w:p w14:paraId="6681C767" w14:textId="77777777" w:rsidR="00C84A22" w:rsidRPr="00C84A22" w:rsidRDefault="00C84A22" w:rsidP="00C84A22">
            <w:pPr>
              <w:rPr>
                <w:rFonts w:eastAsia="Times New Roman"/>
                <w:color w:val="000000"/>
                <w:lang w:val="sq-AL"/>
              </w:rPr>
            </w:pPr>
          </w:p>
          <w:p w14:paraId="1BCBB288" w14:textId="77777777" w:rsidR="00C84A22" w:rsidRPr="00C84A22" w:rsidRDefault="00C84A22" w:rsidP="00C84A22">
            <w:pPr>
              <w:rPr>
                <w:rFonts w:eastAsia="Times New Roman"/>
                <w:color w:val="000000"/>
                <w:lang w:val="sq-AL"/>
              </w:rPr>
            </w:pPr>
          </w:p>
          <w:p w14:paraId="708CC566" w14:textId="77777777" w:rsidR="00C84A22" w:rsidRPr="00C84A22" w:rsidRDefault="00C84A22" w:rsidP="00C84A22">
            <w:pPr>
              <w:rPr>
                <w:rFonts w:eastAsia="Times New Roman"/>
                <w:color w:val="000000"/>
                <w:lang w:val="sq-AL"/>
              </w:rPr>
            </w:pPr>
          </w:p>
          <w:p w14:paraId="637DCA85" w14:textId="77777777" w:rsidR="00C84A22" w:rsidRPr="00C84A22" w:rsidRDefault="00C84A22" w:rsidP="00C84A22">
            <w:pPr>
              <w:rPr>
                <w:rFonts w:eastAsia="Times New Roman"/>
                <w:color w:val="000000"/>
                <w:lang w:val="sq-AL"/>
              </w:rPr>
            </w:pPr>
            <w:r w:rsidRPr="00C84A22">
              <w:rPr>
                <w:rFonts w:eastAsia="Times New Roman"/>
                <w:color w:val="000000"/>
                <w:lang w:val="sq-AL"/>
              </w:rPr>
              <w:t>Me rastin e vlerësimit të tenderëve do të kërkojmë nga anëtarët e komisionit vlerësues që çdo OE i cili ka ofruar një listë të kontratave dhe referencave, para se të rekomandohet për tu shpërblyer me kontratë duhet që të kërkojnë nga OE sqarime shtesë me anë të letrës standarde .</w:t>
            </w:r>
          </w:p>
        </w:tc>
        <w:tc>
          <w:tcPr>
            <w:tcW w:w="990" w:type="dxa"/>
          </w:tcPr>
          <w:p w14:paraId="6BCF42E1" w14:textId="77777777" w:rsidR="00C84A22" w:rsidRPr="00C84A22" w:rsidRDefault="00C84A22" w:rsidP="00C84A22">
            <w:pPr>
              <w:rPr>
                <w:rFonts w:eastAsia="Times New Roman"/>
                <w:b/>
                <w:bCs/>
                <w:color w:val="000000"/>
                <w:lang w:val="sq-AL"/>
              </w:rPr>
            </w:pPr>
          </w:p>
          <w:p w14:paraId="0945A787" w14:textId="77777777" w:rsidR="00C84A22" w:rsidRPr="00C84A22" w:rsidRDefault="00C84A22" w:rsidP="00C84A22">
            <w:pPr>
              <w:rPr>
                <w:rFonts w:eastAsia="Times New Roman"/>
                <w:b/>
                <w:bCs/>
                <w:color w:val="000000"/>
                <w:lang w:val="sq-AL"/>
              </w:rPr>
            </w:pPr>
          </w:p>
          <w:p w14:paraId="5038AE33" w14:textId="77777777" w:rsidR="00C84A22" w:rsidRPr="00C84A22" w:rsidRDefault="00C84A22" w:rsidP="00C84A22">
            <w:pPr>
              <w:rPr>
                <w:rFonts w:eastAsia="Times New Roman"/>
                <w:b/>
                <w:bCs/>
                <w:color w:val="000000"/>
                <w:lang w:val="sq-AL"/>
              </w:rPr>
            </w:pPr>
          </w:p>
          <w:p w14:paraId="297FB14C" w14:textId="77777777" w:rsidR="00C84A22" w:rsidRPr="00C84A22" w:rsidRDefault="00C84A22" w:rsidP="00C84A22">
            <w:pPr>
              <w:rPr>
                <w:rFonts w:eastAsia="Times New Roman"/>
                <w:b/>
                <w:bCs/>
                <w:color w:val="000000"/>
                <w:lang w:val="sq-AL"/>
              </w:rPr>
            </w:pPr>
          </w:p>
          <w:p w14:paraId="22C17120" w14:textId="77777777" w:rsidR="00C84A22" w:rsidRPr="00C84A22" w:rsidRDefault="00C84A22" w:rsidP="00C84A22">
            <w:pPr>
              <w:rPr>
                <w:rFonts w:eastAsia="Times New Roman"/>
                <w:b/>
                <w:bCs/>
                <w:color w:val="000000"/>
                <w:lang w:val="sq-AL"/>
              </w:rPr>
            </w:pPr>
          </w:p>
          <w:p w14:paraId="721D9B29" w14:textId="77777777" w:rsidR="00C84A22" w:rsidRPr="00C84A22" w:rsidRDefault="00C84A22" w:rsidP="00C84A22">
            <w:pPr>
              <w:rPr>
                <w:rFonts w:eastAsia="Times New Roman"/>
                <w:b/>
                <w:bCs/>
                <w:color w:val="000000"/>
                <w:lang w:val="sq-AL"/>
              </w:rPr>
            </w:pPr>
          </w:p>
          <w:p w14:paraId="74D6591F" w14:textId="77777777" w:rsidR="00C84A22" w:rsidRPr="00C84A22" w:rsidRDefault="00C84A22" w:rsidP="00C84A22">
            <w:pPr>
              <w:rPr>
                <w:rFonts w:eastAsia="Times New Roman"/>
                <w:b/>
                <w:bCs/>
                <w:color w:val="000000"/>
                <w:lang w:val="sq-AL"/>
              </w:rPr>
            </w:pPr>
          </w:p>
          <w:p w14:paraId="5E25E362" w14:textId="77777777" w:rsidR="00C84A22" w:rsidRPr="00C84A22" w:rsidRDefault="00C84A22" w:rsidP="00C84A22">
            <w:pPr>
              <w:rPr>
                <w:rFonts w:eastAsia="Times New Roman"/>
                <w:b/>
                <w:bCs/>
                <w:color w:val="000000"/>
                <w:lang w:val="sq-AL"/>
              </w:rPr>
            </w:pPr>
          </w:p>
          <w:p w14:paraId="6E9120CF"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Gusht 2021 </w:t>
            </w:r>
          </w:p>
        </w:tc>
        <w:tc>
          <w:tcPr>
            <w:tcW w:w="1710" w:type="dxa"/>
          </w:tcPr>
          <w:p w14:paraId="50A488DA" w14:textId="77777777" w:rsidR="00C84A22" w:rsidRPr="00C84A22" w:rsidRDefault="00C84A22" w:rsidP="00C84A22">
            <w:pPr>
              <w:rPr>
                <w:rFonts w:eastAsia="Times New Roman"/>
                <w:b/>
                <w:bCs/>
                <w:color w:val="000000"/>
                <w:u w:val="single"/>
                <w:lang w:val="sq-AL"/>
              </w:rPr>
            </w:pPr>
            <w:r w:rsidRPr="00C84A22">
              <w:rPr>
                <w:rFonts w:eastAsia="Times New Roman"/>
                <w:b/>
                <w:bCs/>
                <w:color w:val="000000"/>
                <w:u w:val="single"/>
                <w:lang w:val="sq-AL"/>
              </w:rPr>
              <w:lastRenderedPageBreak/>
              <w:t xml:space="preserve">Rekomandimi  i zbatuar </w:t>
            </w:r>
          </w:p>
          <w:p w14:paraId="53230383" w14:textId="77777777" w:rsidR="00C84A22" w:rsidRPr="00C84A22" w:rsidRDefault="00C84A22" w:rsidP="00C84A22">
            <w:pPr>
              <w:rPr>
                <w:rFonts w:eastAsia="Times New Roman"/>
                <w:color w:val="000000"/>
                <w:lang w:val="sq-AL"/>
              </w:rPr>
            </w:pPr>
          </w:p>
          <w:p w14:paraId="014A9D26"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Ne kemi ekzaminuar tri mostra te prokurimeve  të kryera dhe në tri rastet kemi gjetur se Listave të referencave , listave,lista  mekanizmit të kërkuar dhe lista e kontratave të punëtorëve ishin kompletuar me dëshmit përkatës sipas specifikimeve në Lista.</w:t>
            </w:r>
          </w:p>
        </w:tc>
      </w:tr>
      <w:tr w:rsidR="00C84A22" w:rsidRPr="00C84A22" w14:paraId="72BD8041" w14:textId="77777777" w:rsidTr="00D4348D">
        <w:trPr>
          <w:trHeight w:val="1430"/>
        </w:trPr>
        <w:tc>
          <w:tcPr>
            <w:tcW w:w="5220" w:type="dxa"/>
            <w:vAlign w:val="bottom"/>
          </w:tcPr>
          <w:p w14:paraId="66E3E19B"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 xml:space="preserve">Sipas Kontratës me përfituesin e subvencionit, neni 3.2 lidhur me obligimet e përfituesit , saktëson që Përfituesi duhet të raportoj tek Komuna e Lipjanit përkatësisht te Drejtorati për Kulturë, Rini dhe Sport duke sjellur dokumentacionin sipas projektit të paraqitur në formularët e aplikacionit si vijon: raport narrativ, raportin financiar për mjete e shpenzuara dhe kopjen e faturave.                                                          </w:t>
            </w:r>
            <w:r w:rsidRPr="00C84A22">
              <w:rPr>
                <w:rFonts w:eastAsia="Times New Roman"/>
                <w:color w:val="000000"/>
                <w:lang w:val="sq-AL"/>
              </w:rPr>
              <w:lastRenderedPageBreak/>
              <w:t>Përfituesi i subvencionit KF ’’Arbëria ‘’ Dobrajë e Madhe në vlerë prej (19,970€) dhe KF ’’Ulpiana‘’ në Lipjan 15,000€, kishin sjellur raportet brenda afatit ligjor, por kishte mungesë të dëshmive/faturave për shpenzimet e raportuara. Te përfituesi i parë, vlera prej 5,545€ nuk është e mbuluar me fatura, ndërsa te përfituesi i dytë, mungonin faturat për vlerën e paguar prej 6,834€.                                                                      Sqarimet nga komuna janë se zyrtari përgjegjës për monitorimin e zbatimit të kontratave të klubeve sportive përfituese të subvencioneve për vitin 2020, për arsye mjekësore , nuk ka qenë në nivelin e kryerjes së detyrës.</w:t>
            </w:r>
          </w:p>
        </w:tc>
        <w:tc>
          <w:tcPr>
            <w:tcW w:w="2340" w:type="dxa"/>
            <w:vAlign w:val="center"/>
          </w:tcPr>
          <w:p w14:paraId="4F52E03F" w14:textId="77777777" w:rsidR="00C84A22" w:rsidRPr="00C84A22" w:rsidRDefault="00C84A22" w:rsidP="00C84A22">
            <w:pPr>
              <w:rPr>
                <w:rFonts w:eastAsia="Times New Roman"/>
                <w:color w:val="000000"/>
                <w:lang w:val="sq-AL"/>
              </w:rPr>
            </w:pPr>
            <w:r w:rsidRPr="00C84A22">
              <w:rPr>
                <w:rFonts w:eastAsia="Times New Roman"/>
                <w:b/>
                <w:bCs/>
                <w:color w:val="000000"/>
                <w:lang w:val="sq-AL"/>
              </w:rPr>
              <w:lastRenderedPageBreak/>
              <w:t xml:space="preserve">Rekomandimi A3:                                          </w:t>
            </w:r>
            <w:r w:rsidRPr="00C84A22">
              <w:rPr>
                <w:rFonts w:eastAsia="Times New Roman"/>
                <w:color w:val="000000"/>
                <w:lang w:val="sq-AL"/>
              </w:rPr>
              <w:t>Kryetari duhet të sigurojë që zyrtari përgjegjës për monitorim dhe zbatim të projekteve të subvencionuara,zbato</w:t>
            </w:r>
            <w:r w:rsidRPr="00C84A22">
              <w:rPr>
                <w:rFonts w:eastAsia="Times New Roman"/>
                <w:color w:val="000000"/>
                <w:lang w:val="sq-AL"/>
              </w:rPr>
              <w:lastRenderedPageBreak/>
              <w:t>n të gjitha procedurat e kontrollit, dhe nëse përfituesit e subvencionuar në raportimin e tyre nuk arrijnë të arsyetojnë shpenzimet sipas kontratës, të zbatohen masat e përcaktuara me kontratë.</w:t>
            </w:r>
          </w:p>
        </w:tc>
        <w:tc>
          <w:tcPr>
            <w:tcW w:w="1260" w:type="dxa"/>
          </w:tcPr>
          <w:p w14:paraId="3971A675" w14:textId="77777777" w:rsidR="00C84A22" w:rsidRPr="00C84A22" w:rsidRDefault="00C84A22" w:rsidP="00C84A22">
            <w:pPr>
              <w:rPr>
                <w:rFonts w:eastAsia="Times New Roman"/>
                <w:color w:val="000000"/>
                <w:lang w:val="sq-AL"/>
              </w:rPr>
            </w:pPr>
          </w:p>
          <w:p w14:paraId="580B9A9D" w14:textId="77777777" w:rsidR="00C84A22" w:rsidRPr="00C84A22" w:rsidRDefault="00C84A22" w:rsidP="00C84A22">
            <w:pPr>
              <w:rPr>
                <w:rFonts w:eastAsia="Times New Roman"/>
                <w:color w:val="000000"/>
                <w:lang w:val="sq-AL"/>
              </w:rPr>
            </w:pPr>
          </w:p>
          <w:p w14:paraId="50375725" w14:textId="77777777" w:rsidR="00C84A22" w:rsidRPr="00C84A22" w:rsidRDefault="00C84A22" w:rsidP="00C84A22">
            <w:pPr>
              <w:rPr>
                <w:rFonts w:eastAsia="Times New Roman"/>
                <w:color w:val="000000"/>
                <w:lang w:val="sq-AL"/>
              </w:rPr>
            </w:pPr>
          </w:p>
          <w:p w14:paraId="761705AC"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DRSK-Selman Jashanica </w:t>
            </w:r>
          </w:p>
        </w:tc>
        <w:tc>
          <w:tcPr>
            <w:tcW w:w="3510" w:type="dxa"/>
          </w:tcPr>
          <w:p w14:paraId="6C419284" w14:textId="77777777" w:rsidR="00C84A22" w:rsidRPr="00C84A22" w:rsidRDefault="00C84A22" w:rsidP="00C84A22">
            <w:pPr>
              <w:rPr>
                <w:rFonts w:eastAsia="Times New Roman"/>
                <w:color w:val="000000"/>
                <w:lang w:val="sq-AL"/>
              </w:rPr>
            </w:pPr>
          </w:p>
          <w:p w14:paraId="2A9EB5AF"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Ne para së gjithash në bashkëpunim me Kryetarin do të caktojmë zyrtarin e ri për monitorimin e marrëveshjeve të nënshkruara me  OJQ-të si dhe do të kërkojmë raporte të rregullta lidhur me monitorimin e </w:t>
            </w:r>
            <w:r w:rsidRPr="00C84A22">
              <w:rPr>
                <w:rFonts w:eastAsia="Times New Roman"/>
                <w:color w:val="000000"/>
                <w:lang w:val="sq-AL"/>
              </w:rPr>
              <w:lastRenderedPageBreak/>
              <w:t xml:space="preserve">subvencioneve , gjithashtu  menaxheri mbikëqyrës do ti njoftoj me shkrim të gjithë përftuesit 15 ditë para se të skadojë afati për arsyetimin  subvencioneve </w:t>
            </w:r>
          </w:p>
        </w:tc>
        <w:tc>
          <w:tcPr>
            <w:tcW w:w="990" w:type="dxa"/>
          </w:tcPr>
          <w:p w14:paraId="25ACCB6C" w14:textId="77777777" w:rsidR="00C84A22" w:rsidRPr="00C84A22" w:rsidRDefault="00C84A22" w:rsidP="00C84A22">
            <w:pPr>
              <w:rPr>
                <w:rFonts w:eastAsia="Times New Roman"/>
                <w:b/>
                <w:bCs/>
                <w:color w:val="000000"/>
                <w:lang w:val="sq-AL"/>
              </w:rPr>
            </w:pPr>
          </w:p>
          <w:p w14:paraId="7104C7B2" w14:textId="77777777" w:rsidR="00C84A22" w:rsidRPr="00C84A22" w:rsidRDefault="00C84A22" w:rsidP="00C84A22">
            <w:pPr>
              <w:rPr>
                <w:rFonts w:eastAsia="Times New Roman"/>
                <w:b/>
                <w:bCs/>
                <w:color w:val="000000"/>
                <w:lang w:val="sq-AL"/>
              </w:rPr>
            </w:pPr>
          </w:p>
          <w:p w14:paraId="5F6DF338"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Mars  2022 </w:t>
            </w:r>
          </w:p>
        </w:tc>
        <w:tc>
          <w:tcPr>
            <w:tcW w:w="1710" w:type="dxa"/>
          </w:tcPr>
          <w:p w14:paraId="1818996B" w14:textId="77777777" w:rsidR="00C84A22" w:rsidRPr="00C84A22" w:rsidRDefault="00C84A22" w:rsidP="00C84A22">
            <w:pPr>
              <w:rPr>
                <w:rFonts w:eastAsia="Times New Roman"/>
                <w:b/>
                <w:bCs/>
                <w:color w:val="000000"/>
                <w:u w:val="single"/>
                <w:lang w:val="sq-AL"/>
              </w:rPr>
            </w:pPr>
            <w:r w:rsidRPr="00C84A22">
              <w:rPr>
                <w:rFonts w:eastAsia="Times New Roman"/>
                <w:b/>
                <w:bCs/>
                <w:color w:val="000000"/>
                <w:u w:val="single"/>
                <w:lang w:val="sq-AL"/>
              </w:rPr>
              <w:t xml:space="preserve">Në Porces </w:t>
            </w:r>
          </w:p>
          <w:p w14:paraId="02C24AD5"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Me Vendimin Zyrës së Kryetarit të datës </w:t>
            </w:r>
            <w:r w:rsidRPr="00C84A22">
              <w:rPr>
                <w:rFonts w:eastAsia="Times New Roman"/>
                <w:b/>
                <w:bCs/>
                <w:color w:val="000000"/>
                <w:lang w:val="sq-AL"/>
              </w:rPr>
              <w:t xml:space="preserve">14.07.2021 </w:t>
            </w:r>
            <w:r w:rsidRPr="00C84A22">
              <w:rPr>
                <w:rFonts w:eastAsia="Times New Roman"/>
                <w:color w:val="000000"/>
                <w:lang w:val="sq-AL"/>
              </w:rPr>
              <w:t xml:space="preserve">, është caktuar zyrtari  për </w:t>
            </w:r>
            <w:r w:rsidRPr="00C84A22">
              <w:rPr>
                <w:rFonts w:eastAsia="Times New Roman"/>
                <w:color w:val="000000"/>
                <w:lang w:val="sq-AL"/>
              </w:rPr>
              <w:lastRenderedPageBreak/>
              <w:t xml:space="preserve">monitorimin e kontratave të përfituesve të Subvencioneve për vitin 2021 , sa i përket pranimit të Arsyetimeve ne kemi gjetur se marrëveshjet të cilat janë nënshkruar për vitin 2021 , afatin  e arsyetimit me raport financiar dhe narrativ e kanë deri më 31.01.2022 , andaj arsyetimet priten te monitoren në muajt në vijim </w:t>
            </w:r>
          </w:p>
        </w:tc>
      </w:tr>
      <w:tr w:rsidR="00C84A22" w:rsidRPr="00C84A22" w14:paraId="7B6A9BDE" w14:textId="77777777" w:rsidTr="00D4348D">
        <w:trPr>
          <w:trHeight w:val="1430"/>
        </w:trPr>
        <w:tc>
          <w:tcPr>
            <w:tcW w:w="5220" w:type="dxa"/>
            <w:vAlign w:val="bottom"/>
          </w:tcPr>
          <w:p w14:paraId="6AEE2444"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Bazuar në Rregulloren e MF Nr.04/2017 –Mbi kriteret, standardet dhe</w:t>
            </w:r>
          </w:p>
          <w:p w14:paraId="4CF22FC6" w14:textId="77777777" w:rsidR="00C84A22" w:rsidRPr="00C84A22" w:rsidRDefault="00C84A22" w:rsidP="00C84A22">
            <w:pPr>
              <w:rPr>
                <w:rFonts w:eastAsia="Times New Roman"/>
                <w:color w:val="000000"/>
                <w:lang w:val="sq-AL"/>
              </w:rPr>
            </w:pPr>
            <w:r w:rsidRPr="00C84A22">
              <w:rPr>
                <w:rFonts w:eastAsia="Times New Roman"/>
                <w:color w:val="000000"/>
                <w:lang w:val="sq-AL"/>
              </w:rPr>
              <w:t>procedurat e financimit publik të OJQ-ve, neni 8 paragrafi 5</w:t>
            </w:r>
          </w:p>
          <w:p w14:paraId="021FAE81"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saktëson që Komisioni Vlerësues themelohet gjatë kohës sa thirrja publike është e hapur dhe emrat e anëtarëve të Komisionit Vlerësues bëhen publik brenda shtatë (7) ditëve pas themelimit të Komisionit.Për përfituesit e subvencionit që i </w:t>
            </w:r>
            <w:r w:rsidRPr="00C84A22">
              <w:rPr>
                <w:rFonts w:eastAsia="Times New Roman"/>
                <w:color w:val="000000"/>
                <w:lang w:val="sq-AL"/>
              </w:rPr>
              <w:lastRenderedPageBreak/>
              <w:t>përkasin thirrjes publike të OJQve, të datës 09.09.2020, afati për dorëzimin e propozimeve ishte 15 ditë pune dhe përfundonte me 28.09.2020 ndërsa vendimi për formimin e Komisionit Vlerësues mban datën 05.10.2020. Ka vonesë</w:t>
            </w:r>
          </w:p>
          <w:p w14:paraId="147629BD" w14:textId="77777777" w:rsidR="00C84A22" w:rsidRPr="00C84A22" w:rsidRDefault="00C84A22" w:rsidP="00C84A22">
            <w:pPr>
              <w:rPr>
                <w:rFonts w:eastAsia="Times New Roman"/>
                <w:color w:val="000000"/>
                <w:lang w:val="sq-AL"/>
              </w:rPr>
            </w:pPr>
            <w:r w:rsidRPr="00C84A22">
              <w:rPr>
                <w:rFonts w:eastAsia="Times New Roman"/>
                <w:color w:val="000000"/>
                <w:lang w:val="sq-AL"/>
              </w:rPr>
              <w:t>në themelimin e Komisionit Vlerësues dhe publikimit të emrave të anëtarëve pas themelimit të tij. .Po ashtu, formularët për vlerësim të cilësisë së aplikuesve të nënshkruara nga anëtarët e komisionit, nuk kishin datën e vlerësimit. Kjo ka ndodhur si pasojë e kontrolleve të  pamjaftueshme nga ana e Drejtoratit për Kulturë, Rini dhe Sport.</w:t>
            </w:r>
          </w:p>
        </w:tc>
        <w:tc>
          <w:tcPr>
            <w:tcW w:w="2340" w:type="dxa"/>
            <w:vAlign w:val="center"/>
          </w:tcPr>
          <w:p w14:paraId="142BE4D9" w14:textId="77777777" w:rsidR="00C84A22" w:rsidRPr="00C84A22" w:rsidRDefault="00C84A22" w:rsidP="00C84A22">
            <w:pPr>
              <w:rPr>
                <w:rFonts w:eastAsia="Times New Roman"/>
                <w:color w:val="000000"/>
                <w:lang w:val="sq-AL"/>
              </w:rPr>
            </w:pPr>
            <w:r w:rsidRPr="00C84A22">
              <w:rPr>
                <w:rFonts w:eastAsia="Times New Roman"/>
                <w:b/>
                <w:bCs/>
                <w:color w:val="000000"/>
                <w:lang w:val="sq-AL"/>
              </w:rPr>
              <w:lastRenderedPageBreak/>
              <w:t xml:space="preserve">Rekomandimi 1:                          </w:t>
            </w:r>
            <w:r w:rsidRPr="00C84A22">
              <w:rPr>
                <w:rFonts w:eastAsia="Times New Roman"/>
                <w:color w:val="000000"/>
                <w:lang w:val="sq-AL"/>
              </w:rPr>
              <w:t>Kryetari duhet të sigurojë se janë ndërmarrë hapa në përmbushjen e kërkesave ligjore për vitet në vijim, të zbatohen afatet në themelimin</w:t>
            </w:r>
          </w:p>
          <w:p w14:paraId="72F71140" w14:textId="77777777" w:rsidR="00C84A22" w:rsidRPr="00C84A22" w:rsidRDefault="00C84A22" w:rsidP="00C84A22">
            <w:pPr>
              <w:rPr>
                <w:rFonts w:eastAsia="Times New Roman"/>
                <w:b/>
                <w:bCs/>
                <w:color w:val="000000"/>
                <w:lang w:val="sq-AL"/>
              </w:rPr>
            </w:pPr>
            <w:r w:rsidRPr="00C84A22">
              <w:rPr>
                <w:rFonts w:eastAsia="Times New Roman"/>
                <w:color w:val="000000"/>
                <w:lang w:val="sq-AL"/>
              </w:rPr>
              <w:lastRenderedPageBreak/>
              <w:t>e Komisionit Vlerësues, kompletimin e dëshmive në pajtim me Rregulloren e MF nr.04/2017 –Mbi kriteret, standardet dhe procedurat e financimit publik të OJQ-ve.</w:t>
            </w:r>
          </w:p>
        </w:tc>
        <w:tc>
          <w:tcPr>
            <w:tcW w:w="1260" w:type="dxa"/>
          </w:tcPr>
          <w:p w14:paraId="0B5DBBD7" w14:textId="77777777" w:rsidR="00C84A22" w:rsidRPr="00C84A22" w:rsidRDefault="00C84A22" w:rsidP="00C84A22">
            <w:pPr>
              <w:rPr>
                <w:rFonts w:eastAsia="Times New Roman"/>
                <w:color w:val="000000"/>
                <w:lang w:val="sq-AL"/>
              </w:rPr>
            </w:pPr>
          </w:p>
          <w:p w14:paraId="25FBD6B0" w14:textId="77777777" w:rsidR="00C84A22" w:rsidRPr="00C84A22" w:rsidRDefault="00C84A22" w:rsidP="00C84A22">
            <w:pPr>
              <w:rPr>
                <w:rFonts w:eastAsia="Times New Roman"/>
                <w:color w:val="000000"/>
                <w:lang w:val="sq-AL"/>
              </w:rPr>
            </w:pPr>
          </w:p>
          <w:p w14:paraId="4967DE87" w14:textId="77777777" w:rsidR="00C84A22" w:rsidRPr="00C84A22" w:rsidRDefault="00C84A22" w:rsidP="00C84A22">
            <w:pPr>
              <w:rPr>
                <w:rFonts w:eastAsia="Times New Roman"/>
                <w:color w:val="000000"/>
                <w:lang w:val="sq-AL"/>
              </w:rPr>
            </w:pPr>
          </w:p>
          <w:p w14:paraId="30D0AA8D" w14:textId="77777777" w:rsidR="00C84A22" w:rsidRPr="00C84A22" w:rsidRDefault="00C84A22" w:rsidP="00C84A22">
            <w:pPr>
              <w:rPr>
                <w:rFonts w:eastAsia="Times New Roman"/>
                <w:color w:val="000000"/>
                <w:lang w:val="sq-AL"/>
              </w:rPr>
            </w:pPr>
          </w:p>
          <w:p w14:paraId="502B9DF7" w14:textId="77777777" w:rsidR="00C84A22" w:rsidRPr="00C84A22" w:rsidRDefault="00C84A22" w:rsidP="00C84A22">
            <w:pPr>
              <w:rPr>
                <w:rFonts w:eastAsia="Times New Roman"/>
                <w:color w:val="000000"/>
                <w:lang w:val="sq-AL"/>
              </w:rPr>
            </w:pPr>
            <w:r w:rsidRPr="00C84A22">
              <w:rPr>
                <w:rFonts w:eastAsia="Times New Roman"/>
                <w:color w:val="000000"/>
                <w:lang w:val="sq-AL"/>
              </w:rPr>
              <w:t>DRSK- Zyra Kryetarit Selman Jashanica-</w:t>
            </w:r>
            <w:r w:rsidRPr="00C84A22">
              <w:rPr>
                <w:rFonts w:eastAsia="Times New Roman"/>
                <w:color w:val="000000"/>
                <w:lang w:val="sq-AL"/>
              </w:rPr>
              <w:lastRenderedPageBreak/>
              <w:t xml:space="preserve">Vlora Krasniqi </w:t>
            </w:r>
          </w:p>
        </w:tc>
        <w:tc>
          <w:tcPr>
            <w:tcW w:w="3510" w:type="dxa"/>
          </w:tcPr>
          <w:p w14:paraId="3457F628" w14:textId="77777777" w:rsidR="00C84A22" w:rsidRPr="00C84A22" w:rsidRDefault="00C84A22" w:rsidP="00C84A22">
            <w:pPr>
              <w:rPr>
                <w:rFonts w:eastAsia="Times New Roman"/>
                <w:color w:val="000000"/>
                <w:lang w:val="sq-AL"/>
              </w:rPr>
            </w:pPr>
          </w:p>
          <w:p w14:paraId="2D8B25D0" w14:textId="77777777" w:rsidR="00C84A22" w:rsidRPr="00C84A22" w:rsidRDefault="00C84A22" w:rsidP="00C84A22">
            <w:pPr>
              <w:rPr>
                <w:rFonts w:eastAsia="Times New Roman"/>
                <w:color w:val="000000"/>
                <w:lang w:val="sq-AL"/>
              </w:rPr>
            </w:pPr>
          </w:p>
          <w:p w14:paraId="4E3668C4" w14:textId="77777777" w:rsidR="00C84A22" w:rsidRPr="00C84A22" w:rsidRDefault="00C84A22" w:rsidP="00C84A22">
            <w:pPr>
              <w:rPr>
                <w:rFonts w:eastAsia="Times New Roman"/>
                <w:color w:val="000000"/>
                <w:lang w:val="sq-AL"/>
              </w:rPr>
            </w:pPr>
          </w:p>
          <w:p w14:paraId="185DF6A1"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Ne do të shqyrtojmë mundësin e pagesës së mëditjeve me qëllim të funksionalizimit të Komisioneve vlerësues për të vepruar në përputhje me kërkesat e Rregullores të MF Nr. 04/2017 </w:t>
            </w:r>
          </w:p>
        </w:tc>
        <w:tc>
          <w:tcPr>
            <w:tcW w:w="990" w:type="dxa"/>
          </w:tcPr>
          <w:p w14:paraId="67CB46A4" w14:textId="77777777" w:rsidR="00C84A22" w:rsidRPr="00C84A22" w:rsidRDefault="00C84A22" w:rsidP="00C84A22">
            <w:pPr>
              <w:rPr>
                <w:rFonts w:eastAsia="Times New Roman"/>
                <w:b/>
                <w:bCs/>
                <w:color w:val="000000"/>
                <w:lang w:val="sq-AL"/>
              </w:rPr>
            </w:pPr>
          </w:p>
          <w:p w14:paraId="7C61FEB4" w14:textId="77777777" w:rsidR="00C84A22" w:rsidRPr="00C84A22" w:rsidRDefault="00C84A22" w:rsidP="00C84A22">
            <w:pPr>
              <w:rPr>
                <w:rFonts w:eastAsia="Times New Roman"/>
                <w:b/>
                <w:bCs/>
                <w:color w:val="000000"/>
                <w:lang w:val="sq-AL"/>
              </w:rPr>
            </w:pPr>
          </w:p>
          <w:p w14:paraId="56754CA1" w14:textId="77777777" w:rsidR="00C84A22" w:rsidRPr="00C84A22" w:rsidRDefault="00C84A22" w:rsidP="00C84A22">
            <w:pPr>
              <w:rPr>
                <w:rFonts w:eastAsia="Times New Roman"/>
                <w:b/>
                <w:bCs/>
                <w:color w:val="000000"/>
                <w:lang w:val="sq-AL"/>
              </w:rPr>
            </w:pPr>
          </w:p>
          <w:p w14:paraId="6D09A576" w14:textId="77777777" w:rsidR="00C84A22" w:rsidRPr="00C84A22" w:rsidRDefault="00C84A22" w:rsidP="00C84A22">
            <w:pPr>
              <w:rPr>
                <w:rFonts w:eastAsia="Times New Roman"/>
                <w:b/>
                <w:bCs/>
                <w:color w:val="000000"/>
                <w:lang w:val="sq-AL"/>
              </w:rPr>
            </w:pPr>
          </w:p>
          <w:p w14:paraId="261D8C11" w14:textId="77777777" w:rsidR="00C84A22" w:rsidRPr="00C84A22" w:rsidRDefault="00C84A22" w:rsidP="00C84A22">
            <w:pPr>
              <w:rPr>
                <w:rFonts w:eastAsia="Times New Roman"/>
                <w:b/>
                <w:bCs/>
                <w:color w:val="000000"/>
                <w:lang w:val="sq-AL"/>
              </w:rPr>
            </w:pPr>
          </w:p>
          <w:p w14:paraId="569326BD"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Nga Muaji Tetor 2021 </w:t>
            </w:r>
          </w:p>
        </w:tc>
        <w:tc>
          <w:tcPr>
            <w:tcW w:w="1710" w:type="dxa"/>
          </w:tcPr>
          <w:p w14:paraId="66421433" w14:textId="77777777" w:rsidR="00C84A22" w:rsidRPr="00C84A22" w:rsidRDefault="00C84A22" w:rsidP="00C84A22">
            <w:pPr>
              <w:rPr>
                <w:rFonts w:eastAsia="Times New Roman"/>
                <w:b/>
                <w:bCs/>
                <w:color w:val="000000"/>
                <w:u w:val="single"/>
                <w:lang w:val="sq-AL"/>
              </w:rPr>
            </w:pPr>
            <w:r w:rsidRPr="00C84A22">
              <w:rPr>
                <w:rFonts w:eastAsia="Times New Roman"/>
                <w:b/>
                <w:bCs/>
                <w:color w:val="000000"/>
                <w:u w:val="single"/>
                <w:lang w:val="sq-AL"/>
              </w:rPr>
              <w:t xml:space="preserve">Në proces </w:t>
            </w:r>
          </w:p>
          <w:p w14:paraId="100DC5D1"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Prej pranimit te Raportit te Auditimit deri më tani  nuk ka pasur ndonjë thirrje publike , por  me rastin e publikimit  të </w:t>
            </w:r>
            <w:r w:rsidRPr="00C84A22">
              <w:rPr>
                <w:rFonts w:eastAsia="Times New Roman"/>
                <w:color w:val="000000"/>
                <w:lang w:val="sq-AL"/>
              </w:rPr>
              <w:lastRenderedPageBreak/>
              <w:t>thirrjes për ndarjen e subvencioneve , ne do të formojm komisionin në përputhje me Rregulloren nr 04/2017  të  MF</w:t>
            </w:r>
          </w:p>
        </w:tc>
      </w:tr>
      <w:tr w:rsidR="00C84A22" w:rsidRPr="00C84A22" w14:paraId="27322A94" w14:textId="77777777" w:rsidTr="00D4348D">
        <w:trPr>
          <w:trHeight w:val="4562"/>
        </w:trPr>
        <w:tc>
          <w:tcPr>
            <w:tcW w:w="5220" w:type="dxa"/>
            <w:vAlign w:val="bottom"/>
          </w:tcPr>
          <w:p w14:paraId="43EA95A6"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 xml:space="preserve">Bazuar në Rregulloren MF. NR. 04/2017, neni 6 – Ofruesit e mbështetjes financiare përgatisin pjesën e planit vjetor të mbështetjes financiare për OJQ-të më së largu 30 ditë pas miratimit të buxhetit vjetor dhe i dërgojnë atë Zyrës përkatëse për qeverisje të mirë pranë ZKM dhe neni 26 - secili ofrues i mbështetjes financiare publike pasi të përgatis raportin vjetor, do t'i dërgojnë atë më së largu deri më 1 mars.                                           </w:t>
            </w:r>
          </w:p>
          <w:p w14:paraId="197BE0D7"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 Komuna e Lipjanit edhe pse me Buxhet të Kosovës ka parapa që gjatë vitit 2020 të ofrojë mbështetje financiare për projektet dhe programet e OJQ-ve, nuk e ka përmbushur kërkesën ligjore për të plotësuar formularin e Planit Vjetor të Mbështetjes Financiare si dhe Raportin Vjetor, për të dërguar në ZKM-ZQM.</w:t>
            </w:r>
            <w:r w:rsidRPr="00C84A22">
              <w:rPr>
                <w:rFonts w:eastAsia="Times New Roman"/>
                <w:color w:val="000000"/>
                <w:lang w:val="sq-AL"/>
              </w:rPr>
              <w:br/>
              <w:t xml:space="preserve">Kjo situatë ka ndodhur për shkak të neglizhencës nga ana e zyrtarit përgjegjës të komunës për të mbështetur kërkesat ligjore. </w:t>
            </w:r>
          </w:p>
        </w:tc>
        <w:tc>
          <w:tcPr>
            <w:tcW w:w="2340" w:type="dxa"/>
            <w:vAlign w:val="center"/>
          </w:tcPr>
          <w:p w14:paraId="406D6249" w14:textId="77777777" w:rsidR="00C84A22" w:rsidRPr="00C84A22" w:rsidRDefault="00C84A22" w:rsidP="00C84A22">
            <w:pPr>
              <w:rPr>
                <w:rFonts w:eastAsia="Times New Roman"/>
                <w:color w:val="000000"/>
                <w:lang w:val="sq-AL"/>
              </w:rPr>
            </w:pPr>
            <w:r w:rsidRPr="00C84A22">
              <w:rPr>
                <w:rFonts w:eastAsia="Times New Roman"/>
                <w:b/>
                <w:bCs/>
                <w:color w:val="000000"/>
                <w:lang w:val="sq-AL"/>
              </w:rPr>
              <w:t>Rekomandimi B1:</w:t>
            </w:r>
            <w:r w:rsidRPr="00C84A22">
              <w:rPr>
                <w:rFonts w:eastAsia="Times New Roman"/>
                <w:color w:val="000000"/>
                <w:lang w:val="sq-AL"/>
              </w:rPr>
              <w:t>Kryetari duhet të sigurojë se janë ndërmarr hapa në përmbushjen e kërkesave ligjore për vitet e ardhshme, të përgatitet Plani Vjetor për Mbështetjes Financiare 30 ditë pas miratimit të Buxhetit, Raporti Gjithëpërfshirës Vjetor i mbështetje financiare publike për OJQ,si dhe të dhënat që përfshihen në plan të korrespondojnë me Buxhetin e Miratuar.</w:t>
            </w:r>
          </w:p>
        </w:tc>
        <w:tc>
          <w:tcPr>
            <w:tcW w:w="1260" w:type="dxa"/>
          </w:tcPr>
          <w:p w14:paraId="3F605D9E" w14:textId="77777777" w:rsidR="00C84A22" w:rsidRPr="00C84A22" w:rsidRDefault="00C84A22" w:rsidP="00C84A22">
            <w:pPr>
              <w:rPr>
                <w:rFonts w:eastAsia="Times New Roman"/>
                <w:color w:val="000000"/>
                <w:lang w:val="sq-AL"/>
              </w:rPr>
            </w:pPr>
          </w:p>
          <w:p w14:paraId="6EF43ABB" w14:textId="77777777" w:rsidR="00C84A22" w:rsidRPr="00C84A22" w:rsidRDefault="00C84A22" w:rsidP="00C84A22">
            <w:pPr>
              <w:rPr>
                <w:rFonts w:eastAsia="Times New Roman"/>
                <w:color w:val="000000"/>
                <w:lang w:val="sq-AL"/>
              </w:rPr>
            </w:pPr>
          </w:p>
          <w:p w14:paraId="2A7E0AF3" w14:textId="77777777" w:rsidR="00C84A22" w:rsidRPr="00C84A22" w:rsidRDefault="00C84A22" w:rsidP="00C84A22">
            <w:pPr>
              <w:rPr>
                <w:rFonts w:eastAsia="Times New Roman"/>
                <w:color w:val="000000"/>
                <w:lang w:val="sq-AL"/>
              </w:rPr>
            </w:pPr>
            <w:r w:rsidRPr="00C84A22">
              <w:rPr>
                <w:rFonts w:eastAsia="Times New Roman"/>
                <w:color w:val="000000"/>
                <w:lang w:val="sq-AL"/>
              </w:rPr>
              <w:t>DRSK-Selman Jashanica</w:t>
            </w:r>
          </w:p>
        </w:tc>
        <w:tc>
          <w:tcPr>
            <w:tcW w:w="3510" w:type="dxa"/>
          </w:tcPr>
          <w:p w14:paraId="4076DF39" w14:textId="77777777" w:rsidR="00C84A22" w:rsidRPr="00C84A22" w:rsidRDefault="00C84A22" w:rsidP="00C84A22">
            <w:pPr>
              <w:rPr>
                <w:rFonts w:eastAsia="Times New Roman"/>
                <w:color w:val="000000"/>
                <w:lang w:val="sq-AL"/>
              </w:rPr>
            </w:pPr>
          </w:p>
          <w:p w14:paraId="2B5E6A78" w14:textId="77777777" w:rsidR="00C84A22" w:rsidRPr="00C84A22" w:rsidRDefault="00C84A22" w:rsidP="00C84A22">
            <w:pPr>
              <w:rPr>
                <w:rFonts w:eastAsia="Times New Roman"/>
                <w:color w:val="000000"/>
                <w:lang w:val="sq-AL"/>
              </w:rPr>
            </w:pPr>
          </w:p>
          <w:p w14:paraId="6027527C"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Pas aprovimit të buxhetit komunal në Muajin Shtator nga Asambleja Komunale  si dhe aprovimit të buxhetit nga Kuvendi i Kosovës ne do të përpilojmë një plan të detajuar për subvencionet e mbështetjes financiare të OIQ-ve , siç kërkohet me nenin 6 të rregullores së MF Nr. 04/2017 </w:t>
            </w:r>
          </w:p>
        </w:tc>
        <w:tc>
          <w:tcPr>
            <w:tcW w:w="990" w:type="dxa"/>
          </w:tcPr>
          <w:p w14:paraId="5F945788" w14:textId="77777777" w:rsidR="00C84A22" w:rsidRPr="00C84A22" w:rsidRDefault="00C84A22" w:rsidP="00C84A22">
            <w:pPr>
              <w:rPr>
                <w:rFonts w:eastAsia="Times New Roman"/>
                <w:b/>
                <w:bCs/>
                <w:color w:val="000000"/>
                <w:lang w:val="sq-AL"/>
              </w:rPr>
            </w:pPr>
          </w:p>
          <w:p w14:paraId="58EED93E" w14:textId="77777777" w:rsidR="00C84A22" w:rsidRPr="00C84A22" w:rsidRDefault="00C84A22" w:rsidP="00C84A22">
            <w:pPr>
              <w:rPr>
                <w:rFonts w:eastAsia="Times New Roman"/>
                <w:b/>
                <w:bCs/>
                <w:color w:val="000000"/>
                <w:lang w:val="sq-AL"/>
              </w:rPr>
            </w:pPr>
          </w:p>
          <w:p w14:paraId="5E10FB62" w14:textId="77777777" w:rsidR="00C84A22" w:rsidRPr="00C84A22" w:rsidRDefault="00C84A22" w:rsidP="00C84A22">
            <w:pPr>
              <w:rPr>
                <w:rFonts w:eastAsia="Times New Roman"/>
                <w:b/>
                <w:bCs/>
                <w:color w:val="000000"/>
                <w:lang w:val="sq-AL"/>
              </w:rPr>
            </w:pPr>
          </w:p>
          <w:p w14:paraId="4C88D2F7"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Muaji    Nëntor 2021 </w:t>
            </w:r>
          </w:p>
        </w:tc>
        <w:tc>
          <w:tcPr>
            <w:tcW w:w="1710" w:type="dxa"/>
          </w:tcPr>
          <w:p w14:paraId="38122AF1"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N</w:t>
            </w:r>
            <w:r w:rsidRPr="00C84A22">
              <w:rPr>
                <w:rFonts w:eastAsia="Times New Roman"/>
                <w:b/>
                <w:bCs/>
                <w:color w:val="000000"/>
                <w:u w:val="single"/>
                <w:lang w:val="sq-AL"/>
              </w:rPr>
              <w:t>ë Proces</w:t>
            </w:r>
            <w:r w:rsidRPr="00C84A22">
              <w:rPr>
                <w:rFonts w:eastAsia="Times New Roman"/>
                <w:b/>
                <w:bCs/>
                <w:color w:val="000000"/>
                <w:lang w:val="sq-AL"/>
              </w:rPr>
              <w:t xml:space="preserve"> </w:t>
            </w:r>
          </w:p>
          <w:p w14:paraId="2C0637E5" w14:textId="77777777" w:rsidR="00C84A22" w:rsidRPr="00C84A22" w:rsidRDefault="00C84A22" w:rsidP="00C84A22">
            <w:pPr>
              <w:rPr>
                <w:rFonts w:eastAsia="Times New Roman"/>
                <w:color w:val="000000"/>
                <w:lang w:val="sq-AL"/>
              </w:rPr>
            </w:pPr>
            <w:r w:rsidRPr="00C84A22">
              <w:rPr>
                <w:rFonts w:eastAsia="Times New Roman"/>
                <w:color w:val="000000"/>
                <w:lang w:val="sq-AL"/>
              </w:rPr>
              <w:t>Pas aprovimit te Buxhetit për vitin 2022 ,nga Asambleja Komunale , ne kemi siguruar një model të planit i cili është sipas kërkesave të Rregullores së  MF nr.04/2017  ne jemi në proc es të përgatitjes dhe rishikimit të këtij dokumenti i cili do të dorëzohet në ZKM</w:t>
            </w:r>
          </w:p>
          <w:p w14:paraId="059B0597" w14:textId="77777777" w:rsidR="00C84A22" w:rsidRPr="00C84A22" w:rsidRDefault="00C84A22" w:rsidP="00C84A22">
            <w:pPr>
              <w:rPr>
                <w:rFonts w:eastAsia="Times New Roman"/>
                <w:color w:val="000000"/>
                <w:lang w:val="sq-AL"/>
              </w:rPr>
            </w:pPr>
          </w:p>
        </w:tc>
      </w:tr>
      <w:tr w:rsidR="00C84A22" w:rsidRPr="00C84A22" w14:paraId="5C29CFE2" w14:textId="77777777" w:rsidTr="00D4348D">
        <w:tc>
          <w:tcPr>
            <w:tcW w:w="5220" w:type="dxa"/>
            <w:vAlign w:val="bottom"/>
          </w:tcPr>
          <w:p w14:paraId="4A98367F"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Në kontratat e nënshkruara për projektet kapitale ishin përcaktuar afatet kohore për realizimin e punimeve. Ndërsa me rregullat dhe udhëzuesin operativ për prokurimin publik, pika 30.6 specifikohet se, siguria e ekzekutimit mbetet valide për një periudhë tridhjetë (30) ditë pas kompletimit të kontratës.                                                                                    Kontrata e nënshkruar me 28.12.2020 në vlerë 73,192€ për "Rregullimin e Infrastrukturës (rrethojave, parkingjeve në shkolla)", ishte parapa që të përfundoj për 70 ditë kalendarike. Mirëpo për shkak kushteve atmosferike me kërkesën e menaxherit të kontratës punimet kanë filluar 55 ditë me vonesë. Siguria e ekzekutimit kishte validitet deri në mars të 2021 dhe si e tillë nuk ishte vazhduar deri në maj kur ne kemi audituar këtë kontratë.                                                                                          Kontrata e nënshkruar në maj të vitit 2020 në vlerë prej 9,424€ për “Renovimin e banjove në shkollën "Shtjefen Gjeqovi në Janjevë” ishte parapa që të përfundoj për 20 ditë pune, mirëpo kishte vonesa në realizimin e punimeve për 23 ditë për shkak të gjendjes së krijuar me Covid-19.                                                                                                             Kjo ka ndodhur shkaku i kontrollit dhe monitorimit jo të mirë për kontratat e nënshkruara në fund vit për projekte të paplanifikuara.</w:t>
            </w:r>
          </w:p>
        </w:tc>
        <w:tc>
          <w:tcPr>
            <w:tcW w:w="2340" w:type="dxa"/>
            <w:vAlign w:val="center"/>
          </w:tcPr>
          <w:p w14:paraId="4C6F91F5" w14:textId="77777777" w:rsidR="00C84A22" w:rsidRPr="00C84A22" w:rsidRDefault="00C84A22" w:rsidP="00C84A22">
            <w:pPr>
              <w:rPr>
                <w:rFonts w:eastAsia="Times New Roman"/>
                <w:color w:val="000000"/>
                <w:lang w:val="sq-AL"/>
              </w:rPr>
            </w:pPr>
            <w:r w:rsidRPr="00C84A22">
              <w:rPr>
                <w:rFonts w:eastAsia="Times New Roman"/>
                <w:b/>
                <w:bCs/>
                <w:color w:val="000000"/>
                <w:lang w:val="sq-AL"/>
              </w:rPr>
              <w:t>Rekomandimi B2:</w:t>
            </w:r>
            <w:r w:rsidRPr="00C84A22">
              <w:rPr>
                <w:rFonts w:eastAsia="Times New Roman"/>
                <w:color w:val="000000"/>
                <w:lang w:val="sq-AL"/>
              </w:rPr>
              <w:t xml:space="preserve">                                           Kryetari duhet të siguroj se plani dinamik për përfundimin e punëve është respektuar nga OE, si dhe siguria e ekzekutimit do të mbetet valide për një periudhë prej tridhjetë (30) ditë pas kompletimit të kontratës në mënyrë që t'i ikë rrezikut për shpenzimet shtesë në rast të vonesave në punë dhe dëmeve tjera.</w:t>
            </w:r>
          </w:p>
        </w:tc>
        <w:tc>
          <w:tcPr>
            <w:tcW w:w="1260" w:type="dxa"/>
          </w:tcPr>
          <w:p w14:paraId="6F3F4C74" w14:textId="77777777" w:rsidR="00C84A22" w:rsidRPr="00C84A22" w:rsidRDefault="00C84A22" w:rsidP="00C84A22">
            <w:pPr>
              <w:rPr>
                <w:rFonts w:eastAsia="Times New Roman"/>
                <w:color w:val="000000"/>
                <w:lang w:val="sq-AL"/>
              </w:rPr>
            </w:pPr>
          </w:p>
          <w:p w14:paraId="6A64DFEB" w14:textId="77777777" w:rsidR="00C84A22" w:rsidRPr="00C84A22" w:rsidRDefault="00C84A22" w:rsidP="00C84A22">
            <w:pPr>
              <w:rPr>
                <w:rFonts w:eastAsia="Times New Roman"/>
                <w:color w:val="000000"/>
                <w:lang w:val="sq-AL"/>
              </w:rPr>
            </w:pPr>
          </w:p>
          <w:p w14:paraId="3AEF3C39"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Drejtoria e Prokurimit –Drejtoria e Shërbimeve </w:t>
            </w:r>
          </w:p>
          <w:p w14:paraId="06E6283C" w14:textId="77777777" w:rsidR="00C84A22" w:rsidRPr="00C84A22" w:rsidRDefault="00C84A22" w:rsidP="00C84A22">
            <w:pPr>
              <w:rPr>
                <w:rFonts w:eastAsia="Times New Roman"/>
                <w:color w:val="000000"/>
                <w:lang w:val="sq-AL"/>
              </w:rPr>
            </w:pPr>
          </w:p>
          <w:p w14:paraId="46A22AE3"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Publike          B.A –XH.M </w:t>
            </w:r>
          </w:p>
        </w:tc>
        <w:tc>
          <w:tcPr>
            <w:tcW w:w="3510" w:type="dxa"/>
          </w:tcPr>
          <w:p w14:paraId="56541CEE" w14:textId="77777777" w:rsidR="00C84A22" w:rsidRPr="00C84A22" w:rsidRDefault="00C84A22" w:rsidP="00C84A22">
            <w:pPr>
              <w:rPr>
                <w:rFonts w:eastAsia="Times New Roman"/>
                <w:color w:val="000000"/>
                <w:lang w:val="sq-AL"/>
              </w:rPr>
            </w:pPr>
          </w:p>
          <w:p w14:paraId="73E6C7D3"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Ne si drejtori e prokurimit në çdo rast kur pranojmë nga menaxherët e kontratave njoftim se ka pasur tejkalim të planit dinamik nga OE, për ditët e llogaritura për vonesat, me rastin e përgatitjes së Urdhër-blerjes ne do ti zbatojm penalet ( ndëshkimet ) </w:t>
            </w:r>
          </w:p>
          <w:p w14:paraId="778CE308" w14:textId="77777777" w:rsidR="00C84A22" w:rsidRPr="00C84A22" w:rsidRDefault="00C84A22" w:rsidP="00C84A22">
            <w:pPr>
              <w:rPr>
                <w:rFonts w:eastAsia="Times New Roman"/>
                <w:color w:val="000000"/>
                <w:lang w:val="sq-AL"/>
              </w:rPr>
            </w:pPr>
          </w:p>
          <w:p w14:paraId="72EEB3FF" w14:textId="77777777" w:rsidR="00C84A22" w:rsidRPr="00C84A22" w:rsidRDefault="00C84A22" w:rsidP="00C84A22">
            <w:pPr>
              <w:rPr>
                <w:rFonts w:eastAsia="Times New Roman"/>
                <w:color w:val="000000"/>
                <w:lang w:val="sq-AL"/>
              </w:rPr>
            </w:pPr>
          </w:p>
          <w:p w14:paraId="4A7C34D9" w14:textId="77777777" w:rsidR="00C84A22" w:rsidRPr="00C84A22" w:rsidRDefault="00C84A22" w:rsidP="00C84A22">
            <w:pPr>
              <w:rPr>
                <w:rFonts w:eastAsia="Times New Roman"/>
                <w:color w:val="000000"/>
                <w:lang w:val="sq-AL"/>
              </w:rPr>
            </w:pPr>
          </w:p>
          <w:p w14:paraId="1A044260" w14:textId="77777777" w:rsidR="00C84A22" w:rsidRPr="00C84A22" w:rsidRDefault="00C84A22" w:rsidP="00C84A22">
            <w:pPr>
              <w:rPr>
                <w:rFonts w:eastAsia="Times New Roman"/>
                <w:color w:val="000000"/>
                <w:lang w:val="sq-AL"/>
              </w:rPr>
            </w:pPr>
          </w:p>
          <w:p w14:paraId="307312AD" w14:textId="77777777" w:rsidR="00C84A22" w:rsidRPr="00C84A22" w:rsidRDefault="00C84A22" w:rsidP="00C84A22">
            <w:pPr>
              <w:rPr>
                <w:rFonts w:eastAsia="Times New Roman"/>
                <w:color w:val="000000"/>
                <w:lang w:val="sq-AL"/>
              </w:rPr>
            </w:pPr>
          </w:p>
          <w:p w14:paraId="49A03A5C" w14:textId="77777777" w:rsidR="00C84A22" w:rsidRPr="00C84A22" w:rsidRDefault="00C84A22" w:rsidP="00C84A22">
            <w:pPr>
              <w:rPr>
                <w:rFonts w:eastAsia="Times New Roman"/>
                <w:color w:val="000000"/>
                <w:lang w:val="sq-AL"/>
              </w:rPr>
            </w:pPr>
            <w:r w:rsidRPr="00C84A22">
              <w:rPr>
                <w:rFonts w:eastAsia="Times New Roman"/>
                <w:color w:val="000000"/>
                <w:lang w:val="sq-AL"/>
              </w:rPr>
              <w:t>Drejtoria e shërbimeve Publike , do të kërkoj nga menaxherët e kontratave që në çdo rast kur vonesat në kryerjen e punimeve janë tejkaluar afatet kohore të parapara me kontratë dhe planin dinamik , që të zbatohen penalet .</w:t>
            </w:r>
          </w:p>
        </w:tc>
        <w:tc>
          <w:tcPr>
            <w:tcW w:w="990" w:type="dxa"/>
          </w:tcPr>
          <w:p w14:paraId="22EBA827" w14:textId="77777777" w:rsidR="00C84A22" w:rsidRPr="00C84A22" w:rsidRDefault="00C84A22" w:rsidP="00C84A22">
            <w:pPr>
              <w:rPr>
                <w:rFonts w:eastAsia="Times New Roman"/>
                <w:b/>
                <w:bCs/>
                <w:color w:val="000000"/>
                <w:lang w:val="sq-AL"/>
              </w:rPr>
            </w:pPr>
          </w:p>
          <w:p w14:paraId="459E93A5"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Gusht 2021 </w:t>
            </w:r>
          </w:p>
          <w:p w14:paraId="6F92F29C" w14:textId="77777777" w:rsidR="00C84A22" w:rsidRPr="00C84A22" w:rsidRDefault="00C84A22" w:rsidP="00C84A22">
            <w:pPr>
              <w:rPr>
                <w:rFonts w:eastAsia="Times New Roman"/>
                <w:b/>
                <w:bCs/>
                <w:color w:val="000000"/>
                <w:lang w:val="sq-AL"/>
              </w:rPr>
            </w:pPr>
          </w:p>
          <w:p w14:paraId="73724A6C" w14:textId="77777777" w:rsidR="00C84A22" w:rsidRPr="00C84A22" w:rsidRDefault="00C84A22" w:rsidP="00C84A22">
            <w:pPr>
              <w:rPr>
                <w:rFonts w:eastAsia="Times New Roman"/>
                <w:b/>
                <w:bCs/>
                <w:color w:val="000000"/>
                <w:lang w:val="sq-AL"/>
              </w:rPr>
            </w:pPr>
          </w:p>
          <w:p w14:paraId="029E05E7" w14:textId="77777777" w:rsidR="00C84A22" w:rsidRPr="00C84A22" w:rsidRDefault="00C84A22" w:rsidP="00C84A22">
            <w:pPr>
              <w:rPr>
                <w:rFonts w:eastAsia="Times New Roman"/>
                <w:b/>
                <w:bCs/>
                <w:color w:val="000000"/>
                <w:lang w:val="sq-AL"/>
              </w:rPr>
            </w:pPr>
          </w:p>
          <w:p w14:paraId="03551B5B" w14:textId="77777777" w:rsidR="00C84A22" w:rsidRPr="00C84A22" w:rsidRDefault="00C84A22" w:rsidP="00C84A22">
            <w:pPr>
              <w:rPr>
                <w:rFonts w:eastAsia="Times New Roman"/>
                <w:b/>
                <w:bCs/>
                <w:color w:val="000000"/>
                <w:lang w:val="sq-AL"/>
              </w:rPr>
            </w:pPr>
          </w:p>
          <w:p w14:paraId="73071A85" w14:textId="77777777" w:rsidR="00C84A22" w:rsidRPr="00C84A22" w:rsidRDefault="00C84A22" w:rsidP="00C84A22">
            <w:pPr>
              <w:rPr>
                <w:rFonts w:eastAsia="Times New Roman"/>
                <w:b/>
                <w:bCs/>
                <w:color w:val="000000"/>
                <w:lang w:val="sq-AL"/>
              </w:rPr>
            </w:pPr>
          </w:p>
          <w:p w14:paraId="72915473" w14:textId="77777777" w:rsidR="00C84A22" w:rsidRPr="00C84A22" w:rsidRDefault="00C84A22" w:rsidP="00C84A22">
            <w:pPr>
              <w:rPr>
                <w:rFonts w:eastAsia="Times New Roman"/>
                <w:b/>
                <w:bCs/>
                <w:color w:val="000000"/>
                <w:lang w:val="sq-AL"/>
              </w:rPr>
            </w:pPr>
          </w:p>
          <w:p w14:paraId="4C61A6F4" w14:textId="77777777" w:rsidR="00C84A22" w:rsidRPr="00C84A22" w:rsidRDefault="00C84A22" w:rsidP="00C84A22">
            <w:pPr>
              <w:rPr>
                <w:rFonts w:eastAsia="Times New Roman"/>
                <w:b/>
                <w:bCs/>
                <w:color w:val="000000"/>
                <w:lang w:val="sq-AL"/>
              </w:rPr>
            </w:pPr>
          </w:p>
          <w:p w14:paraId="594EBD20" w14:textId="77777777" w:rsidR="00C84A22" w:rsidRPr="00C84A22" w:rsidRDefault="00C84A22" w:rsidP="00C84A22">
            <w:pPr>
              <w:rPr>
                <w:rFonts w:eastAsia="Times New Roman"/>
                <w:b/>
                <w:bCs/>
                <w:color w:val="000000"/>
                <w:lang w:val="sq-AL"/>
              </w:rPr>
            </w:pPr>
          </w:p>
          <w:p w14:paraId="3CBA5056" w14:textId="77777777" w:rsidR="00C84A22" w:rsidRPr="00C84A22" w:rsidRDefault="00C84A22" w:rsidP="00C84A22">
            <w:pPr>
              <w:rPr>
                <w:rFonts w:eastAsia="Times New Roman"/>
                <w:b/>
                <w:bCs/>
                <w:color w:val="000000"/>
                <w:lang w:val="sq-AL"/>
              </w:rPr>
            </w:pPr>
          </w:p>
          <w:p w14:paraId="52A8D9AB" w14:textId="77777777" w:rsidR="00C84A22" w:rsidRPr="00C84A22" w:rsidRDefault="00C84A22" w:rsidP="00C84A22">
            <w:pPr>
              <w:rPr>
                <w:rFonts w:eastAsia="Times New Roman"/>
                <w:b/>
                <w:bCs/>
                <w:color w:val="000000"/>
                <w:lang w:val="sq-AL"/>
              </w:rPr>
            </w:pPr>
          </w:p>
          <w:p w14:paraId="32B35A93" w14:textId="77777777" w:rsidR="00C84A22" w:rsidRPr="00C84A22" w:rsidRDefault="00C84A22" w:rsidP="00C84A22">
            <w:pPr>
              <w:rPr>
                <w:rFonts w:eastAsia="Times New Roman"/>
                <w:b/>
                <w:bCs/>
                <w:color w:val="000000"/>
                <w:lang w:val="sq-AL"/>
              </w:rPr>
            </w:pPr>
          </w:p>
          <w:p w14:paraId="25A690FF"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Nga Muaji  Shtator 2021 </w:t>
            </w:r>
          </w:p>
        </w:tc>
        <w:tc>
          <w:tcPr>
            <w:tcW w:w="1710" w:type="dxa"/>
          </w:tcPr>
          <w:p w14:paraId="02154714" w14:textId="77777777" w:rsidR="00C84A22" w:rsidRPr="00C84A22" w:rsidRDefault="00C84A22" w:rsidP="00C84A22">
            <w:pPr>
              <w:rPr>
                <w:rFonts w:eastAsia="Times New Roman"/>
                <w:b/>
                <w:bCs/>
                <w:color w:val="000000"/>
                <w:u w:val="single"/>
                <w:lang w:val="sq-AL"/>
              </w:rPr>
            </w:pPr>
            <w:r w:rsidRPr="00C84A22">
              <w:rPr>
                <w:rFonts w:eastAsia="Times New Roman"/>
                <w:color w:val="000000"/>
                <w:lang w:val="sq-AL"/>
              </w:rPr>
              <w:t xml:space="preserve"> </w:t>
            </w:r>
            <w:r w:rsidRPr="00C84A22">
              <w:rPr>
                <w:rFonts w:eastAsia="Times New Roman"/>
                <w:b/>
                <w:bCs/>
                <w:color w:val="000000"/>
                <w:u w:val="single"/>
                <w:lang w:val="sq-AL"/>
              </w:rPr>
              <w:t xml:space="preserve">Në Proces  </w:t>
            </w:r>
          </w:p>
          <w:p w14:paraId="055485D6" w14:textId="77777777" w:rsidR="00C84A22" w:rsidRPr="00C84A22" w:rsidRDefault="00C84A22" w:rsidP="00C84A22">
            <w:pPr>
              <w:rPr>
                <w:rFonts w:eastAsia="Times New Roman"/>
                <w:color w:val="000000"/>
                <w:lang w:val="sq-AL"/>
              </w:rPr>
            </w:pPr>
            <w:r w:rsidRPr="00C84A22">
              <w:rPr>
                <w:rFonts w:eastAsia="Times New Roman"/>
                <w:color w:val="000000"/>
                <w:lang w:val="sq-AL"/>
              </w:rPr>
              <w:t>Ne kemi  gjetur se D. e Prokurimit  në tri raste ka bërë kërkesa  te kompanit e Sigruimit për ekzekutimin e sigurimit , për OE , të cilet kanë dështuar në nënshkrimin  e kontratës,</w:t>
            </w:r>
          </w:p>
          <w:p w14:paraId="169F25BC" w14:textId="77777777" w:rsidR="00C84A22" w:rsidRPr="00C84A22" w:rsidRDefault="00C84A22" w:rsidP="00C84A22">
            <w:pPr>
              <w:rPr>
                <w:rFonts w:eastAsia="Times New Roman"/>
                <w:color w:val="000000"/>
                <w:u w:val="single"/>
                <w:lang w:val="sq-AL"/>
              </w:rPr>
            </w:pPr>
            <w:r w:rsidRPr="00C84A22">
              <w:rPr>
                <w:rFonts w:eastAsia="Times New Roman"/>
                <w:color w:val="000000"/>
                <w:u w:val="single"/>
                <w:lang w:val="sq-AL"/>
              </w:rPr>
              <w:t>Gusht 2021</w:t>
            </w:r>
          </w:p>
          <w:p w14:paraId="7277503C" w14:textId="77777777" w:rsidR="00C84A22" w:rsidRPr="00C84A22" w:rsidRDefault="00C84A22" w:rsidP="00C84A22">
            <w:pPr>
              <w:rPr>
                <w:rFonts w:eastAsia="Times New Roman"/>
                <w:color w:val="000000"/>
                <w:lang w:val="sq-AL"/>
              </w:rPr>
            </w:pPr>
          </w:p>
          <w:p w14:paraId="664E1288"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 ndërsa sa i pëket zbatimit të penaleve  për vonesat edhe gjatë vitit 2021 nuk janë zbatuar për shkaqe se  menaxherët kanë bërë kërkesa për zgjatjen e planit dinamik, situata me Kovid -19 ka ndikuar që edhe OE ti paraqesin </w:t>
            </w:r>
            <w:r w:rsidRPr="00C84A22">
              <w:rPr>
                <w:rFonts w:eastAsia="Times New Roman"/>
                <w:color w:val="000000"/>
                <w:lang w:val="sq-AL"/>
              </w:rPr>
              <w:lastRenderedPageBreak/>
              <w:t xml:space="preserve">ankesat e tyre sa i përket stafit të tyre për shkak të infektimit me kovid , problemet pronësore në disa raste jane shkak për vonesa dhe gabimet ne projektin detal i cili duhet të korrigjohet . Muaji  Shtator 2021 </w:t>
            </w:r>
          </w:p>
        </w:tc>
      </w:tr>
      <w:tr w:rsidR="00C84A22" w:rsidRPr="00C84A22" w14:paraId="043C8DBF" w14:textId="77777777" w:rsidTr="00D4348D">
        <w:tc>
          <w:tcPr>
            <w:tcW w:w="5220" w:type="dxa"/>
            <w:vAlign w:val="bottom"/>
          </w:tcPr>
          <w:p w14:paraId="4B190132"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 xml:space="preserve">Sipas “Ligjit nr. 06/L-005 neni 12 paragrafi 2, çdo komunë është përgjegjëse për administrimin e procesit të tatimit në pronë për pronat e paluajtshme që ndodhen brenda territorit të komunës. Po ashtu neni 3 i Rregullores komunale për taksa dhe tarifa e vitit 2008 ka definuar qarte çështjen e menaxhimit te taksave nga lejet e veprimtarive afariste. Llogaritë e arkëtueshme janë shuma të faturuara e të pa arkëtuara për shërbimet të cilat i ofron komuna për klientët e saj. Pjesa me e madhe e borxheve janë nga tatimi prone dhe lejet afariste.  Për kundër faktit se komuna ka marr masa lidhur me inkasimin e llogarive të arkëtueshme tek tatimi në pronë duke dërguar vërejtje dhe njoftimet përfundimtare tek tatimpaguesit, rritja e tyre vazhdon nga viti në vit. Kjo rritje ishte e ndikuar edhe nga borxhet e ndërmarrjeve shoqërore të </w:t>
            </w:r>
            <w:r w:rsidRPr="00C84A22">
              <w:rPr>
                <w:rFonts w:eastAsia="Times New Roman"/>
                <w:color w:val="000000"/>
                <w:lang w:val="sq-AL"/>
              </w:rPr>
              <w:lastRenderedPageBreak/>
              <w:t>privatizuara nga Agjencia Kosovare e Privatizimit në vlerë prej 671,950€. Vlen te ceket qe gjatë vitit 2020 është bëre bartja e pronave të komunës së Graqanicës në bazën e tatimit në pronë të kësaj komune, qe deri ne vitin 2019 figuronin në bazën e tatimit pronë të komunës së Lipjanit.Po ashtu, borxhet nga lejet afariste janë mjaft te larta dhe te përcjellura qe nga viti 2013 në vlerë 578,359€. Gjatë auditimit të 5 mostrave ne vlerë totale prej 176,700€ nga kjo kategori, kemi hasur në përgjithësi në mungesë dëshmive, siç janë: aktvendimet për ngarkesat nëpër vite për bizneset, dëshmitë e pagesave. Në një rast është bartë borxhi nga një entitet në tjetrin në mënyre të gabueshme. Si te tilla këto borxhe nuk pritet të arkëtohen, pasi që kanë kaluar mbi 7 vite nga pezullimi i taksave për lejen e operimit të bizneseve.</w:t>
            </w:r>
          </w:p>
        </w:tc>
        <w:tc>
          <w:tcPr>
            <w:tcW w:w="2340" w:type="dxa"/>
            <w:vAlign w:val="center"/>
          </w:tcPr>
          <w:p w14:paraId="194FAAD1" w14:textId="77777777" w:rsidR="00C84A22" w:rsidRPr="00C84A22" w:rsidRDefault="00C84A22" w:rsidP="00C84A22">
            <w:pPr>
              <w:rPr>
                <w:rFonts w:eastAsia="Times New Roman"/>
                <w:color w:val="000000"/>
                <w:lang w:val="sq-AL"/>
              </w:rPr>
            </w:pPr>
            <w:r w:rsidRPr="00C84A22">
              <w:rPr>
                <w:rFonts w:eastAsia="Times New Roman"/>
                <w:b/>
                <w:bCs/>
                <w:color w:val="000000"/>
                <w:lang w:val="sq-AL"/>
              </w:rPr>
              <w:lastRenderedPageBreak/>
              <w:t xml:space="preserve">Rekomandimi C2:    </w:t>
            </w:r>
            <w:r w:rsidRPr="00C84A22">
              <w:rPr>
                <w:rFonts w:eastAsia="Times New Roman"/>
                <w:color w:val="000000"/>
                <w:lang w:val="sq-AL"/>
              </w:rPr>
              <w:t xml:space="preserve">                                                Kryetari, duhet të sigurojë efikasitet më të lartë në arkëtimin e llogarive të arkëtueshme, duke intensifikuar bashkëpunimin me AKP-n lidhur me obligimet për NSH-të të cilat janë në menaxhimin e tyre, e po ashtu duhet te merren te gjitha masat ligjore për trajtimin e borxheve </w:t>
            </w:r>
            <w:r w:rsidRPr="00C84A22">
              <w:rPr>
                <w:rFonts w:eastAsia="Times New Roman"/>
                <w:color w:val="000000"/>
                <w:lang w:val="sq-AL"/>
              </w:rPr>
              <w:lastRenderedPageBreak/>
              <w:t>të vjetra nga lejet afariste</w:t>
            </w:r>
          </w:p>
        </w:tc>
        <w:tc>
          <w:tcPr>
            <w:tcW w:w="1260" w:type="dxa"/>
          </w:tcPr>
          <w:p w14:paraId="2058CAA0" w14:textId="77777777" w:rsidR="00C84A22" w:rsidRPr="00C84A22" w:rsidRDefault="00C84A22" w:rsidP="00C84A22">
            <w:pPr>
              <w:rPr>
                <w:rFonts w:eastAsia="Times New Roman"/>
                <w:color w:val="000000"/>
                <w:lang w:val="sq-AL"/>
              </w:rPr>
            </w:pPr>
          </w:p>
          <w:p w14:paraId="09622688" w14:textId="77777777" w:rsidR="00C84A22" w:rsidRPr="00C84A22" w:rsidRDefault="00C84A22" w:rsidP="00C84A22">
            <w:pPr>
              <w:rPr>
                <w:rFonts w:eastAsia="Times New Roman"/>
                <w:color w:val="000000"/>
                <w:lang w:val="sq-AL"/>
              </w:rPr>
            </w:pPr>
          </w:p>
          <w:p w14:paraId="156CF10C" w14:textId="77777777" w:rsidR="00C84A22" w:rsidRPr="00C84A22" w:rsidRDefault="00C84A22" w:rsidP="00C84A22">
            <w:pPr>
              <w:rPr>
                <w:rFonts w:eastAsia="Times New Roman"/>
                <w:color w:val="000000"/>
                <w:lang w:val="sq-AL"/>
              </w:rPr>
            </w:pPr>
          </w:p>
          <w:p w14:paraId="0F681156" w14:textId="77777777" w:rsidR="00C84A22" w:rsidRPr="00C84A22" w:rsidRDefault="00C84A22" w:rsidP="00C84A22">
            <w:pPr>
              <w:rPr>
                <w:rFonts w:eastAsia="Times New Roman"/>
                <w:color w:val="000000"/>
                <w:lang w:val="sq-AL"/>
              </w:rPr>
            </w:pPr>
          </w:p>
          <w:p w14:paraId="266DB7A8" w14:textId="77777777" w:rsidR="00C84A22" w:rsidRPr="00C84A22" w:rsidRDefault="00C84A22" w:rsidP="00C84A22">
            <w:pPr>
              <w:rPr>
                <w:rFonts w:eastAsia="Times New Roman"/>
                <w:color w:val="000000"/>
                <w:lang w:val="sq-AL"/>
              </w:rPr>
            </w:pPr>
            <w:r w:rsidRPr="00C84A22">
              <w:rPr>
                <w:rFonts w:eastAsia="Times New Roman"/>
                <w:color w:val="000000"/>
                <w:lang w:val="sq-AL"/>
              </w:rPr>
              <w:t xml:space="preserve">Kryetari i Komunës </w:t>
            </w:r>
          </w:p>
          <w:p w14:paraId="5A2B7056" w14:textId="77777777" w:rsidR="00C84A22" w:rsidRPr="00C84A22" w:rsidRDefault="00C84A22" w:rsidP="00C84A22">
            <w:pPr>
              <w:rPr>
                <w:rFonts w:eastAsia="Times New Roman"/>
                <w:color w:val="000000"/>
                <w:lang w:val="sq-AL"/>
              </w:rPr>
            </w:pPr>
          </w:p>
          <w:p w14:paraId="4F8177F2" w14:textId="77777777" w:rsidR="00C84A22" w:rsidRPr="00C84A22" w:rsidRDefault="00C84A22" w:rsidP="00C84A22">
            <w:pPr>
              <w:rPr>
                <w:rFonts w:eastAsia="Times New Roman"/>
                <w:color w:val="000000"/>
                <w:lang w:val="sq-AL"/>
              </w:rPr>
            </w:pPr>
          </w:p>
          <w:p w14:paraId="34E35D8D" w14:textId="77777777" w:rsidR="00C84A22" w:rsidRPr="00C84A22" w:rsidRDefault="00C84A22" w:rsidP="00C84A22">
            <w:pPr>
              <w:rPr>
                <w:rFonts w:eastAsia="Times New Roman"/>
                <w:color w:val="000000"/>
                <w:lang w:val="sq-AL"/>
              </w:rPr>
            </w:pPr>
          </w:p>
          <w:p w14:paraId="1188AD83" w14:textId="77777777" w:rsidR="00C84A22" w:rsidRPr="00C84A22" w:rsidRDefault="00C84A22" w:rsidP="00C84A22">
            <w:pPr>
              <w:rPr>
                <w:rFonts w:eastAsia="Times New Roman"/>
                <w:color w:val="000000"/>
                <w:lang w:val="sq-AL"/>
              </w:rPr>
            </w:pPr>
          </w:p>
          <w:p w14:paraId="43753269" w14:textId="77777777" w:rsidR="00C84A22" w:rsidRPr="00C84A22" w:rsidRDefault="00C84A22" w:rsidP="00C84A22">
            <w:pPr>
              <w:rPr>
                <w:rFonts w:eastAsia="Times New Roman"/>
                <w:color w:val="000000"/>
                <w:lang w:val="sq-AL"/>
              </w:rPr>
            </w:pPr>
          </w:p>
          <w:p w14:paraId="021BCC5A" w14:textId="77777777" w:rsidR="00C84A22" w:rsidRPr="00C84A22" w:rsidRDefault="00C84A22" w:rsidP="00C84A22">
            <w:pPr>
              <w:rPr>
                <w:rFonts w:eastAsia="Times New Roman"/>
                <w:color w:val="000000"/>
                <w:lang w:val="sq-AL"/>
              </w:rPr>
            </w:pPr>
          </w:p>
          <w:p w14:paraId="7F7B42E0" w14:textId="77777777" w:rsidR="00C84A22" w:rsidRPr="00C84A22" w:rsidRDefault="00C84A22" w:rsidP="00C84A22">
            <w:pPr>
              <w:rPr>
                <w:rFonts w:eastAsia="Times New Roman"/>
                <w:color w:val="000000"/>
                <w:lang w:val="sq-AL"/>
              </w:rPr>
            </w:pPr>
          </w:p>
          <w:p w14:paraId="36C195B2" w14:textId="77777777" w:rsidR="00C84A22" w:rsidRPr="00C84A22" w:rsidRDefault="00C84A22" w:rsidP="00C84A22">
            <w:pPr>
              <w:rPr>
                <w:rFonts w:eastAsia="Times New Roman"/>
                <w:color w:val="000000"/>
                <w:lang w:val="sq-AL"/>
              </w:rPr>
            </w:pPr>
          </w:p>
          <w:p w14:paraId="3B98A40F" w14:textId="77777777" w:rsidR="00C84A22" w:rsidRPr="00C84A22" w:rsidRDefault="00C84A22" w:rsidP="00C84A22">
            <w:pPr>
              <w:rPr>
                <w:rFonts w:eastAsia="Times New Roman"/>
                <w:color w:val="000000"/>
                <w:lang w:val="sq-AL"/>
              </w:rPr>
            </w:pPr>
          </w:p>
          <w:p w14:paraId="69DA977B" w14:textId="77777777" w:rsidR="00C84A22" w:rsidRPr="00C84A22" w:rsidRDefault="00C84A22" w:rsidP="00C84A22">
            <w:pPr>
              <w:rPr>
                <w:rFonts w:eastAsia="Times New Roman"/>
                <w:color w:val="000000"/>
                <w:lang w:val="sq-AL"/>
              </w:rPr>
            </w:pPr>
          </w:p>
          <w:p w14:paraId="01F24731"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 xml:space="preserve">DBF- DEZH  </w:t>
            </w:r>
          </w:p>
        </w:tc>
        <w:tc>
          <w:tcPr>
            <w:tcW w:w="3510" w:type="dxa"/>
          </w:tcPr>
          <w:p w14:paraId="46A1DFCB"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 xml:space="preserve">- Zyra e Tatimit të Pronë me qëllim të vjelje së obligimeve të tatimit të pa paguar nga tatimpaguesit, do ti ndërmarrë disa aktivitete. </w:t>
            </w:r>
          </w:p>
          <w:p w14:paraId="4B13430B" w14:textId="77777777" w:rsidR="00C84A22" w:rsidRPr="00C84A22" w:rsidRDefault="00C84A22" w:rsidP="00C84A22">
            <w:pPr>
              <w:rPr>
                <w:rFonts w:eastAsia="Times New Roman"/>
                <w:color w:val="000000"/>
                <w:lang w:val="sq-AL"/>
              </w:rPr>
            </w:pPr>
            <w:r w:rsidRPr="00C84A22">
              <w:rPr>
                <w:rFonts w:eastAsia="Times New Roman"/>
                <w:color w:val="000000"/>
                <w:lang w:val="sq-AL"/>
              </w:rPr>
              <w:t>-Do të përgatitë regjistrin e të gjithë tatimpaguesve të cilët janë në vonesë në tatimin e paguar.</w:t>
            </w:r>
          </w:p>
          <w:p w14:paraId="3CFFD4BD" w14:textId="77777777" w:rsidR="00C84A22" w:rsidRPr="00C84A22" w:rsidRDefault="00C84A22" w:rsidP="00C84A22">
            <w:pPr>
              <w:rPr>
                <w:rFonts w:eastAsia="Times New Roman"/>
                <w:color w:val="000000"/>
                <w:lang w:val="sq-AL"/>
              </w:rPr>
            </w:pPr>
            <w:r w:rsidRPr="00C84A22">
              <w:rPr>
                <w:rFonts w:eastAsia="Times New Roman"/>
                <w:color w:val="000000"/>
                <w:lang w:val="sq-AL"/>
              </w:rPr>
              <w:t>-Do të bëjë thirrje t`tatimpaguesit më qëllim të pagesës së tatimit në pronë.</w:t>
            </w:r>
          </w:p>
          <w:p w14:paraId="3D912509" w14:textId="77777777" w:rsidR="00C84A22" w:rsidRPr="00C84A22" w:rsidRDefault="00C84A22" w:rsidP="00C84A22">
            <w:pPr>
              <w:rPr>
                <w:rFonts w:eastAsia="Times New Roman"/>
                <w:color w:val="000000"/>
                <w:lang w:val="sq-AL"/>
              </w:rPr>
            </w:pPr>
            <w:r w:rsidRPr="00C84A22">
              <w:rPr>
                <w:rFonts w:eastAsia="Times New Roman"/>
                <w:color w:val="000000"/>
                <w:lang w:val="sq-AL"/>
              </w:rPr>
              <w:t>-Të gjithë ata tatimpagues të cilët nuk përgjigjën në pagesën e tatimit në pronë do të njoftojmë me një vërejtje për procedurat e më tejmë.</w:t>
            </w:r>
          </w:p>
          <w:p w14:paraId="0446A3F6" w14:textId="77777777" w:rsidR="00C84A22" w:rsidRPr="00C84A22" w:rsidRDefault="00C84A22" w:rsidP="00C84A22">
            <w:pPr>
              <w:rPr>
                <w:rFonts w:eastAsia="Times New Roman"/>
                <w:color w:val="000000"/>
                <w:lang w:val="sq-AL"/>
              </w:rPr>
            </w:pPr>
            <w:r w:rsidRPr="00C84A22">
              <w:rPr>
                <w:rFonts w:eastAsia="Times New Roman"/>
                <w:color w:val="000000"/>
                <w:lang w:val="sq-AL"/>
              </w:rPr>
              <w:lastRenderedPageBreak/>
              <w:t>-Do ti bllokojmë llogaritë rrjedhëse.</w:t>
            </w:r>
          </w:p>
          <w:p w14:paraId="250CD81B" w14:textId="77777777" w:rsidR="00C84A22" w:rsidRPr="00C84A22" w:rsidRDefault="00C84A22" w:rsidP="00C84A22">
            <w:pPr>
              <w:rPr>
                <w:rFonts w:eastAsia="Times New Roman"/>
                <w:color w:val="000000"/>
                <w:lang w:val="sq-AL"/>
              </w:rPr>
            </w:pPr>
            <w:r w:rsidRPr="00C84A22">
              <w:rPr>
                <w:rFonts w:eastAsia="Times New Roman"/>
                <w:color w:val="000000"/>
                <w:lang w:val="sq-AL"/>
              </w:rPr>
              <w:t>-Dhe me njoftime përfundimtare do ti njoftojmë tatimpaguesit për ndërprerjen e shërbimeve komunale për mos pagesën e tatimit.</w:t>
            </w:r>
          </w:p>
          <w:p w14:paraId="78CB3F13" w14:textId="77777777" w:rsidR="00C84A22" w:rsidRPr="00C84A22" w:rsidRDefault="00C84A22" w:rsidP="00C84A22">
            <w:pPr>
              <w:rPr>
                <w:rFonts w:eastAsia="Times New Roman"/>
                <w:color w:val="000000"/>
                <w:lang w:val="sq-AL"/>
              </w:rPr>
            </w:pPr>
          </w:p>
          <w:p w14:paraId="283FAFBE" w14:textId="77777777" w:rsidR="00C84A22" w:rsidRPr="00C84A22" w:rsidRDefault="00C84A22" w:rsidP="00C84A22">
            <w:pPr>
              <w:rPr>
                <w:rFonts w:eastAsia="Times New Roman"/>
                <w:color w:val="000000"/>
                <w:lang w:val="sq-AL"/>
              </w:rPr>
            </w:pPr>
            <w:r w:rsidRPr="00C84A22">
              <w:rPr>
                <w:rFonts w:eastAsia="Times New Roman"/>
                <w:color w:val="000000"/>
                <w:lang w:val="sq-AL"/>
              </w:rPr>
              <w:t>-Ne si DEZH do ti propozojmë Kryetarit të Komunës  që përmes zyrës ligjore dhe në konsultim me MF të filloj inicimin e procedurës për fshirjen e borxheve nga taksat për lejet afariste të bizneseve që operojnë në Komunën e Lipjanit , pasi që me rregulloren e aprovuara nga asambleja komunale në vitin 2014 , kjo kategori e të hyrave është liruar nga taksa si dhe n si Drejtori i kemi shterur të gjitha veprime e duhura ligjore për arkëtimin këtyre llogarive .</w:t>
            </w:r>
          </w:p>
        </w:tc>
        <w:tc>
          <w:tcPr>
            <w:tcW w:w="990" w:type="dxa"/>
          </w:tcPr>
          <w:p w14:paraId="2E45DEF8" w14:textId="77777777" w:rsidR="00C84A22" w:rsidRPr="00C84A22" w:rsidRDefault="00C84A22" w:rsidP="00C84A22">
            <w:pPr>
              <w:rPr>
                <w:rFonts w:eastAsia="Times New Roman"/>
                <w:b/>
                <w:bCs/>
                <w:color w:val="000000"/>
                <w:lang w:val="sq-AL"/>
              </w:rPr>
            </w:pPr>
          </w:p>
          <w:p w14:paraId="4987ACDB" w14:textId="77777777" w:rsidR="00C84A22" w:rsidRPr="00C84A22" w:rsidRDefault="00C84A22" w:rsidP="00C84A22">
            <w:pPr>
              <w:rPr>
                <w:rFonts w:eastAsia="Times New Roman"/>
                <w:b/>
                <w:bCs/>
                <w:color w:val="000000"/>
                <w:lang w:val="sq-AL"/>
              </w:rPr>
            </w:pPr>
          </w:p>
          <w:p w14:paraId="74FF2273" w14:textId="77777777" w:rsidR="00C84A22" w:rsidRPr="00C84A22" w:rsidRDefault="00C84A22" w:rsidP="00C84A22">
            <w:pPr>
              <w:rPr>
                <w:rFonts w:eastAsia="Times New Roman"/>
                <w:b/>
                <w:bCs/>
                <w:color w:val="000000"/>
                <w:lang w:val="sq-AL"/>
              </w:rPr>
            </w:pPr>
          </w:p>
          <w:p w14:paraId="7AD98E42" w14:textId="77777777" w:rsidR="00C84A22" w:rsidRPr="00C84A22" w:rsidRDefault="00C84A22" w:rsidP="00C84A22">
            <w:pPr>
              <w:rPr>
                <w:rFonts w:eastAsia="Times New Roman"/>
                <w:b/>
                <w:bCs/>
                <w:color w:val="000000"/>
                <w:lang w:val="sq-AL"/>
              </w:rPr>
            </w:pPr>
          </w:p>
          <w:p w14:paraId="07337D2E" w14:textId="77777777" w:rsidR="00C84A22" w:rsidRPr="00C84A22" w:rsidRDefault="00C84A22" w:rsidP="00C84A22">
            <w:pPr>
              <w:rPr>
                <w:rFonts w:eastAsia="Times New Roman"/>
                <w:b/>
                <w:bCs/>
                <w:color w:val="000000"/>
                <w:lang w:val="sq-AL"/>
              </w:rPr>
            </w:pPr>
          </w:p>
          <w:p w14:paraId="5D560349" w14:textId="77777777" w:rsidR="00C84A22" w:rsidRPr="00C84A22" w:rsidRDefault="00C84A22" w:rsidP="00C84A22">
            <w:pPr>
              <w:rPr>
                <w:rFonts w:eastAsia="Times New Roman"/>
                <w:b/>
                <w:bCs/>
                <w:color w:val="000000"/>
                <w:lang w:val="sq-AL"/>
              </w:rPr>
            </w:pPr>
          </w:p>
          <w:p w14:paraId="47C8DC7D" w14:textId="77777777" w:rsidR="00C84A22" w:rsidRPr="00C84A22" w:rsidRDefault="00C84A22" w:rsidP="00C84A22">
            <w:pPr>
              <w:rPr>
                <w:rFonts w:eastAsia="Times New Roman"/>
                <w:b/>
                <w:bCs/>
                <w:color w:val="000000"/>
                <w:lang w:val="sq-AL"/>
              </w:rPr>
            </w:pPr>
          </w:p>
          <w:p w14:paraId="7FBF807F" w14:textId="77777777" w:rsidR="00C84A22" w:rsidRPr="00C84A22" w:rsidRDefault="00C84A22" w:rsidP="00C84A22">
            <w:pPr>
              <w:rPr>
                <w:rFonts w:eastAsia="Times New Roman"/>
                <w:b/>
                <w:bCs/>
                <w:color w:val="000000"/>
                <w:lang w:val="sq-AL"/>
              </w:rPr>
            </w:pPr>
          </w:p>
          <w:p w14:paraId="70B18736" w14:textId="77777777" w:rsidR="00C84A22" w:rsidRPr="00C84A22" w:rsidRDefault="00C84A22" w:rsidP="00C84A22">
            <w:pPr>
              <w:rPr>
                <w:rFonts w:eastAsia="Times New Roman"/>
                <w:b/>
                <w:bCs/>
                <w:color w:val="000000"/>
                <w:lang w:val="sq-AL"/>
              </w:rPr>
            </w:pPr>
          </w:p>
          <w:p w14:paraId="659D2537" w14:textId="77777777" w:rsidR="00C84A22" w:rsidRPr="00C84A22" w:rsidRDefault="00C84A22" w:rsidP="00C84A22">
            <w:pPr>
              <w:rPr>
                <w:rFonts w:eastAsia="Times New Roman"/>
                <w:b/>
                <w:bCs/>
                <w:color w:val="000000"/>
                <w:lang w:val="sq-AL"/>
              </w:rPr>
            </w:pPr>
          </w:p>
          <w:p w14:paraId="58A99FE5" w14:textId="77777777" w:rsidR="00C84A22" w:rsidRPr="00C84A22" w:rsidRDefault="00C84A22" w:rsidP="00C84A22">
            <w:pPr>
              <w:rPr>
                <w:rFonts w:eastAsia="Times New Roman"/>
                <w:b/>
                <w:bCs/>
                <w:color w:val="000000"/>
                <w:lang w:val="sq-AL"/>
              </w:rPr>
            </w:pPr>
          </w:p>
          <w:p w14:paraId="7E680A20" w14:textId="77777777" w:rsidR="00C84A22" w:rsidRPr="00C84A22" w:rsidRDefault="00C84A22" w:rsidP="00C84A22">
            <w:pPr>
              <w:rPr>
                <w:rFonts w:eastAsia="Times New Roman"/>
                <w:b/>
                <w:bCs/>
                <w:color w:val="000000"/>
                <w:lang w:val="sq-AL"/>
              </w:rPr>
            </w:pPr>
          </w:p>
          <w:p w14:paraId="78596A14"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 xml:space="preserve">Prej Muajit Shtator 2021 </w:t>
            </w:r>
          </w:p>
          <w:p w14:paraId="1947763B" w14:textId="77777777" w:rsidR="00C84A22" w:rsidRPr="00C84A22" w:rsidRDefault="00C84A22" w:rsidP="00C84A22">
            <w:pPr>
              <w:rPr>
                <w:rFonts w:eastAsia="Times New Roman"/>
                <w:b/>
                <w:bCs/>
                <w:color w:val="000000"/>
                <w:lang w:val="sq-AL"/>
              </w:rPr>
            </w:pPr>
          </w:p>
          <w:p w14:paraId="658F7DBD" w14:textId="77777777" w:rsidR="00C84A22" w:rsidRPr="00C84A22" w:rsidRDefault="00C84A22" w:rsidP="00C84A22">
            <w:pPr>
              <w:rPr>
                <w:rFonts w:eastAsia="Times New Roman"/>
                <w:b/>
                <w:bCs/>
                <w:color w:val="000000"/>
                <w:lang w:val="sq-AL"/>
              </w:rPr>
            </w:pPr>
          </w:p>
          <w:p w14:paraId="4CD7A05D" w14:textId="77777777" w:rsidR="00C84A22" w:rsidRPr="00C84A22" w:rsidRDefault="00C84A22" w:rsidP="00C84A22">
            <w:pPr>
              <w:rPr>
                <w:rFonts w:eastAsia="Times New Roman"/>
                <w:b/>
                <w:bCs/>
                <w:color w:val="000000"/>
                <w:lang w:val="sq-AL"/>
              </w:rPr>
            </w:pPr>
          </w:p>
          <w:p w14:paraId="072FEE6C" w14:textId="77777777" w:rsidR="00C84A22" w:rsidRPr="00C84A22" w:rsidRDefault="00C84A22" w:rsidP="00C84A22">
            <w:pPr>
              <w:rPr>
                <w:rFonts w:eastAsia="Times New Roman"/>
                <w:b/>
                <w:bCs/>
                <w:color w:val="000000"/>
                <w:lang w:val="sq-AL"/>
              </w:rPr>
            </w:pPr>
          </w:p>
          <w:p w14:paraId="54DA6885" w14:textId="77777777" w:rsidR="00C84A22" w:rsidRPr="00C84A22" w:rsidRDefault="00C84A22" w:rsidP="00C84A22">
            <w:pPr>
              <w:rPr>
                <w:rFonts w:eastAsia="Times New Roman"/>
                <w:b/>
                <w:bCs/>
                <w:color w:val="000000"/>
                <w:lang w:val="sq-AL"/>
              </w:rPr>
            </w:pPr>
          </w:p>
          <w:p w14:paraId="59E89480" w14:textId="77777777" w:rsidR="00C84A22" w:rsidRPr="00C84A22" w:rsidRDefault="00C84A22" w:rsidP="00C84A22">
            <w:pPr>
              <w:rPr>
                <w:rFonts w:eastAsia="Times New Roman"/>
                <w:b/>
                <w:bCs/>
                <w:color w:val="000000"/>
                <w:lang w:val="sq-AL"/>
              </w:rPr>
            </w:pPr>
          </w:p>
          <w:p w14:paraId="4A95D8B4" w14:textId="77777777" w:rsidR="00C84A22" w:rsidRPr="00C84A22" w:rsidRDefault="00C84A22" w:rsidP="00C84A22">
            <w:pPr>
              <w:rPr>
                <w:rFonts w:eastAsia="Times New Roman"/>
                <w:b/>
                <w:bCs/>
                <w:color w:val="000000"/>
                <w:lang w:val="sq-AL"/>
              </w:rPr>
            </w:pPr>
          </w:p>
          <w:p w14:paraId="71A741F0" w14:textId="77777777" w:rsidR="00C84A22" w:rsidRPr="00C84A22" w:rsidRDefault="00C84A22" w:rsidP="00C84A22">
            <w:pPr>
              <w:rPr>
                <w:rFonts w:eastAsia="Times New Roman"/>
                <w:b/>
                <w:bCs/>
                <w:color w:val="000000"/>
                <w:lang w:val="sq-AL"/>
              </w:rPr>
            </w:pPr>
          </w:p>
          <w:p w14:paraId="38997825" w14:textId="77777777" w:rsidR="00C84A22" w:rsidRPr="00C84A22" w:rsidRDefault="00C84A22" w:rsidP="00C84A22">
            <w:pPr>
              <w:rPr>
                <w:rFonts w:eastAsia="Times New Roman"/>
                <w:b/>
                <w:bCs/>
                <w:color w:val="000000"/>
                <w:lang w:val="sq-AL"/>
              </w:rPr>
            </w:pPr>
          </w:p>
          <w:p w14:paraId="72A2E2E7" w14:textId="77777777" w:rsidR="00C84A22" w:rsidRPr="00C84A22" w:rsidRDefault="00C84A22" w:rsidP="00C84A22">
            <w:pPr>
              <w:rPr>
                <w:rFonts w:eastAsia="Times New Roman"/>
                <w:b/>
                <w:bCs/>
                <w:color w:val="000000"/>
                <w:lang w:val="sq-AL"/>
              </w:rPr>
            </w:pPr>
            <w:r w:rsidRPr="00C84A22">
              <w:rPr>
                <w:rFonts w:eastAsia="Times New Roman"/>
                <w:b/>
                <w:bCs/>
                <w:color w:val="000000"/>
                <w:lang w:val="sq-AL"/>
              </w:rPr>
              <w:t>Pas Muajit Nëntor 2021</w:t>
            </w:r>
          </w:p>
          <w:p w14:paraId="6DE7B259" w14:textId="77777777" w:rsidR="00C84A22" w:rsidRPr="00C84A22" w:rsidRDefault="00C84A22" w:rsidP="00C84A22">
            <w:pPr>
              <w:rPr>
                <w:rFonts w:eastAsia="Times New Roman"/>
                <w:b/>
                <w:bCs/>
                <w:color w:val="000000"/>
                <w:lang w:val="sq-AL"/>
              </w:rPr>
            </w:pPr>
          </w:p>
          <w:p w14:paraId="6CB1F90A" w14:textId="77777777" w:rsidR="00C84A22" w:rsidRPr="00C84A22" w:rsidRDefault="00C84A22" w:rsidP="00C84A22">
            <w:pPr>
              <w:rPr>
                <w:rFonts w:eastAsia="Times New Roman"/>
                <w:b/>
                <w:bCs/>
                <w:color w:val="000000"/>
                <w:lang w:val="sq-AL"/>
              </w:rPr>
            </w:pPr>
          </w:p>
          <w:p w14:paraId="02ABE674" w14:textId="77777777" w:rsidR="00C84A22" w:rsidRPr="00C84A22" w:rsidRDefault="00C84A22" w:rsidP="00C84A22">
            <w:pPr>
              <w:rPr>
                <w:rFonts w:eastAsia="Times New Roman"/>
                <w:b/>
                <w:bCs/>
                <w:color w:val="000000"/>
                <w:lang w:val="sq-AL"/>
              </w:rPr>
            </w:pPr>
          </w:p>
          <w:p w14:paraId="17B4A053" w14:textId="77777777" w:rsidR="00C84A22" w:rsidRPr="00C84A22" w:rsidRDefault="00C84A22" w:rsidP="00C84A22">
            <w:pPr>
              <w:rPr>
                <w:rFonts w:eastAsia="Times New Roman"/>
                <w:b/>
                <w:bCs/>
                <w:color w:val="000000"/>
                <w:lang w:val="sq-AL"/>
              </w:rPr>
            </w:pPr>
          </w:p>
        </w:tc>
        <w:tc>
          <w:tcPr>
            <w:tcW w:w="1710" w:type="dxa"/>
          </w:tcPr>
          <w:p w14:paraId="07773BC4" w14:textId="77777777" w:rsidR="00C84A22" w:rsidRPr="00C84A22" w:rsidRDefault="00C84A22" w:rsidP="00C84A22">
            <w:pPr>
              <w:rPr>
                <w:rFonts w:eastAsia="Times New Roman"/>
                <w:color w:val="000000"/>
                <w:lang w:val="sq-AL"/>
              </w:rPr>
            </w:pPr>
          </w:p>
        </w:tc>
      </w:tr>
    </w:tbl>
    <w:p w14:paraId="056120DA" w14:textId="77777777" w:rsidR="00B67005" w:rsidRPr="00B67005" w:rsidRDefault="00B67005" w:rsidP="00B67005">
      <w:pPr>
        <w:rPr>
          <w:rFonts w:eastAsia="Times New Roman"/>
          <w:b/>
          <w:bCs/>
          <w:color w:val="000000"/>
          <w:lang w:val="sq-AL"/>
        </w:rPr>
      </w:pPr>
    </w:p>
    <w:sectPr w:rsidR="00B67005" w:rsidRPr="00B67005"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A1A7" w14:textId="77777777" w:rsidR="005F5708" w:rsidRDefault="005F5708">
      <w:r>
        <w:separator/>
      </w:r>
    </w:p>
  </w:endnote>
  <w:endnote w:type="continuationSeparator" w:id="0">
    <w:p w14:paraId="07F91C1C" w14:textId="77777777" w:rsidR="005F5708" w:rsidRDefault="005F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B25" w14:textId="77777777" w:rsidR="0070685A" w:rsidRDefault="0070685A"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70685A" w:rsidRDefault="0070685A"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6C53B425" w:rsidR="0070685A" w:rsidRPr="007A24F1" w:rsidRDefault="0070685A">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4C4B5A">
              <w:rPr>
                <w:b/>
                <w:bCs/>
                <w:i/>
                <w:noProof/>
                <w:sz w:val="20"/>
              </w:rPr>
              <w:t>21</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4C4B5A">
              <w:rPr>
                <w:b/>
                <w:bCs/>
                <w:i/>
                <w:noProof/>
                <w:sz w:val="20"/>
              </w:rPr>
              <w:t>38</w:t>
            </w:r>
            <w:r w:rsidRPr="007A24F1">
              <w:rPr>
                <w:b/>
                <w:bCs/>
                <w:i/>
                <w:sz w:val="20"/>
              </w:rPr>
              <w:fldChar w:fldCharType="end"/>
            </w:r>
          </w:p>
        </w:sdtContent>
      </w:sdt>
    </w:sdtContent>
  </w:sdt>
  <w:p w14:paraId="404972A6" w14:textId="2C705A4D" w:rsidR="0070685A" w:rsidRDefault="0070685A" w:rsidP="007A2BE6">
    <w:pPr>
      <w:pStyle w:val="Footer"/>
      <w:tabs>
        <w:tab w:val="clear" w:pos="4320"/>
        <w:tab w:val="clear" w:pos="8640"/>
        <w:tab w:val="left" w:pos="7037"/>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A3F" w14:textId="77777777" w:rsidR="0070685A" w:rsidRDefault="0070685A">
    <w:pPr>
      <w:pStyle w:val="Footer"/>
      <w:jc w:val="right"/>
    </w:pPr>
  </w:p>
  <w:p w14:paraId="3D1AB1A2" w14:textId="77777777" w:rsidR="0070685A" w:rsidRDefault="0070685A">
    <w:pPr>
      <w:pStyle w:val="Footer"/>
      <w:jc w:val="right"/>
    </w:pPr>
  </w:p>
  <w:p w14:paraId="3E0BECE7" w14:textId="2D7775BC" w:rsidR="0070685A" w:rsidRDefault="0070685A" w:rsidP="001F06AA">
    <w:pPr>
      <w:pStyle w:val="Footer"/>
      <w:jc w:val="center"/>
    </w:pPr>
    <w:r>
      <w:t>-3-</w:t>
    </w:r>
  </w:p>
  <w:p w14:paraId="448E9859" w14:textId="77777777" w:rsidR="0070685A" w:rsidRDefault="0070685A" w:rsidP="001F06AA">
    <w:pPr>
      <w:pStyle w:val="Footer"/>
      <w:jc w:val="center"/>
    </w:pPr>
  </w:p>
  <w:p w14:paraId="0DC5457D" w14:textId="77777777" w:rsidR="0070685A" w:rsidRDefault="00706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3EE" w14:textId="77777777" w:rsidR="0070685A" w:rsidRDefault="0070685A"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70685A" w:rsidRDefault="0070685A"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59B0" w14:textId="77777777" w:rsidR="005F5708" w:rsidRDefault="005F5708">
      <w:r>
        <w:separator/>
      </w:r>
    </w:p>
  </w:footnote>
  <w:footnote w:type="continuationSeparator" w:id="0">
    <w:p w14:paraId="60FD4B8D" w14:textId="77777777" w:rsidR="005F5708" w:rsidRDefault="005F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F6B" w14:textId="77777777" w:rsidR="0070685A" w:rsidRDefault="0070685A"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0864" w14:textId="77777777" w:rsidR="0070685A" w:rsidRDefault="0070685A">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50F0C"/>
    <w:multiLevelType w:val="hybridMultilevel"/>
    <w:tmpl w:val="BE2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18EA739D"/>
    <w:multiLevelType w:val="hybridMultilevel"/>
    <w:tmpl w:val="435A6458"/>
    <w:lvl w:ilvl="0" w:tplc="A8C2B1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167225A"/>
    <w:multiLevelType w:val="hybridMultilevel"/>
    <w:tmpl w:val="423C6836"/>
    <w:lvl w:ilvl="0" w:tplc="871C9CF8">
      <w:numFmt w:val="bullet"/>
      <w:lvlText w:val="-"/>
      <w:lvlJc w:val="left"/>
      <w:pPr>
        <w:tabs>
          <w:tab w:val="num" w:pos="480"/>
        </w:tabs>
        <w:ind w:left="480" w:hanging="360"/>
      </w:pPr>
      <w:rPr>
        <w:rFonts w:ascii="Times New Roman" w:eastAsia="MS Mincho" w:hAnsi="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13"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3"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30"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5"/>
  </w:num>
  <w:num w:numId="4">
    <w:abstractNumId w:val="17"/>
  </w:num>
  <w:num w:numId="5">
    <w:abstractNumId w:val="3"/>
  </w:num>
  <w:num w:numId="6">
    <w:abstractNumId w:val="20"/>
  </w:num>
  <w:num w:numId="7">
    <w:abstractNumId w:val="5"/>
  </w:num>
  <w:num w:numId="8">
    <w:abstractNumId w:val="19"/>
  </w:num>
  <w:num w:numId="9">
    <w:abstractNumId w:val="6"/>
  </w:num>
  <w:num w:numId="10">
    <w:abstractNumId w:val="1"/>
  </w:num>
  <w:num w:numId="11">
    <w:abstractNumId w:val="45"/>
  </w:num>
  <w:num w:numId="12">
    <w:abstractNumId w:val="37"/>
  </w:num>
  <w:num w:numId="13">
    <w:abstractNumId w:val="46"/>
  </w:num>
  <w:num w:numId="14">
    <w:abstractNumId w:val="22"/>
  </w:num>
  <w:num w:numId="15">
    <w:abstractNumId w:val="31"/>
  </w:num>
  <w:num w:numId="16">
    <w:abstractNumId w:val="39"/>
  </w:num>
  <w:num w:numId="17">
    <w:abstractNumId w:val="33"/>
  </w:num>
  <w:num w:numId="18">
    <w:abstractNumId w:val="40"/>
  </w:num>
  <w:num w:numId="19">
    <w:abstractNumId w:val="43"/>
  </w:num>
  <w:num w:numId="20">
    <w:abstractNumId w:val="15"/>
  </w:num>
  <w:num w:numId="21">
    <w:abstractNumId w:val="28"/>
  </w:num>
  <w:num w:numId="22">
    <w:abstractNumId w:val="29"/>
  </w:num>
  <w:num w:numId="23">
    <w:abstractNumId w:val="36"/>
  </w:num>
  <w:num w:numId="24">
    <w:abstractNumId w:val="27"/>
  </w:num>
  <w:num w:numId="25">
    <w:abstractNumId w:val="16"/>
  </w:num>
  <w:num w:numId="26">
    <w:abstractNumId w:val="24"/>
  </w:num>
  <w:num w:numId="27">
    <w:abstractNumId w:val="30"/>
  </w:num>
  <w:num w:numId="28">
    <w:abstractNumId w:val="8"/>
  </w:num>
  <w:num w:numId="29">
    <w:abstractNumId w:val="38"/>
  </w:num>
  <w:num w:numId="30">
    <w:abstractNumId w:val="23"/>
  </w:num>
  <w:num w:numId="31">
    <w:abstractNumId w:val="21"/>
  </w:num>
  <w:num w:numId="32">
    <w:abstractNumId w:val="11"/>
  </w:num>
  <w:num w:numId="33">
    <w:abstractNumId w:val="44"/>
  </w:num>
  <w:num w:numId="34">
    <w:abstractNumId w:val="42"/>
  </w:num>
  <w:num w:numId="35">
    <w:abstractNumId w:val="32"/>
  </w:num>
  <w:num w:numId="36">
    <w:abstractNumId w:val="41"/>
  </w:num>
  <w:num w:numId="37">
    <w:abstractNumId w:val="26"/>
  </w:num>
  <w:num w:numId="38">
    <w:abstractNumId w:val="18"/>
  </w:num>
  <w:num w:numId="39">
    <w:abstractNumId w:val="34"/>
  </w:num>
  <w:num w:numId="40">
    <w:abstractNumId w:val="13"/>
  </w:num>
  <w:num w:numId="41">
    <w:abstractNumId w:val="7"/>
  </w:num>
  <w:num w:numId="42">
    <w:abstractNumId w:val="14"/>
  </w:num>
  <w:num w:numId="43">
    <w:abstractNumId w:val="2"/>
  </w:num>
  <w:num w:numId="44">
    <w:abstractNumId w:val="47"/>
  </w:num>
  <w:num w:numId="45">
    <w:abstractNumId w:val="0"/>
  </w:num>
  <w:num w:numId="46">
    <w:abstractNumId w:val="12"/>
  </w:num>
  <w:num w:numId="47">
    <w:abstractNumId w:val="4"/>
  </w:num>
  <w:num w:numId="4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062B3"/>
    <w:rsid w:val="000103DC"/>
    <w:rsid w:val="00010A16"/>
    <w:rsid w:val="00011799"/>
    <w:rsid w:val="000155D1"/>
    <w:rsid w:val="00020CE3"/>
    <w:rsid w:val="000218BB"/>
    <w:rsid w:val="00024A52"/>
    <w:rsid w:val="0002623C"/>
    <w:rsid w:val="00026794"/>
    <w:rsid w:val="000269E5"/>
    <w:rsid w:val="00031D43"/>
    <w:rsid w:val="000336D4"/>
    <w:rsid w:val="000341A9"/>
    <w:rsid w:val="00035582"/>
    <w:rsid w:val="0003691A"/>
    <w:rsid w:val="00041500"/>
    <w:rsid w:val="0004161A"/>
    <w:rsid w:val="000419F1"/>
    <w:rsid w:val="00042AA1"/>
    <w:rsid w:val="00043E93"/>
    <w:rsid w:val="00050977"/>
    <w:rsid w:val="00050E98"/>
    <w:rsid w:val="00054E46"/>
    <w:rsid w:val="00056767"/>
    <w:rsid w:val="0005776C"/>
    <w:rsid w:val="000619B9"/>
    <w:rsid w:val="00063F19"/>
    <w:rsid w:val="00064482"/>
    <w:rsid w:val="000662C6"/>
    <w:rsid w:val="00066D24"/>
    <w:rsid w:val="00066DBF"/>
    <w:rsid w:val="00071A50"/>
    <w:rsid w:val="00071FDE"/>
    <w:rsid w:val="000724D7"/>
    <w:rsid w:val="000736C3"/>
    <w:rsid w:val="00073DEA"/>
    <w:rsid w:val="00073F08"/>
    <w:rsid w:val="0007496E"/>
    <w:rsid w:val="00075000"/>
    <w:rsid w:val="0007772C"/>
    <w:rsid w:val="00081246"/>
    <w:rsid w:val="00082531"/>
    <w:rsid w:val="000830E9"/>
    <w:rsid w:val="00086D44"/>
    <w:rsid w:val="00086E99"/>
    <w:rsid w:val="000900F6"/>
    <w:rsid w:val="000943BA"/>
    <w:rsid w:val="00094C0B"/>
    <w:rsid w:val="00094CBE"/>
    <w:rsid w:val="00094EC1"/>
    <w:rsid w:val="00096459"/>
    <w:rsid w:val="0009647E"/>
    <w:rsid w:val="00096631"/>
    <w:rsid w:val="00096E28"/>
    <w:rsid w:val="00096E3C"/>
    <w:rsid w:val="00097C20"/>
    <w:rsid w:val="000A0089"/>
    <w:rsid w:val="000A1432"/>
    <w:rsid w:val="000A1F57"/>
    <w:rsid w:val="000A3426"/>
    <w:rsid w:val="000A40F3"/>
    <w:rsid w:val="000A6F89"/>
    <w:rsid w:val="000A710A"/>
    <w:rsid w:val="000A77D8"/>
    <w:rsid w:val="000B033D"/>
    <w:rsid w:val="000B110B"/>
    <w:rsid w:val="000B191A"/>
    <w:rsid w:val="000B1AAF"/>
    <w:rsid w:val="000B1CE1"/>
    <w:rsid w:val="000B22BD"/>
    <w:rsid w:val="000B3962"/>
    <w:rsid w:val="000B65F2"/>
    <w:rsid w:val="000B6B42"/>
    <w:rsid w:val="000B79D8"/>
    <w:rsid w:val="000B7F42"/>
    <w:rsid w:val="000C0693"/>
    <w:rsid w:val="000C5F55"/>
    <w:rsid w:val="000D0088"/>
    <w:rsid w:val="000D2FBB"/>
    <w:rsid w:val="000D3379"/>
    <w:rsid w:val="000D409C"/>
    <w:rsid w:val="000D62C4"/>
    <w:rsid w:val="000D66A0"/>
    <w:rsid w:val="000D7940"/>
    <w:rsid w:val="000D7D9A"/>
    <w:rsid w:val="000E0D80"/>
    <w:rsid w:val="000E327C"/>
    <w:rsid w:val="000E6171"/>
    <w:rsid w:val="000E6D2B"/>
    <w:rsid w:val="000E7878"/>
    <w:rsid w:val="000F17CE"/>
    <w:rsid w:val="000F3A1D"/>
    <w:rsid w:val="000F4471"/>
    <w:rsid w:val="000F46E9"/>
    <w:rsid w:val="000F51F3"/>
    <w:rsid w:val="000F6E79"/>
    <w:rsid w:val="001010BE"/>
    <w:rsid w:val="00101FD9"/>
    <w:rsid w:val="001026DA"/>
    <w:rsid w:val="00103384"/>
    <w:rsid w:val="00103BFC"/>
    <w:rsid w:val="001046BA"/>
    <w:rsid w:val="00104800"/>
    <w:rsid w:val="001070C4"/>
    <w:rsid w:val="00107272"/>
    <w:rsid w:val="00107CA7"/>
    <w:rsid w:val="00112F60"/>
    <w:rsid w:val="00115AF5"/>
    <w:rsid w:val="001246B3"/>
    <w:rsid w:val="00124E75"/>
    <w:rsid w:val="00124F39"/>
    <w:rsid w:val="00126450"/>
    <w:rsid w:val="001266E4"/>
    <w:rsid w:val="00127951"/>
    <w:rsid w:val="00130236"/>
    <w:rsid w:val="00130DF3"/>
    <w:rsid w:val="00132CB2"/>
    <w:rsid w:val="00132FCE"/>
    <w:rsid w:val="00134E98"/>
    <w:rsid w:val="001357B5"/>
    <w:rsid w:val="0013618F"/>
    <w:rsid w:val="00136B02"/>
    <w:rsid w:val="00136D8C"/>
    <w:rsid w:val="00136DB3"/>
    <w:rsid w:val="00136E91"/>
    <w:rsid w:val="00137027"/>
    <w:rsid w:val="0013752A"/>
    <w:rsid w:val="00137F75"/>
    <w:rsid w:val="001410D0"/>
    <w:rsid w:val="00141B3B"/>
    <w:rsid w:val="001423E9"/>
    <w:rsid w:val="00142865"/>
    <w:rsid w:val="001442B5"/>
    <w:rsid w:val="00146549"/>
    <w:rsid w:val="00150D11"/>
    <w:rsid w:val="001519A9"/>
    <w:rsid w:val="00151CBD"/>
    <w:rsid w:val="001523D2"/>
    <w:rsid w:val="00154081"/>
    <w:rsid w:val="001561E2"/>
    <w:rsid w:val="001575D7"/>
    <w:rsid w:val="001608F0"/>
    <w:rsid w:val="001621EF"/>
    <w:rsid w:val="00162908"/>
    <w:rsid w:val="00163E33"/>
    <w:rsid w:val="00164668"/>
    <w:rsid w:val="00164AEC"/>
    <w:rsid w:val="00164C40"/>
    <w:rsid w:val="0016550B"/>
    <w:rsid w:val="00166CB0"/>
    <w:rsid w:val="0017051C"/>
    <w:rsid w:val="00171991"/>
    <w:rsid w:val="00172682"/>
    <w:rsid w:val="00173A98"/>
    <w:rsid w:val="00180334"/>
    <w:rsid w:val="001804AB"/>
    <w:rsid w:val="00181864"/>
    <w:rsid w:val="001848C1"/>
    <w:rsid w:val="00185977"/>
    <w:rsid w:val="00187622"/>
    <w:rsid w:val="00190225"/>
    <w:rsid w:val="00190B6B"/>
    <w:rsid w:val="00191C02"/>
    <w:rsid w:val="00191E1B"/>
    <w:rsid w:val="0019347F"/>
    <w:rsid w:val="001942C4"/>
    <w:rsid w:val="00194838"/>
    <w:rsid w:val="00195627"/>
    <w:rsid w:val="001959C0"/>
    <w:rsid w:val="00196646"/>
    <w:rsid w:val="00196F57"/>
    <w:rsid w:val="00197D0B"/>
    <w:rsid w:val="00197EC4"/>
    <w:rsid w:val="001A0400"/>
    <w:rsid w:val="001A46AC"/>
    <w:rsid w:val="001A68B9"/>
    <w:rsid w:val="001A68C3"/>
    <w:rsid w:val="001A7ED3"/>
    <w:rsid w:val="001B1A75"/>
    <w:rsid w:val="001B229D"/>
    <w:rsid w:val="001B2615"/>
    <w:rsid w:val="001B2AB3"/>
    <w:rsid w:val="001B2D95"/>
    <w:rsid w:val="001B377C"/>
    <w:rsid w:val="001B5894"/>
    <w:rsid w:val="001B5F6A"/>
    <w:rsid w:val="001B6F30"/>
    <w:rsid w:val="001C0697"/>
    <w:rsid w:val="001C0A9C"/>
    <w:rsid w:val="001C111B"/>
    <w:rsid w:val="001C13B4"/>
    <w:rsid w:val="001C2033"/>
    <w:rsid w:val="001C32D9"/>
    <w:rsid w:val="001C3462"/>
    <w:rsid w:val="001C38CE"/>
    <w:rsid w:val="001C3AA8"/>
    <w:rsid w:val="001C4C99"/>
    <w:rsid w:val="001C621F"/>
    <w:rsid w:val="001C7C55"/>
    <w:rsid w:val="001D01E5"/>
    <w:rsid w:val="001D3676"/>
    <w:rsid w:val="001D3892"/>
    <w:rsid w:val="001E0EC0"/>
    <w:rsid w:val="001E1704"/>
    <w:rsid w:val="001E2A01"/>
    <w:rsid w:val="001E2F06"/>
    <w:rsid w:val="001E5BCA"/>
    <w:rsid w:val="001F06AA"/>
    <w:rsid w:val="001F1335"/>
    <w:rsid w:val="001F179A"/>
    <w:rsid w:val="001F4469"/>
    <w:rsid w:val="001F685B"/>
    <w:rsid w:val="001F7409"/>
    <w:rsid w:val="00201784"/>
    <w:rsid w:val="00202C1C"/>
    <w:rsid w:val="00205CDF"/>
    <w:rsid w:val="00206BB1"/>
    <w:rsid w:val="00207570"/>
    <w:rsid w:val="00207B97"/>
    <w:rsid w:val="002103BF"/>
    <w:rsid w:val="00210AE3"/>
    <w:rsid w:val="00211D6C"/>
    <w:rsid w:val="002130A7"/>
    <w:rsid w:val="0021374B"/>
    <w:rsid w:val="00216B47"/>
    <w:rsid w:val="002202C7"/>
    <w:rsid w:val="002203BA"/>
    <w:rsid w:val="0022082C"/>
    <w:rsid w:val="00221DF6"/>
    <w:rsid w:val="002231AA"/>
    <w:rsid w:val="00223289"/>
    <w:rsid w:val="002232B2"/>
    <w:rsid w:val="00223577"/>
    <w:rsid w:val="002238F5"/>
    <w:rsid w:val="00224F85"/>
    <w:rsid w:val="002264AA"/>
    <w:rsid w:val="002268E7"/>
    <w:rsid w:val="002272A8"/>
    <w:rsid w:val="00227BC6"/>
    <w:rsid w:val="002304F0"/>
    <w:rsid w:val="002314C5"/>
    <w:rsid w:val="00231594"/>
    <w:rsid w:val="00233426"/>
    <w:rsid w:val="002341FE"/>
    <w:rsid w:val="00234CAD"/>
    <w:rsid w:val="002351F2"/>
    <w:rsid w:val="0023539A"/>
    <w:rsid w:val="002360C7"/>
    <w:rsid w:val="002369A5"/>
    <w:rsid w:val="00236C41"/>
    <w:rsid w:val="002411A4"/>
    <w:rsid w:val="002437CE"/>
    <w:rsid w:val="002438B0"/>
    <w:rsid w:val="00245324"/>
    <w:rsid w:val="00245E05"/>
    <w:rsid w:val="002472CB"/>
    <w:rsid w:val="00251487"/>
    <w:rsid w:val="002529D2"/>
    <w:rsid w:val="002539A1"/>
    <w:rsid w:val="002553B3"/>
    <w:rsid w:val="00255698"/>
    <w:rsid w:val="0025610D"/>
    <w:rsid w:val="002565C8"/>
    <w:rsid w:val="00260AE6"/>
    <w:rsid w:val="00261744"/>
    <w:rsid w:val="00262940"/>
    <w:rsid w:val="002629BE"/>
    <w:rsid w:val="00265089"/>
    <w:rsid w:val="00267637"/>
    <w:rsid w:val="00271C56"/>
    <w:rsid w:val="0027265C"/>
    <w:rsid w:val="0027314B"/>
    <w:rsid w:val="00273FE5"/>
    <w:rsid w:val="002771B6"/>
    <w:rsid w:val="00277833"/>
    <w:rsid w:val="00280178"/>
    <w:rsid w:val="002804EA"/>
    <w:rsid w:val="002843EF"/>
    <w:rsid w:val="00285493"/>
    <w:rsid w:val="002855D9"/>
    <w:rsid w:val="002862D0"/>
    <w:rsid w:val="00286B89"/>
    <w:rsid w:val="00286CFD"/>
    <w:rsid w:val="002879B7"/>
    <w:rsid w:val="002907DF"/>
    <w:rsid w:val="0029207F"/>
    <w:rsid w:val="00292273"/>
    <w:rsid w:val="00294996"/>
    <w:rsid w:val="0029501B"/>
    <w:rsid w:val="00296BAD"/>
    <w:rsid w:val="00296E83"/>
    <w:rsid w:val="00297B28"/>
    <w:rsid w:val="002A1A48"/>
    <w:rsid w:val="002A1F9C"/>
    <w:rsid w:val="002A26F1"/>
    <w:rsid w:val="002A6D32"/>
    <w:rsid w:val="002B24D4"/>
    <w:rsid w:val="002B3C04"/>
    <w:rsid w:val="002B3F66"/>
    <w:rsid w:val="002B5D12"/>
    <w:rsid w:val="002B71F7"/>
    <w:rsid w:val="002B7446"/>
    <w:rsid w:val="002B7B02"/>
    <w:rsid w:val="002B7C99"/>
    <w:rsid w:val="002B7F97"/>
    <w:rsid w:val="002C1297"/>
    <w:rsid w:val="002C3284"/>
    <w:rsid w:val="002C4E21"/>
    <w:rsid w:val="002C6308"/>
    <w:rsid w:val="002C631D"/>
    <w:rsid w:val="002C7715"/>
    <w:rsid w:val="002C7D4F"/>
    <w:rsid w:val="002D0FD8"/>
    <w:rsid w:val="002D580B"/>
    <w:rsid w:val="002D5F5C"/>
    <w:rsid w:val="002D6180"/>
    <w:rsid w:val="002D66F9"/>
    <w:rsid w:val="002D6AE3"/>
    <w:rsid w:val="002D706F"/>
    <w:rsid w:val="002E00AD"/>
    <w:rsid w:val="002E02E3"/>
    <w:rsid w:val="002E4318"/>
    <w:rsid w:val="002E551E"/>
    <w:rsid w:val="002E6616"/>
    <w:rsid w:val="002F00C8"/>
    <w:rsid w:val="002F0ACD"/>
    <w:rsid w:val="002F1F00"/>
    <w:rsid w:val="002F2165"/>
    <w:rsid w:val="002F2F89"/>
    <w:rsid w:val="002F34E0"/>
    <w:rsid w:val="002F4189"/>
    <w:rsid w:val="002F55FE"/>
    <w:rsid w:val="002F6D29"/>
    <w:rsid w:val="0030043A"/>
    <w:rsid w:val="003014D1"/>
    <w:rsid w:val="003021E4"/>
    <w:rsid w:val="00302624"/>
    <w:rsid w:val="00303C6F"/>
    <w:rsid w:val="00304581"/>
    <w:rsid w:val="003054E1"/>
    <w:rsid w:val="003058DF"/>
    <w:rsid w:val="00305AF1"/>
    <w:rsid w:val="0030699C"/>
    <w:rsid w:val="00306AD5"/>
    <w:rsid w:val="00307202"/>
    <w:rsid w:val="00311289"/>
    <w:rsid w:val="00311F9A"/>
    <w:rsid w:val="0031454D"/>
    <w:rsid w:val="0031566E"/>
    <w:rsid w:val="00315ED2"/>
    <w:rsid w:val="003166E1"/>
    <w:rsid w:val="0031740F"/>
    <w:rsid w:val="00320C86"/>
    <w:rsid w:val="00322726"/>
    <w:rsid w:val="0032297B"/>
    <w:rsid w:val="00322B70"/>
    <w:rsid w:val="00325D43"/>
    <w:rsid w:val="003260DD"/>
    <w:rsid w:val="00330549"/>
    <w:rsid w:val="0033240F"/>
    <w:rsid w:val="003328C2"/>
    <w:rsid w:val="00333DCB"/>
    <w:rsid w:val="003362C2"/>
    <w:rsid w:val="00340CB2"/>
    <w:rsid w:val="00341B52"/>
    <w:rsid w:val="00351033"/>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804BC"/>
    <w:rsid w:val="00382685"/>
    <w:rsid w:val="003827E4"/>
    <w:rsid w:val="00386CA4"/>
    <w:rsid w:val="00387011"/>
    <w:rsid w:val="0039123D"/>
    <w:rsid w:val="003925F6"/>
    <w:rsid w:val="003933DC"/>
    <w:rsid w:val="0039404B"/>
    <w:rsid w:val="00394975"/>
    <w:rsid w:val="003956F6"/>
    <w:rsid w:val="0039738D"/>
    <w:rsid w:val="003A20EB"/>
    <w:rsid w:val="003A22F2"/>
    <w:rsid w:val="003A26A6"/>
    <w:rsid w:val="003A3283"/>
    <w:rsid w:val="003A32C0"/>
    <w:rsid w:val="003A4578"/>
    <w:rsid w:val="003A4A86"/>
    <w:rsid w:val="003A5E23"/>
    <w:rsid w:val="003A798E"/>
    <w:rsid w:val="003B010E"/>
    <w:rsid w:val="003B0C63"/>
    <w:rsid w:val="003B0E94"/>
    <w:rsid w:val="003B165A"/>
    <w:rsid w:val="003B178B"/>
    <w:rsid w:val="003B1EA8"/>
    <w:rsid w:val="003B242E"/>
    <w:rsid w:val="003B257F"/>
    <w:rsid w:val="003B2AF2"/>
    <w:rsid w:val="003C4D57"/>
    <w:rsid w:val="003C787A"/>
    <w:rsid w:val="003C7D85"/>
    <w:rsid w:val="003D0387"/>
    <w:rsid w:val="003D1AE5"/>
    <w:rsid w:val="003D1EEE"/>
    <w:rsid w:val="003D3E1D"/>
    <w:rsid w:val="003D5866"/>
    <w:rsid w:val="003D5C77"/>
    <w:rsid w:val="003D5CF6"/>
    <w:rsid w:val="003E013B"/>
    <w:rsid w:val="003E0403"/>
    <w:rsid w:val="003E1C92"/>
    <w:rsid w:val="003E2DB7"/>
    <w:rsid w:val="003E7C7D"/>
    <w:rsid w:val="003F2C16"/>
    <w:rsid w:val="003F308D"/>
    <w:rsid w:val="003F5C72"/>
    <w:rsid w:val="003F725C"/>
    <w:rsid w:val="00400FA8"/>
    <w:rsid w:val="004016D3"/>
    <w:rsid w:val="00401BCC"/>
    <w:rsid w:val="004029A2"/>
    <w:rsid w:val="004037EB"/>
    <w:rsid w:val="00405045"/>
    <w:rsid w:val="00405A34"/>
    <w:rsid w:val="00405F24"/>
    <w:rsid w:val="00407A2A"/>
    <w:rsid w:val="00410C28"/>
    <w:rsid w:val="00410D87"/>
    <w:rsid w:val="00411C4C"/>
    <w:rsid w:val="00411C5C"/>
    <w:rsid w:val="00411E32"/>
    <w:rsid w:val="00412723"/>
    <w:rsid w:val="004129BF"/>
    <w:rsid w:val="00414E00"/>
    <w:rsid w:val="0041667B"/>
    <w:rsid w:val="00416CB9"/>
    <w:rsid w:val="004201A7"/>
    <w:rsid w:val="0042081E"/>
    <w:rsid w:val="004223AF"/>
    <w:rsid w:val="00426213"/>
    <w:rsid w:val="004264E2"/>
    <w:rsid w:val="00430E2B"/>
    <w:rsid w:val="00433DE3"/>
    <w:rsid w:val="0043450F"/>
    <w:rsid w:val="0043531C"/>
    <w:rsid w:val="0043534E"/>
    <w:rsid w:val="00435695"/>
    <w:rsid w:val="00435A23"/>
    <w:rsid w:val="004367EC"/>
    <w:rsid w:val="00437D33"/>
    <w:rsid w:val="0044069B"/>
    <w:rsid w:val="00440C64"/>
    <w:rsid w:val="004414DC"/>
    <w:rsid w:val="00441ECC"/>
    <w:rsid w:val="00441F95"/>
    <w:rsid w:val="00442499"/>
    <w:rsid w:val="004438BC"/>
    <w:rsid w:val="00444B76"/>
    <w:rsid w:val="00447A59"/>
    <w:rsid w:val="00447AD4"/>
    <w:rsid w:val="0045128C"/>
    <w:rsid w:val="0045297B"/>
    <w:rsid w:val="00453E72"/>
    <w:rsid w:val="00457973"/>
    <w:rsid w:val="00460C85"/>
    <w:rsid w:val="00460D5B"/>
    <w:rsid w:val="0046236A"/>
    <w:rsid w:val="004631F8"/>
    <w:rsid w:val="0046359B"/>
    <w:rsid w:val="00463C64"/>
    <w:rsid w:val="004653AD"/>
    <w:rsid w:val="00466B3F"/>
    <w:rsid w:val="00466E8B"/>
    <w:rsid w:val="00467CE9"/>
    <w:rsid w:val="00467E64"/>
    <w:rsid w:val="00470A93"/>
    <w:rsid w:val="004710F8"/>
    <w:rsid w:val="00471CCA"/>
    <w:rsid w:val="00471F46"/>
    <w:rsid w:val="00472D90"/>
    <w:rsid w:val="004733E5"/>
    <w:rsid w:val="00476631"/>
    <w:rsid w:val="004779EF"/>
    <w:rsid w:val="00481840"/>
    <w:rsid w:val="00482270"/>
    <w:rsid w:val="004852C5"/>
    <w:rsid w:val="0048684E"/>
    <w:rsid w:val="00486874"/>
    <w:rsid w:val="00487A09"/>
    <w:rsid w:val="0049012E"/>
    <w:rsid w:val="00490FD8"/>
    <w:rsid w:val="0049570D"/>
    <w:rsid w:val="00497BC4"/>
    <w:rsid w:val="004A0009"/>
    <w:rsid w:val="004A0818"/>
    <w:rsid w:val="004A397C"/>
    <w:rsid w:val="004A6737"/>
    <w:rsid w:val="004A6B12"/>
    <w:rsid w:val="004A6C69"/>
    <w:rsid w:val="004B140C"/>
    <w:rsid w:val="004B1476"/>
    <w:rsid w:val="004B20F6"/>
    <w:rsid w:val="004B364E"/>
    <w:rsid w:val="004B368B"/>
    <w:rsid w:val="004B424B"/>
    <w:rsid w:val="004B5003"/>
    <w:rsid w:val="004B7D38"/>
    <w:rsid w:val="004C05CD"/>
    <w:rsid w:val="004C1D8B"/>
    <w:rsid w:val="004C25ED"/>
    <w:rsid w:val="004C45C0"/>
    <w:rsid w:val="004C4B5A"/>
    <w:rsid w:val="004C677F"/>
    <w:rsid w:val="004C6C26"/>
    <w:rsid w:val="004C786F"/>
    <w:rsid w:val="004D1632"/>
    <w:rsid w:val="004D4270"/>
    <w:rsid w:val="004D4D1F"/>
    <w:rsid w:val="004D5389"/>
    <w:rsid w:val="004D7A04"/>
    <w:rsid w:val="004D7C7F"/>
    <w:rsid w:val="004E0944"/>
    <w:rsid w:val="004E4158"/>
    <w:rsid w:val="004E4917"/>
    <w:rsid w:val="004E5271"/>
    <w:rsid w:val="004E6076"/>
    <w:rsid w:val="004E6A99"/>
    <w:rsid w:val="004E7DAC"/>
    <w:rsid w:val="004F018F"/>
    <w:rsid w:val="004F0249"/>
    <w:rsid w:val="004F0FC9"/>
    <w:rsid w:val="004F2477"/>
    <w:rsid w:val="004F40E2"/>
    <w:rsid w:val="004F53CE"/>
    <w:rsid w:val="004F5466"/>
    <w:rsid w:val="004F7300"/>
    <w:rsid w:val="004F7636"/>
    <w:rsid w:val="004F7F49"/>
    <w:rsid w:val="00501131"/>
    <w:rsid w:val="00507DDA"/>
    <w:rsid w:val="00507FB9"/>
    <w:rsid w:val="005103EB"/>
    <w:rsid w:val="00511CA8"/>
    <w:rsid w:val="00511F2A"/>
    <w:rsid w:val="00513A3A"/>
    <w:rsid w:val="00514995"/>
    <w:rsid w:val="00516C7E"/>
    <w:rsid w:val="00516E78"/>
    <w:rsid w:val="0052213E"/>
    <w:rsid w:val="00523C4F"/>
    <w:rsid w:val="00526BB0"/>
    <w:rsid w:val="00527305"/>
    <w:rsid w:val="00527F4E"/>
    <w:rsid w:val="00531DFA"/>
    <w:rsid w:val="00534114"/>
    <w:rsid w:val="00535FD2"/>
    <w:rsid w:val="00536EDD"/>
    <w:rsid w:val="00537F4A"/>
    <w:rsid w:val="005402E2"/>
    <w:rsid w:val="0054079A"/>
    <w:rsid w:val="00541F46"/>
    <w:rsid w:val="00542A34"/>
    <w:rsid w:val="00544867"/>
    <w:rsid w:val="00550140"/>
    <w:rsid w:val="0055083D"/>
    <w:rsid w:val="00550D2D"/>
    <w:rsid w:val="00551FD8"/>
    <w:rsid w:val="00553CBC"/>
    <w:rsid w:val="005561BF"/>
    <w:rsid w:val="00556757"/>
    <w:rsid w:val="0055690D"/>
    <w:rsid w:val="0055717B"/>
    <w:rsid w:val="00557191"/>
    <w:rsid w:val="00561365"/>
    <w:rsid w:val="00561A7D"/>
    <w:rsid w:val="005636A9"/>
    <w:rsid w:val="00564FDC"/>
    <w:rsid w:val="00565346"/>
    <w:rsid w:val="00565614"/>
    <w:rsid w:val="005657B2"/>
    <w:rsid w:val="00565CA9"/>
    <w:rsid w:val="00566328"/>
    <w:rsid w:val="00566A43"/>
    <w:rsid w:val="00567B5C"/>
    <w:rsid w:val="005713F9"/>
    <w:rsid w:val="00573795"/>
    <w:rsid w:val="00573E21"/>
    <w:rsid w:val="00573E8F"/>
    <w:rsid w:val="00574C6E"/>
    <w:rsid w:val="005766CD"/>
    <w:rsid w:val="005774BE"/>
    <w:rsid w:val="00580661"/>
    <w:rsid w:val="00581535"/>
    <w:rsid w:val="00581795"/>
    <w:rsid w:val="0058221D"/>
    <w:rsid w:val="00584661"/>
    <w:rsid w:val="005858E0"/>
    <w:rsid w:val="00587B2A"/>
    <w:rsid w:val="00587D66"/>
    <w:rsid w:val="00590861"/>
    <w:rsid w:val="0059301D"/>
    <w:rsid w:val="0059305A"/>
    <w:rsid w:val="005931FA"/>
    <w:rsid w:val="00593D14"/>
    <w:rsid w:val="005A29CC"/>
    <w:rsid w:val="005B112C"/>
    <w:rsid w:val="005B16EB"/>
    <w:rsid w:val="005B277C"/>
    <w:rsid w:val="005B3E52"/>
    <w:rsid w:val="005B4992"/>
    <w:rsid w:val="005B4E69"/>
    <w:rsid w:val="005B7880"/>
    <w:rsid w:val="005B7C4C"/>
    <w:rsid w:val="005C15DA"/>
    <w:rsid w:val="005C1F5E"/>
    <w:rsid w:val="005C36FA"/>
    <w:rsid w:val="005C38D0"/>
    <w:rsid w:val="005C4FB5"/>
    <w:rsid w:val="005C5DEE"/>
    <w:rsid w:val="005C6D0F"/>
    <w:rsid w:val="005D013E"/>
    <w:rsid w:val="005D64CB"/>
    <w:rsid w:val="005D749D"/>
    <w:rsid w:val="005D7F21"/>
    <w:rsid w:val="005E21B3"/>
    <w:rsid w:val="005E34B6"/>
    <w:rsid w:val="005E4EFB"/>
    <w:rsid w:val="005E560C"/>
    <w:rsid w:val="005E57BB"/>
    <w:rsid w:val="005E5D97"/>
    <w:rsid w:val="005E62C9"/>
    <w:rsid w:val="005E6F42"/>
    <w:rsid w:val="005F0667"/>
    <w:rsid w:val="005F14D6"/>
    <w:rsid w:val="005F38D6"/>
    <w:rsid w:val="005F44F7"/>
    <w:rsid w:val="005F472D"/>
    <w:rsid w:val="005F5708"/>
    <w:rsid w:val="005F6653"/>
    <w:rsid w:val="005F67DB"/>
    <w:rsid w:val="006021D6"/>
    <w:rsid w:val="00602A04"/>
    <w:rsid w:val="00603468"/>
    <w:rsid w:val="00603B85"/>
    <w:rsid w:val="00603D41"/>
    <w:rsid w:val="0060658D"/>
    <w:rsid w:val="0060728E"/>
    <w:rsid w:val="00607734"/>
    <w:rsid w:val="006106C2"/>
    <w:rsid w:val="00610C91"/>
    <w:rsid w:val="00613256"/>
    <w:rsid w:val="00615C44"/>
    <w:rsid w:val="00617644"/>
    <w:rsid w:val="00617BB1"/>
    <w:rsid w:val="00621971"/>
    <w:rsid w:val="006229A8"/>
    <w:rsid w:val="00622AD2"/>
    <w:rsid w:val="00624FEA"/>
    <w:rsid w:val="0062554F"/>
    <w:rsid w:val="00626B93"/>
    <w:rsid w:val="00626BFE"/>
    <w:rsid w:val="006319BE"/>
    <w:rsid w:val="00631E32"/>
    <w:rsid w:val="006320F4"/>
    <w:rsid w:val="00633281"/>
    <w:rsid w:val="00635342"/>
    <w:rsid w:val="00635AAF"/>
    <w:rsid w:val="0063698D"/>
    <w:rsid w:val="0064171A"/>
    <w:rsid w:val="00642022"/>
    <w:rsid w:val="00642830"/>
    <w:rsid w:val="006442D4"/>
    <w:rsid w:val="006442DE"/>
    <w:rsid w:val="00644615"/>
    <w:rsid w:val="0064494F"/>
    <w:rsid w:val="00645330"/>
    <w:rsid w:val="00646346"/>
    <w:rsid w:val="00646587"/>
    <w:rsid w:val="006505EA"/>
    <w:rsid w:val="00650CAD"/>
    <w:rsid w:val="00650E91"/>
    <w:rsid w:val="0065268E"/>
    <w:rsid w:val="006534C9"/>
    <w:rsid w:val="00653764"/>
    <w:rsid w:val="006540B2"/>
    <w:rsid w:val="0065596E"/>
    <w:rsid w:val="00655AB4"/>
    <w:rsid w:val="00656418"/>
    <w:rsid w:val="00657E0A"/>
    <w:rsid w:val="0066053C"/>
    <w:rsid w:val="0066274A"/>
    <w:rsid w:val="006639FD"/>
    <w:rsid w:val="006651A7"/>
    <w:rsid w:val="00666B21"/>
    <w:rsid w:val="00670C9F"/>
    <w:rsid w:val="006724A7"/>
    <w:rsid w:val="0067376A"/>
    <w:rsid w:val="00673B73"/>
    <w:rsid w:val="00675195"/>
    <w:rsid w:val="00676B6C"/>
    <w:rsid w:val="00677C90"/>
    <w:rsid w:val="0068057C"/>
    <w:rsid w:val="00681505"/>
    <w:rsid w:val="006829A8"/>
    <w:rsid w:val="00683572"/>
    <w:rsid w:val="00683DE8"/>
    <w:rsid w:val="00684B3C"/>
    <w:rsid w:val="0068650B"/>
    <w:rsid w:val="006867F5"/>
    <w:rsid w:val="0068784F"/>
    <w:rsid w:val="006913EE"/>
    <w:rsid w:val="00692586"/>
    <w:rsid w:val="006971A0"/>
    <w:rsid w:val="006A1785"/>
    <w:rsid w:val="006A181C"/>
    <w:rsid w:val="006A2CB8"/>
    <w:rsid w:val="006A3F7F"/>
    <w:rsid w:val="006A4616"/>
    <w:rsid w:val="006A4817"/>
    <w:rsid w:val="006A625A"/>
    <w:rsid w:val="006A74D6"/>
    <w:rsid w:val="006B04B3"/>
    <w:rsid w:val="006B1634"/>
    <w:rsid w:val="006B783C"/>
    <w:rsid w:val="006C0D56"/>
    <w:rsid w:val="006C3135"/>
    <w:rsid w:val="006C334F"/>
    <w:rsid w:val="006C447A"/>
    <w:rsid w:val="006C4E83"/>
    <w:rsid w:val="006C67A4"/>
    <w:rsid w:val="006C6CB5"/>
    <w:rsid w:val="006C7480"/>
    <w:rsid w:val="006C78D1"/>
    <w:rsid w:val="006C7A6B"/>
    <w:rsid w:val="006D0ED2"/>
    <w:rsid w:val="006D1710"/>
    <w:rsid w:val="006D244A"/>
    <w:rsid w:val="006D34E0"/>
    <w:rsid w:val="006D435D"/>
    <w:rsid w:val="006D5114"/>
    <w:rsid w:val="006D78C6"/>
    <w:rsid w:val="006D7E32"/>
    <w:rsid w:val="006E0236"/>
    <w:rsid w:val="006E061F"/>
    <w:rsid w:val="006E0A2E"/>
    <w:rsid w:val="006E1E4D"/>
    <w:rsid w:val="006E2D57"/>
    <w:rsid w:val="006E416C"/>
    <w:rsid w:val="006E55EE"/>
    <w:rsid w:val="006F072F"/>
    <w:rsid w:val="006F0BCF"/>
    <w:rsid w:val="006F22D3"/>
    <w:rsid w:val="006F32ED"/>
    <w:rsid w:val="006F3544"/>
    <w:rsid w:val="006F4149"/>
    <w:rsid w:val="006F6256"/>
    <w:rsid w:val="006F66FF"/>
    <w:rsid w:val="006F6729"/>
    <w:rsid w:val="006F6BF9"/>
    <w:rsid w:val="006F6C5B"/>
    <w:rsid w:val="006F6C80"/>
    <w:rsid w:val="006F6D46"/>
    <w:rsid w:val="006F6D9B"/>
    <w:rsid w:val="006F6E78"/>
    <w:rsid w:val="006F7E27"/>
    <w:rsid w:val="007030A9"/>
    <w:rsid w:val="00703214"/>
    <w:rsid w:val="007057DD"/>
    <w:rsid w:val="0070685A"/>
    <w:rsid w:val="0070739B"/>
    <w:rsid w:val="00711845"/>
    <w:rsid w:val="007127D7"/>
    <w:rsid w:val="00712967"/>
    <w:rsid w:val="007149C1"/>
    <w:rsid w:val="007166FE"/>
    <w:rsid w:val="0071708F"/>
    <w:rsid w:val="00717608"/>
    <w:rsid w:val="007201A1"/>
    <w:rsid w:val="00721C5F"/>
    <w:rsid w:val="0072489B"/>
    <w:rsid w:val="00724C65"/>
    <w:rsid w:val="00727128"/>
    <w:rsid w:val="00731117"/>
    <w:rsid w:val="00731A71"/>
    <w:rsid w:val="00734E40"/>
    <w:rsid w:val="00735FD6"/>
    <w:rsid w:val="00735FFF"/>
    <w:rsid w:val="0074253D"/>
    <w:rsid w:val="0074467F"/>
    <w:rsid w:val="00744A56"/>
    <w:rsid w:val="00750C9D"/>
    <w:rsid w:val="00752165"/>
    <w:rsid w:val="00752B52"/>
    <w:rsid w:val="007536AF"/>
    <w:rsid w:val="00754FFE"/>
    <w:rsid w:val="007557A6"/>
    <w:rsid w:val="00755E21"/>
    <w:rsid w:val="007566FB"/>
    <w:rsid w:val="00756709"/>
    <w:rsid w:val="00756D2B"/>
    <w:rsid w:val="0075739C"/>
    <w:rsid w:val="00757805"/>
    <w:rsid w:val="00761EFA"/>
    <w:rsid w:val="00762905"/>
    <w:rsid w:val="00765653"/>
    <w:rsid w:val="00765E22"/>
    <w:rsid w:val="007666C8"/>
    <w:rsid w:val="00781EDE"/>
    <w:rsid w:val="00784584"/>
    <w:rsid w:val="0078461C"/>
    <w:rsid w:val="007846EC"/>
    <w:rsid w:val="00784B5F"/>
    <w:rsid w:val="00784DAE"/>
    <w:rsid w:val="0078697F"/>
    <w:rsid w:val="00791141"/>
    <w:rsid w:val="007926BE"/>
    <w:rsid w:val="007949F2"/>
    <w:rsid w:val="007963BE"/>
    <w:rsid w:val="00796551"/>
    <w:rsid w:val="007969BA"/>
    <w:rsid w:val="007A1DFE"/>
    <w:rsid w:val="007A24F1"/>
    <w:rsid w:val="007A2BE6"/>
    <w:rsid w:val="007A3E3E"/>
    <w:rsid w:val="007A72F1"/>
    <w:rsid w:val="007A75B6"/>
    <w:rsid w:val="007B290D"/>
    <w:rsid w:val="007B3F06"/>
    <w:rsid w:val="007B414B"/>
    <w:rsid w:val="007B55E3"/>
    <w:rsid w:val="007B5BF2"/>
    <w:rsid w:val="007B6204"/>
    <w:rsid w:val="007B74AE"/>
    <w:rsid w:val="007C074B"/>
    <w:rsid w:val="007C1139"/>
    <w:rsid w:val="007C224D"/>
    <w:rsid w:val="007C2C92"/>
    <w:rsid w:val="007C2E68"/>
    <w:rsid w:val="007C33E7"/>
    <w:rsid w:val="007C406B"/>
    <w:rsid w:val="007C56BD"/>
    <w:rsid w:val="007C5A9B"/>
    <w:rsid w:val="007C7E84"/>
    <w:rsid w:val="007D0628"/>
    <w:rsid w:val="007D0CD1"/>
    <w:rsid w:val="007D0D40"/>
    <w:rsid w:val="007D3509"/>
    <w:rsid w:val="007D3D73"/>
    <w:rsid w:val="007D4509"/>
    <w:rsid w:val="007D46B9"/>
    <w:rsid w:val="007D55FB"/>
    <w:rsid w:val="007D5DF3"/>
    <w:rsid w:val="007D6ED7"/>
    <w:rsid w:val="007E1B20"/>
    <w:rsid w:val="007E5075"/>
    <w:rsid w:val="007E568F"/>
    <w:rsid w:val="007F1AD1"/>
    <w:rsid w:val="007F20F6"/>
    <w:rsid w:val="007F3B4F"/>
    <w:rsid w:val="007F433C"/>
    <w:rsid w:val="007F4426"/>
    <w:rsid w:val="007F558C"/>
    <w:rsid w:val="007F58A7"/>
    <w:rsid w:val="007F5F22"/>
    <w:rsid w:val="007F6C58"/>
    <w:rsid w:val="00801C73"/>
    <w:rsid w:val="00805137"/>
    <w:rsid w:val="00805C2E"/>
    <w:rsid w:val="00805FC5"/>
    <w:rsid w:val="00806B67"/>
    <w:rsid w:val="00807E19"/>
    <w:rsid w:val="00812DBF"/>
    <w:rsid w:val="008134BF"/>
    <w:rsid w:val="00813E14"/>
    <w:rsid w:val="0081512F"/>
    <w:rsid w:val="008172F0"/>
    <w:rsid w:val="0081770D"/>
    <w:rsid w:val="00820DF6"/>
    <w:rsid w:val="00822D8D"/>
    <w:rsid w:val="008232B9"/>
    <w:rsid w:val="00823C36"/>
    <w:rsid w:val="008260A9"/>
    <w:rsid w:val="00827D0A"/>
    <w:rsid w:val="00827FD1"/>
    <w:rsid w:val="00831451"/>
    <w:rsid w:val="00833593"/>
    <w:rsid w:val="00834A64"/>
    <w:rsid w:val="00835DB1"/>
    <w:rsid w:val="00835EFB"/>
    <w:rsid w:val="00836665"/>
    <w:rsid w:val="00837325"/>
    <w:rsid w:val="0083771E"/>
    <w:rsid w:val="00840051"/>
    <w:rsid w:val="00841803"/>
    <w:rsid w:val="00842AAD"/>
    <w:rsid w:val="0084636E"/>
    <w:rsid w:val="00846655"/>
    <w:rsid w:val="008467F4"/>
    <w:rsid w:val="00846CC5"/>
    <w:rsid w:val="00846EC5"/>
    <w:rsid w:val="008516CD"/>
    <w:rsid w:val="00851797"/>
    <w:rsid w:val="00851D3E"/>
    <w:rsid w:val="00853C1E"/>
    <w:rsid w:val="008542ED"/>
    <w:rsid w:val="0085577D"/>
    <w:rsid w:val="008557A5"/>
    <w:rsid w:val="00862D4A"/>
    <w:rsid w:val="008644C3"/>
    <w:rsid w:val="00864CF9"/>
    <w:rsid w:val="00865069"/>
    <w:rsid w:val="00866593"/>
    <w:rsid w:val="00867337"/>
    <w:rsid w:val="00870DFD"/>
    <w:rsid w:val="008712D6"/>
    <w:rsid w:val="00871478"/>
    <w:rsid w:val="008734D7"/>
    <w:rsid w:val="00876C56"/>
    <w:rsid w:val="00880E17"/>
    <w:rsid w:val="00880FA6"/>
    <w:rsid w:val="008814EE"/>
    <w:rsid w:val="008816F1"/>
    <w:rsid w:val="00882CC6"/>
    <w:rsid w:val="00882D4C"/>
    <w:rsid w:val="008831C8"/>
    <w:rsid w:val="0088353C"/>
    <w:rsid w:val="0088473C"/>
    <w:rsid w:val="00884D08"/>
    <w:rsid w:val="00886B7F"/>
    <w:rsid w:val="00887415"/>
    <w:rsid w:val="008874D2"/>
    <w:rsid w:val="00887AF9"/>
    <w:rsid w:val="00887B5D"/>
    <w:rsid w:val="00887E85"/>
    <w:rsid w:val="00892B49"/>
    <w:rsid w:val="00892EC5"/>
    <w:rsid w:val="00894526"/>
    <w:rsid w:val="008964A9"/>
    <w:rsid w:val="0089746B"/>
    <w:rsid w:val="008A03A1"/>
    <w:rsid w:val="008A20A0"/>
    <w:rsid w:val="008A281A"/>
    <w:rsid w:val="008A2E34"/>
    <w:rsid w:val="008A38A8"/>
    <w:rsid w:val="008A3F9C"/>
    <w:rsid w:val="008A4A47"/>
    <w:rsid w:val="008A5416"/>
    <w:rsid w:val="008B28AF"/>
    <w:rsid w:val="008B32B0"/>
    <w:rsid w:val="008B4DB2"/>
    <w:rsid w:val="008B5550"/>
    <w:rsid w:val="008B79D3"/>
    <w:rsid w:val="008C07C7"/>
    <w:rsid w:val="008C1385"/>
    <w:rsid w:val="008C26D8"/>
    <w:rsid w:val="008C3963"/>
    <w:rsid w:val="008C5199"/>
    <w:rsid w:val="008C5FD5"/>
    <w:rsid w:val="008D076E"/>
    <w:rsid w:val="008D4B0E"/>
    <w:rsid w:val="008D5570"/>
    <w:rsid w:val="008D7095"/>
    <w:rsid w:val="008E021F"/>
    <w:rsid w:val="008E1095"/>
    <w:rsid w:val="008E2624"/>
    <w:rsid w:val="008E2625"/>
    <w:rsid w:val="008E2AA6"/>
    <w:rsid w:val="008E2C05"/>
    <w:rsid w:val="008E2EDF"/>
    <w:rsid w:val="008E33EB"/>
    <w:rsid w:val="008E3442"/>
    <w:rsid w:val="008E3556"/>
    <w:rsid w:val="008F08E6"/>
    <w:rsid w:val="008F119C"/>
    <w:rsid w:val="008F5F9E"/>
    <w:rsid w:val="008F6AE4"/>
    <w:rsid w:val="0090100E"/>
    <w:rsid w:val="00901840"/>
    <w:rsid w:val="00901B42"/>
    <w:rsid w:val="0090233A"/>
    <w:rsid w:val="009037BA"/>
    <w:rsid w:val="00905CE4"/>
    <w:rsid w:val="00905D95"/>
    <w:rsid w:val="00905E33"/>
    <w:rsid w:val="00906EC8"/>
    <w:rsid w:val="00907404"/>
    <w:rsid w:val="00907923"/>
    <w:rsid w:val="00910655"/>
    <w:rsid w:val="009108B8"/>
    <w:rsid w:val="00910F4C"/>
    <w:rsid w:val="009114DD"/>
    <w:rsid w:val="009115EF"/>
    <w:rsid w:val="00913417"/>
    <w:rsid w:val="00913BD4"/>
    <w:rsid w:val="00914CEB"/>
    <w:rsid w:val="00914DA4"/>
    <w:rsid w:val="009160E9"/>
    <w:rsid w:val="0092108A"/>
    <w:rsid w:val="00924379"/>
    <w:rsid w:val="009243FD"/>
    <w:rsid w:val="0092752C"/>
    <w:rsid w:val="00931C10"/>
    <w:rsid w:val="00931D1A"/>
    <w:rsid w:val="009328D4"/>
    <w:rsid w:val="00933B06"/>
    <w:rsid w:val="00934048"/>
    <w:rsid w:val="009354BE"/>
    <w:rsid w:val="00935B06"/>
    <w:rsid w:val="00936BED"/>
    <w:rsid w:val="00936F7B"/>
    <w:rsid w:val="00937D94"/>
    <w:rsid w:val="00940A68"/>
    <w:rsid w:val="009410B3"/>
    <w:rsid w:val="009416AE"/>
    <w:rsid w:val="009429AF"/>
    <w:rsid w:val="00950272"/>
    <w:rsid w:val="00952024"/>
    <w:rsid w:val="00952EE4"/>
    <w:rsid w:val="009620DD"/>
    <w:rsid w:val="00962317"/>
    <w:rsid w:val="00962ADE"/>
    <w:rsid w:val="00962C46"/>
    <w:rsid w:val="00963035"/>
    <w:rsid w:val="0096319F"/>
    <w:rsid w:val="0096363F"/>
    <w:rsid w:val="00964B05"/>
    <w:rsid w:val="00967B64"/>
    <w:rsid w:val="00967BA5"/>
    <w:rsid w:val="0097153C"/>
    <w:rsid w:val="00971C56"/>
    <w:rsid w:val="00972B12"/>
    <w:rsid w:val="00974183"/>
    <w:rsid w:val="00974B42"/>
    <w:rsid w:val="009811ED"/>
    <w:rsid w:val="0098128C"/>
    <w:rsid w:val="0098239F"/>
    <w:rsid w:val="009827A9"/>
    <w:rsid w:val="009847B3"/>
    <w:rsid w:val="00986555"/>
    <w:rsid w:val="009878EC"/>
    <w:rsid w:val="009909FE"/>
    <w:rsid w:val="009923E0"/>
    <w:rsid w:val="00992FEB"/>
    <w:rsid w:val="00994DC1"/>
    <w:rsid w:val="00996307"/>
    <w:rsid w:val="00997560"/>
    <w:rsid w:val="00997A3D"/>
    <w:rsid w:val="009A0C19"/>
    <w:rsid w:val="009A1539"/>
    <w:rsid w:val="009A17A0"/>
    <w:rsid w:val="009A1A2F"/>
    <w:rsid w:val="009A36E4"/>
    <w:rsid w:val="009A3AA4"/>
    <w:rsid w:val="009A7D1E"/>
    <w:rsid w:val="009B2770"/>
    <w:rsid w:val="009B2B34"/>
    <w:rsid w:val="009B3C60"/>
    <w:rsid w:val="009B5524"/>
    <w:rsid w:val="009B5FD3"/>
    <w:rsid w:val="009C41E1"/>
    <w:rsid w:val="009C4BF8"/>
    <w:rsid w:val="009C4F1A"/>
    <w:rsid w:val="009C5D8A"/>
    <w:rsid w:val="009C6169"/>
    <w:rsid w:val="009C6501"/>
    <w:rsid w:val="009C7E79"/>
    <w:rsid w:val="009D105D"/>
    <w:rsid w:val="009D10F8"/>
    <w:rsid w:val="009D2B80"/>
    <w:rsid w:val="009D4501"/>
    <w:rsid w:val="009D5334"/>
    <w:rsid w:val="009D6636"/>
    <w:rsid w:val="009E05EB"/>
    <w:rsid w:val="009E0A05"/>
    <w:rsid w:val="009E2C79"/>
    <w:rsid w:val="009E4124"/>
    <w:rsid w:val="009E42D5"/>
    <w:rsid w:val="009E52A9"/>
    <w:rsid w:val="009E5F90"/>
    <w:rsid w:val="009E6805"/>
    <w:rsid w:val="009E70B4"/>
    <w:rsid w:val="009F13BB"/>
    <w:rsid w:val="009F4EFE"/>
    <w:rsid w:val="009F58FB"/>
    <w:rsid w:val="009F5916"/>
    <w:rsid w:val="00A026A9"/>
    <w:rsid w:val="00A03BE3"/>
    <w:rsid w:val="00A07883"/>
    <w:rsid w:val="00A0796B"/>
    <w:rsid w:val="00A10439"/>
    <w:rsid w:val="00A106C0"/>
    <w:rsid w:val="00A116B4"/>
    <w:rsid w:val="00A17E9F"/>
    <w:rsid w:val="00A20BE2"/>
    <w:rsid w:val="00A250AC"/>
    <w:rsid w:val="00A268C4"/>
    <w:rsid w:val="00A2792D"/>
    <w:rsid w:val="00A31166"/>
    <w:rsid w:val="00A311DC"/>
    <w:rsid w:val="00A31511"/>
    <w:rsid w:val="00A318FB"/>
    <w:rsid w:val="00A32D3C"/>
    <w:rsid w:val="00A35616"/>
    <w:rsid w:val="00A35E28"/>
    <w:rsid w:val="00A36181"/>
    <w:rsid w:val="00A36BD9"/>
    <w:rsid w:val="00A370CE"/>
    <w:rsid w:val="00A37694"/>
    <w:rsid w:val="00A4042E"/>
    <w:rsid w:val="00A40671"/>
    <w:rsid w:val="00A44115"/>
    <w:rsid w:val="00A46A07"/>
    <w:rsid w:val="00A476D9"/>
    <w:rsid w:val="00A5197A"/>
    <w:rsid w:val="00A53432"/>
    <w:rsid w:val="00A55283"/>
    <w:rsid w:val="00A554CB"/>
    <w:rsid w:val="00A559F7"/>
    <w:rsid w:val="00A55F49"/>
    <w:rsid w:val="00A56681"/>
    <w:rsid w:val="00A57C17"/>
    <w:rsid w:val="00A61D8F"/>
    <w:rsid w:val="00A6317A"/>
    <w:rsid w:val="00A675F1"/>
    <w:rsid w:val="00A67738"/>
    <w:rsid w:val="00A70118"/>
    <w:rsid w:val="00A70289"/>
    <w:rsid w:val="00A73F7E"/>
    <w:rsid w:val="00A80A9C"/>
    <w:rsid w:val="00A81453"/>
    <w:rsid w:val="00A82B86"/>
    <w:rsid w:val="00A83AF4"/>
    <w:rsid w:val="00A848F3"/>
    <w:rsid w:val="00A85330"/>
    <w:rsid w:val="00A85E9C"/>
    <w:rsid w:val="00A908BD"/>
    <w:rsid w:val="00A91CCE"/>
    <w:rsid w:val="00A91E1C"/>
    <w:rsid w:val="00A942E4"/>
    <w:rsid w:val="00A966AA"/>
    <w:rsid w:val="00A97D20"/>
    <w:rsid w:val="00AA0678"/>
    <w:rsid w:val="00AA0F41"/>
    <w:rsid w:val="00AA10E2"/>
    <w:rsid w:val="00AA1BA3"/>
    <w:rsid w:val="00AA27C9"/>
    <w:rsid w:val="00AA3587"/>
    <w:rsid w:val="00AA418A"/>
    <w:rsid w:val="00AA623C"/>
    <w:rsid w:val="00AA637E"/>
    <w:rsid w:val="00AA6EC1"/>
    <w:rsid w:val="00AA767A"/>
    <w:rsid w:val="00AA79B9"/>
    <w:rsid w:val="00AB0844"/>
    <w:rsid w:val="00AB22CA"/>
    <w:rsid w:val="00AB2DF8"/>
    <w:rsid w:val="00AB3C3F"/>
    <w:rsid w:val="00AB7D51"/>
    <w:rsid w:val="00AC2631"/>
    <w:rsid w:val="00AC4AB7"/>
    <w:rsid w:val="00AC63DE"/>
    <w:rsid w:val="00AC6996"/>
    <w:rsid w:val="00AD0C03"/>
    <w:rsid w:val="00AD0C68"/>
    <w:rsid w:val="00AD0F45"/>
    <w:rsid w:val="00AD10C6"/>
    <w:rsid w:val="00AD2D6F"/>
    <w:rsid w:val="00AD5E63"/>
    <w:rsid w:val="00AD77C2"/>
    <w:rsid w:val="00AD790F"/>
    <w:rsid w:val="00AE09D6"/>
    <w:rsid w:val="00AE2057"/>
    <w:rsid w:val="00AE239F"/>
    <w:rsid w:val="00AE2C72"/>
    <w:rsid w:val="00AE6442"/>
    <w:rsid w:val="00AE7E8B"/>
    <w:rsid w:val="00AF2F7D"/>
    <w:rsid w:val="00AF333F"/>
    <w:rsid w:val="00AF52B5"/>
    <w:rsid w:val="00AF58B3"/>
    <w:rsid w:val="00AF6786"/>
    <w:rsid w:val="00B00922"/>
    <w:rsid w:val="00B025D9"/>
    <w:rsid w:val="00B0306A"/>
    <w:rsid w:val="00B0362B"/>
    <w:rsid w:val="00B0460F"/>
    <w:rsid w:val="00B05669"/>
    <w:rsid w:val="00B05B1F"/>
    <w:rsid w:val="00B115F5"/>
    <w:rsid w:val="00B13011"/>
    <w:rsid w:val="00B134E3"/>
    <w:rsid w:val="00B147DD"/>
    <w:rsid w:val="00B15CB8"/>
    <w:rsid w:val="00B15CEA"/>
    <w:rsid w:val="00B15DFD"/>
    <w:rsid w:val="00B1685E"/>
    <w:rsid w:val="00B17833"/>
    <w:rsid w:val="00B2039A"/>
    <w:rsid w:val="00B208DA"/>
    <w:rsid w:val="00B237B2"/>
    <w:rsid w:val="00B24D98"/>
    <w:rsid w:val="00B266AA"/>
    <w:rsid w:val="00B27F1D"/>
    <w:rsid w:val="00B30694"/>
    <w:rsid w:val="00B30B4F"/>
    <w:rsid w:val="00B31478"/>
    <w:rsid w:val="00B34130"/>
    <w:rsid w:val="00B353E3"/>
    <w:rsid w:val="00B368CB"/>
    <w:rsid w:val="00B37985"/>
    <w:rsid w:val="00B40E56"/>
    <w:rsid w:val="00B41016"/>
    <w:rsid w:val="00B45C2D"/>
    <w:rsid w:val="00B46333"/>
    <w:rsid w:val="00B46DBD"/>
    <w:rsid w:val="00B51615"/>
    <w:rsid w:val="00B531BE"/>
    <w:rsid w:val="00B56C58"/>
    <w:rsid w:val="00B56C8F"/>
    <w:rsid w:val="00B5776D"/>
    <w:rsid w:val="00B57DB6"/>
    <w:rsid w:val="00B627F5"/>
    <w:rsid w:val="00B640B5"/>
    <w:rsid w:val="00B64DC8"/>
    <w:rsid w:val="00B67005"/>
    <w:rsid w:val="00B676AA"/>
    <w:rsid w:val="00B71137"/>
    <w:rsid w:val="00B7144A"/>
    <w:rsid w:val="00B72040"/>
    <w:rsid w:val="00B736AD"/>
    <w:rsid w:val="00B73B19"/>
    <w:rsid w:val="00B73BAA"/>
    <w:rsid w:val="00B766E4"/>
    <w:rsid w:val="00B80362"/>
    <w:rsid w:val="00B81AFD"/>
    <w:rsid w:val="00B842C2"/>
    <w:rsid w:val="00B862FD"/>
    <w:rsid w:val="00B86876"/>
    <w:rsid w:val="00B869F8"/>
    <w:rsid w:val="00B87D30"/>
    <w:rsid w:val="00B9132A"/>
    <w:rsid w:val="00B9321E"/>
    <w:rsid w:val="00B93623"/>
    <w:rsid w:val="00B94EA4"/>
    <w:rsid w:val="00B9531E"/>
    <w:rsid w:val="00BA1C94"/>
    <w:rsid w:val="00BA6311"/>
    <w:rsid w:val="00BA6545"/>
    <w:rsid w:val="00BB0A56"/>
    <w:rsid w:val="00BB19C9"/>
    <w:rsid w:val="00BB1FF8"/>
    <w:rsid w:val="00BB3A8E"/>
    <w:rsid w:val="00BB4573"/>
    <w:rsid w:val="00BB7F0A"/>
    <w:rsid w:val="00BC1F47"/>
    <w:rsid w:val="00BC2B75"/>
    <w:rsid w:val="00BC3B13"/>
    <w:rsid w:val="00BC7C87"/>
    <w:rsid w:val="00BD0F89"/>
    <w:rsid w:val="00BD122B"/>
    <w:rsid w:val="00BD1AE8"/>
    <w:rsid w:val="00BD33BB"/>
    <w:rsid w:val="00BD49F8"/>
    <w:rsid w:val="00BD59A0"/>
    <w:rsid w:val="00BD6FE4"/>
    <w:rsid w:val="00BE0D14"/>
    <w:rsid w:val="00BE1281"/>
    <w:rsid w:val="00BE14C8"/>
    <w:rsid w:val="00BE2DD0"/>
    <w:rsid w:val="00BE47D7"/>
    <w:rsid w:val="00BE4EB5"/>
    <w:rsid w:val="00BE5594"/>
    <w:rsid w:val="00BE5646"/>
    <w:rsid w:val="00BE623D"/>
    <w:rsid w:val="00BE6735"/>
    <w:rsid w:val="00BF12FC"/>
    <w:rsid w:val="00BF3FAA"/>
    <w:rsid w:val="00BF572B"/>
    <w:rsid w:val="00C006B1"/>
    <w:rsid w:val="00C01686"/>
    <w:rsid w:val="00C01CBF"/>
    <w:rsid w:val="00C02341"/>
    <w:rsid w:val="00C04276"/>
    <w:rsid w:val="00C067DA"/>
    <w:rsid w:val="00C07F01"/>
    <w:rsid w:val="00C10131"/>
    <w:rsid w:val="00C11054"/>
    <w:rsid w:val="00C1143C"/>
    <w:rsid w:val="00C11883"/>
    <w:rsid w:val="00C11C40"/>
    <w:rsid w:val="00C11D9B"/>
    <w:rsid w:val="00C12974"/>
    <w:rsid w:val="00C155D1"/>
    <w:rsid w:val="00C155E6"/>
    <w:rsid w:val="00C16F80"/>
    <w:rsid w:val="00C17749"/>
    <w:rsid w:val="00C20837"/>
    <w:rsid w:val="00C22FA5"/>
    <w:rsid w:val="00C238C6"/>
    <w:rsid w:val="00C302D3"/>
    <w:rsid w:val="00C30520"/>
    <w:rsid w:val="00C3107A"/>
    <w:rsid w:val="00C31DB5"/>
    <w:rsid w:val="00C334D8"/>
    <w:rsid w:val="00C359DD"/>
    <w:rsid w:val="00C375C6"/>
    <w:rsid w:val="00C40B6A"/>
    <w:rsid w:val="00C4386E"/>
    <w:rsid w:val="00C44B24"/>
    <w:rsid w:val="00C45BAD"/>
    <w:rsid w:val="00C47999"/>
    <w:rsid w:val="00C47D6C"/>
    <w:rsid w:val="00C51C24"/>
    <w:rsid w:val="00C523F5"/>
    <w:rsid w:val="00C53C12"/>
    <w:rsid w:val="00C54551"/>
    <w:rsid w:val="00C54C59"/>
    <w:rsid w:val="00C56BEE"/>
    <w:rsid w:val="00C611E3"/>
    <w:rsid w:val="00C61C21"/>
    <w:rsid w:val="00C6391D"/>
    <w:rsid w:val="00C63B46"/>
    <w:rsid w:val="00C6550C"/>
    <w:rsid w:val="00C70276"/>
    <w:rsid w:val="00C708ED"/>
    <w:rsid w:val="00C71968"/>
    <w:rsid w:val="00C72A14"/>
    <w:rsid w:val="00C75399"/>
    <w:rsid w:val="00C75751"/>
    <w:rsid w:val="00C7607A"/>
    <w:rsid w:val="00C7671F"/>
    <w:rsid w:val="00C769D0"/>
    <w:rsid w:val="00C76D86"/>
    <w:rsid w:val="00C814AD"/>
    <w:rsid w:val="00C84A22"/>
    <w:rsid w:val="00C8589D"/>
    <w:rsid w:val="00C86564"/>
    <w:rsid w:val="00C91A14"/>
    <w:rsid w:val="00C91C84"/>
    <w:rsid w:val="00C91D27"/>
    <w:rsid w:val="00C9230A"/>
    <w:rsid w:val="00C95C9A"/>
    <w:rsid w:val="00C96013"/>
    <w:rsid w:val="00C96923"/>
    <w:rsid w:val="00C9705C"/>
    <w:rsid w:val="00C973E6"/>
    <w:rsid w:val="00C97C41"/>
    <w:rsid w:val="00C97F3D"/>
    <w:rsid w:val="00CA468A"/>
    <w:rsid w:val="00CA4BE9"/>
    <w:rsid w:val="00CA4FB3"/>
    <w:rsid w:val="00CA512E"/>
    <w:rsid w:val="00CA5FDA"/>
    <w:rsid w:val="00CA6025"/>
    <w:rsid w:val="00CA7A18"/>
    <w:rsid w:val="00CB2133"/>
    <w:rsid w:val="00CB29B2"/>
    <w:rsid w:val="00CB366B"/>
    <w:rsid w:val="00CB45EB"/>
    <w:rsid w:val="00CB47D7"/>
    <w:rsid w:val="00CB6B44"/>
    <w:rsid w:val="00CB76D2"/>
    <w:rsid w:val="00CC1707"/>
    <w:rsid w:val="00CC233A"/>
    <w:rsid w:val="00CC2B79"/>
    <w:rsid w:val="00CC2C94"/>
    <w:rsid w:val="00CC4DEB"/>
    <w:rsid w:val="00CD006F"/>
    <w:rsid w:val="00CD2976"/>
    <w:rsid w:val="00CD4C1C"/>
    <w:rsid w:val="00CD54F3"/>
    <w:rsid w:val="00CD6709"/>
    <w:rsid w:val="00CD7DB1"/>
    <w:rsid w:val="00CD7DDF"/>
    <w:rsid w:val="00CE2330"/>
    <w:rsid w:val="00CE35B0"/>
    <w:rsid w:val="00CE4968"/>
    <w:rsid w:val="00CE4F86"/>
    <w:rsid w:val="00CE66D6"/>
    <w:rsid w:val="00CE7F75"/>
    <w:rsid w:val="00CF1D56"/>
    <w:rsid w:val="00CF3B1C"/>
    <w:rsid w:val="00CF46C9"/>
    <w:rsid w:val="00CF5869"/>
    <w:rsid w:val="00CF5A2D"/>
    <w:rsid w:val="00CF5E6C"/>
    <w:rsid w:val="00CF62D3"/>
    <w:rsid w:val="00CF7CA8"/>
    <w:rsid w:val="00D00857"/>
    <w:rsid w:val="00D0103D"/>
    <w:rsid w:val="00D01554"/>
    <w:rsid w:val="00D025FF"/>
    <w:rsid w:val="00D0277A"/>
    <w:rsid w:val="00D0377E"/>
    <w:rsid w:val="00D05458"/>
    <w:rsid w:val="00D06934"/>
    <w:rsid w:val="00D13132"/>
    <w:rsid w:val="00D15C0E"/>
    <w:rsid w:val="00D2083A"/>
    <w:rsid w:val="00D23A31"/>
    <w:rsid w:val="00D24784"/>
    <w:rsid w:val="00D25F51"/>
    <w:rsid w:val="00D30405"/>
    <w:rsid w:val="00D35558"/>
    <w:rsid w:val="00D371A6"/>
    <w:rsid w:val="00D40B3F"/>
    <w:rsid w:val="00D4219A"/>
    <w:rsid w:val="00D42ADD"/>
    <w:rsid w:val="00D4348D"/>
    <w:rsid w:val="00D451BA"/>
    <w:rsid w:val="00D47B4F"/>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FC6"/>
    <w:rsid w:val="00D65539"/>
    <w:rsid w:val="00D655B3"/>
    <w:rsid w:val="00D658FD"/>
    <w:rsid w:val="00D705CA"/>
    <w:rsid w:val="00D718F1"/>
    <w:rsid w:val="00D730AE"/>
    <w:rsid w:val="00D803F3"/>
    <w:rsid w:val="00D819A4"/>
    <w:rsid w:val="00D82D93"/>
    <w:rsid w:val="00D8367B"/>
    <w:rsid w:val="00D83D20"/>
    <w:rsid w:val="00D8602F"/>
    <w:rsid w:val="00D86AE3"/>
    <w:rsid w:val="00D86BBA"/>
    <w:rsid w:val="00D86C13"/>
    <w:rsid w:val="00D925AA"/>
    <w:rsid w:val="00D92DF5"/>
    <w:rsid w:val="00D93370"/>
    <w:rsid w:val="00D93F73"/>
    <w:rsid w:val="00D978C9"/>
    <w:rsid w:val="00DA033D"/>
    <w:rsid w:val="00DA2B13"/>
    <w:rsid w:val="00DA4508"/>
    <w:rsid w:val="00DA4FAB"/>
    <w:rsid w:val="00DB364D"/>
    <w:rsid w:val="00DB47C2"/>
    <w:rsid w:val="00DB4B8E"/>
    <w:rsid w:val="00DB7C97"/>
    <w:rsid w:val="00DB7FE2"/>
    <w:rsid w:val="00DC0A0E"/>
    <w:rsid w:val="00DC0C1A"/>
    <w:rsid w:val="00DD02FF"/>
    <w:rsid w:val="00DD0D2D"/>
    <w:rsid w:val="00DD3319"/>
    <w:rsid w:val="00DD4D1E"/>
    <w:rsid w:val="00DD5262"/>
    <w:rsid w:val="00DD74BB"/>
    <w:rsid w:val="00DE286D"/>
    <w:rsid w:val="00DE6F06"/>
    <w:rsid w:val="00DE7A6E"/>
    <w:rsid w:val="00DF40F4"/>
    <w:rsid w:val="00DF7152"/>
    <w:rsid w:val="00DF71F8"/>
    <w:rsid w:val="00E00857"/>
    <w:rsid w:val="00E016FB"/>
    <w:rsid w:val="00E019AE"/>
    <w:rsid w:val="00E0298B"/>
    <w:rsid w:val="00E02B0F"/>
    <w:rsid w:val="00E04005"/>
    <w:rsid w:val="00E106BD"/>
    <w:rsid w:val="00E1326E"/>
    <w:rsid w:val="00E141B1"/>
    <w:rsid w:val="00E14C2B"/>
    <w:rsid w:val="00E14C89"/>
    <w:rsid w:val="00E15FD9"/>
    <w:rsid w:val="00E16ACD"/>
    <w:rsid w:val="00E17516"/>
    <w:rsid w:val="00E21669"/>
    <w:rsid w:val="00E22A20"/>
    <w:rsid w:val="00E23321"/>
    <w:rsid w:val="00E239EE"/>
    <w:rsid w:val="00E2485C"/>
    <w:rsid w:val="00E2658E"/>
    <w:rsid w:val="00E2692E"/>
    <w:rsid w:val="00E2725A"/>
    <w:rsid w:val="00E3030A"/>
    <w:rsid w:val="00E3183A"/>
    <w:rsid w:val="00E31EC0"/>
    <w:rsid w:val="00E32E3E"/>
    <w:rsid w:val="00E34BB0"/>
    <w:rsid w:val="00E34E80"/>
    <w:rsid w:val="00E3567A"/>
    <w:rsid w:val="00E35849"/>
    <w:rsid w:val="00E358F9"/>
    <w:rsid w:val="00E36C89"/>
    <w:rsid w:val="00E36D78"/>
    <w:rsid w:val="00E3735D"/>
    <w:rsid w:val="00E37668"/>
    <w:rsid w:val="00E37867"/>
    <w:rsid w:val="00E40B64"/>
    <w:rsid w:val="00E41006"/>
    <w:rsid w:val="00E41515"/>
    <w:rsid w:val="00E42296"/>
    <w:rsid w:val="00E42E5F"/>
    <w:rsid w:val="00E42FA7"/>
    <w:rsid w:val="00E4346B"/>
    <w:rsid w:val="00E46950"/>
    <w:rsid w:val="00E46DFA"/>
    <w:rsid w:val="00E47223"/>
    <w:rsid w:val="00E509C4"/>
    <w:rsid w:val="00E55527"/>
    <w:rsid w:val="00E56C37"/>
    <w:rsid w:val="00E61F02"/>
    <w:rsid w:val="00E6379F"/>
    <w:rsid w:val="00E647D8"/>
    <w:rsid w:val="00E65207"/>
    <w:rsid w:val="00E65F62"/>
    <w:rsid w:val="00E66C4F"/>
    <w:rsid w:val="00E673BA"/>
    <w:rsid w:val="00E677DF"/>
    <w:rsid w:val="00E715B2"/>
    <w:rsid w:val="00E71A63"/>
    <w:rsid w:val="00E71B36"/>
    <w:rsid w:val="00E72737"/>
    <w:rsid w:val="00E72C94"/>
    <w:rsid w:val="00E7358F"/>
    <w:rsid w:val="00E750D3"/>
    <w:rsid w:val="00E758AF"/>
    <w:rsid w:val="00E80347"/>
    <w:rsid w:val="00E8112A"/>
    <w:rsid w:val="00E8262A"/>
    <w:rsid w:val="00E82D69"/>
    <w:rsid w:val="00E83170"/>
    <w:rsid w:val="00E83266"/>
    <w:rsid w:val="00E83BD3"/>
    <w:rsid w:val="00E85966"/>
    <w:rsid w:val="00E87422"/>
    <w:rsid w:val="00E91A96"/>
    <w:rsid w:val="00E9316E"/>
    <w:rsid w:val="00E941BF"/>
    <w:rsid w:val="00E9466C"/>
    <w:rsid w:val="00E94A0C"/>
    <w:rsid w:val="00E97CFB"/>
    <w:rsid w:val="00EA0BF4"/>
    <w:rsid w:val="00EA17E9"/>
    <w:rsid w:val="00EA1844"/>
    <w:rsid w:val="00EA4B75"/>
    <w:rsid w:val="00EA4FC2"/>
    <w:rsid w:val="00EA5899"/>
    <w:rsid w:val="00EA5AFF"/>
    <w:rsid w:val="00EA6534"/>
    <w:rsid w:val="00EA77CD"/>
    <w:rsid w:val="00EB2847"/>
    <w:rsid w:val="00EB441D"/>
    <w:rsid w:val="00EB6551"/>
    <w:rsid w:val="00EB7BA5"/>
    <w:rsid w:val="00EC0F85"/>
    <w:rsid w:val="00EC5E19"/>
    <w:rsid w:val="00EC7DD9"/>
    <w:rsid w:val="00ED0C14"/>
    <w:rsid w:val="00ED6485"/>
    <w:rsid w:val="00ED6867"/>
    <w:rsid w:val="00ED6C5E"/>
    <w:rsid w:val="00ED7805"/>
    <w:rsid w:val="00EE0A73"/>
    <w:rsid w:val="00EE134B"/>
    <w:rsid w:val="00EE1469"/>
    <w:rsid w:val="00EE2FD7"/>
    <w:rsid w:val="00EE59E4"/>
    <w:rsid w:val="00EE71D2"/>
    <w:rsid w:val="00EF13BF"/>
    <w:rsid w:val="00EF3D75"/>
    <w:rsid w:val="00F016F1"/>
    <w:rsid w:val="00F018EC"/>
    <w:rsid w:val="00F04013"/>
    <w:rsid w:val="00F051D6"/>
    <w:rsid w:val="00F06089"/>
    <w:rsid w:val="00F0673F"/>
    <w:rsid w:val="00F0700B"/>
    <w:rsid w:val="00F103E4"/>
    <w:rsid w:val="00F11EDC"/>
    <w:rsid w:val="00F12C7C"/>
    <w:rsid w:val="00F13223"/>
    <w:rsid w:val="00F15D2B"/>
    <w:rsid w:val="00F15DD5"/>
    <w:rsid w:val="00F166B4"/>
    <w:rsid w:val="00F1711F"/>
    <w:rsid w:val="00F17B73"/>
    <w:rsid w:val="00F23209"/>
    <w:rsid w:val="00F244C1"/>
    <w:rsid w:val="00F25997"/>
    <w:rsid w:val="00F30C61"/>
    <w:rsid w:val="00F3225E"/>
    <w:rsid w:val="00F363DF"/>
    <w:rsid w:val="00F44764"/>
    <w:rsid w:val="00F464FA"/>
    <w:rsid w:val="00F519AF"/>
    <w:rsid w:val="00F55163"/>
    <w:rsid w:val="00F56BD2"/>
    <w:rsid w:val="00F60127"/>
    <w:rsid w:val="00F605C3"/>
    <w:rsid w:val="00F60E44"/>
    <w:rsid w:val="00F613FE"/>
    <w:rsid w:val="00F61474"/>
    <w:rsid w:val="00F61C26"/>
    <w:rsid w:val="00F63307"/>
    <w:rsid w:val="00F63749"/>
    <w:rsid w:val="00F64526"/>
    <w:rsid w:val="00F659E9"/>
    <w:rsid w:val="00F66143"/>
    <w:rsid w:val="00F66EB2"/>
    <w:rsid w:val="00F672F0"/>
    <w:rsid w:val="00F71385"/>
    <w:rsid w:val="00F719B9"/>
    <w:rsid w:val="00F71E7E"/>
    <w:rsid w:val="00F7290F"/>
    <w:rsid w:val="00F72FC8"/>
    <w:rsid w:val="00F76FAA"/>
    <w:rsid w:val="00F773B3"/>
    <w:rsid w:val="00F811C4"/>
    <w:rsid w:val="00F8159F"/>
    <w:rsid w:val="00F8251C"/>
    <w:rsid w:val="00F83539"/>
    <w:rsid w:val="00F83848"/>
    <w:rsid w:val="00F83DBB"/>
    <w:rsid w:val="00F92794"/>
    <w:rsid w:val="00F9323D"/>
    <w:rsid w:val="00F9670F"/>
    <w:rsid w:val="00F96D20"/>
    <w:rsid w:val="00F96D29"/>
    <w:rsid w:val="00F97CD9"/>
    <w:rsid w:val="00FA0468"/>
    <w:rsid w:val="00FA1051"/>
    <w:rsid w:val="00FA2140"/>
    <w:rsid w:val="00FA25EC"/>
    <w:rsid w:val="00FA4B15"/>
    <w:rsid w:val="00FA56D6"/>
    <w:rsid w:val="00FA59A0"/>
    <w:rsid w:val="00FA7697"/>
    <w:rsid w:val="00FB02C8"/>
    <w:rsid w:val="00FB12A8"/>
    <w:rsid w:val="00FB12F3"/>
    <w:rsid w:val="00FB1C6E"/>
    <w:rsid w:val="00FB2A5B"/>
    <w:rsid w:val="00FB4149"/>
    <w:rsid w:val="00FB4294"/>
    <w:rsid w:val="00FB4ADF"/>
    <w:rsid w:val="00FC02C3"/>
    <w:rsid w:val="00FC09C5"/>
    <w:rsid w:val="00FC1F9F"/>
    <w:rsid w:val="00FC3ECD"/>
    <w:rsid w:val="00FC404E"/>
    <w:rsid w:val="00FC5E49"/>
    <w:rsid w:val="00FC63B4"/>
    <w:rsid w:val="00FC6E48"/>
    <w:rsid w:val="00FD082A"/>
    <w:rsid w:val="00FD0A25"/>
    <w:rsid w:val="00FD6595"/>
    <w:rsid w:val="00FD75DF"/>
    <w:rsid w:val="00FD7B83"/>
    <w:rsid w:val="00FD7C38"/>
    <w:rsid w:val="00FE151B"/>
    <w:rsid w:val="00FE219A"/>
    <w:rsid w:val="00FE3A05"/>
    <w:rsid w:val="00FE3C59"/>
    <w:rsid w:val="00FE4451"/>
    <w:rsid w:val="00FE62B6"/>
    <w:rsid w:val="00FE67F9"/>
    <w:rsid w:val="00FE6AEA"/>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 w:type="paragraph" w:customStyle="1" w:styleId="Default">
    <w:name w:val="Default"/>
    <w:rsid w:val="00447AD4"/>
    <w:pPr>
      <w:autoSpaceDE w:val="0"/>
      <w:autoSpaceDN w:val="0"/>
      <w:adjustRightInd w:val="0"/>
    </w:pPr>
    <w:rPr>
      <w:rFonts w:ascii="Book Antiqua" w:hAnsi="Book Antiqua" w:cs="Book Antiqua"/>
      <w:color w:val="000000"/>
      <w:sz w:val="24"/>
      <w:szCs w:val="24"/>
    </w:rPr>
  </w:style>
  <w:style w:type="table" w:customStyle="1" w:styleId="TableGrid1">
    <w:name w:val="Table Grid1"/>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248781324">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465973637">
      <w:bodyDiv w:val="1"/>
      <w:marLeft w:val="0"/>
      <w:marRight w:val="0"/>
      <w:marTop w:val="0"/>
      <w:marBottom w:val="0"/>
      <w:divBdr>
        <w:top w:val="none" w:sz="0" w:space="0" w:color="auto"/>
        <w:left w:val="none" w:sz="0" w:space="0" w:color="auto"/>
        <w:bottom w:val="none" w:sz="0" w:space="0" w:color="auto"/>
        <w:right w:val="none" w:sz="0" w:space="0" w:color="auto"/>
      </w:divBdr>
    </w:div>
    <w:div w:id="641621946">
      <w:bodyDiv w:val="1"/>
      <w:marLeft w:val="0"/>
      <w:marRight w:val="0"/>
      <w:marTop w:val="0"/>
      <w:marBottom w:val="0"/>
      <w:divBdr>
        <w:top w:val="none" w:sz="0" w:space="0" w:color="auto"/>
        <w:left w:val="none" w:sz="0" w:space="0" w:color="auto"/>
        <w:bottom w:val="none" w:sz="0" w:space="0" w:color="auto"/>
        <w:right w:val="none" w:sz="0" w:space="0" w:color="auto"/>
      </w:divBdr>
    </w:div>
    <w:div w:id="800080235">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 w:id="1927839594">
      <w:bodyDiv w:val="1"/>
      <w:marLeft w:val="0"/>
      <w:marRight w:val="0"/>
      <w:marTop w:val="0"/>
      <w:marBottom w:val="0"/>
      <w:divBdr>
        <w:top w:val="none" w:sz="0" w:space="0" w:color="auto"/>
        <w:left w:val="none" w:sz="0" w:space="0" w:color="auto"/>
        <w:bottom w:val="none" w:sz="0" w:space="0" w:color="auto"/>
        <w:right w:val="none" w:sz="0" w:space="0" w:color="auto"/>
      </w:divBdr>
    </w:div>
    <w:div w:id="19826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2.xls"/><Relationship Id="rId21" Type="http://schemas.openxmlformats.org/officeDocument/2006/relationships/image" Target="media/image5.emf"/><Relationship Id="rId42" Type="http://schemas.openxmlformats.org/officeDocument/2006/relationships/oleObject" Target="embeddings/Microsoft_Excel_97-2003_Worksheet10.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2.xls"/><Relationship Id="rId84" Type="http://schemas.openxmlformats.org/officeDocument/2006/relationships/oleObject" Target="embeddings/Microsoft_Excel_97-2003_Worksheet30.xls"/><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oleObject" Target="embeddings/Microsoft_Excel_97-2003_Worksheet5.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17.xls"/><Relationship Id="rId74" Type="http://schemas.openxmlformats.org/officeDocument/2006/relationships/oleObject" Target="embeddings/Microsoft_Excel_97-2003_Worksheet25.xls"/><Relationship Id="rId79" Type="http://schemas.openxmlformats.org/officeDocument/2006/relationships/image" Target="media/image34.emf"/><Relationship Id="rId5" Type="http://schemas.openxmlformats.org/officeDocument/2006/relationships/webSettings" Target="webSettings.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package" Target="embeddings/Microsoft_Excel_Worksheet1.xlsx"/><Relationship Id="rId27" Type="http://schemas.openxmlformats.org/officeDocument/2006/relationships/image" Target="media/image8.emf"/><Relationship Id="rId30" Type="http://schemas.openxmlformats.org/officeDocument/2006/relationships/oleObject" Target="embeddings/Microsoft_Excel_97-2003_Worksheet4.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3.xls"/><Relationship Id="rId56" Type="http://schemas.openxmlformats.org/officeDocument/2006/relationships/oleObject" Target="embeddings/Microsoft_Excel_97-2003_Worksheet16.xls"/><Relationship Id="rId64" Type="http://schemas.openxmlformats.org/officeDocument/2006/relationships/oleObject" Target="embeddings/Microsoft_Excel_97-2003_Worksheet20.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4.xls"/><Relationship Id="rId80" Type="http://schemas.openxmlformats.org/officeDocument/2006/relationships/oleObject" Target="embeddings/Microsoft_Excel_97-2003_Worksheet28.xls"/><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8.xls"/><Relationship Id="rId46" Type="http://schemas.openxmlformats.org/officeDocument/2006/relationships/oleObject" Target="embeddings/Microsoft_Excel_97-2003_Worksheet12.xls"/><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package" Target="embeddings/Microsoft_Excel_Worksheet.xlsx"/><Relationship Id="rId41" Type="http://schemas.openxmlformats.org/officeDocument/2006/relationships/image" Target="media/image15.emf"/><Relationship Id="rId54" Type="http://schemas.openxmlformats.org/officeDocument/2006/relationships/oleObject" Target="embeddings/Microsoft_Excel_97-2003_Worksheet15.xls"/><Relationship Id="rId62" Type="http://schemas.openxmlformats.org/officeDocument/2006/relationships/oleObject" Target="embeddings/Microsoft_Excel_97-2003_Worksheet19.xls"/><Relationship Id="rId70" Type="http://schemas.openxmlformats.org/officeDocument/2006/relationships/oleObject" Target="embeddings/Microsoft_Excel_97-2003_Worksheet23.xls"/><Relationship Id="rId75" Type="http://schemas.openxmlformats.org/officeDocument/2006/relationships/image" Target="media/image32.emf"/><Relationship Id="rId83"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3.xls"/><Relationship Id="rId36" Type="http://schemas.openxmlformats.org/officeDocument/2006/relationships/oleObject" Target="embeddings/Microsoft_Excel_97-2003_Worksheet7.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1.xls"/><Relationship Id="rId52" Type="http://schemas.openxmlformats.org/officeDocument/2006/relationships/package" Target="embeddings/Microsoft_Excel_Worksheet3.xlsx"/><Relationship Id="rId60" Type="http://schemas.openxmlformats.org/officeDocument/2006/relationships/oleObject" Target="embeddings/Microsoft_Excel_97-2003_Worksheet18.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27.xls"/><Relationship Id="rId81" Type="http://schemas.openxmlformats.org/officeDocument/2006/relationships/image" Target="media/image35.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1.xls"/><Relationship Id="rId39" Type="http://schemas.openxmlformats.org/officeDocument/2006/relationships/image" Target="media/image14.emf"/><Relationship Id="rId34" Type="http://schemas.openxmlformats.org/officeDocument/2006/relationships/oleObject" Target="embeddings/Microsoft_Excel_97-2003_Worksheet6.xls"/><Relationship Id="rId50" Type="http://schemas.openxmlformats.org/officeDocument/2006/relationships/oleObject" Target="embeddings/Microsoft_Excel_97-2003_Worksheet14.xls"/><Relationship Id="rId55" Type="http://schemas.openxmlformats.org/officeDocument/2006/relationships/image" Target="media/image22.emf"/><Relationship Id="rId76" Type="http://schemas.openxmlformats.org/officeDocument/2006/relationships/oleObject" Target="embeddings/Microsoft_Excel_97-2003_Worksheet26.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package" Target="embeddings/Microsoft_Excel_Worksheet2.xlsx"/><Relationship Id="rId40" Type="http://schemas.openxmlformats.org/officeDocument/2006/relationships/oleObject" Target="embeddings/Microsoft_Excel_97-2003_Worksheet9.xls"/><Relationship Id="rId45" Type="http://schemas.openxmlformats.org/officeDocument/2006/relationships/image" Target="media/image17.wmf"/><Relationship Id="rId66" Type="http://schemas.openxmlformats.org/officeDocument/2006/relationships/oleObject" Target="embeddings/Microsoft_Excel_97-2003_Worksheet21.xls"/><Relationship Id="rId61" Type="http://schemas.openxmlformats.org/officeDocument/2006/relationships/image" Target="media/image25.emf"/><Relationship Id="rId82" Type="http://schemas.openxmlformats.org/officeDocument/2006/relationships/oleObject" Target="embeddings/Microsoft_Excel_97-2003_Worksheet2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1AEB-8C6D-49B0-BA2B-6D281B7F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Qendresa Jashanica</cp:lastModifiedBy>
  <cp:revision>2</cp:revision>
  <cp:lastPrinted>2022-03-31T08:01:00Z</cp:lastPrinted>
  <dcterms:created xsi:type="dcterms:W3CDTF">2022-04-27T11:49:00Z</dcterms:created>
  <dcterms:modified xsi:type="dcterms:W3CDTF">2022-04-27T11:49:00Z</dcterms:modified>
</cp:coreProperties>
</file>