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6B" w:rsidRPr="004460C0" w:rsidRDefault="0047786B" w:rsidP="0047786B">
      <w:pPr>
        <w:spacing w:after="0"/>
        <w:rPr>
          <w:rFonts w:ascii="Times New Roman" w:eastAsia="Times New Roman" w:hAnsi="Times New Roman"/>
          <w:sz w:val="24"/>
          <w:szCs w:val="24"/>
          <w:highlight w:val="lightGray"/>
          <w:lang w:val="sq-AL"/>
        </w:rPr>
      </w:pPr>
      <w:bookmarkStart w:id="0" w:name="_GoBack"/>
      <w:bookmarkEnd w:id="0"/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47786B" w:rsidRPr="004460C0" w:rsidTr="005362D5">
        <w:trPr>
          <w:trHeight w:val="993"/>
        </w:trPr>
        <w:tc>
          <w:tcPr>
            <w:tcW w:w="9648" w:type="dxa"/>
            <w:vAlign w:val="center"/>
          </w:tcPr>
          <w:p w:rsidR="0047786B" w:rsidRPr="004460C0" w:rsidRDefault="0047786B" w:rsidP="0047786B">
            <w:pPr>
              <w:spacing w:after="0"/>
              <w:rPr>
                <w:rFonts w:ascii="Times New Roman" w:eastAsia="MS Mincho" w:hAnsi="Times New Roman"/>
                <w:b/>
                <w:bCs/>
                <w:spacing w:val="4"/>
                <w:sz w:val="24"/>
                <w:szCs w:val="24"/>
                <w:lang w:val="sq-AL"/>
              </w:rPr>
            </w:pPr>
          </w:p>
          <w:p w:rsidR="0047786B" w:rsidRPr="004460C0" w:rsidRDefault="0047786B" w:rsidP="005362D5">
            <w:pPr>
              <w:spacing w:after="0"/>
              <w:ind w:left="-90"/>
              <w:jc w:val="center"/>
              <w:rPr>
                <w:rFonts w:ascii="Times New Roman" w:eastAsia="MS Mincho" w:hAnsi="Times New Roman"/>
                <w:b/>
                <w:bCs/>
                <w:spacing w:val="4"/>
                <w:sz w:val="24"/>
                <w:szCs w:val="24"/>
                <w:lang w:val="sq-AL"/>
              </w:rPr>
            </w:pPr>
          </w:p>
          <w:p w:rsidR="0047786B" w:rsidRPr="004460C0" w:rsidRDefault="0047786B" w:rsidP="005362D5">
            <w:pPr>
              <w:spacing w:after="0"/>
              <w:ind w:left="-90"/>
              <w:jc w:val="center"/>
              <w:rPr>
                <w:rFonts w:ascii="Times New Roman" w:eastAsia="MS Mincho" w:hAnsi="Times New Roman"/>
                <w:b/>
                <w:bCs/>
                <w:spacing w:val="4"/>
                <w:sz w:val="24"/>
                <w:szCs w:val="24"/>
                <w:lang w:val="sq-AL"/>
              </w:rPr>
            </w:pPr>
          </w:p>
          <w:p w:rsidR="0047786B" w:rsidRPr="004460C0" w:rsidRDefault="0047786B" w:rsidP="005362D5">
            <w:pPr>
              <w:rPr>
                <w:rFonts w:ascii="Times New Roman" w:eastAsia="MS Mincho" w:hAnsi="Times New Roman"/>
                <w:noProof/>
                <w:sz w:val="18"/>
                <w:szCs w:val="18"/>
                <w:lang w:val="sq-AL"/>
              </w:rPr>
            </w:pPr>
            <w:r>
              <w:rPr>
                <w:rFonts w:ascii="Times New Roman" w:eastAsia="MS Mincho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733425" cy="742950"/>
                  <wp:effectExtent l="19050" t="0" r="9525" b="0"/>
                  <wp:docPr id="1" name="Picture 1" descr="flamuri_stema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muri_stema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0C0">
              <w:rPr>
                <w:rFonts w:ascii="Times New Roman" w:eastAsia="MS Mincho" w:hAnsi="Times New Roman"/>
                <w:noProof/>
                <w:sz w:val="18"/>
                <w:szCs w:val="18"/>
                <w:lang w:val="sq-AL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Times New Roman" w:eastAsia="MS Mincho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504825" cy="742950"/>
                  <wp:effectExtent l="19050" t="0" r="9525" b="0"/>
                  <wp:docPr id="2" name="Picture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86B" w:rsidRPr="004460C0" w:rsidRDefault="0047786B" w:rsidP="005362D5">
            <w:pPr>
              <w:spacing w:after="0" w:line="240" w:lineRule="auto"/>
              <w:rPr>
                <w:rFonts w:ascii="Times New Roman" w:eastAsia="MS Mincho" w:hAnsi="Times New Roman"/>
                <w:noProof/>
                <w:sz w:val="18"/>
                <w:szCs w:val="18"/>
                <w:lang w:val="sq-AL"/>
              </w:rPr>
            </w:pPr>
            <w:r w:rsidRPr="004460C0">
              <w:rPr>
                <w:rFonts w:ascii="Times New Roman" w:eastAsia="MS Mincho" w:hAnsi="Times New Roman"/>
                <w:b/>
                <w:noProof/>
                <w:sz w:val="18"/>
                <w:szCs w:val="18"/>
                <w:lang w:val="sq-AL"/>
              </w:rPr>
              <w:t xml:space="preserve"> REPUBLIKA E KOSOVËS                                                                                                   KOMUNA E LIPJANIT </w:t>
            </w:r>
          </w:p>
          <w:p w:rsidR="0047786B" w:rsidRPr="004460C0" w:rsidRDefault="0047786B" w:rsidP="005362D5">
            <w:pPr>
              <w:spacing w:after="0" w:line="240" w:lineRule="auto"/>
              <w:rPr>
                <w:rFonts w:ascii="Times New Roman" w:eastAsia="MS Mincho" w:hAnsi="Times New Roman"/>
                <w:b/>
                <w:noProof/>
                <w:sz w:val="18"/>
                <w:szCs w:val="18"/>
                <w:lang w:val="sq-AL"/>
              </w:rPr>
            </w:pPr>
            <w:r w:rsidRPr="004460C0">
              <w:rPr>
                <w:rFonts w:ascii="Times New Roman" w:eastAsia="MS Mincho" w:hAnsi="Times New Roman"/>
                <w:b/>
                <w:noProof/>
                <w:sz w:val="18"/>
                <w:szCs w:val="18"/>
                <w:lang w:val="sq-AL"/>
              </w:rPr>
              <w:t xml:space="preserve"> REPUBLIKA KOSOVA                                                                                                           OPŠTINA LIPLJAN </w:t>
            </w:r>
          </w:p>
          <w:p w:rsidR="0047786B" w:rsidRPr="004460C0" w:rsidRDefault="0047786B" w:rsidP="005362D5">
            <w:pPr>
              <w:spacing w:after="0" w:line="240" w:lineRule="auto"/>
              <w:rPr>
                <w:rFonts w:ascii="Times New Roman" w:eastAsia="MS Mincho" w:hAnsi="Times New Roman"/>
                <w:b/>
                <w:noProof/>
                <w:sz w:val="18"/>
                <w:szCs w:val="18"/>
                <w:lang w:val="sq-AL"/>
              </w:rPr>
            </w:pPr>
            <w:r w:rsidRPr="004460C0">
              <w:rPr>
                <w:rFonts w:ascii="Times New Roman" w:eastAsia="MS Mincho" w:hAnsi="Times New Roman"/>
                <w:b/>
                <w:noProof/>
                <w:sz w:val="18"/>
                <w:szCs w:val="18"/>
                <w:lang w:val="sq-AL"/>
              </w:rPr>
              <w:t xml:space="preserve"> REPUBLIC OF KOSOVO                                                                                                 MUNICIPALITY OF LIPJAN </w:t>
            </w:r>
          </w:p>
          <w:p w:rsidR="0047786B" w:rsidRPr="004460C0" w:rsidRDefault="0047786B" w:rsidP="005362D5">
            <w:pPr>
              <w:spacing w:after="0"/>
              <w:ind w:left="-90"/>
              <w:jc w:val="center"/>
              <w:rPr>
                <w:rFonts w:ascii="Times New Roman" w:hAnsi="Times New Roman"/>
              </w:rPr>
            </w:pPr>
          </w:p>
        </w:tc>
      </w:tr>
      <w:tr w:rsidR="0047786B" w:rsidRPr="004460C0" w:rsidTr="005362D5">
        <w:tc>
          <w:tcPr>
            <w:tcW w:w="9648" w:type="dxa"/>
            <w:vAlign w:val="center"/>
          </w:tcPr>
          <w:p w:rsidR="0047786B" w:rsidRPr="004460C0" w:rsidRDefault="0047786B" w:rsidP="005362D5">
            <w:pPr>
              <w:spacing w:after="0"/>
              <w:ind w:left="-90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sq-AL"/>
              </w:rPr>
            </w:pPr>
            <w:r w:rsidRPr="004460C0">
              <w:rPr>
                <w:rFonts w:ascii="Times New Roman" w:eastAsia="MS Mincho" w:hAnsi="Times New Roman"/>
                <w:b/>
                <w:bCs/>
                <w:sz w:val="24"/>
                <w:szCs w:val="24"/>
                <w:lang w:val="sq-AL"/>
              </w:rPr>
              <w:t>_______________________________________________________________________________</w:t>
            </w:r>
          </w:p>
        </w:tc>
      </w:tr>
    </w:tbl>
    <w:p w:rsidR="0047786B" w:rsidRPr="004460C0" w:rsidRDefault="0047786B" w:rsidP="0047786B">
      <w:pPr>
        <w:spacing w:after="0"/>
        <w:jc w:val="center"/>
        <w:rPr>
          <w:rFonts w:ascii="Times New Roman" w:eastAsia="Times New Roman" w:hAnsi="Times New Roman"/>
          <w:sz w:val="24"/>
          <w:szCs w:val="24"/>
          <w:highlight w:val="lightGray"/>
          <w:lang w:val="sq-AL"/>
        </w:rPr>
      </w:pPr>
    </w:p>
    <w:p w:rsidR="0047786B" w:rsidRPr="004460C0" w:rsidRDefault="0047786B" w:rsidP="0047786B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b/>
          <w:i/>
          <w:sz w:val="24"/>
          <w:szCs w:val="24"/>
          <w:lang w:val="sq-AL"/>
        </w:rPr>
        <w:t xml:space="preserve">Komuna e Lipjanit </w:t>
      </w:r>
      <w:r w:rsidRPr="004460C0">
        <w:rPr>
          <w:rFonts w:ascii="Times New Roman" w:eastAsia="Times New Roman" w:hAnsi="Times New Roman"/>
          <w:sz w:val="24"/>
          <w:szCs w:val="24"/>
          <w:lang w:val="sq-AL"/>
        </w:rPr>
        <w:br/>
      </w:r>
      <w:r w:rsidRPr="004460C0">
        <w:rPr>
          <w:rFonts w:ascii="Times New Roman" w:eastAsia="Times New Roman" w:hAnsi="Times New Roman"/>
          <w:sz w:val="24"/>
          <w:szCs w:val="24"/>
          <w:lang w:val="sq-AL"/>
        </w:rPr>
        <w:br/>
      </w:r>
    </w:p>
    <w:p w:rsidR="0047786B" w:rsidRPr="004460C0" w:rsidRDefault="0047786B" w:rsidP="0047786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4460C0">
        <w:rPr>
          <w:rFonts w:ascii="Times New Roman" w:eastAsia="Times New Roman" w:hAnsi="Times New Roman"/>
          <w:sz w:val="24"/>
          <w:szCs w:val="24"/>
          <w:lang w:val="sq-AL"/>
        </w:rPr>
        <w:br/>
        <w:t>Thirrja për aplikim- Objektivi Strategjik i komponentes Kulturë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dhe Sport </w:t>
      </w:r>
    </w:p>
    <w:p w:rsidR="0047786B" w:rsidRPr="004460C0" w:rsidRDefault="0047786B" w:rsidP="0047786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4460C0">
        <w:rPr>
          <w:rFonts w:ascii="Times New Roman" w:eastAsia="Times New Roman" w:hAnsi="Times New Roman"/>
          <w:sz w:val="24"/>
          <w:szCs w:val="24"/>
          <w:lang w:val="sq-AL"/>
        </w:rPr>
        <w:br/>
      </w:r>
    </w:p>
    <w:p w:rsidR="0047786B" w:rsidRPr="004460C0" w:rsidRDefault="0047786B" w:rsidP="0047786B">
      <w:pPr>
        <w:spacing w:after="0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4460C0">
        <w:rPr>
          <w:rFonts w:ascii="Times New Roman" w:eastAsia="Times New Roman" w:hAnsi="Times New Roman"/>
          <w:sz w:val="24"/>
          <w:szCs w:val="24"/>
          <w:lang w:val="sq-AL"/>
        </w:rPr>
        <w:t>Udhëzimet për Aplikantët</w:t>
      </w:r>
    </w:p>
    <w:p w:rsidR="0047786B" w:rsidRPr="004460C0" w:rsidRDefault="0047786B" w:rsidP="0047786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4460C0">
        <w:rPr>
          <w:rFonts w:ascii="Times New Roman" w:eastAsia="Times New Roman" w:hAnsi="Times New Roman"/>
          <w:sz w:val="24"/>
          <w:szCs w:val="24"/>
          <w:lang w:val="sq-AL"/>
        </w:rPr>
        <w:br/>
      </w:r>
    </w:p>
    <w:p w:rsidR="0047786B" w:rsidRPr="004460C0" w:rsidRDefault="0047786B" w:rsidP="0047786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7786B" w:rsidRPr="0047786B" w:rsidRDefault="0047786B" w:rsidP="0047786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47786B" w:rsidRPr="0047786B" w:rsidRDefault="0047786B" w:rsidP="0047786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47786B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Data e hapjes së thirrjes: </w:t>
      </w:r>
      <w:r w:rsidRPr="0047786B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14.01.2020</w:t>
      </w:r>
    </w:p>
    <w:p w:rsidR="0047786B" w:rsidRPr="004460C0" w:rsidRDefault="0047786B" w:rsidP="0047786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4460C0">
        <w:rPr>
          <w:rFonts w:ascii="Times New Roman" w:eastAsia="Times New Roman" w:hAnsi="Times New Roman"/>
          <w:sz w:val="24"/>
          <w:szCs w:val="24"/>
          <w:lang w:val="sq-AL"/>
        </w:rPr>
        <w:t>Afati i fundit për dorëzimin e aplikacioneve</w:t>
      </w:r>
      <w:r w:rsidR="002C1D38">
        <w:rPr>
          <w:rFonts w:ascii="Times New Roman" w:eastAsia="Times New Roman" w:hAnsi="Times New Roman"/>
          <w:b/>
          <w:sz w:val="24"/>
          <w:szCs w:val="24"/>
          <w:lang w:val="sq-AL"/>
        </w:rPr>
        <w:t>: 04</w:t>
      </w:r>
      <w:r w:rsidRPr="0047786B">
        <w:rPr>
          <w:rFonts w:ascii="Times New Roman" w:eastAsia="Times New Roman" w:hAnsi="Times New Roman"/>
          <w:b/>
          <w:sz w:val="24"/>
          <w:szCs w:val="24"/>
          <w:lang w:val="sq-AL"/>
        </w:rPr>
        <w:t>.02.2020</w:t>
      </w:r>
      <w:r w:rsidRPr="004460C0">
        <w:rPr>
          <w:rFonts w:ascii="Times New Roman" w:eastAsia="Times New Roman" w:hAnsi="Times New Roman"/>
          <w:sz w:val="24"/>
          <w:szCs w:val="24"/>
          <w:lang w:val="sq-AL"/>
        </w:rPr>
        <w:br/>
      </w:r>
    </w:p>
    <w:p w:rsidR="0047786B" w:rsidRPr="004460C0" w:rsidRDefault="0047786B" w:rsidP="0047786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pStyle w:val="TOCHeading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lastRenderedPageBreak/>
        <w:t xml:space="preserve">Përmbajtja </w:t>
      </w:r>
    </w:p>
    <w:p w:rsidR="0047786B" w:rsidRPr="004460C0" w:rsidRDefault="0053392B" w:rsidP="0047786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fldChar w:fldCharType="begin"/>
      </w:r>
      <w:r w:rsidR="0047786B" w:rsidRPr="004460C0">
        <w:rPr>
          <w:rFonts w:ascii="Times New Roman" w:hAnsi="Times New Roman"/>
          <w:sz w:val="24"/>
          <w:szCs w:val="24"/>
          <w:lang w:val="sq-AL"/>
        </w:rPr>
        <w:instrText xml:space="preserve"> TOC \o "1-3" \h \z \u </w:instrText>
      </w:r>
      <w:r w:rsidRPr="004460C0">
        <w:rPr>
          <w:rFonts w:ascii="Times New Roman" w:hAnsi="Times New Roman"/>
          <w:sz w:val="24"/>
          <w:szCs w:val="24"/>
          <w:lang w:val="sq-AL"/>
        </w:rPr>
        <w:fldChar w:fldCharType="separate"/>
      </w:r>
      <w:hyperlink w:anchor="_Toc469306972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 xml:space="preserve">1. </w:t>
        </w:r>
        <w:r w:rsidR="0047786B" w:rsidRPr="004460C0">
          <w:rPr>
            <w:rFonts w:ascii="Times New Roman" w:eastAsia="Times New Roman" w:hAnsi="Times New Roman"/>
            <w:b/>
            <w:sz w:val="24"/>
            <w:szCs w:val="24"/>
            <w:lang w:val="sq-AL"/>
          </w:rPr>
          <w:t xml:space="preserve">Thirrja për aplikim- Komponenta e </w:t>
        </w:r>
        <w:r w:rsidR="0047786B">
          <w:rPr>
            <w:rFonts w:ascii="Times New Roman" w:eastAsia="Times New Roman" w:hAnsi="Times New Roman"/>
            <w:b/>
            <w:sz w:val="24"/>
            <w:szCs w:val="24"/>
            <w:lang w:val="sq-AL"/>
          </w:rPr>
          <w:t>Kulturës dhe Rinisë,</w:t>
        </w:r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 xml:space="preserve"> </w:t>
        </w:r>
      </w:hyperlink>
    </w:p>
    <w:p w:rsidR="0047786B" w:rsidRPr="004460C0" w:rsidRDefault="00747BAC" w:rsidP="0047786B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73" w:history="1">
        <w:r w:rsidR="0047786B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1.1 PROBLEMET TË CI</w:t>
        </w:r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LAT SYNOHET TË ADRESOHEN PËRMES KËSAJ THIRRJE PUBLIKE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_Toc469306973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Error! Bookmark not defined.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74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1.2 OBJEKTIVAT E THIRRJES DHE PRIORITETET PËR NDARJEN E FONDEVE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_Toc469306974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3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75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1.3 VLERA PLANIFIKUAR E MBËSHTETJES FINANCIARE PËR PROJEKTET DHE TOTAL I THIRRJES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_Toc469306975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Error! Bookmark not defined.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right" w:leader="dot" w:pos="9350"/>
        </w:tabs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76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2. KUSHTET FORMALE TË THIRRJES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_Toc469306976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4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77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2.1. Aplikuesit e pranueshëm: kush mund të aplikoj?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_Toc469306977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4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78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2.2 Partnerët e pranueshme në zbatimin e projektit/programit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_Toc469306978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4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79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2.3 Aktivitetet e pranueshme që do të financohen përmes thirrjes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_Toc469306979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5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0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2.4 Shpenzimet e pranueshme që do të financohen përmes thirrjes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_Toc469306980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5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1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2.4.1  Shpenzimet e drejtpërdrejta të pranueshme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_Toc469306981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6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2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2.4.2 Shpenzimet e tërthorta të pranueshme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_Toc469306982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7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3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2.4.3 Shpenzimet e papranueshme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_Toc469306983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7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right" w:leader="dot" w:pos="9350"/>
        </w:tabs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4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3. SI TË APLIKONI?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_Toc469306984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7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5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3.1 Forma e përshkruese e projektpropozimit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_Toc469306985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8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6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3.2 Përmbajtja e formës Buxhetit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_Toc469306986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9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7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3.3 Ku ta dorëzoni aplikimin?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_Toc469306987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9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8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3.4 Afati i fundit për dërgimin e aplikacioneve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_Toc469306988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10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9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3.5 Si të kontaktoni nëse keni ndonjë pyetje?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_Toc469306989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10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left" w:pos="660"/>
          <w:tab w:val="right" w:leader="dot" w:pos="9350"/>
        </w:tabs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90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4.</w:t>
        </w:r>
        <w:r w:rsidR="0047786B" w:rsidRPr="004460C0">
          <w:rPr>
            <w:rFonts w:ascii="Times New Roman" w:eastAsia="Times New Roman" w:hAnsi="Times New Roman"/>
            <w:noProof/>
            <w:sz w:val="24"/>
            <w:szCs w:val="24"/>
            <w:lang w:val="sq-AL"/>
          </w:rPr>
          <w:tab/>
        </w:r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VLERËSIMI DHE NDARJA E FONDEVE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_Toc469306990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Error! Bookmark not defined.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left" w:pos="880"/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91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4.1 Aplikacionet e pranuara do të kalojnë nëpër procedurën e mëposhtme: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_Toc469306991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Error! Bookmark not defined.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92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4.2  Dokumentacion shtesë dhe Kontraktimi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_Toc469306992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Error! Bookmark not defined.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left" w:pos="660"/>
          <w:tab w:val="right" w:leader="dot" w:pos="9350"/>
        </w:tabs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93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5.</w:t>
        </w:r>
        <w:r w:rsidR="0047786B" w:rsidRPr="004460C0">
          <w:rPr>
            <w:rFonts w:ascii="Times New Roman" w:eastAsia="Times New Roman" w:hAnsi="Times New Roman"/>
            <w:noProof/>
            <w:sz w:val="24"/>
            <w:szCs w:val="24"/>
            <w:lang w:val="sq-AL"/>
          </w:rPr>
          <w:tab/>
        </w:r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KALENDARI INDIKATIV I REALIZIMIT TË THIRRJES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_Toc469306993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Error! Bookmark not defined.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747BAC" w:rsidP="0047786B">
      <w:pPr>
        <w:pStyle w:val="TOC2"/>
        <w:tabs>
          <w:tab w:val="left" w:pos="660"/>
          <w:tab w:val="right" w:leader="dot" w:pos="9350"/>
        </w:tabs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94" w:history="1"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6.</w:t>
        </w:r>
        <w:r w:rsidR="0047786B" w:rsidRPr="004460C0">
          <w:rPr>
            <w:rFonts w:ascii="Times New Roman" w:eastAsia="Times New Roman" w:hAnsi="Times New Roman"/>
            <w:noProof/>
            <w:sz w:val="24"/>
            <w:szCs w:val="24"/>
            <w:lang w:val="sq-AL"/>
          </w:rPr>
          <w:tab/>
        </w:r>
        <w:r w:rsidR="0047786B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LISTA E DOKUMENTEVE TË THIRRJES PUBLIKE</w:t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7786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_Toc469306994 \h </w:instrTex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2A281C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Error! Bookmark not defined.</w:t>
        </w:r>
        <w:r w:rsidR="0053392B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7786B" w:rsidRPr="004460C0" w:rsidRDefault="0053392B" w:rsidP="0047786B">
      <w:pPr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fldChar w:fldCharType="end"/>
      </w:r>
      <w:bookmarkStart w:id="1" w:name="_Toc469306972"/>
    </w:p>
    <w:p w:rsidR="0047786B" w:rsidRPr="004460C0" w:rsidRDefault="0047786B" w:rsidP="0047786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4460C0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Thirrja për aplikim- Objektivi Strategjik i </w:t>
      </w:r>
      <w:bookmarkEnd w:id="1"/>
      <w:r w:rsidRPr="004460C0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Komponentes 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>së Kulturës</w:t>
      </w:r>
      <w:r w:rsidRPr="004460C0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>,</w:t>
      </w:r>
      <w:r w:rsidR="007E28D4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Ri</w:t>
      </w:r>
      <w:r w:rsidR="002C1D38">
        <w:rPr>
          <w:rFonts w:ascii="Times New Roman" w:eastAsia="Times New Roman" w:hAnsi="Times New Roman"/>
          <w:b/>
          <w:sz w:val="24"/>
          <w:szCs w:val="24"/>
          <w:lang w:val="sq-AL"/>
        </w:rPr>
        <w:t>nisë,</w:t>
      </w:r>
      <w:r w:rsidR="007E28D4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S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portit dhe rekreacionit </w:t>
      </w:r>
    </w:p>
    <w:p w:rsidR="0047786B" w:rsidRPr="004460C0" w:rsidRDefault="0047786B" w:rsidP="004778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B0F0"/>
          <w:sz w:val="24"/>
          <w:szCs w:val="24"/>
          <w:lang w:val="sq-AL"/>
        </w:rPr>
      </w:pPr>
      <w:bookmarkStart w:id="2" w:name="_Toc469306974"/>
    </w:p>
    <w:p w:rsidR="0047786B" w:rsidRPr="004460C0" w:rsidRDefault="0047786B" w:rsidP="004778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B0F0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1. OBJEKTIVAT E THIRRJES DHE PRIORITETET PËR NDARJEN E FONDEVE</w:t>
      </w:r>
      <w:bookmarkEnd w:id="2"/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highlight w:val="lightGray"/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Objektivi i përgjithshme i kësaj Thirrje është: </w:t>
      </w: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>
        <w:rPr>
          <w:rFonts w:ascii="Times New Roman" w:hAnsi="Times New Roman"/>
          <w:b/>
          <w:i/>
          <w:sz w:val="24"/>
          <w:szCs w:val="24"/>
          <w:lang w:val="sq-AL"/>
        </w:rPr>
        <w:t xml:space="preserve">Komuna e Lipjanit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u bënë thirrje të gjitha organizatave jo-qeveritare </w:t>
      </w:r>
      <w:r>
        <w:rPr>
          <w:rFonts w:ascii="Times New Roman" w:hAnsi="Times New Roman"/>
          <w:sz w:val="24"/>
          <w:szCs w:val="24"/>
          <w:lang w:val="sq-AL"/>
        </w:rPr>
        <w:t xml:space="preserve">kulturore </w:t>
      </w:r>
      <w:r w:rsidRPr="004460C0">
        <w:rPr>
          <w:rFonts w:ascii="Times New Roman" w:hAnsi="Times New Roman"/>
          <w:sz w:val="24"/>
          <w:szCs w:val="24"/>
          <w:lang w:val="sq-AL"/>
        </w:rPr>
        <w:t>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komunen e Lipjanit, të aplikojnë për mbështetje financiare për projektet që kontribuojnë në </w:t>
      </w:r>
      <w:r w:rsidRPr="009443F2">
        <w:rPr>
          <w:rFonts w:ascii="Times New Roman" w:hAnsi="Times New Roman"/>
          <w:color w:val="000000"/>
          <w:sz w:val="24"/>
          <w:szCs w:val="24"/>
          <w:lang w:val="sq-AL"/>
        </w:rPr>
        <w:t>objektivit të përgjithshëm</w:t>
      </w:r>
      <w:r>
        <w:rPr>
          <w:rFonts w:ascii="Times New Roman" w:hAnsi="Times New Roman"/>
          <w:color w:val="FF0000"/>
          <w:sz w:val="24"/>
          <w:szCs w:val="24"/>
          <w:lang w:val="sq-AL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sq-AL"/>
        </w:rPr>
        <w:t>A</w:t>
      </w:r>
      <w:r w:rsidRPr="004460C0">
        <w:rPr>
          <w:rFonts w:ascii="Times New Roman" w:hAnsi="Times New Roman"/>
          <w:i/>
          <w:sz w:val="24"/>
          <w:szCs w:val="24"/>
          <w:lang w:val="sq-AL"/>
        </w:rPr>
        <w:t xml:space="preserve">vancimin dhe afirmimin 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Kulturorë </w:t>
      </w:r>
      <w:r w:rsidR="007E28D4">
        <w:rPr>
          <w:rFonts w:ascii="Times New Roman" w:hAnsi="Times New Roman"/>
          <w:i/>
          <w:sz w:val="24"/>
          <w:szCs w:val="24"/>
          <w:lang w:val="sq-AL"/>
        </w:rPr>
        <w:t>, Rinore dhe Sportive</w:t>
      </w:r>
      <w:r w:rsidRPr="004460C0">
        <w:rPr>
          <w:rFonts w:ascii="Times New Roman" w:hAnsi="Times New Roman"/>
          <w:i/>
          <w:sz w:val="24"/>
          <w:szCs w:val="24"/>
          <w:lang w:val="sq-AL"/>
        </w:rPr>
        <w:t xml:space="preserve"> ne 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Komunen e </w:t>
      </w:r>
      <w:r w:rsidRPr="004460C0">
        <w:rPr>
          <w:rFonts w:ascii="Times New Roman" w:hAnsi="Times New Roman"/>
          <w:i/>
          <w:sz w:val="24"/>
          <w:szCs w:val="24"/>
          <w:lang w:val="sq-AL"/>
        </w:rPr>
        <w:t>Lipjan</w:t>
      </w:r>
      <w:r>
        <w:rPr>
          <w:rFonts w:ascii="Times New Roman" w:hAnsi="Times New Roman"/>
          <w:i/>
          <w:sz w:val="24"/>
          <w:szCs w:val="24"/>
          <w:lang w:val="sq-AL"/>
        </w:rPr>
        <w:t>it</w:t>
      </w:r>
      <w:r w:rsidRPr="004460C0">
        <w:rPr>
          <w:rFonts w:ascii="Times New Roman" w:hAnsi="Times New Roman"/>
          <w:i/>
          <w:sz w:val="24"/>
          <w:szCs w:val="24"/>
          <w:lang w:val="sq-AL"/>
        </w:rPr>
        <w:t>.</w:t>
      </w:r>
    </w:p>
    <w:p w:rsidR="0047786B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  <w:t xml:space="preserve">Objektivat specifike të kësaj Thirrje janë: </w:t>
      </w:r>
    </w:p>
    <w:p w:rsidR="0047786B" w:rsidRDefault="0047786B" w:rsidP="0047786B">
      <w:pPr>
        <w:ind w:left="720"/>
        <w:rPr>
          <w:rFonts w:ascii="Times New Roman" w:hAnsi="Times New Roman"/>
          <w:sz w:val="24"/>
          <w:szCs w:val="24"/>
        </w:rPr>
      </w:pPr>
    </w:p>
    <w:p w:rsidR="0047786B" w:rsidRPr="002C1D38" w:rsidRDefault="0047786B" w:rsidP="002C1D38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2C1D38">
        <w:rPr>
          <w:rFonts w:ascii="Times New Roman" w:hAnsi="Times New Roman"/>
          <w:b/>
          <w:sz w:val="24"/>
          <w:szCs w:val="24"/>
        </w:rPr>
        <w:t>Organizimi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ngjarjeve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promovim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vlerave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kultorore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koncerti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Festiv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rastin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Ditës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Pavarësisë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Kosovës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</w:p>
    <w:p w:rsidR="002C1D38" w:rsidRPr="002C1D38" w:rsidRDefault="002C1D38" w:rsidP="002C1D3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2C1D38" w:rsidRPr="002C1D38" w:rsidRDefault="002C1D38" w:rsidP="002C1D38">
      <w:pPr>
        <w:pStyle w:val="ListParagraph"/>
        <w:numPr>
          <w:ilvl w:val="1"/>
          <w:numId w:val="1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2C1D38">
        <w:rPr>
          <w:rFonts w:ascii="Times New Roman" w:hAnsi="Times New Roman"/>
          <w:b/>
          <w:sz w:val="24"/>
          <w:szCs w:val="24"/>
        </w:rPr>
        <w:t>Organizimi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Koncertit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festiv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me</w:t>
      </w:r>
      <w:r w:rsidR="007E28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28D4">
        <w:rPr>
          <w:rFonts w:ascii="Times New Roman" w:hAnsi="Times New Roman"/>
          <w:b/>
          <w:sz w:val="24"/>
          <w:szCs w:val="24"/>
        </w:rPr>
        <w:t>rastin</w:t>
      </w:r>
      <w:proofErr w:type="spellEnd"/>
      <w:r w:rsidR="007E28D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E28D4">
        <w:rPr>
          <w:rFonts w:ascii="Times New Roman" w:hAnsi="Times New Roman"/>
          <w:b/>
          <w:sz w:val="24"/>
          <w:szCs w:val="24"/>
        </w:rPr>
        <w:t>Ditës</w:t>
      </w:r>
      <w:proofErr w:type="spellEnd"/>
      <w:r w:rsidR="007E28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28D4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7E28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28D4">
        <w:rPr>
          <w:rFonts w:ascii="Times New Roman" w:hAnsi="Times New Roman"/>
          <w:b/>
          <w:sz w:val="24"/>
          <w:szCs w:val="24"/>
        </w:rPr>
        <w:t>Pav</w:t>
      </w:r>
      <w:r w:rsidRPr="002C1D38">
        <w:rPr>
          <w:rFonts w:ascii="Times New Roman" w:hAnsi="Times New Roman"/>
          <w:b/>
          <w:sz w:val="24"/>
          <w:szCs w:val="24"/>
        </w:rPr>
        <w:t>arësisë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</w:p>
    <w:p w:rsidR="002C1D38" w:rsidRPr="002C1D38" w:rsidRDefault="002C1D38" w:rsidP="002C1D38">
      <w:pPr>
        <w:pStyle w:val="ListParagraph"/>
        <w:numPr>
          <w:ilvl w:val="1"/>
          <w:numId w:val="1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2C1D38">
        <w:rPr>
          <w:rFonts w:ascii="Times New Roman" w:hAnsi="Times New Roman"/>
          <w:b/>
          <w:sz w:val="24"/>
          <w:szCs w:val="24"/>
        </w:rPr>
        <w:t>Organizimi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një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Ekspozite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dy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( 2 )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ditore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</w:p>
    <w:p w:rsidR="002C1D38" w:rsidRPr="002C1D38" w:rsidRDefault="002C1D38" w:rsidP="002C1D38">
      <w:pPr>
        <w:pStyle w:val="ListParagraph"/>
        <w:ind w:left="765"/>
        <w:rPr>
          <w:rFonts w:ascii="Times New Roman" w:hAnsi="Times New Roman"/>
          <w:b/>
          <w:sz w:val="24"/>
          <w:szCs w:val="24"/>
        </w:rPr>
      </w:pPr>
    </w:p>
    <w:p w:rsidR="002C1D38" w:rsidRPr="002C1D38" w:rsidRDefault="002C1D38" w:rsidP="002C1D38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2C1D38">
        <w:rPr>
          <w:rFonts w:ascii="Times New Roman" w:hAnsi="Times New Roman"/>
          <w:b/>
          <w:sz w:val="24"/>
          <w:szCs w:val="24"/>
        </w:rPr>
        <w:t>Organizimi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një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debate me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rinj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</w:p>
    <w:p w:rsidR="0047786B" w:rsidRPr="002C1D38" w:rsidRDefault="0047786B" w:rsidP="0047786B">
      <w:pPr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2C1D38">
        <w:rPr>
          <w:rFonts w:ascii="Times New Roman" w:hAnsi="Times New Roman"/>
          <w:b/>
          <w:sz w:val="24"/>
          <w:szCs w:val="24"/>
        </w:rPr>
        <w:t>Organizimi</w:t>
      </w:r>
      <w:proofErr w:type="spellEnd"/>
      <w:r w:rsidR="007E28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28D4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7E28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28D4">
        <w:rPr>
          <w:rFonts w:ascii="Times New Roman" w:hAnsi="Times New Roman"/>
          <w:b/>
          <w:sz w:val="24"/>
          <w:szCs w:val="24"/>
        </w:rPr>
        <w:t>ngjarjeve</w:t>
      </w:r>
      <w:proofErr w:type="spellEnd"/>
      <w:r w:rsidR="007E28D4">
        <w:rPr>
          <w:rFonts w:ascii="Times New Roman" w:hAnsi="Times New Roman"/>
          <w:b/>
          <w:sz w:val="24"/>
          <w:szCs w:val="24"/>
        </w:rPr>
        <w:t xml:space="preserve"> sportive </w:t>
      </w:r>
      <w:proofErr w:type="spellStart"/>
      <w:r w:rsidR="007E28D4">
        <w:rPr>
          <w:rFonts w:ascii="Times New Roman" w:hAnsi="Times New Roman"/>
          <w:b/>
          <w:sz w:val="24"/>
          <w:szCs w:val="24"/>
        </w:rPr>
        <w:t>turniri</w:t>
      </w:r>
      <w:proofErr w:type="spellEnd"/>
      <w:r w:rsidR="007E28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28D4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2C1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1D38">
        <w:rPr>
          <w:rFonts w:ascii="Times New Roman" w:hAnsi="Times New Roman"/>
          <w:b/>
          <w:sz w:val="24"/>
          <w:szCs w:val="24"/>
        </w:rPr>
        <w:t>futboll</w:t>
      </w:r>
      <w:proofErr w:type="spellEnd"/>
      <w:r w:rsidR="007E28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28D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7E28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28D4">
        <w:rPr>
          <w:rFonts w:ascii="Times New Roman" w:hAnsi="Times New Roman"/>
          <w:b/>
          <w:sz w:val="24"/>
          <w:szCs w:val="24"/>
        </w:rPr>
        <w:t>vogë</w:t>
      </w:r>
      <w:r w:rsidR="002C1D38">
        <w:rPr>
          <w:rFonts w:ascii="Times New Roman" w:hAnsi="Times New Roman"/>
          <w:b/>
          <w:sz w:val="24"/>
          <w:szCs w:val="24"/>
        </w:rPr>
        <w:t>l</w:t>
      </w:r>
      <w:proofErr w:type="spellEnd"/>
      <w:r w:rsidR="002C1D38">
        <w:rPr>
          <w:rFonts w:ascii="Times New Roman" w:hAnsi="Times New Roman"/>
          <w:b/>
          <w:sz w:val="24"/>
          <w:szCs w:val="24"/>
        </w:rPr>
        <w:t xml:space="preserve"> ,, </w:t>
      </w:r>
      <w:proofErr w:type="spellStart"/>
      <w:r w:rsidR="002C1D38">
        <w:rPr>
          <w:rFonts w:ascii="Times New Roman" w:hAnsi="Times New Roman"/>
          <w:b/>
          <w:sz w:val="24"/>
          <w:szCs w:val="24"/>
        </w:rPr>
        <w:t>Kupa</w:t>
      </w:r>
      <w:proofErr w:type="spellEnd"/>
      <w:r w:rsidR="002C1D38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2C1D38">
        <w:rPr>
          <w:rFonts w:ascii="Times New Roman" w:hAnsi="Times New Roman"/>
          <w:b/>
          <w:sz w:val="24"/>
          <w:szCs w:val="24"/>
        </w:rPr>
        <w:t>Pavarësisë</w:t>
      </w:r>
      <w:proofErr w:type="spellEnd"/>
      <w:r w:rsidR="002C1D38">
        <w:rPr>
          <w:rFonts w:ascii="Times New Roman" w:hAnsi="Times New Roman"/>
          <w:b/>
          <w:sz w:val="24"/>
          <w:szCs w:val="24"/>
        </w:rPr>
        <w:t xml:space="preserve"> </w:t>
      </w:r>
      <w:r w:rsidRPr="002C1D38">
        <w:rPr>
          <w:rFonts w:ascii="Times New Roman" w:hAnsi="Times New Roman"/>
          <w:b/>
          <w:sz w:val="24"/>
          <w:szCs w:val="24"/>
        </w:rPr>
        <w:t>2020 “</w:t>
      </w:r>
    </w:p>
    <w:p w:rsidR="0047786B" w:rsidRPr="008220BF" w:rsidRDefault="0047786B" w:rsidP="0047786B">
      <w:pPr>
        <w:ind w:left="720"/>
        <w:rPr>
          <w:rFonts w:ascii="Times New Roman" w:hAnsi="Times New Roman"/>
          <w:sz w:val="24"/>
          <w:szCs w:val="24"/>
        </w:rPr>
      </w:pPr>
    </w:p>
    <w:p w:rsidR="0047786B" w:rsidRPr="004460C0" w:rsidRDefault="0047786B" w:rsidP="0047786B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  <w:t xml:space="preserve">Prioritet për ofrimin e mbështetjes financiare publike do të kenë: </w:t>
      </w:r>
    </w:p>
    <w:p w:rsidR="0047786B" w:rsidRDefault="0047786B" w:rsidP="0047786B">
      <w:pPr>
        <w:pStyle w:val="BodyText2"/>
        <w:spacing w:line="276" w:lineRule="auto"/>
        <w:ind w:left="990"/>
        <w:jc w:val="both"/>
        <w:rPr>
          <w:b/>
          <w:bCs/>
        </w:rPr>
      </w:pPr>
    </w:p>
    <w:p w:rsidR="0047786B" w:rsidRDefault="0047786B" w:rsidP="0047786B">
      <w:pPr>
        <w:pStyle w:val="BodyText2"/>
        <w:numPr>
          <w:ilvl w:val="1"/>
          <w:numId w:val="10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Fusha e Kulturës </w:t>
      </w:r>
    </w:p>
    <w:p w:rsidR="002C1D38" w:rsidRDefault="002C1D38" w:rsidP="0047786B">
      <w:pPr>
        <w:pStyle w:val="BodyText2"/>
        <w:numPr>
          <w:ilvl w:val="1"/>
          <w:numId w:val="10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Fusha e Rinisë </w:t>
      </w:r>
    </w:p>
    <w:p w:rsidR="0047786B" w:rsidRDefault="007E28D4" w:rsidP="0047786B">
      <w:pPr>
        <w:pStyle w:val="BodyText2"/>
        <w:numPr>
          <w:ilvl w:val="1"/>
          <w:numId w:val="10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Fusha e Sportit dhe R</w:t>
      </w:r>
      <w:r w:rsidR="0047786B">
        <w:rPr>
          <w:b/>
          <w:bCs/>
        </w:rPr>
        <w:t xml:space="preserve">ekreacionit </w:t>
      </w:r>
    </w:p>
    <w:p w:rsidR="0047786B" w:rsidRPr="008220BF" w:rsidRDefault="0047786B" w:rsidP="0047786B">
      <w:pPr>
        <w:pStyle w:val="BodyText2"/>
        <w:spacing w:line="276" w:lineRule="auto"/>
        <w:ind w:left="990"/>
        <w:jc w:val="both"/>
        <w:rPr>
          <w:b/>
          <w:bCs/>
        </w:rPr>
      </w:pPr>
    </w:p>
    <w:p w:rsidR="0047786B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C1D38" w:rsidRDefault="002C1D38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C1D38" w:rsidRDefault="002C1D38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C1D38" w:rsidRPr="004460C0" w:rsidRDefault="002C1D38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>OJQ-të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 të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cilat:</w:t>
      </w: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pStyle w:val="BodyText2"/>
        <w:numPr>
          <w:ilvl w:val="0"/>
          <w:numId w:val="5"/>
        </w:numPr>
        <w:spacing w:line="276" w:lineRule="auto"/>
        <w:jc w:val="both"/>
      </w:pPr>
      <w:r w:rsidRPr="004460C0">
        <w:t>Kanë përvojë të dëshmuar në zbatimin e projekteve nga fu</w:t>
      </w:r>
      <w:r>
        <w:t xml:space="preserve">sha të cilën e mbulojnë </w:t>
      </w:r>
    </w:p>
    <w:p w:rsidR="0047786B" w:rsidRPr="004460C0" w:rsidRDefault="0047786B" w:rsidP="0047786B">
      <w:pPr>
        <w:pStyle w:val="BodyText2"/>
        <w:numPr>
          <w:ilvl w:val="0"/>
          <w:numId w:val="5"/>
        </w:numPr>
        <w:spacing w:line="276" w:lineRule="auto"/>
        <w:jc w:val="both"/>
      </w:pPr>
      <w:r w:rsidRPr="004460C0">
        <w:t>Bëjnë përfshirjen e profesionistëve nga fusha e ngritjes së kapaciteteve për të zbatuar pjesët profesionale;</w:t>
      </w:r>
    </w:p>
    <w:p w:rsidR="0047786B" w:rsidRPr="004460C0" w:rsidRDefault="0047786B" w:rsidP="0047786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Kanë qenë korrekte në zbatimin dhe raportimin e projekteve të financuara nga DKRS-ja </w:t>
      </w:r>
    </w:p>
    <w:p w:rsidR="0047786B" w:rsidRPr="004460C0" w:rsidRDefault="0047786B" w:rsidP="0047786B">
      <w:pPr>
        <w:pStyle w:val="Heading2"/>
        <w:rPr>
          <w:rFonts w:ascii="Times New Roman" w:hAnsi="Times New Roman"/>
          <w:b w:val="0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</w:r>
      <w:bookmarkStart w:id="3" w:name="_Toc469306976"/>
      <w:r w:rsidRPr="004460C0">
        <w:rPr>
          <w:rFonts w:ascii="Times New Roman" w:hAnsi="Times New Roman"/>
          <w:b w:val="0"/>
          <w:sz w:val="24"/>
          <w:szCs w:val="24"/>
          <w:lang w:val="sq-AL"/>
        </w:rPr>
        <w:t>2. KUSHTET FORMALE TË THIRRJES</w:t>
      </w:r>
      <w:bookmarkEnd w:id="3"/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47786B" w:rsidRPr="004460C0" w:rsidRDefault="0047786B" w:rsidP="0047786B">
      <w:pPr>
        <w:pStyle w:val="Heading2"/>
        <w:rPr>
          <w:rFonts w:ascii="Times New Roman" w:hAnsi="Times New Roman"/>
          <w:sz w:val="24"/>
          <w:szCs w:val="24"/>
          <w:lang w:val="sq-AL"/>
        </w:rPr>
      </w:pPr>
      <w:bookmarkStart w:id="4" w:name="_Toc469306977"/>
      <w:r w:rsidRPr="004460C0">
        <w:rPr>
          <w:rFonts w:ascii="Times New Roman" w:hAnsi="Times New Roman"/>
          <w:sz w:val="24"/>
          <w:szCs w:val="24"/>
          <w:lang w:val="sq-AL"/>
        </w:rPr>
        <w:t>2.1. Aplikuesit e pranueshëm: kush mund të aplikoj?</w:t>
      </w:r>
      <w:bookmarkEnd w:id="4"/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highlight w:val="lightGray"/>
          <w:lang w:val="sq-AL"/>
        </w:rPr>
      </w:pPr>
    </w:p>
    <w:p w:rsidR="0047786B" w:rsidRPr="004460C0" w:rsidRDefault="0047786B" w:rsidP="0047786B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highlight w:val="lightGray"/>
          <w:lang w:val="sq-AL"/>
        </w:rPr>
      </w:pPr>
    </w:p>
    <w:p w:rsidR="0047786B" w:rsidRPr="004460C0" w:rsidRDefault="0047786B" w:rsidP="0047786B">
      <w:pPr>
        <w:ind w:left="9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Të drejtë aplikimi me projektet e tyre kanë </w:t>
      </w:r>
      <w:r>
        <w:rPr>
          <w:rFonts w:ascii="Times New Roman" w:hAnsi="Times New Roman"/>
          <w:sz w:val="24"/>
          <w:szCs w:val="24"/>
          <w:lang w:val="sq-AL"/>
        </w:rPr>
        <w:t>OJQ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-të </w:t>
      </w:r>
      <w:r>
        <w:rPr>
          <w:rFonts w:ascii="Times New Roman" w:hAnsi="Times New Roman"/>
          <w:sz w:val="24"/>
          <w:szCs w:val="24"/>
          <w:lang w:val="sq-AL"/>
        </w:rPr>
        <w:t xml:space="preserve">kulturore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që janë të regjistruara në regjistrin e organizatave jo-Qeveritare në Republikën e Kosovës, të </w:t>
      </w:r>
      <w:r>
        <w:rPr>
          <w:rFonts w:ascii="Times New Roman" w:hAnsi="Times New Roman"/>
          <w:sz w:val="24"/>
          <w:szCs w:val="24"/>
          <w:lang w:val="sq-AL"/>
        </w:rPr>
        <w:t>cila zhvillojne aktivitete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përkatës dhe të cilat veprojnë në </w:t>
      </w:r>
      <w:r w:rsidRPr="004460C0">
        <w:rPr>
          <w:rFonts w:ascii="Times New Roman" w:hAnsi="Times New Roman"/>
          <w:b/>
          <w:sz w:val="24"/>
          <w:szCs w:val="24"/>
          <w:lang w:val="sq-AL"/>
        </w:rPr>
        <w:t>Komunën e Lipjanit</w:t>
      </w:r>
      <w:r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para datës së publikimit të thirrjes publike. </w:t>
      </w:r>
      <w:r>
        <w:rPr>
          <w:rFonts w:ascii="Times New Roman" w:hAnsi="Times New Roman"/>
          <w:sz w:val="24"/>
          <w:szCs w:val="24"/>
          <w:lang w:val="sq-AL"/>
        </w:rPr>
        <w:t>Organizatat e Shoqërive Civile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aplikuese duhet të dëshmojnë se programi i tyre i punës është i fokusuar në fushën e </w:t>
      </w:r>
      <w:r>
        <w:rPr>
          <w:rFonts w:ascii="Times New Roman" w:hAnsi="Times New Roman"/>
          <w:sz w:val="24"/>
          <w:szCs w:val="24"/>
          <w:lang w:val="sq-AL"/>
        </w:rPr>
        <w:t xml:space="preserve">Kulturës dhe aktiviteteve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te komponëntes se pjesëmarrjes.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OJQ-të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duhet po ashtu të kenë kryer transaksionet financiare në mënyrë transparente sipas legjislacionit për OJQ-të në Republikën e Kosovës dhe në përputhje me rregullat e kontabilitetit si dhe të kenë përmbushur detyrimet kontraktuare </w:t>
      </w:r>
      <w:r w:rsidRPr="004460C0">
        <w:rPr>
          <w:rFonts w:ascii="Times New Roman" w:hAnsi="Times New Roman"/>
          <w:i/>
          <w:sz w:val="24"/>
          <w:szCs w:val="24"/>
          <w:lang w:val="sq-AL"/>
        </w:rPr>
        <w:t>ndaj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4460C0">
        <w:rPr>
          <w:rFonts w:ascii="Times New Roman" w:hAnsi="Times New Roman"/>
          <w:i/>
          <w:sz w:val="24"/>
          <w:szCs w:val="24"/>
          <w:lang w:val="sq-AL"/>
        </w:rPr>
        <w:t>Komunës së Lipjanit dhe Drejtoratit  të Kulturës Rinisë dhe Sportit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dhe të gjithë ofruesve tjerë të mbështetjes financiare publike.</w:t>
      </w:r>
    </w:p>
    <w:p w:rsidR="0047786B" w:rsidRPr="002C1D38" w:rsidRDefault="0047786B" w:rsidP="0047786B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2C1D38">
        <w:rPr>
          <w:rFonts w:ascii="Times New Roman" w:hAnsi="Times New Roman"/>
          <w:b/>
          <w:sz w:val="24"/>
          <w:szCs w:val="24"/>
          <w:lang w:val="sq-AL"/>
        </w:rPr>
        <w:t xml:space="preserve">Para nënshkrimit të kontratës, OJQ-të  duhet të paraqesë prova se personi përgjegjës në OJQ-të dhe menaxheri i projektit nuk janë nën hetime për vepra penale, si dhe prova se OJQ-të ka zgjidhur çdo çështje të hapur rreth pagesës së kontributeve dhe tatimeve të papaguara, nëse është e aplikueshme. </w:t>
      </w:r>
    </w:p>
    <w:p w:rsidR="0047786B" w:rsidRPr="00BE6DFE" w:rsidRDefault="0047786B" w:rsidP="0047786B">
      <w:pPr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lightGray"/>
          <w:lang w:val="sq-AL"/>
        </w:rPr>
      </w:pPr>
    </w:p>
    <w:p w:rsidR="0047786B" w:rsidRPr="00BE6DFE" w:rsidRDefault="0047786B" w:rsidP="0047786B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OJQ-të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mund të aplikojnë me më së shumti një (1) projekt në kuadër të kësaj thirrje, i cili mund të mb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uloj fushen prioritare të specifikuar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sipas thirrjes.  Periudha e zbatimit të projektit është për </w:t>
      </w:r>
      <w:r w:rsidRPr="00831105">
        <w:rPr>
          <w:rFonts w:ascii="Times New Roman" w:hAnsi="Times New Roman"/>
          <w:color w:val="000000"/>
          <w:sz w:val="24"/>
          <w:szCs w:val="24"/>
          <w:highlight w:val="yellow"/>
          <w:lang w:val="sq-AL"/>
        </w:rPr>
        <w:t>organizimin e</w:t>
      </w:r>
      <w:r w:rsidR="007E28D4">
        <w:rPr>
          <w:rFonts w:ascii="Times New Roman" w:hAnsi="Times New Roman"/>
          <w:color w:val="000000"/>
          <w:sz w:val="24"/>
          <w:szCs w:val="24"/>
          <w:highlight w:val="yellow"/>
          <w:lang w:val="sq-AL"/>
        </w:rPr>
        <w:t xml:space="preserve"> aktiviteteve me rastin e </w:t>
      </w:r>
      <w:r w:rsidRPr="00831105">
        <w:rPr>
          <w:rFonts w:ascii="Times New Roman" w:hAnsi="Times New Roman"/>
          <w:color w:val="000000"/>
          <w:sz w:val="24"/>
          <w:szCs w:val="24"/>
          <w:highlight w:val="yellow"/>
          <w:lang w:val="sq-AL"/>
        </w:rPr>
        <w:t xml:space="preserve"> Di</w:t>
      </w:r>
      <w:r w:rsidR="007E28D4">
        <w:rPr>
          <w:rFonts w:ascii="Times New Roman" w:hAnsi="Times New Roman"/>
          <w:color w:val="000000"/>
          <w:sz w:val="24"/>
          <w:szCs w:val="24"/>
          <w:highlight w:val="yellow"/>
          <w:lang w:val="sq-AL"/>
        </w:rPr>
        <w:t xml:space="preserve">tës së Pavarësisë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, të lartë cekura .</w:t>
      </w: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highlight w:val="lightGray"/>
          <w:lang w:val="sq-AL"/>
        </w:rPr>
      </w:pPr>
    </w:p>
    <w:p w:rsidR="0047786B" w:rsidRPr="004460C0" w:rsidRDefault="0047786B" w:rsidP="0047786B">
      <w:pPr>
        <w:pStyle w:val="Heading2"/>
        <w:rPr>
          <w:rFonts w:ascii="Times New Roman" w:hAnsi="Times New Roman"/>
          <w:sz w:val="24"/>
          <w:szCs w:val="24"/>
          <w:lang w:val="sq-AL"/>
        </w:rPr>
      </w:pPr>
      <w:bookmarkStart w:id="5" w:name="_Toc469306978"/>
      <w:r w:rsidRPr="004460C0">
        <w:rPr>
          <w:rFonts w:ascii="Times New Roman" w:hAnsi="Times New Roman"/>
          <w:sz w:val="24"/>
          <w:szCs w:val="24"/>
          <w:lang w:val="sq-AL"/>
        </w:rPr>
        <w:t>2.2 Partnerët e mundshem në zbatimin e projektit/programit</w:t>
      </w:r>
      <w:bookmarkEnd w:id="5"/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i/>
          <w:sz w:val="24"/>
          <w:szCs w:val="24"/>
          <w:highlight w:val="lightGray"/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460C0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Partneriteti me organizata të tjera është i preferueshëm dhe nuk është i detyrueshëm, gjithashtu e njëjta organizatë mund të marr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pjesë në më shumë së një projekt.</w:t>
      </w: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i/>
          <w:sz w:val="24"/>
          <w:szCs w:val="24"/>
          <w:highlight w:val="lightGray"/>
          <w:lang w:val="sq-AL"/>
        </w:rPr>
      </w:pPr>
    </w:p>
    <w:p w:rsidR="0047786B" w:rsidRPr="004460C0" w:rsidRDefault="0047786B" w:rsidP="0047786B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lastRenderedPageBreak/>
        <w:t>Partneriteti përfshinë marrëdhëniet mes OJQ-ve që nënkupton përgjegjësi në zbatimin e programit/projektit të financuar nga ofruesit e mbështetjes financiare. Në mënyrë që projekti/programi të zbatohet pa probleme, të gjitha organizatat që janë pjesë e partneritetit duhet të pajtohen me parimet e praktikës së mirë në partneritet:</w:t>
      </w:r>
    </w:p>
    <w:p w:rsidR="0047786B" w:rsidRDefault="0047786B" w:rsidP="0047786B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Default="0047786B" w:rsidP="0047786B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Default="0047786B" w:rsidP="0047786B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Pr="0047786B" w:rsidRDefault="0047786B" w:rsidP="0047786B">
      <w:pPr>
        <w:pStyle w:val="ListParagraph"/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47786B">
        <w:rPr>
          <w:rFonts w:ascii="Times New Roman" w:hAnsi="Times New Roman"/>
          <w:b/>
          <w:sz w:val="24"/>
          <w:szCs w:val="24"/>
          <w:highlight w:val="yellow"/>
          <w:lang w:val="sq-AL"/>
        </w:rPr>
        <w:t>Kushtet e Partneritetit</w:t>
      </w: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highlight w:val="lightGray"/>
          <w:lang w:val="sq-AL"/>
        </w:rPr>
      </w:pPr>
    </w:p>
    <w:p w:rsidR="0047786B" w:rsidRPr="004460C0" w:rsidRDefault="0047786B" w:rsidP="0047786B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Para dorëzimit të aplikimit tek ofruesi i mbështetjes financiare, të gjithë partnerët do të lexojnë tekstin e thirrjes publike dhe udhëzimet për dorëzimin e aplikacioneve dhe të kuptojnë rolin e tyre në projekt/program.</w:t>
      </w:r>
    </w:p>
    <w:p w:rsidR="0047786B" w:rsidRPr="004460C0" w:rsidRDefault="0047786B" w:rsidP="0047786B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Të gjithë partnerët autorizojë Aplikuesin për t'i përfaqësuar ata në të gjitha marrëdhëniet me ofruesin e mbështetjes financiare në kontekstin e zbatimit të projektit/programit. </w:t>
      </w:r>
    </w:p>
    <w:p w:rsidR="0047786B" w:rsidRPr="004460C0" w:rsidRDefault="0047786B" w:rsidP="0047786B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Aplikuesi dhe të gjitha organizatat partnere do të takohen rregullisht dhe të punojnë së bashku për zbatimin e projektit/programit, vlerësimin dhe shqyrtimin e mënyrave për tejkalimin e sfidave dhe vështirësive në zbatimin e projektit.</w:t>
      </w:r>
    </w:p>
    <w:p w:rsidR="0047786B" w:rsidRPr="004460C0" w:rsidRDefault="0047786B" w:rsidP="0047786B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Të gjithë partnerët do të marrin pjesë në përgatitjen e pasqyrave të përbashkëta përshkruese dhe të veçanta financiare, dhe aplikuesi në emër të të gjithë partnerëve paraqet ato tek ofruesi i mbështetjes financiare. </w:t>
      </w:r>
    </w:p>
    <w:p w:rsidR="0047786B" w:rsidRPr="004460C0" w:rsidRDefault="0047786B" w:rsidP="0047786B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  <w:highlight w:val="lightGray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Propozimi për ndryshime në partnerët e projektit duhet të bëhet me marrëveshje në mes të partnerëve, ndërsa aplikuesi e dorëzon atë tek ofruesi i mbështetjes financiare</w:t>
      </w:r>
    </w:p>
    <w:p w:rsidR="0047786B" w:rsidRPr="004460C0" w:rsidRDefault="0047786B" w:rsidP="0047786B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  <w:highlight w:val="lightGray"/>
          <w:lang w:val="sq-AL"/>
        </w:rPr>
      </w:pPr>
    </w:p>
    <w:p w:rsidR="0047786B" w:rsidRPr="004460C0" w:rsidRDefault="0047786B" w:rsidP="0047786B">
      <w:pPr>
        <w:pStyle w:val="Heading2"/>
        <w:rPr>
          <w:rFonts w:ascii="Times New Roman" w:hAnsi="Times New Roman"/>
          <w:sz w:val="24"/>
          <w:szCs w:val="24"/>
          <w:lang w:val="sq-AL"/>
        </w:rPr>
      </w:pPr>
      <w:bookmarkStart w:id="6" w:name="_Toc469306979"/>
      <w:r w:rsidRPr="004460C0">
        <w:rPr>
          <w:rFonts w:ascii="Times New Roman" w:hAnsi="Times New Roman"/>
          <w:sz w:val="24"/>
          <w:szCs w:val="24"/>
          <w:lang w:val="sq-AL"/>
        </w:rPr>
        <w:t>2.3 Aktivitetet e pranueshme që do të financohen përmes thirrjes</w:t>
      </w:r>
      <w:bookmarkEnd w:id="6"/>
    </w:p>
    <w:p w:rsidR="0047786B" w:rsidRDefault="0047786B" w:rsidP="0047786B">
      <w:pPr>
        <w:pStyle w:val="ListParagraph"/>
        <w:spacing w:after="0"/>
        <w:ind w:left="-90"/>
        <w:jc w:val="both"/>
        <w:rPr>
          <w:rFonts w:ascii="Times New Roman" w:hAnsi="Times New Roman"/>
          <w:i/>
          <w:color w:val="000000"/>
          <w:sz w:val="24"/>
          <w:szCs w:val="24"/>
          <w:lang w:val="sq-AL"/>
        </w:rPr>
      </w:pP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BE6DFE">
        <w:rPr>
          <w:rFonts w:ascii="Times New Roman" w:hAnsi="Times New Roman"/>
          <w:i/>
          <w:color w:val="000000"/>
          <w:sz w:val="24"/>
          <w:szCs w:val="24"/>
          <w:lang w:val="sq-AL"/>
        </w:rPr>
        <w:t>Aktivitetet e pranueshme për t’u mbështetur janë:</w:t>
      </w:r>
    </w:p>
    <w:p w:rsidR="0047786B" w:rsidRPr="00BE6DFE" w:rsidRDefault="0047786B" w:rsidP="0047786B">
      <w:pPr>
        <w:pStyle w:val="ListParagraph"/>
        <w:spacing w:after="0"/>
        <w:ind w:left="-90"/>
        <w:jc w:val="both"/>
        <w:rPr>
          <w:rFonts w:ascii="Times New Roman" w:hAnsi="Times New Roman"/>
          <w:i/>
          <w:color w:val="000000"/>
          <w:sz w:val="24"/>
          <w:szCs w:val="24"/>
          <w:lang w:val="sq-AL"/>
        </w:rPr>
      </w:pPr>
    </w:p>
    <w:p w:rsidR="0047786B" w:rsidRPr="002C1D38" w:rsidRDefault="0047786B" w:rsidP="0047786B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2C1D38">
        <w:rPr>
          <w:rFonts w:ascii="Times New Roman" w:hAnsi="Times New Roman"/>
          <w:b/>
          <w:color w:val="000000"/>
          <w:sz w:val="24"/>
          <w:szCs w:val="24"/>
          <w:lang w:val="sq-AL"/>
        </w:rPr>
        <w:t>Aktivitetet që janë të bazuara në fushat prioritare në bazë të thirrjes</w:t>
      </w:r>
    </w:p>
    <w:p w:rsidR="0047786B" w:rsidRPr="00F25809" w:rsidRDefault="0047786B" w:rsidP="0047786B">
      <w:pPr>
        <w:spacing w:after="0"/>
        <w:jc w:val="both"/>
        <w:rPr>
          <w:rFonts w:ascii="Times New Roman" w:hAnsi="Times New Roman"/>
          <w:strike/>
          <w:sz w:val="24"/>
          <w:szCs w:val="24"/>
          <w:lang w:val="sq-AL"/>
        </w:rPr>
      </w:pPr>
    </w:p>
    <w:p w:rsidR="0047786B" w:rsidRPr="00F25809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25809">
        <w:rPr>
          <w:rFonts w:ascii="Times New Roman" w:hAnsi="Times New Roman"/>
          <w:sz w:val="24"/>
          <w:szCs w:val="24"/>
          <w:lang w:val="sq-AL"/>
        </w:rPr>
        <w:t xml:space="preserve"> Llojet e më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25809">
        <w:rPr>
          <w:rFonts w:ascii="Times New Roman" w:hAnsi="Times New Roman"/>
          <w:sz w:val="24"/>
          <w:szCs w:val="24"/>
          <w:lang w:val="sq-AL"/>
        </w:rPr>
        <w:t>poshtme të aktiviteteve nuk janë të pranueshme për financim:</w:t>
      </w:r>
    </w:p>
    <w:p w:rsidR="0047786B" w:rsidRPr="00F25809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C1D38" w:rsidRDefault="0047786B" w:rsidP="0047786B">
      <w:pPr>
        <w:pStyle w:val="BodyText2"/>
        <w:spacing w:line="276" w:lineRule="auto"/>
        <w:jc w:val="both"/>
      </w:pPr>
      <w:bookmarkStart w:id="7" w:name="_Toc469306980"/>
      <w:r w:rsidRPr="00F25809">
        <w:t xml:space="preserve">Nuk financohen aktivitetet që zgjasin </w:t>
      </w:r>
      <w:r w:rsidRPr="002C1D38">
        <w:rPr>
          <w:b/>
        </w:rPr>
        <w:t>më pak se një ditë dhe më shumë se një muaj</w:t>
      </w:r>
      <w:r>
        <w:t>,</w:t>
      </w:r>
    </w:p>
    <w:p w:rsidR="0047786B" w:rsidRDefault="0047786B" w:rsidP="0047786B">
      <w:pPr>
        <w:pStyle w:val="BodyText2"/>
        <w:spacing w:line="276" w:lineRule="auto"/>
        <w:jc w:val="both"/>
      </w:pPr>
      <w:r w:rsidRPr="00F25809">
        <w:t xml:space="preserve">inventari, qiraja për zyre, komunalit si dhe nuk përkrahen projektet e </w:t>
      </w:r>
      <w:r>
        <w:t>OJQ-ve</w:t>
      </w:r>
      <w:r w:rsidRPr="00F25809">
        <w:t xml:space="preserve"> që tek të rinjtë mund të kenë ndikim politik, religjioz etj. Nuk do të përkrahen projekt-propozimet e </w:t>
      </w:r>
      <w:r>
        <w:t>OJQ-ve</w:t>
      </w:r>
      <w:r w:rsidRPr="00F25809">
        <w:t xml:space="preserve">  që në Drejtoratin për Kulturë,</w:t>
      </w:r>
      <w:r>
        <w:t xml:space="preserve"> </w:t>
      </w:r>
      <w:r w:rsidRPr="00F25809">
        <w:t>Rini dhe Sport dhe në Komunën e Lipjanit kanë avance të pambyllura, si dhe nuk do të shqyrtohen projekt-propozimet me dokumentacion të pakompletuar.</w:t>
      </w:r>
    </w:p>
    <w:p w:rsidR="002C1D38" w:rsidRDefault="002C1D38" w:rsidP="0047786B">
      <w:pPr>
        <w:pStyle w:val="BodyText2"/>
        <w:spacing w:line="276" w:lineRule="auto"/>
        <w:jc w:val="both"/>
      </w:pPr>
    </w:p>
    <w:p w:rsidR="002C1D38" w:rsidRPr="00F25809" w:rsidRDefault="002C1D38" w:rsidP="0047786B">
      <w:pPr>
        <w:pStyle w:val="BodyText2"/>
        <w:spacing w:line="276" w:lineRule="auto"/>
        <w:jc w:val="both"/>
      </w:pPr>
    </w:p>
    <w:p w:rsidR="0047786B" w:rsidRPr="004460C0" w:rsidRDefault="0047786B" w:rsidP="0047786B">
      <w:pPr>
        <w:pStyle w:val="Heading2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lastRenderedPageBreak/>
        <w:t>2.4 Shpenzimet e pranueshme që do të financohen përmes thirrjes</w:t>
      </w:r>
      <w:bookmarkEnd w:id="7"/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Përmes fondeve publike të kësaj thirrje publike mund të financohen vetëm kostot reale dhe të pranueshme për realizimin e aktiviteteve të projektit, në periudhën kohore të specifikuar me këto udhëzime. Në vlerësimin e projektit/programit do të vlerësohen vetëm kostot e nevojave në lidhje me aktivitetet e planifikuara, si dhe në lartësinë reale të këtyre shpenzimeve.</w:t>
      </w: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Default="0047786B" w:rsidP="0047786B">
      <w:pPr>
        <w:pStyle w:val="Heading2"/>
        <w:rPr>
          <w:rFonts w:ascii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pStyle w:val="Heading2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</w:r>
      <w:bookmarkStart w:id="8" w:name="_Toc469306981"/>
      <w:r w:rsidRPr="004460C0">
        <w:rPr>
          <w:rFonts w:ascii="Times New Roman" w:hAnsi="Times New Roman"/>
          <w:sz w:val="24"/>
          <w:szCs w:val="24"/>
          <w:lang w:val="sq-AL"/>
        </w:rPr>
        <w:t>2.4.1  Shpenzimet e drejtpërdrejta të pranueshme</w:t>
      </w:r>
      <w:bookmarkEnd w:id="8"/>
      <w:r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47786B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Shpenzimet sipas kostove të pranueshme direkt përfshijnë shpenzimet që janë direkt të lidhura me zbatimin e disa aktiviteteve projektit ose të programit të propozuar, të tilla si:</w:t>
      </w:r>
    </w:p>
    <w:p w:rsidR="0047786B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Pr="002C1D38" w:rsidRDefault="0047786B" w:rsidP="0047786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C1D38">
        <w:rPr>
          <w:rFonts w:ascii="Times New Roman" w:hAnsi="Times New Roman"/>
          <w:b/>
          <w:sz w:val="24"/>
          <w:szCs w:val="24"/>
          <w:lang w:val="sq-AL"/>
        </w:rPr>
        <w:t>Pagesën për</w:t>
      </w:r>
      <w:r w:rsidR="002C1D38" w:rsidRPr="002C1D38">
        <w:rPr>
          <w:rFonts w:ascii="Times New Roman" w:hAnsi="Times New Roman"/>
          <w:b/>
          <w:sz w:val="24"/>
          <w:szCs w:val="24"/>
          <w:lang w:val="sq-AL"/>
        </w:rPr>
        <w:t xml:space="preserve"> shërbim me </w:t>
      </w:r>
      <w:r w:rsidRPr="002C1D38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2A281C">
        <w:rPr>
          <w:rFonts w:ascii="Times New Roman" w:hAnsi="Times New Roman"/>
          <w:b/>
          <w:sz w:val="24"/>
          <w:szCs w:val="24"/>
          <w:lang w:val="sq-AL"/>
        </w:rPr>
        <w:t>d</w:t>
      </w:r>
      <w:r w:rsidRPr="002C1D38">
        <w:rPr>
          <w:rFonts w:ascii="Times New Roman" w:hAnsi="Times New Roman"/>
          <w:b/>
          <w:sz w:val="24"/>
          <w:szCs w:val="24"/>
          <w:lang w:val="sq-AL"/>
        </w:rPr>
        <w:t>ekorimin</w:t>
      </w:r>
      <w:r w:rsidR="002A281C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2C1D38">
        <w:rPr>
          <w:rFonts w:ascii="Times New Roman" w:hAnsi="Times New Roman"/>
          <w:b/>
          <w:sz w:val="24"/>
          <w:szCs w:val="24"/>
          <w:lang w:val="sq-AL"/>
        </w:rPr>
        <w:t xml:space="preserve">e prapaskenës së binës  </w:t>
      </w:r>
    </w:p>
    <w:p w:rsidR="0047786B" w:rsidRPr="002C1D38" w:rsidRDefault="0047786B" w:rsidP="0047786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C1D38">
        <w:rPr>
          <w:rFonts w:ascii="Times New Roman" w:hAnsi="Times New Roman"/>
          <w:b/>
          <w:sz w:val="24"/>
          <w:szCs w:val="24"/>
          <w:lang w:val="sq-AL"/>
        </w:rPr>
        <w:t>Pagesën për</w:t>
      </w:r>
      <w:r w:rsidR="002C1D38">
        <w:rPr>
          <w:rFonts w:ascii="Times New Roman" w:hAnsi="Times New Roman"/>
          <w:b/>
          <w:sz w:val="24"/>
          <w:szCs w:val="24"/>
          <w:lang w:val="sq-AL"/>
        </w:rPr>
        <w:t xml:space="preserve"> shërbim me </w:t>
      </w:r>
      <w:r w:rsidRPr="002C1D38">
        <w:rPr>
          <w:rFonts w:ascii="Times New Roman" w:hAnsi="Times New Roman"/>
          <w:b/>
          <w:sz w:val="24"/>
          <w:szCs w:val="24"/>
          <w:lang w:val="sq-AL"/>
        </w:rPr>
        <w:t xml:space="preserve"> dy (2) këngëtarë të Estradës ,OJQ-ja duhet ti propozoj katër (4) këngëtar nga Estrada Kosovare ( menxheri i përzgjedhë 2 ), këngëtarët duhet të përformojnë live</w:t>
      </w:r>
    </w:p>
    <w:p w:rsidR="0047786B" w:rsidRPr="002C1D38" w:rsidRDefault="0047786B" w:rsidP="0047786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C1D38">
        <w:rPr>
          <w:rFonts w:ascii="Times New Roman" w:hAnsi="Times New Roman"/>
          <w:b/>
          <w:sz w:val="24"/>
          <w:szCs w:val="24"/>
          <w:lang w:val="sq-AL"/>
        </w:rPr>
        <w:t xml:space="preserve">Pagesën për </w:t>
      </w:r>
      <w:r w:rsidR="002C1D38">
        <w:rPr>
          <w:rFonts w:ascii="Times New Roman" w:hAnsi="Times New Roman"/>
          <w:b/>
          <w:sz w:val="24"/>
          <w:szCs w:val="24"/>
          <w:lang w:val="sq-AL"/>
        </w:rPr>
        <w:t xml:space="preserve">shërbim me </w:t>
      </w:r>
      <w:r w:rsidRPr="002C1D38">
        <w:rPr>
          <w:rFonts w:ascii="Times New Roman" w:hAnsi="Times New Roman"/>
          <w:b/>
          <w:sz w:val="24"/>
          <w:szCs w:val="24"/>
          <w:lang w:val="sq-AL"/>
        </w:rPr>
        <w:t xml:space="preserve">zërim profesional prej 4000 w </w:t>
      </w:r>
    </w:p>
    <w:p w:rsidR="0047786B" w:rsidRPr="002C1D38" w:rsidRDefault="0047786B" w:rsidP="0047786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C1D38">
        <w:rPr>
          <w:rFonts w:ascii="Times New Roman" w:hAnsi="Times New Roman"/>
          <w:b/>
          <w:sz w:val="24"/>
          <w:szCs w:val="24"/>
          <w:lang w:val="sq-AL"/>
        </w:rPr>
        <w:t>Pagesën për</w:t>
      </w:r>
      <w:r w:rsidR="002C1D38">
        <w:rPr>
          <w:rFonts w:ascii="Times New Roman" w:hAnsi="Times New Roman"/>
          <w:b/>
          <w:sz w:val="24"/>
          <w:szCs w:val="24"/>
          <w:lang w:val="sq-AL"/>
        </w:rPr>
        <w:t xml:space="preserve"> shërbim me </w:t>
      </w:r>
      <w:r w:rsidRPr="002C1D38">
        <w:rPr>
          <w:rFonts w:ascii="Times New Roman" w:hAnsi="Times New Roman"/>
          <w:b/>
          <w:sz w:val="24"/>
          <w:szCs w:val="24"/>
          <w:lang w:val="sq-AL"/>
        </w:rPr>
        <w:t xml:space="preserve"> orkestër profesionale live </w:t>
      </w:r>
    </w:p>
    <w:p w:rsidR="0047786B" w:rsidRPr="002C1D38" w:rsidRDefault="0047786B" w:rsidP="0047786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C1D38">
        <w:rPr>
          <w:rFonts w:ascii="Times New Roman" w:hAnsi="Times New Roman"/>
          <w:b/>
          <w:sz w:val="24"/>
          <w:szCs w:val="24"/>
          <w:lang w:val="sq-AL"/>
        </w:rPr>
        <w:t>Pagesën për</w:t>
      </w:r>
      <w:r w:rsidR="002C1D38">
        <w:rPr>
          <w:rFonts w:ascii="Times New Roman" w:hAnsi="Times New Roman"/>
          <w:b/>
          <w:sz w:val="24"/>
          <w:szCs w:val="24"/>
          <w:lang w:val="sq-AL"/>
        </w:rPr>
        <w:t xml:space="preserve"> sherbim me </w:t>
      </w:r>
      <w:r w:rsidRPr="002C1D38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2C1D38">
        <w:rPr>
          <w:rFonts w:ascii="Times New Roman" w:hAnsi="Times New Roman"/>
          <w:b/>
          <w:sz w:val="24"/>
          <w:szCs w:val="24"/>
          <w:lang w:val="sq-AL"/>
        </w:rPr>
        <w:t xml:space="preserve"> grupin e vall</w:t>
      </w:r>
      <w:r w:rsidRPr="002C1D38">
        <w:rPr>
          <w:rFonts w:ascii="Times New Roman" w:hAnsi="Times New Roman"/>
          <w:b/>
          <w:sz w:val="24"/>
          <w:szCs w:val="24"/>
          <w:lang w:val="sq-AL"/>
        </w:rPr>
        <w:t xml:space="preserve">tarëve </w:t>
      </w:r>
    </w:p>
    <w:p w:rsidR="0047786B" w:rsidRPr="002C1D38" w:rsidRDefault="0047786B" w:rsidP="0047786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C1D38">
        <w:rPr>
          <w:rFonts w:ascii="Times New Roman" w:hAnsi="Times New Roman"/>
          <w:b/>
          <w:sz w:val="24"/>
          <w:szCs w:val="24"/>
          <w:lang w:val="sq-AL"/>
        </w:rPr>
        <w:t xml:space="preserve">Pagesa për shpërblime për tre (3) vendet e para në turnir me mjete financiare  </w:t>
      </w:r>
    </w:p>
    <w:p w:rsidR="0047786B" w:rsidRDefault="0047786B" w:rsidP="0047786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C1D38">
        <w:rPr>
          <w:rFonts w:ascii="Times New Roman" w:hAnsi="Times New Roman"/>
          <w:b/>
          <w:sz w:val="24"/>
          <w:szCs w:val="24"/>
          <w:lang w:val="sq-AL"/>
        </w:rPr>
        <w:t>Pagesa blerjen e Kupes, medaljeve, mirënjohjeve</w:t>
      </w:r>
      <w:r w:rsidR="00C34DD3">
        <w:rPr>
          <w:rFonts w:ascii="Times New Roman" w:hAnsi="Times New Roman"/>
          <w:b/>
          <w:sz w:val="24"/>
          <w:szCs w:val="24"/>
          <w:lang w:val="sq-AL"/>
        </w:rPr>
        <w:t xml:space="preserve"> , 2 topave per lojë </w:t>
      </w:r>
      <w:r w:rsidRPr="002C1D38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C34DD3" w:rsidRDefault="00C34DD3" w:rsidP="0047786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Pagesen për organizimin e debatit me të rinj </w:t>
      </w:r>
    </w:p>
    <w:p w:rsidR="00C34DD3" w:rsidRPr="002C1D38" w:rsidRDefault="00C34DD3" w:rsidP="0047786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Pagesen për organizimin e Ekspozites </w:t>
      </w:r>
    </w:p>
    <w:p w:rsidR="002C1D38" w:rsidRDefault="0047786B" w:rsidP="0047786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C1D38">
        <w:rPr>
          <w:rFonts w:ascii="Times New Roman" w:hAnsi="Times New Roman"/>
          <w:b/>
          <w:sz w:val="24"/>
          <w:szCs w:val="24"/>
          <w:lang w:val="sq-AL"/>
        </w:rPr>
        <w:t>Pagesën e meditjeve për menaxherin e projektit të OJQ (përgjegjësi i OJQ-së)</w:t>
      </w:r>
    </w:p>
    <w:p w:rsidR="002C1D38" w:rsidRPr="002C1D38" w:rsidRDefault="002C1D38" w:rsidP="002C1D3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C1D38">
        <w:rPr>
          <w:rFonts w:ascii="Times New Roman" w:hAnsi="Times New Roman"/>
          <w:b/>
          <w:sz w:val="24"/>
          <w:szCs w:val="24"/>
          <w:lang w:val="sq-AL"/>
        </w:rPr>
        <w:t>OJQ në bashkëpunim me menaxherin e kontratës duhet ta caktojnë or</w:t>
      </w:r>
      <w:r w:rsidR="002A281C">
        <w:rPr>
          <w:rFonts w:ascii="Times New Roman" w:hAnsi="Times New Roman"/>
          <w:b/>
          <w:sz w:val="24"/>
          <w:szCs w:val="24"/>
          <w:lang w:val="sq-AL"/>
        </w:rPr>
        <w:t xml:space="preserve">ën, vendin dhe datën e aktiviteteve </w:t>
      </w:r>
    </w:p>
    <w:p w:rsidR="0047786B" w:rsidRPr="00C34DD3" w:rsidRDefault="0047786B" w:rsidP="00C34DD3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C1D38">
        <w:rPr>
          <w:rFonts w:ascii="Times New Roman" w:hAnsi="Times New Roman"/>
          <w:b/>
          <w:sz w:val="24"/>
          <w:szCs w:val="24"/>
          <w:lang w:val="sq-AL"/>
        </w:rPr>
        <w:t xml:space="preserve">  </w:t>
      </w:r>
    </w:p>
    <w:p w:rsidR="0047786B" w:rsidRPr="00C34DD3" w:rsidRDefault="0047786B" w:rsidP="0047786B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C34DD3">
        <w:rPr>
          <w:rFonts w:ascii="Times New Roman" w:hAnsi="Times New Roman"/>
          <w:b/>
          <w:sz w:val="24"/>
          <w:szCs w:val="24"/>
          <w:lang w:val="sq-AL"/>
        </w:rPr>
        <w:t>Të gjitha këto pozicione do të financohen nga ofruesi i subvencionit.</w:t>
      </w:r>
    </w:p>
    <w:p w:rsidR="00C34DD3" w:rsidRDefault="00C34DD3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Pr="00C34DD3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C34DD3">
        <w:rPr>
          <w:rFonts w:ascii="Times New Roman" w:hAnsi="Times New Roman"/>
          <w:sz w:val="24"/>
          <w:szCs w:val="24"/>
          <w:lang w:val="sq-AL"/>
        </w:rPr>
        <w:t>Sipas përshkrimit në formularin e buxhetit:</w:t>
      </w:r>
    </w:p>
    <w:p w:rsidR="0047786B" w:rsidRPr="00005CAD" w:rsidRDefault="0047786B" w:rsidP="0047786B">
      <w:pPr>
        <w:spacing w:after="240"/>
        <w:rPr>
          <w:rFonts w:ascii="Times New Roman" w:hAnsi="Times New Roman"/>
          <w:b/>
          <w:bCs/>
          <w:sz w:val="24"/>
          <w:szCs w:val="24"/>
          <w:lang w:val="sq-AL"/>
        </w:rPr>
      </w:pPr>
      <w:proofErr w:type="spellStart"/>
      <w:r w:rsidRPr="004E7ADC">
        <w:rPr>
          <w:rFonts w:ascii="Times New Roman" w:hAnsi="Times New Roman"/>
          <w:sz w:val="24"/>
          <w:szCs w:val="24"/>
        </w:rPr>
        <w:t>Nëpërmjet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fondeve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publike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të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kësaj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ftese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publike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mund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të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financohen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vetëm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kostot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reale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dhe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të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pranueshme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për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realizimin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ADC">
        <w:rPr>
          <w:rFonts w:ascii="Times New Roman" w:hAnsi="Times New Roman"/>
          <w:sz w:val="24"/>
          <w:szCs w:val="24"/>
        </w:rPr>
        <w:t>aktiviteteve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të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projektit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ADC">
        <w:rPr>
          <w:rFonts w:ascii="Times New Roman" w:hAnsi="Times New Roman"/>
          <w:sz w:val="24"/>
          <w:szCs w:val="24"/>
        </w:rPr>
        <w:t>në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periudhën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kohore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të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specifikuar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E7ADC">
        <w:rPr>
          <w:rFonts w:ascii="Times New Roman" w:hAnsi="Times New Roman"/>
          <w:sz w:val="24"/>
          <w:szCs w:val="24"/>
        </w:rPr>
        <w:t>këto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udhëzime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7ADC">
        <w:rPr>
          <w:rFonts w:ascii="Times New Roman" w:hAnsi="Times New Roman"/>
          <w:sz w:val="24"/>
          <w:szCs w:val="24"/>
        </w:rPr>
        <w:t>Në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vlerësimin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ADC">
        <w:rPr>
          <w:rFonts w:ascii="Times New Roman" w:hAnsi="Times New Roman"/>
          <w:sz w:val="24"/>
          <w:szCs w:val="24"/>
        </w:rPr>
        <w:t>projektit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E7ADC">
        <w:rPr>
          <w:rFonts w:ascii="Times New Roman" w:hAnsi="Times New Roman"/>
          <w:sz w:val="24"/>
          <w:szCs w:val="24"/>
        </w:rPr>
        <w:t>të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vlerësohen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vetëm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kostot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ADC">
        <w:rPr>
          <w:rFonts w:ascii="Times New Roman" w:hAnsi="Times New Roman"/>
          <w:sz w:val="24"/>
          <w:szCs w:val="24"/>
        </w:rPr>
        <w:t>nevojave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në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lidhje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E7ADC">
        <w:rPr>
          <w:rFonts w:ascii="Times New Roman" w:hAnsi="Times New Roman"/>
          <w:sz w:val="24"/>
          <w:szCs w:val="24"/>
        </w:rPr>
        <w:t>aktivitetet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ADC">
        <w:rPr>
          <w:rFonts w:ascii="Times New Roman" w:hAnsi="Times New Roman"/>
          <w:sz w:val="24"/>
          <w:szCs w:val="24"/>
        </w:rPr>
        <w:t>planifikuara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ADC">
        <w:rPr>
          <w:rFonts w:ascii="Times New Roman" w:hAnsi="Times New Roman"/>
          <w:sz w:val="24"/>
          <w:szCs w:val="24"/>
        </w:rPr>
        <w:t>si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dhe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në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lartësinë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reale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të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këtyre</w:t>
      </w:r>
      <w:proofErr w:type="spellEnd"/>
      <w:r w:rsidRPr="004E7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ADC">
        <w:rPr>
          <w:rFonts w:ascii="Times New Roman" w:hAnsi="Times New Roman"/>
          <w:sz w:val="24"/>
          <w:szCs w:val="24"/>
        </w:rPr>
        <w:t>shpenzimeve</w:t>
      </w:r>
      <w:proofErr w:type="spellEnd"/>
      <w:r w:rsidRPr="004E7ADC">
        <w:rPr>
          <w:rFonts w:ascii="Times New Roman" w:hAnsi="Times New Roman"/>
          <w:sz w:val="24"/>
          <w:szCs w:val="24"/>
        </w:rPr>
        <w:t>.</w:t>
      </w:r>
      <w:r w:rsidRPr="00005CAD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br/>
      </w:r>
    </w:p>
    <w:p w:rsidR="0047786B" w:rsidRPr="004460C0" w:rsidRDefault="0047786B" w:rsidP="0047786B">
      <w:pPr>
        <w:pStyle w:val="Heading2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bookmarkStart w:id="9" w:name="_Toc469306982"/>
      <w:r w:rsidRPr="004460C0">
        <w:rPr>
          <w:rFonts w:ascii="Times New Roman" w:hAnsi="Times New Roman"/>
          <w:sz w:val="24"/>
          <w:szCs w:val="24"/>
          <w:lang w:val="sq-AL"/>
        </w:rPr>
        <w:lastRenderedPageBreak/>
        <w:t>2.4.2 Shpenzimet e tërthorta të pranueshme</w:t>
      </w:r>
      <w:bookmarkEnd w:id="9"/>
      <w:r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Përveç shpenzime të pranueshme direkte, në kuadër të kësaj thirrje do të pranohen edhe kostot indirekte (përqindje e vlerës totale të projektit/programit). Në kuadër të këtyre shpenzimeve përfshihen kostot që nuk janë të lidhura direkt me zbatimin e projektit ose programit, por janë kosto që në mënyrë të tërthortë kontribuojë në arritjen e objektivave të projektit. Edhe këto kosto duhet të specifikohen dhe të shpjegohen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:rsidR="0047786B" w:rsidRPr="004460C0" w:rsidRDefault="0047786B" w:rsidP="0047786B">
      <w:pPr>
        <w:pStyle w:val="Heading2"/>
        <w:rPr>
          <w:rFonts w:ascii="Times New Roman" w:hAnsi="Times New Roman"/>
          <w:sz w:val="24"/>
          <w:szCs w:val="24"/>
          <w:lang w:val="sq-AL"/>
        </w:rPr>
      </w:pPr>
      <w:bookmarkStart w:id="10" w:name="_Toc469306983"/>
      <w:r w:rsidRPr="004460C0">
        <w:rPr>
          <w:rFonts w:ascii="Times New Roman" w:hAnsi="Times New Roman"/>
          <w:sz w:val="24"/>
          <w:szCs w:val="24"/>
          <w:lang w:val="sq-AL"/>
        </w:rPr>
        <w:t>2.4.3 Shpenzimet e papranueshme</w:t>
      </w:r>
      <w:bookmarkEnd w:id="10"/>
      <w:r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47786B" w:rsidRDefault="0047786B" w:rsidP="0047786B">
      <w:pPr>
        <w:pStyle w:val="BodyText2"/>
        <w:spacing w:line="276" w:lineRule="auto"/>
        <w:jc w:val="both"/>
      </w:pPr>
      <w:r w:rsidRPr="004460C0">
        <w:t xml:space="preserve">Shpenzimet e papranueshme përfshijnë: </w:t>
      </w:r>
    </w:p>
    <w:p w:rsidR="0047786B" w:rsidRDefault="0047786B" w:rsidP="0047786B">
      <w:pPr>
        <w:pStyle w:val="BodyText2"/>
        <w:numPr>
          <w:ilvl w:val="0"/>
          <w:numId w:val="9"/>
        </w:numPr>
        <w:spacing w:line="276" w:lineRule="auto"/>
        <w:jc w:val="both"/>
      </w:pPr>
      <w:r>
        <w:t>Shpenzimet për a</w:t>
      </w:r>
      <w:r w:rsidRPr="004460C0">
        <w:t xml:space="preserve">ktivitetet </w:t>
      </w:r>
      <w:r w:rsidRPr="00C34DD3">
        <w:t>që zgjasin</w:t>
      </w:r>
      <w:r w:rsidRPr="00C34DD3">
        <w:rPr>
          <w:b/>
        </w:rPr>
        <w:t xml:space="preserve"> më pak se një ditë dhe më shumë se (1) muaj </w:t>
      </w:r>
    </w:p>
    <w:p w:rsidR="0047786B" w:rsidRDefault="0047786B" w:rsidP="0047786B">
      <w:pPr>
        <w:pStyle w:val="BodyText2"/>
        <w:numPr>
          <w:ilvl w:val="0"/>
          <w:numId w:val="9"/>
        </w:numPr>
        <w:spacing w:line="276" w:lineRule="auto"/>
        <w:jc w:val="both"/>
      </w:pPr>
      <w:r>
        <w:t>Shpenzimet për mblerje të inventarit,</w:t>
      </w:r>
    </w:p>
    <w:p w:rsidR="0047786B" w:rsidRDefault="0047786B" w:rsidP="0047786B">
      <w:pPr>
        <w:pStyle w:val="BodyText2"/>
        <w:numPr>
          <w:ilvl w:val="0"/>
          <w:numId w:val="9"/>
        </w:numPr>
        <w:spacing w:line="276" w:lineRule="auto"/>
        <w:jc w:val="both"/>
      </w:pPr>
      <w:r>
        <w:t>Qiraja për zyre,</w:t>
      </w:r>
    </w:p>
    <w:p w:rsidR="0047786B" w:rsidRDefault="0047786B" w:rsidP="0047786B">
      <w:pPr>
        <w:pStyle w:val="BodyText2"/>
        <w:numPr>
          <w:ilvl w:val="0"/>
          <w:numId w:val="9"/>
        </w:numPr>
        <w:spacing w:line="276" w:lineRule="auto"/>
        <w:jc w:val="both"/>
      </w:pPr>
      <w:r>
        <w:t>Komunalitë,</w:t>
      </w:r>
    </w:p>
    <w:p w:rsidR="0047786B" w:rsidRDefault="0047786B" w:rsidP="0047786B">
      <w:pPr>
        <w:pStyle w:val="BodyText2"/>
        <w:numPr>
          <w:ilvl w:val="0"/>
          <w:numId w:val="9"/>
        </w:numPr>
        <w:spacing w:line="276" w:lineRule="auto"/>
        <w:jc w:val="both"/>
      </w:pPr>
      <w:r w:rsidRPr="004460C0">
        <w:t xml:space="preserve">Nuk përkrahen projektet e OJQ-ve që tek të rinjtë mund të kenë ndikim politik, religjioz etj. </w:t>
      </w:r>
    </w:p>
    <w:p w:rsidR="0047786B" w:rsidRPr="004460C0" w:rsidRDefault="0047786B" w:rsidP="0047786B">
      <w:pPr>
        <w:pStyle w:val="BodyText2"/>
        <w:numPr>
          <w:ilvl w:val="0"/>
          <w:numId w:val="9"/>
        </w:numPr>
        <w:spacing w:line="276" w:lineRule="auto"/>
        <w:jc w:val="both"/>
      </w:pPr>
      <w:r w:rsidRPr="004460C0">
        <w:t xml:space="preserve">Nuk do të përkrahen projekt-propozimet e </w:t>
      </w:r>
      <w:r>
        <w:t>OJQ-ve</w:t>
      </w:r>
      <w:r w:rsidRPr="004460C0">
        <w:t xml:space="preserve"> që në Drejtorat për Kulturë,</w:t>
      </w:r>
      <w:r>
        <w:t xml:space="preserve"> </w:t>
      </w:r>
      <w:r w:rsidRPr="004460C0">
        <w:t>Rini dhe Sport dhe në Komunën e Lipjanit  kanë avance të pambyllura, si dhe nuk do të shqyrtohen projekt-propozimet me dokumentacion të pakompletuar.</w:t>
      </w: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pStyle w:val="Heading2"/>
        <w:rPr>
          <w:rFonts w:ascii="Times New Roman" w:hAnsi="Times New Roman"/>
          <w:sz w:val="24"/>
          <w:szCs w:val="24"/>
          <w:lang w:val="sq-AL"/>
        </w:rPr>
      </w:pPr>
      <w:bookmarkStart w:id="11" w:name="_Toc469306984"/>
      <w:r w:rsidRPr="004460C0">
        <w:rPr>
          <w:rFonts w:ascii="Times New Roman" w:hAnsi="Times New Roman"/>
          <w:sz w:val="24"/>
          <w:szCs w:val="24"/>
          <w:lang w:val="sq-AL"/>
        </w:rPr>
        <w:t>3. SI TË APLIKONI?</w:t>
      </w:r>
      <w:bookmarkEnd w:id="11"/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Pr="00BE6DFE" w:rsidRDefault="0047786B" w:rsidP="0047786B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Propozimet do të dorëzohen vetëm në formularët e paraparë, të cilat së bashku me Udhëzimet për Aplikantët, janë në dispozicion në faqen e internetit të ofruesit të mbështetjes financiare </w:t>
      </w:r>
      <w:hyperlink r:id="rId7" w:history="1">
        <w:r w:rsidRPr="00BE6DFE">
          <w:rPr>
            <w:rStyle w:val="Hyperlink"/>
            <w:rFonts w:ascii="Times New Roman" w:hAnsi="Times New Roman"/>
            <w:color w:val="000000"/>
            <w:sz w:val="24"/>
            <w:szCs w:val="24"/>
            <w:lang w:val="sq-AL"/>
          </w:rPr>
          <w:t>https://kk.rks-gov.net/lipjan/</w:t>
        </w:r>
      </w:hyperlink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</w:p>
    <w:p w:rsidR="0047786B" w:rsidRPr="00BE6DFE" w:rsidRDefault="0047786B" w:rsidP="0047786B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>Dokumentet e kompletuara duhet të dërgohen me postë ose personalisht, në adresën e mëposhtme:</w:t>
      </w:r>
    </w:p>
    <w:p w:rsidR="0047786B" w:rsidRPr="004460C0" w:rsidRDefault="0047786B" w:rsidP="0047786B">
      <w:pPr>
        <w:jc w:val="both"/>
        <w:rPr>
          <w:rFonts w:ascii="Times New Roman" w:hAnsi="Times New Roman"/>
          <w:sz w:val="24"/>
          <w:szCs w:val="24"/>
          <w:highlight w:val="yellow"/>
          <w:lang w:val="sq-AL"/>
        </w:rPr>
      </w:pPr>
    </w:p>
    <w:p w:rsidR="0047786B" w:rsidRPr="006A1E95" w:rsidRDefault="0047786B" w:rsidP="0047786B">
      <w:pPr>
        <w:spacing w:after="0"/>
        <w:jc w:val="both"/>
        <w:rPr>
          <w:rFonts w:ascii="Book Antiqua" w:hAnsi="Book Antiqua"/>
          <w:b/>
          <w:sz w:val="24"/>
          <w:szCs w:val="24"/>
          <w:lang w:val="sq-AL"/>
        </w:rPr>
      </w:pPr>
      <w:r w:rsidRPr="006A1E95">
        <w:rPr>
          <w:rFonts w:ascii="Book Antiqua" w:hAnsi="Book Antiqua"/>
          <w:b/>
          <w:sz w:val="24"/>
          <w:szCs w:val="24"/>
          <w:lang w:val="sq-AL"/>
        </w:rPr>
        <w:t>KOMUNA E LIPJANIT</w:t>
      </w:r>
    </w:p>
    <w:p w:rsidR="0047786B" w:rsidRPr="006A1E95" w:rsidRDefault="0047786B" w:rsidP="0047786B">
      <w:pPr>
        <w:spacing w:after="0"/>
        <w:jc w:val="both"/>
        <w:rPr>
          <w:rFonts w:ascii="Book Antiqua" w:hAnsi="Book Antiqua"/>
          <w:b/>
          <w:sz w:val="24"/>
          <w:szCs w:val="24"/>
          <w:lang w:val="sq-AL"/>
        </w:rPr>
      </w:pPr>
      <w:r w:rsidRPr="006A1E95">
        <w:rPr>
          <w:rFonts w:ascii="Book Antiqua" w:hAnsi="Book Antiqua"/>
          <w:b/>
          <w:sz w:val="24"/>
          <w:szCs w:val="24"/>
          <w:lang w:val="sq-AL"/>
        </w:rPr>
        <w:t xml:space="preserve">Rruga ,,Shqipëria”  </w:t>
      </w:r>
    </w:p>
    <w:p w:rsidR="0047786B" w:rsidRPr="006A1E95" w:rsidRDefault="0047786B" w:rsidP="0047786B">
      <w:pPr>
        <w:spacing w:after="0"/>
        <w:jc w:val="both"/>
        <w:rPr>
          <w:rFonts w:ascii="Book Antiqua" w:hAnsi="Book Antiqua"/>
          <w:b/>
          <w:sz w:val="24"/>
          <w:szCs w:val="24"/>
          <w:lang w:val="sq-AL"/>
        </w:rPr>
      </w:pPr>
      <w:r w:rsidRPr="006A1E95">
        <w:rPr>
          <w:rFonts w:ascii="Book Antiqua" w:hAnsi="Book Antiqua"/>
          <w:b/>
          <w:sz w:val="24"/>
          <w:szCs w:val="24"/>
          <w:lang w:val="sq-AL"/>
        </w:rPr>
        <w:t>Zyra për shërbim të qytetarëve , nr 3,</w:t>
      </w:r>
    </w:p>
    <w:p w:rsidR="0047786B" w:rsidRPr="004460C0" w:rsidRDefault="0047786B" w:rsidP="0047786B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  <w:t xml:space="preserve"> Afati i fundit për dorëzimin e propozimeve është 15 ditë </w:t>
      </w:r>
      <w:r>
        <w:rPr>
          <w:rFonts w:ascii="Times New Roman" w:hAnsi="Times New Roman"/>
          <w:sz w:val="24"/>
          <w:szCs w:val="24"/>
          <w:lang w:val="sq-AL"/>
        </w:rPr>
        <w:t xml:space="preserve">pune </w:t>
      </w:r>
      <w:r w:rsidRPr="004460C0">
        <w:rPr>
          <w:rFonts w:ascii="Times New Roman" w:hAnsi="Times New Roman"/>
          <w:sz w:val="24"/>
          <w:szCs w:val="24"/>
          <w:lang w:val="sq-AL"/>
        </w:rPr>
        <w:t>dhe përfundon me datën</w:t>
      </w:r>
    </w:p>
    <w:p w:rsidR="0047786B" w:rsidRDefault="0047786B" w:rsidP="0047786B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="00C34DD3">
        <w:rPr>
          <w:rFonts w:ascii="Times New Roman" w:hAnsi="Times New Roman"/>
          <w:color w:val="000000"/>
          <w:sz w:val="24"/>
          <w:szCs w:val="24"/>
          <w:lang w:val="sq-AL"/>
        </w:rPr>
        <w:t>4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.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>0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2.2020</w:t>
      </w:r>
      <w:r w:rsidR="00C34DD3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:rsidR="00C34DD3" w:rsidRDefault="00C34DD3" w:rsidP="0047786B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47786B" w:rsidRPr="00BE6DFE" w:rsidRDefault="0047786B" w:rsidP="0047786B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lastRenderedPageBreak/>
        <w:br/>
        <w:t>Aplikimi i OJQ-ve do të konsiderohet i plotë nëse përmban të gjitha format e aplikimit dhe anekset e detyrueshme siç kërkohet në thirrjen publike dhe dokumentacionin e thirrjes si në vijim:</w:t>
      </w:r>
    </w:p>
    <w:p w:rsidR="0047786B" w:rsidRPr="00C34DD3" w:rsidRDefault="0047786B" w:rsidP="0047786B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12" w:name="_Toc469306985"/>
      <w:r w:rsidRPr="00C34DD3">
        <w:rPr>
          <w:rFonts w:ascii="Times New Roman" w:hAnsi="Times New Roman"/>
          <w:b/>
          <w:sz w:val="24"/>
          <w:szCs w:val="24"/>
        </w:rPr>
        <w:t xml:space="preserve">Formulari i Aplikacionit për projekt/programit </w:t>
      </w:r>
    </w:p>
    <w:p w:rsidR="0047786B" w:rsidRPr="00C34DD3" w:rsidRDefault="0047786B" w:rsidP="0047786B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C34DD3">
        <w:rPr>
          <w:rFonts w:ascii="Times New Roman" w:hAnsi="Times New Roman"/>
          <w:b/>
          <w:sz w:val="24"/>
          <w:szCs w:val="24"/>
        </w:rPr>
        <w:t xml:space="preserve">Formulari i Propozim buxhetit  </w:t>
      </w:r>
    </w:p>
    <w:p w:rsidR="0047786B" w:rsidRPr="00C34DD3" w:rsidRDefault="0047786B" w:rsidP="0047786B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C34DD3">
        <w:rPr>
          <w:rFonts w:ascii="Times New Roman" w:hAnsi="Times New Roman"/>
          <w:b/>
          <w:sz w:val="24"/>
          <w:szCs w:val="24"/>
        </w:rPr>
        <w:t xml:space="preserve">Formulari  i deklaratës për mungesë të financimit të dyfishtë  </w:t>
      </w:r>
    </w:p>
    <w:p w:rsidR="0047786B" w:rsidRPr="00C34DD3" w:rsidRDefault="0047786B" w:rsidP="0047786B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C34DD3">
        <w:rPr>
          <w:rFonts w:ascii="Times New Roman" w:hAnsi="Times New Roman"/>
          <w:b/>
          <w:sz w:val="24"/>
          <w:szCs w:val="24"/>
        </w:rPr>
        <w:t xml:space="preserve">F12 Formular i deklaratës se partneritetit  (e shtypur </w:t>
      </w:r>
      <w:r w:rsidRPr="00C34DD3">
        <w:rPr>
          <w:rFonts w:ascii="Times New Roman" w:hAnsi="Times New Roman"/>
          <w:b/>
          <w:color w:val="000000"/>
          <w:sz w:val="24"/>
          <w:szCs w:val="24"/>
        </w:rPr>
        <w:t>dhe të nënshkruar</w:t>
      </w:r>
      <w:r w:rsidRPr="00C34DD3">
        <w:rPr>
          <w:rFonts w:ascii="Times New Roman" w:hAnsi="Times New Roman"/>
          <w:b/>
          <w:sz w:val="24"/>
          <w:szCs w:val="24"/>
        </w:rPr>
        <w:t xml:space="preserve"> nëse aplikohet)</w:t>
      </w:r>
    </w:p>
    <w:p w:rsidR="0047786B" w:rsidRPr="00C34DD3" w:rsidRDefault="0047786B" w:rsidP="0047786B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C34DD3">
        <w:rPr>
          <w:rFonts w:ascii="Times New Roman" w:hAnsi="Times New Roman"/>
          <w:b/>
          <w:sz w:val="24"/>
          <w:szCs w:val="24"/>
        </w:rPr>
        <w:t xml:space="preserve">F13 Forma e deklaratës se projekteve te financuara </w:t>
      </w:r>
      <w:r w:rsidR="00E5479C">
        <w:rPr>
          <w:rFonts w:ascii="Times New Roman" w:hAnsi="Times New Roman"/>
          <w:b/>
          <w:sz w:val="24"/>
          <w:szCs w:val="24"/>
        </w:rPr>
        <w:t xml:space="preserve">për vitet 2018 dhe 2019 </w:t>
      </w:r>
    </w:p>
    <w:bookmarkEnd w:id="12"/>
    <w:p w:rsidR="0047786B" w:rsidRPr="00C34DD3" w:rsidRDefault="0047786B" w:rsidP="0047786B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C34DD3">
        <w:rPr>
          <w:rFonts w:ascii="Times New Roman" w:hAnsi="Times New Roman"/>
          <w:b/>
          <w:sz w:val="24"/>
          <w:szCs w:val="24"/>
        </w:rPr>
        <w:t>Dokumentacionet e OJQ-së: Certifikata e regjistrimit, dhe certifikata e nr fiskal si dhe dëshmia mbi llogarinë bankare (e shtypur)</w:t>
      </w:r>
    </w:p>
    <w:p w:rsidR="0047786B" w:rsidRPr="00C34DD3" w:rsidRDefault="0047786B" w:rsidP="0047786B">
      <w:pPr>
        <w:pStyle w:val="Default"/>
        <w:numPr>
          <w:ilvl w:val="0"/>
          <w:numId w:val="7"/>
        </w:numPr>
        <w:spacing w:after="38" w:line="276" w:lineRule="auto"/>
        <w:rPr>
          <w:b/>
        </w:rPr>
      </w:pPr>
      <w:r w:rsidRPr="00C34DD3">
        <w:rPr>
          <w:b/>
        </w:rPr>
        <w:t>Deklaratë e dorëzimit të pasqyrave financiare vjetore të deklaruara në ATK për vitin 2018</w:t>
      </w:r>
      <w:r w:rsidR="00C34DD3">
        <w:rPr>
          <w:b/>
        </w:rPr>
        <w:t xml:space="preserve"> </w:t>
      </w:r>
      <w:r w:rsidR="007E28D4">
        <w:rPr>
          <w:b/>
        </w:rPr>
        <w:t>.</w:t>
      </w:r>
    </w:p>
    <w:p w:rsidR="0047786B" w:rsidRPr="00C34DD3" w:rsidRDefault="0047786B" w:rsidP="0047786B">
      <w:pPr>
        <w:pStyle w:val="Default"/>
        <w:numPr>
          <w:ilvl w:val="0"/>
          <w:numId w:val="7"/>
        </w:numPr>
        <w:spacing w:after="38" w:line="276" w:lineRule="auto"/>
        <w:rPr>
          <w:b/>
        </w:rPr>
      </w:pPr>
      <w:r w:rsidRPr="00C34DD3">
        <w:rPr>
          <w:b/>
        </w:rPr>
        <w:t xml:space="preserve">Vërtetim nga Administrata Tatimore e Kosovës në lidhje me gjendjen e obligimeve apo borxhit publik të aplikuesit dhe partnerëve që vërteton se organizata nuk ka borxh publik apo ka ndonjë marrëveshje për shlyrje të obligimeve apo borxhit publik; </w:t>
      </w:r>
    </w:p>
    <w:p w:rsidR="00E5479C" w:rsidRDefault="0047786B" w:rsidP="00E5479C">
      <w:pPr>
        <w:pStyle w:val="Default"/>
        <w:numPr>
          <w:ilvl w:val="0"/>
          <w:numId w:val="7"/>
        </w:numPr>
        <w:spacing w:line="276" w:lineRule="auto"/>
        <w:rPr>
          <w:b/>
        </w:rPr>
      </w:pPr>
      <w:r w:rsidRPr="00C34DD3">
        <w:rPr>
          <w:b/>
        </w:rPr>
        <w:t xml:space="preserve">Para nënshkrimit të kontratës, OJQ duhet të paraqesë prova se personi përgjegjës në OJQ dhe menaxheri i projektit nuk janë nën hetime për vepra penale, si dhe prova se OJQ-ja ka zgjidhur çdo çështje të hapur rreth pagesës së kontributeve dhe tatimeve të papaguara. </w:t>
      </w:r>
    </w:p>
    <w:p w:rsidR="002A281C" w:rsidRDefault="002A281C" w:rsidP="002A281C">
      <w:pPr>
        <w:pStyle w:val="Default"/>
        <w:spacing w:line="276" w:lineRule="auto"/>
        <w:ind w:left="720"/>
        <w:rPr>
          <w:b/>
        </w:rPr>
      </w:pPr>
    </w:p>
    <w:p w:rsidR="002A281C" w:rsidRDefault="002A281C" w:rsidP="002A281C">
      <w:pPr>
        <w:pStyle w:val="Default"/>
        <w:spacing w:line="276" w:lineRule="auto"/>
        <w:ind w:left="720"/>
        <w:rPr>
          <w:b/>
        </w:rPr>
      </w:pPr>
      <w:r>
        <w:rPr>
          <w:b/>
        </w:rPr>
        <w:t>VëREJTJE :</w:t>
      </w:r>
    </w:p>
    <w:p w:rsidR="002A281C" w:rsidRDefault="002A281C" w:rsidP="002A281C">
      <w:pPr>
        <w:pStyle w:val="Default"/>
        <w:spacing w:line="276" w:lineRule="auto"/>
        <w:ind w:left="720"/>
        <w:rPr>
          <w:b/>
        </w:rPr>
      </w:pPr>
    </w:p>
    <w:p w:rsidR="00E5479C" w:rsidRDefault="002A281C" w:rsidP="002A281C">
      <w:pPr>
        <w:pStyle w:val="Default"/>
        <w:numPr>
          <w:ilvl w:val="0"/>
          <w:numId w:val="12"/>
        </w:numPr>
        <w:spacing w:line="276" w:lineRule="auto"/>
        <w:rPr>
          <w:b/>
        </w:rPr>
      </w:pPr>
      <w:r>
        <w:rPr>
          <w:b/>
        </w:rPr>
        <w:t xml:space="preserve"> </w:t>
      </w:r>
      <w:r w:rsidR="00E5479C">
        <w:rPr>
          <w:b/>
        </w:rPr>
        <w:t>Të gjithë këto dokumente dhe formularë duhet të plotësohen, nënshkruhen, vulosen dhe të skanohen dhe të futen në CD</w:t>
      </w:r>
    </w:p>
    <w:p w:rsidR="002A281C" w:rsidRPr="00E5479C" w:rsidRDefault="002A281C" w:rsidP="002A281C">
      <w:pPr>
        <w:pStyle w:val="Default"/>
        <w:numPr>
          <w:ilvl w:val="0"/>
          <w:numId w:val="12"/>
        </w:numPr>
        <w:spacing w:line="276" w:lineRule="auto"/>
        <w:rPr>
          <w:b/>
        </w:rPr>
      </w:pPr>
      <w:r>
        <w:rPr>
          <w:b/>
        </w:rPr>
        <w:t>I gjithë dokumentacioni duhet të futet në zarfë ( PLIKO ) dhe të mbyllet.</w:t>
      </w:r>
    </w:p>
    <w:p w:rsidR="0047786B" w:rsidRPr="004460C0" w:rsidRDefault="0047786B" w:rsidP="0047786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47786B" w:rsidRPr="004460C0" w:rsidRDefault="0047786B" w:rsidP="0047786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4460C0">
        <w:rPr>
          <w:rFonts w:ascii="Times New Roman" w:hAnsi="Times New Roman"/>
          <w:sz w:val="24"/>
          <w:szCs w:val="24"/>
        </w:rPr>
        <w:t>3.1. Forma përshkruese projekt propozimit</w:t>
      </w:r>
      <w:r>
        <w:rPr>
          <w:rFonts w:ascii="Times New Roman" w:hAnsi="Times New Roman"/>
          <w:sz w:val="24"/>
          <w:szCs w:val="24"/>
        </w:rPr>
        <w:t>:</w:t>
      </w:r>
    </w:p>
    <w:p w:rsidR="0047786B" w:rsidRPr="004460C0" w:rsidRDefault="0047786B" w:rsidP="0047786B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Plotësimi i formularit të projekt propozimit është pjesë e dokumentacionit të detyrueshëm. Ajo përmban të dhëna në lidhje me aplikuesin dhe partnerët si dhe të dhëna mbi përmbajtjen e projektit/programit për të cilin kërkohet financim nga burimet publike. </w:t>
      </w:r>
    </w:p>
    <w:p w:rsidR="0047786B" w:rsidRPr="004460C0" w:rsidRDefault="0047786B" w:rsidP="0047786B">
      <w:pPr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Në rast se në formën e dorëzuar mungojnë të dhënat në lidhje me përmbajtjen e projektit, aplikimi nuk do të merret në konsideratë.</w:t>
      </w:r>
    </w:p>
    <w:p w:rsidR="0047786B" w:rsidRDefault="0047786B" w:rsidP="0047786B">
      <w:pPr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Forma është e nevojshme të plotësohet me kompjuter. Nëse forma është plotësuar me dorë nuk do të merren në konsideratë. Nëse forma përshkruese përmban të meta si më sipër, aplikimi do të </w:t>
      </w:r>
      <w:r w:rsidRPr="004460C0">
        <w:rPr>
          <w:rFonts w:ascii="Times New Roman" w:hAnsi="Times New Roman"/>
          <w:sz w:val="24"/>
          <w:szCs w:val="24"/>
          <w:lang w:val="sq-AL"/>
        </w:rPr>
        <w:lastRenderedPageBreak/>
        <w:t>konsiderohet i pavlefshëm.</w:t>
      </w:r>
      <w:r w:rsidRPr="004460C0">
        <w:rPr>
          <w:rFonts w:ascii="Times New Roman" w:hAnsi="Times New Roman"/>
          <w:sz w:val="24"/>
          <w:szCs w:val="24"/>
          <w:lang w:val="sq-AL"/>
        </w:rPr>
        <w:br/>
      </w:r>
    </w:p>
    <w:p w:rsidR="00C34DD3" w:rsidRDefault="00C34DD3" w:rsidP="0047786B">
      <w:pPr>
        <w:rPr>
          <w:rFonts w:ascii="Times New Roman" w:hAnsi="Times New Roman"/>
          <w:sz w:val="24"/>
          <w:szCs w:val="24"/>
          <w:lang w:val="sq-AL"/>
        </w:rPr>
      </w:pPr>
    </w:p>
    <w:p w:rsidR="00C34DD3" w:rsidRPr="004460C0" w:rsidRDefault="00C34DD3" w:rsidP="0047786B">
      <w:pPr>
        <w:rPr>
          <w:rFonts w:ascii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pStyle w:val="Heading2"/>
        <w:rPr>
          <w:rFonts w:ascii="Times New Roman" w:hAnsi="Times New Roman"/>
          <w:sz w:val="24"/>
          <w:szCs w:val="24"/>
          <w:lang w:val="sq-AL"/>
        </w:rPr>
      </w:pPr>
      <w:bookmarkStart w:id="13" w:name="_Toc469306986"/>
      <w:r w:rsidRPr="004460C0">
        <w:rPr>
          <w:rFonts w:ascii="Times New Roman" w:hAnsi="Times New Roman"/>
          <w:sz w:val="24"/>
          <w:szCs w:val="24"/>
          <w:lang w:val="sq-AL"/>
        </w:rPr>
        <w:t>3.2 Përmbajtja e formës Buxhetit</w:t>
      </w:r>
      <w:bookmarkEnd w:id="13"/>
    </w:p>
    <w:p w:rsidR="0047786B" w:rsidRPr="004460C0" w:rsidRDefault="0047786B" w:rsidP="0047786B">
      <w:pPr>
        <w:pStyle w:val="ListParagraph"/>
        <w:spacing w:after="0"/>
        <w:ind w:left="144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Formulari i propozim Buxhetit është pjesë e dokumentacionit të detyrueshëm. Propozim Buxheti i dorëzuar duhet të përmbaj informacion për të gjitha shpenzimet direkte dhe indirekte të projektit/programit të propozuar për financim. </w:t>
      </w: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Pr="001D6DCC" w:rsidRDefault="0047786B" w:rsidP="0047786B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D6DCC">
        <w:rPr>
          <w:rFonts w:ascii="Times New Roman" w:hAnsi="Times New Roman"/>
          <w:b/>
          <w:sz w:val="24"/>
          <w:szCs w:val="24"/>
          <w:lang w:val="sq-AL"/>
        </w:rPr>
        <w:t xml:space="preserve">Vini re: Nëse forma e buxhetit nuk është e plotësuar në tërësi, apo nuk është dorëzuar në formën përkatëse aplikimi nuk do të merret në konsideratë. </w:t>
      </w:r>
    </w:p>
    <w:p w:rsidR="0047786B" w:rsidRDefault="0047786B" w:rsidP="0047786B">
      <w:pPr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  <w:t>Forma është e nevojshme të plotësohet me kompjuter. Nëse forma është plotësuar me dorë nuk do të merret në konsideratë.</w:t>
      </w:r>
    </w:p>
    <w:p w:rsidR="0047786B" w:rsidRDefault="0047786B" w:rsidP="0047786B">
      <w:pPr>
        <w:rPr>
          <w:rFonts w:ascii="Times New Roman" w:hAnsi="Times New Roman"/>
          <w:sz w:val="24"/>
          <w:szCs w:val="24"/>
          <w:lang w:val="sq-AL"/>
        </w:rPr>
      </w:pPr>
    </w:p>
    <w:p w:rsidR="0047786B" w:rsidRDefault="0047786B" w:rsidP="0047786B">
      <w:pPr>
        <w:pStyle w:val="Heading2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sq-AL"/>
        </w:rPr>
      </w:pPr>
      <w:bookmarkStart w:id="14" w:name="_Toc469306987"/>
    </w:p>
    <w:p w:rsidR="0047786B" w:rsidRPr="004460C0" w:rsidRDefault="0047786B" w:rsidP="0047786B">
      <w:pPr>
        <w:pStyle w:val="Heading2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3.3 Ku </w:t>
      </w:r>
      <w:r>
        <w:rPr>
          <w:rFonts w:ascii="Times New Roman" w:hAnsi="Times New Roman"/>
          <w:sz w:val="24"/>
          <w:szCs w:val="24"/>
          <w:lang w:val="sq-AL"/>
        </w:rPr>
        <w:t>dhe si ta dorëzoni aplikacionin</w:t>
      </w:r>
      <w:r w:rsidRPr="004460C0">
        <w:rPr>
          <w:rFonts w:ascii="Times New Roman" w:hAnsi="Times New Roman"/>
          <w:sz w:val="24"/>
          <w:szCs w:val="24"/>
          <w:lang w:val="sq-AL"/>
        </w:rPr>
        <w:t>?</w:t>
      </w:r>
      <w:bookmarkEnd w:id="14"/>
    </w:p>
    <w:p w:rsidR="0047786B" w:rsidRPr="004460C0" w:rsidRDefault="0047786B" w:rsidP="0047786B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Format e detyrueshme dhe dokumentacioni i kërkuar duhet të dërgohen në formë fizike, të shtypur (një origjinal) dhe në formë elektronike (në CD</w:t>
      </w:r>
      <w:r>
        <w:rPr>
          <w:rFonts w:ascii="Times New Roman" w:hAnsi="Times New Roman"/>
          <w:sz w:val="24"/>
          <w:szCs w:val="24"/>
          <w:lang w:val="sq-AL"/>
        </w:rPr>
        <w:t xml:space="preserve"> ose USB</w:t>
      </w:r>
      <w:r w:rsidRPr="004460C0">
        <w:rPr>
          <w:rFonts w:ascii="Times New Roman" w:hAnsi="Times New Roman"/>
          <w:sz w:val="24"/>
          <w:szCs w:val="24"/>
          <w:lang w:val="sq-AL"/>
        </w:rPr>
        <w:t>). Format e detyrueshme duhet të jenë të nënshkruara nga përfaqësuesi i autorizuar dhe të vulosura me vulën zyrtare të organizatës. Dokumentacioni në formë elektronike (në CD</w:t>
      </w:r>
      <w:r>
        <w:rPr>
          <w:rFonts w:ascii="Times New Roman" w:hAnsi="Times New Roman"/>
          <w:sz w:val="24"/>
          <w:szCs w:val="24"/>
          <w:lang w:val="sq-AL"/>
        </w:rPr>
        <w:t xml:space="preserve"> ose USB</w:t>
      </w:r>
      <w:r w:rsidRPr="004460C0">
        <w:rPr>
          <w:rFonts w:ascii="Times New Roman" w:hAnsi="Times New Roman"/>
          <w:sz w:val="24"/>
          <w:szCs w:val="24"/>
          <w:lang w:val="sq-AL"/>
        </w:rPr>
        <w:t>) duhet të ketë të njëjtën përmbajtje, pra të jetë identik me versionin e shtypur. Dokumentacioni i shtypur dhe ai elektronik në CD</w:t>
      </w:r>
      <w:r>
        <w:rPr>
          <w:rFonts w:ascii="Times New Roman" w:hAnsi="Times New Roman"/>
          <w:sz w:val="24"/>
          <w:szCs w:val="24"/>
          <w:lang w:val="sq-AL"/>
        </w:rPr>
        <w:t xml:space="preserve"> ose USB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duhet të vendosen në një zarf të mbyllur. </w:t>
      </w: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Aplikacioni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origjinal duhet të dërgohet me postë ose në person (dhe të dorëzohet në Zyrën përkatëse). Në pjesën e jashtme të zarfit duhet të shënohet emri i thirrjes publike, së bashku me emrin e plotë dhe adresën e aplikuesit dhe shënimin </w:t>
      </w:r>
      <w:r w:rsidRPr="004460C0">
        <w:rPr>
          <w:rFonts w:ascii="Times New Roman" w:hAnsi="Times New Roman"/>
          <w:i/>
          <w:sz w:val="24"/>
          <w:szCs w:val="24"/>
          <w:lang w:val="sq-AL"/>
        </w:rPr>
        <w:t>"Të mos të hapet para takimit të Komisionit Vlerësues"</w:t>
      </w: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Aplikacionet duhet të dërgohen në adresën e mëposhtme:</w:t>
      </w: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</w:tblGrid>
      <w:tr w:rsidR="0047786B" w:rsidRPr="00EC66BE" w:rsidTr="0047786B">
        <w:trPr>
          <w:trHeight w:val="1835"/>
        </w:trPr>
        <w:tc>
          <w:tcPr>
            <w:tcW w:w="4878" w:type="dxa"/>
            <w:shd w:val="clear" w:color="auto" w:fill="auto"/>
          </w:tcPr>
          <w:p w:rsidR="0047786B" w:rsidRPr="004460C0" w:rsidRDefault="0047786B" w:rsidP="005362D5">
            <w:pPr>
              <w:spacing w:after="0"/>
              <w:rPr>
                <w:rFonts w:ascii="Times New Roman" w:hAnsi="Times New Roman"/>
                <w:sz w:val="24"/>
                <w:szCs w:val="24"/>
                <w:highlight w:val="lightGray"/>
                <w:lang w:val="sq-AL"/>
              </w:rPr>
            </w:pPr>
            <w:r w:rsidRPr="004460C0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Komuna e Lipjanit</w:t>
            </w:r>
            <w:r w:rsidRPr="004460C0">
              <w:rPr>
                <w:rFonts w:ascii="Times New Roman" w:hAnsi="Times New Roman"/>
                <w:sz w:val="24"/>
                <w:szCs w:val="24"/>
                <w:highlight w:val="lightGray"/>
                <w:lang w:val="sq-AL"/>
              </w:rPr>
              <w:br/>
            </w:r>
            <w:r w:rsidRPr="004460C0">
              <w:rPr>
                <w:rFonts w:ascii="Times New Roman" w:hAnsi="Times New Roman"/>
                <w:sz w:val="24"/>
                <w:szCs w:val="24"/>
                <w:lang w:val="sq-AL"/>
              </w:rPr>
              <w:t>Zyra e për shërbim me publikun,sporteli nr. 3</w:t>
            </w:r>
          </w:p>
          <w:p w:rsidR="0047786B" w:rsidRPr="004460C0" w:rsidRDefault="0047786B" w:rsidP="005362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460C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Rruga ,,Shqipëria” </w:t>
            </w:r>
          </w:p>
          <w:p w:rsidR="0047786B" w:rsidRPr="004460C0" w:rsidRDefault="0047786B" w:rsidP="005362D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460C0">
              <w:rPr>
                <w:rFonts w:ascii="Times New Roman" w:hAnsi="Times New Roman"/>
                <w:sz w:val="24"/>
                <w:szCs w:val="24"/>
                <w:lang w:val="sq-AL"/>
              </w:rPr>
              <w:br/>
            </w:r>
          </w:p>
          <w:p w:rsidR="0047786B" w:rsidRPr="004460C0" w:rsidRDefault="0047786B" w:rsidP="005362D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460C0">
              <w:rPr>
                <w:rFonts w:ascii="Times New Roman" w:hAnsi="Times New Roman"/>
                <w:sz w:val="24"/>
                <w:szCs w:val="24"/>
                <w:lang w:val="sq-AL"/>
              </w:rPr>
              <w:t>"Të mos hapet para mbledhjes së Komisionit Vlerësues"</w:t>
            </w:r>
          </w:p>
        </w:tc>
      </w:tr>
    </w:tbl>
    <w:p w:rsidR="00C34DD3" w:rsidRDefault="00C34DD3" w:rsidP="0047786B">
      <w:pPr>
        <w:pStyle w:val="Heading2"/>
        <w:rPr>
          <w:rFonts w:ascii="Times New Roman" w:hAnsi="Times New Roman"/>
          <w:sz w:val="24"/>
          <w:szCs w:val="24"/>
          <w:lang w:val="sq-AL"/>
        </w:rPr>
      </w:pPr>
      <w:bookmarkStart w:id="15" w:name="_Toc469306988"/>
    </w:p>
    <w:p w:rsidR="0047786B" w:rsidRPr="004460C0" w:rsidRDefault="0047786B" w:rsidP="0047786B">
      <w:pPr>
        <w:pStyle w:val="Heading2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3.4 Afati i fundit për dërgimin e aplikacioneve</w:t>
      </w:r>
      <w:bookmarkEnd w:id="15"/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C34DD3">
        <w:rPr>
          <w:rFonts w:ascii="Times New Roman" w:hAnsi="Times New Roman"/>
          <w:b/>
          <w:sz w:val="24"/>
          <w:szCs w:val="24"/>
          <w:lang w:val="sq-AL"/>
        </w:rPr>
        <w:t>Afati i thirrjes është deri më</w:t>
      </w:r>
      <w:r w:rsidR="00C34DD3" w:rsidRPr="00C34DD3">
        <w:rPr>
          <w:rFonts w:ascii="Times New Roman" w:hAnsi="Times New Roman"/>
          <w:b/>
          <w:sz w:val="24"/>
          <w:szCs w:val="24"/>
          <w:lang w:val="sq-AL"/>
        </w:rPr>
        <w:t>: 04</w:t>
      </w:r>
      <w:r w:rsidRPr="00C34DD3">
        <w:rPr>
          <w:rFonts w:ascii="Times New Roman" w:hAnsi="Times New Roman"/>
          <w:b/>
          <w:sz w:val="24"/>
          <w:szCs w:val="24"/>
          <w:lang w:val="sq-AL"/>
        </w:rPr>
        <w:t>..02.2020, ora 15.00h</w:t>
      </w:r>
      <w:r w:rsidRPr="004460C0">
        <w:rPr>
          <w:rFonts w:ascii="Times New Roman" w:hAnsi="Times New Roman"/>
          <w:sz w:val="24"/>
          <w:szCs w:val="24"/>
          <w:lang w:val="sq-AL"/>
        </w:rPr>
        <w:t>. Kërkesa është dorëzuar brenda periudhës së thirrjes nëse vula pranuese tregon se është marrë në postë deri në fund të datës së thirrjes, si afati i fundit për dorëzimin. Në rast se kërkesa është paraqitur personalisht në Zyrë, aplikanti do ti lëshohet një vërtetim se aplikacioni është pranuar brenda periudhës së konkursit.</w:t>
      </w: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Të gjitha aplikacionet e dërguara pas afatit nuk do të merren parasysh.</w:t>
      </w:r>
    </w:p>
    <w:p w:rsidR="0047786B" w:rsidRDefault="0047786B" w:rsidP="0047786B">
      <w:pPr>
        <w:pStyle w:val="Heading2"/>
        <w:numPr>
          <w:ilvl w:val="1"/>
          <w:numId w:val="2"/>
        </w:numPr>
        <w:ind w:left="360"/>
        <w:rPr>
          <w:rFonts w:ascii="Times New Roman" w:hAnsi="Times New Roman"/>
          <w:sz w:val="24"/>
          <w:szCs w:val="24"/>
          <w:lang w:val="sq-AL"/>
        </w:rPr>
      </w:pPr>
      <w:bookmarkStart w:id="16" w:name="_Toc469306989"/>
      <w:r w:rsidRPr="004460C0">
        <w:rPr>
          <w:rFonts w:ascii="Times New Roman" w:hAnsi="Times New Roman"/>
          <w:sz w:val="24"/>
          <w:szCs w:val="24"/>
          <w:lang w:val="sq-AL"/>
        </w:rPr>
        <w:t>Si të kontaktoni nëse keni ndonjë pyetje?</w:t>
      </w:r>
      <w:bookmarkEnd w:id="16"/>
    </w:p>
    <w:p w:rsidR="00C34DD3" w:rsidRPr="00C34DD3" w:rsidRDefault="00C34DD3" w:rsidP="00C34DD3">
      <w:pPr>
        <w:rPr>
          <w:lang w:val="sq-AL"/>
        </w:rPr>
      </w:pP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Të gjitha pyetjet në lidhje me thirrjen mund të bëhen vetëm në mënyrë elektronike, duke i dërguar një kërkesë në adresën e mëposhtme</w:t>
      </w:r>
      <w:r>
        <w:rPr>
          <w:rFonts w:ascii="Times New Roman" w:hAnsi="Times New Roman"/>
          <w:sz w:val="24"/>
          <w:szCs w:val="24"/>
          <w:lang w:val="sq-AL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highlight w:val="yellow"/>
          <w:lang w:val="sq-AL"/>
        </w:rPr>
        <w:t>selman.jashanica</w:t>
      </w:r>
      <w:r w:rsidRPr="0027590B">
        <w:rPr>
          <w:rFonts w:ascii="Times New Roman" w:hAnsi="Times New Roman"/>
          <w:color w:val="000000"/>
          <w:sz w:val="24"/>
          <w:szCs w:val="24"/>
          <w:highlight w:val="yellow"/>
          <w:lang w:val="sq-AL"/>
        </w:rPr>
        <w:t>@</w:t>
      </w:r>
      <w:r w:rsidR="002A281C" w:rsidRPr="002A281C">
        <w:rPr>
          <w:rFonts w:ascii="Times New Roman" w:hAnsi="Times New Roman"/>
          <w:color w:val="000000"/>
          <w:sz w:val="24"/>
          <w:szCs w:val="24"/>
          <w:highlight w:val="yellow"/>
          <w:lang w:val="sq-AL"/>
        </w:rPr>
        <w:t>hotmail.com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jo më vonë se 8 ditë para skadimit të thirrjes.</w:t>
      </w: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  <w:t>Për të siguruar trajtim të barabartë të të gjithë aplikantëve të mundshëm, një ofrues i mbështetjes financiare publike nuk mund të japë një mendim paraprak për pranueshmërinë e aplikantëve, partnerët, veprimet apo shp</w:t>
      </w:r>
      <w:r>
        <w:rPr>
          <w:rFonts w:ascii="Times New Roman" w:hAnsi="Times New Roman"/>
          <w:sz w:val="24"/>
          <w:szCs w:val="24"/>
          <w:lang w:val="sq-AL"/>
        </w:rPr>
        <w:t>enzimet e përmendura në kërkesë.</w:t>
      </w:r>
    </w:p>
    <w:p w:rsidR="0047786B" w:rsidRPr="004460C0" w:rsidRDefault="0047786B" w:rsidP="0047786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37809" w:rsidRDefault="00037809"/>
    <w:sectPr w:rsidR="00037809" w:rsidSect="00037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3B40"/>
    <w:multiLevelType w:val="hybridMultilevel"/>
    <w:tmpl w:val="00005302"/>
    <w:lvl w:ilvl="0" w:tplc="13620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0E3F30D9"/>
    <w:multiLevelType w:val="hybridMultilevel"/>
    <w:tmpl w:val="516AC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57AD"/>
    <w:multiLevelType w:val="multilevel"/>
    <w:tmpl w:val="47D8B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DA94E432">
      <w:numFmt w:val="bullet"/>
      <w:lvlText w:val=""/>
      <w:lvlJc w:val="left"/>
      <w:pPr>
        <w:ind w:left="1980" w:hanging="360"/>
      </w:pPr>
      <w:rPr>
        <w:rFonts w:ascii="Symbol" w:eastAsia="Calibri" w:hAnsi="Symbol" w:cs="Calibri" w:hint="default"/>
      </w:rPr>
    </w:lvl>
    <w:lvl w:ilvl="3" w:tplc="5FF82BB2">
      <w:numFmt w:val="bullet"/>
      <w:lvlText w:val="•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312DAD"/>
    <w:multiLevelType w:val="hybridMultilevel"/>
    <w:tmpl w:val="F7E223E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513BD"/>
    <w:multiLevelType w:val="hybridMultilevel"/>
    <w:tmpl w:val="FDC05C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33A4B"/>
    <w:multiLevelType w:val="hybridMultilevel"/>
    <w:tmpl w:val="2E48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C4D77"/>
    <w:multiLevelType w:val="hybridMultilevel"/>
    <w:tmpl w:val="2DB28AA0"/>
    <w:lvl w:ilvl="0" w:tplc="9880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0C1781"/>
    <w:multiLevelType w:val="multilevel"/>
    <w:tmpl w:val="72EC4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F382A1D"/>
    <w:multiLevelType w:val="hybridMultilevel"/>
    <w:tmpl w:val="E174D4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2" w:tplc="51768FB4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B"/>
    <w:rsid w:val="00037809"/>
    <w:rsid w:val="000459A6"/>
    <w:rsid w:val="002A281C"/>
    <w:rsid w:val="002C1D38"/>
    <w:rsid w:val="0047786B"/>
    <w:rsid w:val="005266E8"/>
    <w:rsid w:val="0053392B"/>
    <w:rsid w:val="00747BAC"/>
    <w:rsid w:val="00797993"/>
    <w:rsid w:val="007E0899"/>
    <w:rsid w:val="007E28D4"/>
    <w:rsid w:val="00C34DD3"/>
    <w:rsid w:val="00E5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239E1-E45A-46E8-BCCC-EC38129D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86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86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78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4778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7786B"/>
    <w:pPr>
      <w:outlineLvl w:val="9"/>
    </w:pPr>
    <w:rPr>
      <w:rFonts w:ascii="Cambria" w:eastAsia="Times New Roman" w:hAnsi="Cambria" w:cs="Times New Roman"/>
      <w:color w:val="365F91"/>
    </w:rPr>
  </w:style>
  <w:style w:type="paragraph" w:styleId="TOC2">
    <w:name w:val="toc 2"/>
    <w:basedOn w:val="Normal"/>
    <w:next w:val="Normal"/>
    <w:autoRedefine/>
    <w:uiPriority w:val="39"/>
    <w:unhideWhenUsed/>
    <w:rsid w:val="0047786B"/>
    <w:pPr>
      <w:spacing w:after="100"/>
      <w:ind w:left="220"/>
    </w:pPr>
  </w:style>
  <w:style w:type="character" w:styleId="Hyperlink">
    <w:name w:val="Hyperlink"/>
    <w:uiPriority w:val="99"/>
    <w:unhideWhenUsed/>
    <w:rsid w:val="0047786B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786B"/>
    <w:pPr>
      <w:spacing w:after="0" w:line="240" w:lineRule="auto"/>
    </w:pPr>
    <w:rPr>
      <w:rFonts w:ascii="Times New Roman" w:eastAsia="Times New Roman" w:hAnsi="Times New Roman"/>
      <w:sz w:val="24"/>
      <w:szCs w:val="24"/>
      <w:lang w:val="sq-AL" w:eastAsia="sr-Latn-CS"/>
    </w:rPr>
  </w:style>
  <w:style w:type="character" w:customStyle="1" w:styleId="BodyText2Char">
    <w:name w:val="Body Text 2 Char"/>
    <w:basedOn w:val="DefaultParagraphFont"/>
    <w:link w:val="BodyText2"/>
    <w:rsid w:val="0047786B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47786B"/>
    <w:rPr>
      <w:rFonts w:ascii="Calibri" w:eastAsia="Calibri" w:hAnsi="Calibri" w:cs="Times New Roman"/>
    </w:rPr>
  </w:style>
  <w:style w:type="paragraph" w:styleId="NoSpacing">
    <w:name w:val="No Spacing"/>
    <w:basedOn w:val="Normal"/>
    <w:link w:val="NoSpacingChar"/>
    <w:uiPriority w:val="1"/>
    <w:qFormat/>
    <w:rsid w:val="0047786B"/>
    <w:pPr>
      <w:spacing w:after="0" w:line="240" w:lineRule="auto"/>
    </w:pPr>
    <w:rPr>
      <w:rFonts w:eastAsia="MS Mincho"/>
      <w:sz w:val="20"/>
      <w:szCs w:val="20"/>
      <w:lang w:val="sq-AL" w:eastAsia="sq-AL"/>
    </w:rPr>
  </w:style>
  <w:style w:type="character" w:customStyle="1" w:styleId="NoSpacingChar">
    <w:name w:val="No Spacing Char"/>
    <w:link w:val="NoSpacing"/>
    <w:uiPriority w:val="1"/>
    <w:rsid w:val="0047786B"/>
    <w:rPr>
      <w:rFonts w:ascii="Calibri" w:eastAsia="MS Mincho" w:hAnsi="Calibri" w:cs="Times New Roman"/>
      <w:sz w:val="20"/>
      <w:szCs w:val="20"/>
      <w:lang w:val="sq-AL" w:eastAsia="sq-AL"/>
    </w:rPr>
  </w:style>
  <w:style w:type="paragraph" w:customStyle="1" w:styleId="Default">
    <w:name w:val="Default"/>
    <w:rsid w:val="004778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8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.rks-gov.net/lipj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Qendresa Jashanica</cp:lastModifiedBy>
  <cp:revision>2</cp:revision>
  <cp:lastPrinted>2020-01-14T13:07:00Z</cp:lastPrinted>
  <dcterms:created xsi:type="dcterms:W3CDTF">2020-01-15T10:02:00Z</dcterms:created>
  <dcterms:modified xsi:type="dcterms:W3CDTF">2020-01-15T10:02:00Z</dcterms:modified>
</cp:coreProperties>
</file>