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95" w:rsidRPr="002C2B32" w:rsidRDefault="005C1595" w:rsidP="006B7C43">
      <w:pPr>
        <w:shd w:val="clear" w:color="auto" w:fill="DBE5F1"/>
        <w:rPr>
          <w:rFonts w:ascii="Book Antiqua" w:hAnsi="Book Antiqua"/>
          <w:b/>
          <w:lang w:val="sq-AL"/>
        </w:rPr>
      </w:pPr>
    </w:p>
    <w:p w:rsidR="005C1595" w:rsidRPr="002C2B32" w:rsidRDefault="005C1595" w:rsidP="006B7C43">
      <w:pPr>
        <w:shd w:val="clear" w:color="auto" w:fill="DBE5F1"/>
        <w:jc w:val="center"/>
        <w:rPr>
          <w:rFonts w:ascii="Book Antiqua" w:hAnsi="Book Antiqua"/>
          <w:b/>
          <w:lang w:val="sq-AL"/>
        </w:rPr>
      </w:pPr>
    </w:p>
    <w:p w:rsidR="005C1595" w:rsidRPr="002C2B32" w:rsidRDefault="005C1595" w:rsidP="006B7C43">
      <w:pPr>
        <w:shd w:val="clear" w:color="auto" w:fill="DBE5F1"/>
        <w:jc w:val="center"/>
        <w:rPr>
          <w:rFonts w:ascii="Book Antiqua" w:hAnsi="Book Antiqua"/>
          <w:b/>
          <w:lang w:val="sq-AL"/>
        </w:rPr>
      </w:pPr>
      <w:r w:rsidRPr="002C2B32">
        <w:rPr>
          <w:rFonts w:ascii="Book Antiqua" w:hAnsi="Book Antiqua"/>
          <w:b/>
          <w:lang w:val="sq-AL"/>
        </w:rPr>
        <w:t xml:space="preserve">KOMUNA E </w:t>
      </w:r>
      <w:r w:rsidR="007105FA">
        <w:rPr>
          <w:rFonts w:ascii="Book Antiqua" w:hAnsi="Book Antiqua"/>
          <w:b/>
          <w:lang w:val="sq-AL"/>
        </w:rPr>
        <w:t xml:space="preserve"> LIPJANIT</w:t>
      </w:r>
    </w:p>
    <w:p w:rsidR="005C1595" w:rsidRPr="002C2B32" w:rsidRDefault="005C1595" w:rsidP="005C1595">
      <w:pPr>
        <w:rPr>
          <w:rFonts w:ascii="Book Antiqua" w:hAnsi="Book Antiqua"/>
          <w:lang w:val="sq-AL"/>
        </w:rPr>
      </w:pPr>
    </w:p>
    <w:p w:rsidR="005C1595" w:rsidRPr="002C2B32" w:rsidRDefault="005C1595" w:rsidP="005C1595">
      <w:pPr>
        <w:rPr>
          <w:rFonts w:ascii="Book Antiqua" w:hAnsi="Book Antiqua"/>
          <w:lang w:val="sq-AL"/>
        </w:rPr>
      </w:pPr>
    </w:p>
    <w:p w:rsidR="005C1595" w:rsidRPr="002C2B32" w:rsidRDefault="005C1595" w:rsidP="005C1595">
      <w:pPr>
        <w:rPr>
          <w:rFonts w:ascii="Book Antiqua" w:hAnsi="Book Antiqua"/>
          <w:lang w:val="sq-AL"/>
        </w:rPr>
      </w:pPr>
    </w:p>
    <w:p w:rsidR="005C1595" w:rsidRPr="002C2B32" w:rsidRDefault="005C1595" w:rsidP="005C1595">
      <w:pPr>
        <w:rPr>
          <w:rFonts w:ascii="Book Antiqua" w:hAnsi="Book Antiqua"/>
          <w:lang w:val="sq-AL"/>
        </w:rPr>
      </w:pPr>
      <w:r w:rsidRPr="002C2B32">
        <w:rPr>
          <w:rFonts w:ascii="Book Antiqua" w:hAnsi="Book Antiqua"/>
          <w:lang w:val="sq-AL"/>
        </w:rPr>
        <w:t xml:space="preserve">                                                        </w:t>
      </w:r>
    </w:p>
    <w:p w:rsidR="005C1595" w:rsidRPr="002C2B32" w:rsidRDefault="005C1595" w:rsidP="005C1595">
      <w:pPr>
        <w:jc w:val="center"/>
        <w:rPr>
          <w:rFonts w:ascii="Book Antiqua" w:hAnsi="Book Antiqua"/>
          <w:lang w:val="sq-AL"/>
        </w:rPr>
      </w:pPr>
    </w:p>
    <w:p w:rsidR="005C1595" w:rsidRPr="002C2B32" w:rsidRDefault="00BA3BED" w:rsidP="005C1595">
      <w:pPr>
        <w:rPr>
          <w:rFonts w:ascii="Book Antiqua" w:hAnsi="Book Antiqua"/>
          <w:lang w:val="sq-AL"/>
        </w:rPr>
      </w:pPr>
      <w:r>
        <w:rPr>
          <w:rFonts w:ascii="Book Antiqua" w:hAnsi="Book Antiqua"/>
          <w:noProof/>
          <w:lang w:val="en-US"/>
        </w:rPr>
        <w:drawing>
          <wp:anchor distT="0" distB="0" distL="114300" distR="114300" simplePos="0" relativeHeight="251657728" behindDoc="0" locked="0" layoutInCell="1" allowOverlap="1">
            <wp:simplePos x="0" y="0"/>
            <wp:positionH relativeFrom="column">
              <wp:posOffset>2209800</wp:posOffset>
            </wp:positionH>
            <wp:positionV relativeFrom="paragraph">
              <wp:posOffset>-424815</wp:posOffset>
            </wp:positionV>
            <wp:extent cx="407670" cy="596900"/>
            <wp:effectExtent l="1905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407670" cy="596900"/>
                    </a:xfrm>
                    <a:prstGeom prst="rect">
                      <a:avLst/>
                    </a:prstGeom>
                    <a:noFill/>
                  </pic:spPr>
                </pic:pic>
              </a:graphicData>
            </a:graphic>
          </wp:anchor>
        </w:drawing>
      </w:r>
    </w:p>
    <w:p w:rsidR="005C1595" w:rsidRPr="002C2B32" w:rsidRDefault="005C1595" w:rsidP="005C1595">
      <w:pPr>
        <w:rPr>
          <w:rFonts w:ascii="Book Antiqua" w:hAnsi="Book Antiqua"/>
          <w:lang w:val="sq-AL"/>
        </w:rPr>
      </w:pPr>
    </w:p>
    <w:p w:rsidR="005C1595" w:rsidRPr="002C2B32" w:rsidRDefault="005C1595" w:rsidP="005C1595">
      <w:pPr>
        <w:rPr>
          <w:rFonts w:ascii="Book Antiqua" w:hAnsi="Book Antiqua"/>
          <w:lang w:val="sq-AL"/>
        </w:rPr>
      </w:pPr>
    </w:p>
    <w:p w:rsidR="005C1595" w:rsidRPr="002C2B32" w:rsidRDefault="005C1595" w:rsidP="005C1595">
      <w:pPr>
        <w:rPr>
          <w:rFonts w:ascii="Book Antiqua" w:hAnsi="Book Antiqua"/>
          <w:lang w:val="sq-AL"/>
        </w:rPr>
      </w:pPr>
    </w:p>
    <w:p w:rsidR="005C1595" w:rsidRPr="002C2B32" w:rsidRDefault="005C1595" w:rsidP="005C1595">
      <w:pPr>
        <w:rPr>
          <w:rFonts w:ascii="Book Antiqua" w:hAnsi="Book Antiqua"/>
          <w:lang w:val="sq-AL"/>
        </w:rPr>
      </w:pPr>
    </w:p>
    <w:p w:rsidR="005C1595" w:rsidRPr="002C2B32" w:rsidRDefault="005C1595" w:rsidP="005C1595">
      <w:pPr>
        <w:rPr>
          <w:rFonts w:ascii="Book Antiqua" w:hAnsi="Book Antiqua"/>
          <w:lang w:val="sq-AL"/>
        </w:rPr>
      </w:pPr>
    </w:p>
    <w:p w:rsidR="005C1595" w:rsidRPr="002C2B32" w:rsidRDefault="005C1595" w:rsidP="005C1595">
      <w:pPr>
        <w:rPr>
          <w:rFonts w:ascii="Book Antiqua" w:hAnsi="Book Antiqua"/>
          <w:lang w:val="sq-AL"/>
        </w:rPr>
      </w:pPr>
    </w:p>
    <w:p w:rsidR="005C1595" w:rsidRPr="002C2B32" w:rsidRDefault="005C1595" w:rsidP="006B7C43">
      <w:pPr>
        <w:shd w:val="clear" w:color="auto" w:fill="DBE5F1"/>
        <w:rPr>
          <w:rFonts w:ascii="Book Antiqua" w:hAnsi="Book Antiqua"/>
          <w:lang w:val="sq-AL"/>
        </w:rPr>
      </w:pPr>
    </w:p>
    <w:p w:rsidR="005C1595" w:rsidRPr="002C2B32" w:rsidRDefault="005C1595" w:rsidP="006B7C43">
      <w:pPr>
        <w:shd w:val="clear" w:color="auto" w:fill="DBE5F1"/>
        <w:rPr>
          <w:rFonts w:ascii="Book Antiqua" w:hAnsi="Book Antiqua"/>
          <w:lang w:val="sq-AL"/>
        </w:rPr>
      </w:pPr>
    </w:p>
    <w:p w:rsidR="005C1595" w:rsidRPr="002C2B32" w:rsidRDefault="005C1595" w:rsidP="006B7C43">
      <w:pPr>
        <w:shd w:val="clear" w:color="auto" w:fill="DBE5F1"/>
        <w:jc w:val="center"/>
        <w:rPr>
          <w:rFonts w:ascii="Book Antiqua" w:hAnsi="Book Antiqua"/>
          <w:b/>
          <w:lang w:val="sq-AL"/>
        </w:rPr>
      </w:pPr>
      <w:r w:rsidRPr="002C2B32">
        <w:rPr>
          <w:rFonts w:ascii="Book Antiqua" w:hAnsi="Book Antiqua"/>
          <w:b/>
          <w:lang w:val="sq-AL"/>
        </w:rPr>
        <w:t>PROGRAMI KOMUNAL TRE VJEÇAR PER BANIM</w:t>
      </w:r>
    </w:p>
    <w:p w:rsidR="005C1595" w:rsidRPr="002C2B32" w:rsidRDefault="00A511E1" w:rsidP="006B7C43">
      <w:pPr>
        <w:shd w:val="clear" w:color="auto" w:fill="DBE5F1"/>
        <w:tabs>
          <w:tab w:val="left" w:pos="3000"/>
          <w:tab w:val="center" w:pos="4320"/>
        </w:tabs>
        <w:jc w:val="center"/>
        <w:rPr>
          <w:rFonts w:ascii="Book Antiqua" w:hAnsi="Book Antiqua"/>
          <w:b/>
          <w:lang w:val="sq-AL"/>
        </w:rPr>
      </w:pPr>
      <w:r>
        <w:rPr>
          <w:rFonts w:ascii="Book Antiqua" w:hAnsi="Book Antiqua"/>
          <w:b/>
          <w:lang w:val="sq-AL"/>
        </w:rPr>
        <w:t>2016-2019</w:t>
      </w:r>
    </w:p>
    <w:p w:rsidR="005C1595" w:rsidRPr="002C2B32" w:rsidRDefault="005C1595" w:rsidP="005C1595">
      <w:pPr>
        <w:rPr>
          <w:rFonts w:ascii="Book Antiqua" w:hAnsi="Book Antiqua"/>
          <w:lang w:val="sq-AL"/>
        </w:rPr>
      </w:pPr>
    </w:p>
    <w:p w:rsidR="005C1595" w:rsidRPr="002C2B32" w:rsidRDefault="005C1595" w:rsidP="00917EB1">
      <w:pPr>
        <w:ind w:left="0" w:firstLine="0"/>
        <w:rPr>
          <w:rFonts w:ascii="Book Antiqua" w:hAnsi="Book Antiqua"/>
          <w:lang w:val="sq-AL"/>
        </w:rPr>
      </w:pPr>
    </w:p>
    <w:p w:rsidR="005C1595" w:rsidRDefault="005C1595" w:rsidP="00C33E39">
      <w:pPr>
        <w:ind w:left="0" w:firstLine="0"/>
        <w:rPr>
          <w:rFonts w:ascii="Book Antiqua" w:hAnsi="Book Antiqua"/>
          <w:lang w:val="sq-AL"/>
        </w:rPr>
      </w:pPr>
    </w:p>
    <w:p w:rsidR="006B7C43" w:rsidRDefault="006B7C43" w:rsidP="00C33E39">
      <w:pPr>
        <w:ind w:left="0" w:firstLine="0"/>
        <w:rPr>
          <w:rFonts w:ascii="Book Antiqua" w:hAnsi="Book Antiqua"/>
          <w:lang w:val="sq-AL"/>
        </w:rPr>
      </w:pPr>
    </w:p>
    <w:p w:rsidR="006B7C43" w:rsidRDefault="00917EB1" w:rsidP="00C33E39">
      <w:pPr>
        <w:ind w:left="0" w:firstLine="0"/>
        <w:rPr>
          <w:rFonts w:ascii="Book Antiqua" w:hAnsi="Book Antiqua"/>
          <w:lang w:val="sq-AL"/>
        </w:rPr>
      </w:pPr>
      <w:r>
        <w:rPr>
          <w:rFonts w:ascii="Book Antiqua" w:hAnsi="Book Antiqua"/>
          <w:lang w:val="sq-AL"/>
        </w:rPr>
        <w:t xml:space="preserve">         </w:t>
      </w:r>
      <w:r w:rsidR="00BA3BED">
        <w:rPr>
          <w:rFonts w:ascii="Book Antiqua" w:hAnsi="Book Antiqua"/>
          <w:noProof/>
          <w:lang w:val="en-US"/>
        </w:rPr>
        <w:drawing>
          <wp:inline distT="0" distB="0" distL="0" distR="0">
            <wp:extent cx="4524375" cy="3028950"/>
            <wp:effectExtent l="19050" t="0" r="9525" b="0"/>
            <wp:docPr id="1" name="Picture 1" descr="Dendësia e Popullësisë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dësia e Popullësisë A4"/>
                    <pic:cNvPicPr>
                      <a:picLocks noChangeAspect="1" noChangeArrowheads="1"/>
                    </pic:cNvPicPr>
                  </pic:nvPicPr>
                  <pic:blipFill>
                    <a:blip r:embed="rId8"/>
                    <a:srcRect/>
                    <a:stretch>
                      <a:fillRect/>
                    </a:stretch>
                  </pic:blipFill>
                  <pic:spPr bwMode="auto">
                    <a:xfrm>
                      <a:off x="0" y="0"/>
                      <a:ext cx="4524375" cy="3028950"/>
                    </a:xfrm>
                    <a:prstGeom prst="rect">
                      <a:avLst/>
                    </a:prstGeom>
                    <a:noFill/>
                    <a:ln w="9525">
                      <a:noFill/>
                      <a:miter lim="800000"/>
                      <a:headEnd/>
                      <a:tailEnd/>
                    </a:ln>
                  </pic:spPr>
                </pic:pic>
              </a:graphicData>
            </a:graphic>
          </wp:inline>
        </w:drawing>
      </w:r>
    </w:p>
    <w:p w:rsidR="006B7C43" w:rsidRDefault="006B7C43" w:rsidP="00C33E39">
      <w:pPr>
        <w:ind w:left="0" w:firstLine="0"/>
        <w:rPr>
          <w:rFonts w:ascii="Book Antiqua" w:hAnsi="Book Antiqua"/>
          <w:lang w:val="sq-AL"/>
        </w:rPr>
      </w:pPr>
    </w:p>
    <w:p w:rsidR="006B7C43" w:rsidRDefault="006B7C43" w:rsidP="00C33E39">
      <w:pPr>
        <w:ind w:left="0" w:firstLine="0"/>
        <w:rPr>
          <w:rFonts w:ascii="Book Antiqua" w:hAnsi="Book Antiqua"/>
          <w:lang w:val="sq-AL"/>
        </w:rPr>
      </w:pPr>
    </w:p>
    <w:p w:rsidR="006B7C43" w:rsidRPr="002C2B32" w:rsidRDefault="006B7C43" w:rsidP="00C33E39">
      <w:pPr>
        <w:ind w:left="0" w:firstLine="0"/>
        <w:rPr>
          <w:rFonts w:ascii="Book Antiqua" w:hAnsi="Book Antiqua"/>
          <w:lang w:val="sq-AL"/>
        </w:rPr>
      </w:pPr>
    </w:p>
    <w:p w:rsidR="005C1595" w:rsidRPr="002C2B32" w:rsidRDefault="00AE5BD2" w:rsidP="00A511E1">
      <w:pPr>
        <w:shd w:val="clear" w:color="auto" w:fill="DBE5F1"/>
        <w:jc w:val="center"/>
        <w:rPr>
          <w:rFonts w:ascii="Book Antiqua" w:hAnsi="Book Antiqua"/>
          <w:b/>
          <w:lang w:val="sq-AL"/>
        </w:rPr>
      </w:pPr>
      <w:r>
        <w:rPr>
          <w:rFonts w:ascii="Book Antiqua" w:hAnsi="Book Antiqua"/>
          <w:b/>
          <w:lang w:val="sq-AL"/>
        </w:rPr>
        <w:t>DHJETOR</w:t>
      </w:r>
      <w:r w:rsidR="00A511E1">
        <w:rPr>
          <w:rFonts w:ascii="Book Antiqua" w:hAnsi="Book Antiqua"/>
          <w:b/>
          <w:lang w:val="sq-AL"/>
        </w:rPr>
        <w:t xml:space="preserve">  2015</w:t>
      </w:r>
    </w:p>
    <w:p w:rsidR="00D53941" w:rsidRDefault="00D53941" w:rsidP="007105FA">
      <w:pPr>
        <w:shd w:val="clear" w:color="auto" w:fill="DBE5F1"/>
        <w:ind w:left="0" w:firstLine="0"/>
        <w:rPr>
          <w:rFonts w:ascii="Arial" w:hAnsi="Arial" w:cs="Arial"/>
          <w:b/>
          <w:lang w:val="sq-AL"/>
        </w:rPr>
      </w:pPr>
    </w:p>
    <w:p w:rsidR="00D53941" w:rsidRPr="00917EB1" w:rsidRDefault="00D53941" w:rsidP="007105FA">
      <w:pPr>
        <w:shd w:val="clear" w:color="auto" w:fill="DBE5F1"/>
        <w:ind w:left="0" w:firstLine="0"/>
        <w:rPr>
          <w:rFonts w:ascii="Arial" w:hAnsi="Arial" w:cs="Arial"/>
          <w:b/>
          <w:lang w:val="sq-AL"/>
        </w:rPr>
      </w:pPr>
    </w:p>
    <w:p w:rsidR="0042306D" w:rsidRPr="00917EB1" w:rsidRDefault="0042306D" w:rsidP="0042306D">
      <w:pPr>
        <w:shd w:val="clear" w:color="auto" w:fill="DBE5F1"/>
        <w:rPr>
          <w:rFonts w:ascii="Arial" w:hAnsi="Arial" w:cs="Arial"/>
          <w:b/>
          <w:lang w:val="sq-AL"/>
        </w:rPr>
      </w:pPr>
      <w:r w:rsidRPr="00917EB1">
        <w:rPr>
          <w:rFonts w:ascii="Arial" w:hAnsi="Arial" w:cs="Arial"/>
          <w:b/>
          <w:lang w:val="sq-AL"/>
        </w:rPr>
        <w:t xml:space="preserve">KOMUNA:   </w:t>
      </w:r>
      <w:r w:rsidR="007105FA" w:rsidRPr="00917EB1">
        <w:rPr>
          <w:rFonts w:ascii="Arial" w:hAnsi="Arial" w:cs="Arial"/>
          <w:b/>
          <w:lang w:val="sq-AL"/>
        </w:rPr>
        <w:t>LIPJAN</w:t>
      </w:r>
    </w:p>
    <w:p w:rsidR="0042306D" w:rsidRPr="00917EB1" w:rsidRDefault="0042306D" w:rsidP="0042306D">
      <w:pPr>
        <w:rPr>
          <w:rFonts w:ascii="Arial" w:hAnsi="Arial" w:cs="Arial"/>
          <w:b/>
          <w:lang w:val="sq-AL"/>
        </w:rPr>
      </w:pPr>
    </w:p>
    <w:p w:rsidR="0042306D" w:rsidRPr="00917EB1" w:rsidRDefault="0042306D" w:rsidP="0042306D">
      <w:pPr>
        <w:rPr>
          <w:rFonts w:ascii="Arial" w:hAnsi="Arial" w:cs="Arial"/>
          <w:b/>
          <w:lang w:val="sq-AL"/>
        </w:rPr>
      </w:pPr>
    </w:p>
    <w:p w:rsidR="0042306D" w:rsidRPr="00917EB1" w:rsidRDefault="008A3DAD" w:rsidP="00A37081">
      <w:pPr>
        <w:shd w:val="clear" w:color="auto" w:fill="F2F2F2"/>
        <w:tabs>
          <w:tab w:val="left" w:pos="0"/>
        </w:tabs>
        <w:ind w:left="0" w:firstLine="0"/>
        <w:rPr>
          <w:rFonts w:ascii="Arial" w:hAnsi="Arial" w:cs="Arial"/>
          <w:b/>
          <w:lang w:val="sq-AL"/>
        </w:rPr>
      </w:pPr>
      <w:r w:rsidRPr="00917EB1">
        <w:rPr>
          <w:rFonts w:ascii="Arial" w:hAnsi="Arial" w:cs="Arial"/>
          <w:b/>
          <w:lang w:val="sq-AL"/>
        </w:rPr>
        <w:t>LLOJI I DOKUMENTIT</w:t>
      </w:r>
      <w:r w:rsidR="00E90331" w:rsidRPr="00917EB1">
        <w:rPr>
          <w:rFonts w:ascii="Arial" w:hAnsi="Arial" w:cs="Arial"/>
          <w:b/>
          <w:lang w:val="sq-AL"/>
        </w:rPr>
        <w:t>....</w:t>
      </w:r>
      <w:r w:rsidR="00917EB1">
        <w:rPr>
          <w:rFonts w:ascii="Arial" w:hAnsi="Arial" w:cs="Arial"/>
          <w:b/>
          <w:lang w:val="sq-AL"/>
        </w:rPr>
        <w:t>.....</w:t>
      </w:r>
      <w:r w:rsidR="00E90331" w:rsidRPr="00917EB1">
        <w:rPr>
          <w:rFonts w:ascii="Arial" w:hAnsi="Arial" w:cs="Arial"/>
          <w:b/>
          <w:lang w:val="sq-AL"/>
        </w:rPr>
        <w:t>...</w:t>
      </w:r>
      <w:r w:rsidR="0042306D" w:rsidRPr="00917EB1">
        <w:rPr>
          <w:rFonts w:ascii="Arial" w:hAnsi="Arial" w:cs="Arial"/>
          <w:b/>
          <w:lang w:val="sq-AL"/>
        </w:rPr>
        <w:t xml:space="preserve">PROGRAMI KOMUNAL PËR BANIM </w:t>
      </w:r>
      <w:r w:rsidR="0042629E">
        <w:rPr>
          <w:rFonts w:ascii="Arial" w:hAnsi="Arial" w:cs="Arial"/>
          <w:b/>
          <w:lang w:val="sq-AL"/>
        </w:rPr>
        <w:t xml:space="preserve"> 2016</w:t>
      </w:r>
      <w:r w:rsidR="007105FA" w:rsidRPr="00917EB1">
        <w:rPr>
          <w:rFonts w:ascii="Arial" w:hAnsi="Arial" w:cs="Arial"/>
          <w:b/>
          <w:lang w:val="sq-AL"/>
        </w:rPr>
        <w:t>-20</w:t>
      </w:r>
      <w:r w:rsidR="0042629E">
        <w:rPr>
          <w:rFonts w:ascii="Arial" w:hAnsi="Arial" w:cs="Arial"/>
          <w:b/>
          <w:lang w:val="sq-AL"/>
        </w:rPr>
        <w:t>19</w:t>
      </w:r>
    </w:p>
    <w:p w:rsidR="0042306D" w:rsidRPr="00917EB1" w:rsidRDefault="0042306D" w:rsidP="0042306D">
      <w:pPr>
        <w:rPr>
          <w:rFonts w:ascii="Arial" w:hAnsi="Arial" w:cs="Arial"/>
          <w:b/>
          <w:lang w:val="sq-AL"/>
        </w:rPr>
      </w:pPr>
      <w:r w:rsidRPr="00917EB1">
        <w:rPr>
          <w:rFonts w:ascii="Arial" w:hAnsi="Arial" w:cs="Arial"/>
          <w:b/>
          <w:lang w:val="sq-AL"/>
        </w:rPr>
        <w:t xml:space="preserve">                                  </w:t>
      </w:r>
    </w:p>
    <w:p w:rsidR="0042306D" w:rsidRPr="00917EB1" w:rsidRDefault="0042306D" w:rsidP="0042306D">
      <w:pPr>
        <w:rPr>
          <w:rFonts w:ascii="Arial" w:hAnsi="Arial" w:cs="Arial"/>
          <w:b/>
          <w:lang w:val="sq-AL"/>
        </w:rPr>
      </w:pPr>
    </w:p>
    <w:p w:rsidR="00917EB1" w:rsidRPr="00917EB1" w:rsidRDefault="0042306D" w:rsidP="006C451E">
      <w:pPr>
        <w:shd w:val="clear" w:color="auto" w:fill="F2F2F2"/>
        <w:ind w:left="0" w:firstLine="0"/>
        <w:jc w:val="left"/>
        <w:rPr>
          <w:rFonts w:ascii="Arial" w:hAnsi="Arial" w:cs="Arial"/>
          <w:b/>
          <w:lang w:val="sq-AL"/>
        </w:rPr>
      </w:pPr>
      <w:r w:rsidRPr="00917EB1">
        <w:rPr>
          <w:rFonts w:ascii="Arial" w:hAnsi="Arial" w:cs="Arial"/>
          <w:b/>
          <w:lang w:val="sq-AL"/>
        </w:rPr>
        <w:t>ZYRA E KRYETARIT TE KOMUNËS</w:t>
      </w:r>
    </w:p>
    <w:p w:rsidR="0042306D" w:rsidRPr="00917EB1" w:rsidRDefault="00917EB1" w:rsidP="006C451E">
      <w:pPr>
        <w:shd w:val="clear" w:color="auto" w:fill="F2F2F2"/>
        <w:ind w:left="0" w:firstLine="0"/>
        <w:jc w:val="left"/>
        <w:rPr>
          <w:rFonts w:ascii="Arial" w:hAnsi="Arial" w:cs="Arial"/>
          <w:b/>
          <w:lang w:val="sq-AL"/>
        </w:rPr>
      </w:pPr>
      <w:r w:rsidRPr="00917EB1">
        <w:rPr>
          <w:rFonts w:ascii="Arial" w:hAnsi="Arial" w:cs="Arial"/>
          <w:b/>
          <w:lang w:val="sq-AL"/>
        </w:rPr>
        <w:t xml:space="preserve">                              </w:t>
      </w:r>
      <w:r>
        <w:rPr>
          <w:rFonts w:ascii="Arial" w:hAnsi="Arial" w:cs="Arial"/>
          <w:b/>
          <w:lang w:val="sq-AL"/>
        </w:rPr>
        <w:t xml:space="preserve">                           </w:t>
      </w:r>
      <w:r w:rsidRPr="00917EB1">
        <w:rPr>
          <w:rFonts w:ascii="Arial" w:hAnsi="Arial" w:cs="Arial"/>
          <w:b/>
          <w:lang w:val="sq-AL"/>
        </w:rPr>
        <w:t xml:space="preserve"> </w:t>
      </w:r>
      <w:r w:rsidR="00E90331" w:rsidRPr="00917EB1">
        <w:rPr>
          <w:rFonts w:ascii="Arial" w:hAnsi="Arial" w:cs="Arial"/>
          <w:b/>
          <w:lang w:val="sq-AL"/>
        </w:rPr>
        <w:t xml:space="preserve"> </w:t>
      </w:r>
      <w:r w:rsidR="0042306D" w:rsidRPr="00917EB1">
        <w:rPr>
          <w:rFonts w:ascii="Arial" w:hAnsi="Arial" w:cs="Arial"/>
          <w:b/>
          <w:lang w:val="sq-AL"/>
        </w:rPr>
        <w:t xml:space="preserve">VENDIMI, </w:t>
      </w:r>
      <w:r w:rsidR="00EC189E">
        <w:rPr>
          <w:rFonts w:ascii="Arial" w:hAnsi="Arial" w:cs="Arial"/>
          <w:b/>
          <w:lang w:val="sq-AL"/>
        </w:rPr>
        <w:t>1</w:t>
      </w:r>
      <w:r w:rsidR="0042306D" w:rsidRPr="00917EB1">
        <w:rPr>
          <w:rFonts w:ascii="Arial" w:hAnsi="Arial" w:cs="Arial"/>
          <w:b/>
          <w:lang w:val="sq-AL"/>
        </w:rPr>
        <w:t>NR.</w:t>
      </w:r>
      <w:r w:rsidR="00EC189E">
        <w:rPr>
          <w:rFonts w:ascii="Arial" w:hAnsi="Arial" w:cs="Arial"/>
          <w:b/>
          <w:lang w:val="sq-AL"/>
        </w:rPr>
        <w:t>360-47929 I DATËS 30.09.2015</w:t>
      </w:r>
    </w:p>
    <w:p w:rsidR="0042306D" w:rsidRPr="00917EB1" w:rsidRDefault="0042306D" w:rsidP="00EC189E">
      <w:pPr>
        <w:jc w:val="center"/>
        <w:rPr>
          <w:rFonts w:ascii="Arial" w:hAnsi="Arial" w:cs="Arial"/>
          <w:b/>
          <w:lang w:val="sq-AL"/>
        </w:rPr>
      </w:pPr>
      <w:r w:rsidRPr="00917EB1">
        <w:rPr>
          <w:rFonts w:ascii="Arial" w:hAnsi="Arial" w:cs="Arial"/>
          <w:b/>
          <w:lang w:val="sq-AL"/>
        </w:rPr>
        <w:t xml:space="preserve">                                                                                   </w:t>
      </w:r>
    </w:p>
    <w:p w:rsidR="0042306D" w:rsidRPr="00917EB1" w:rsidRDefault="0042306D" w:rsidP="0042306D">
      <w:pPr>
        <w:rPr>
          <w:rFonts w:ascii="Arial" w:hAnsi="Arial" w:cs="Arial"/>
          <w:b/>
          <w:lang w:val="sq-AL"/>
        </w:rPr>
      </w:pPr>
    </w:p>
    <w:p w:rsidR="0042306D" w:rsidRPr="00917EB1" w:rsidRDefault="0042306D" w:rsidP="0042306D">
      <w:pPr>
        <w:shd w:val="clear" w:color="auto" w:fill="F2F2F2"/>
        <w:rPr>
          <w:rFonts w:ascii="Arial" w:hAnsi="Arial" w:cs="Arial"/>
          <w:b/>
          <w:lang w:val="sq-AL"/>
        </w:rPr>
      </w:pPr>
      <w:r w:rsidRPr="00917EB1">
        <w:rPr>
          <w:rFonts w:ascii="Arial" w:hAnsi="Arial" w:cs="Arial"/>
          <w:b/>
          <w:lang w:val="sq-AL"/>
        </w:rPr>
        <w:t>GRUPI P</w:t>
      </w:r>
      <w:r w:rsidR="0018011D" w:rsidRPr="00917EB1">
        <w:rPr>
          <w:rFonts w:ascii="Arial" w:hAnsi="Arial" w:cs="Arial"/>
          <w:b/>
          <w:lang w:val="sq-AL"/>
        </w:rPr>
        <w:t>UNUES.....................</w:t>
      </w:r>
      <w:r w:rsidRPr="00917EB1">
        <w:rPr>
          <w:rFonts w:ascii="Arial" w:hAnsi="Arial" w:cs="Arial"/>
          <w:b/>
          <w:lang w:val="sq-AL"/>
        </w:rPr>
        <w:t>....KOMISIONI PER HARTIMIN E PROGRAMIT</w:t>
      </w:r>
    </w:p>
    <w:p w:rsidR="0042306D" w:rsidRPr="00917EB1" w:rsidRDefault="0042306D" w:rsidP="0042306D">
      <w:pPr>
        <w:rPr>
          <w:rFonts w:ascii="Arial" w:hAnsi="Arial" w:cs="Arial"/>
          <w:b/>
          <w:lang w:val="sq-AL"/>
        </w:rPr>
      </w:pPr>
    </w:p>
    <w:p w:rsidR="0042306D" w:rsidRPr="00917EB1" w:rsidRDefault="0042306D" w:rsidP="0042306D">
      <w:pPr>
        <w:rPr>
          <w:rFonts w:ascii="Arial" w:hAnsi="Arial" w:cs="Arial"/>
          <w:b/>
          <w:lang w:val="sq-AL"/>
        </w:rPr>
      </w:pPr>
    </w:p>
    <w:p w:rsidR="00F11152" w:rsidRDefault="00F11152" w:rsidP="00D53941">
      <w:pPr>
        <w:ind w:left="0" w:firstLine="0"/>
        <w:jc w:val="left"/>
        <w:rPr>
          <w:rFonts w:ascii="Arial" w:hAnsi="Arial" w:cs="Arial"/>
          <w:b/>
          <w:lang w:val="sq-AL"/>
        </w:rPr>
      </w:pPr>
    </w:p>
    <w:p w:rsidR="00F11152" w:rsidRDefault="00F11152" w:rsidP="00D53941">
      <w:pPr>
        <w:ind w:left="0" w:firstLine="0"/>
        <w:jc w:val="left"/>
        <w:rPr>
          <w:rFonts w:ascii="Arial" w:hAnsi="Arial" w:cs="Arial"/>
          <w:b/>
          <w:lang w:val="sq-AL"/>
        </w:rPr>
      </w:pPr>
    </w:p>
    <w:p w:rsidR="00F11152" w:rsidRDefault="00F11152" w:rsidP="00D53941">
      <w:pPr>
        <w:ind w:left="0" w:firstLine="0"/>
        <w:jc w:val="left"/>
        <w:rPr>
          <w:rFonts w:ascii="Arial" w:hAnsi="Arial" w:cs="Arial"/>
          <w:b/>
          <w:lang w:val="sq-AL"/>
        </w:rPr>
      </w:pPr>
    </w:p>
    <w:p w:rsidR="00F11152" w:rsidRDefault="00F11152" w:rsidP="00D53941">
      <w:pPr>
        <w:ind w:left="0" w:firstLine="0"/>
        <w:jc w:val="left"/>
        <w:rPr>
          <w:rFonts w:ascii="Arial" w:hAnsi="Arial" w:cs="Arial"/>
          <w:b/>
          <w:lang w:val="sq-AL"/>
        </w:rPr>
      </w:pPr>
    </w:p>
    <w:p w:rsidR="008700C1" w:rsidRDefault="00D53941" w:rsidP="00D53941">
      <w:pPr>
        <w:ind w:left="0" w:firstLine="0"/>
        <w:jc w:val="left"/>
        <w:rPr>
          <w:rFonts w:ascii="Arial" w:hAnsi="Arial" w:cs="Arial"/>
          <w:b/>
          <w:lang w:val="sq-AL"/>
        </w:rPr>
      </w:pPr>
      <w:r>
        <w:rPr>
          <w:rFonts w:ascii="Arial" w:hAnsi="Arial" w:cs="Arial"/>
          <w:b/>
          <w:lang w:val="sq-AL"/>
        </w:rPr>
        <w:t>TABELA E PËRMBAJTJES</w:t>
      </w:r>
    </w:p>
    <w:p w:rsidR="00D53941" w:rsidRDefault="00D53941" w:rsidP="00D53941">
      <w:pPr>
        <w:jc w:val="left"/>
        <w:rPr>
          <w:rFonts w:ascii="Arial" w:hAnsi="Arial" w:cs="Arial"/>
          <w:b/>
          <w:lang w:val="sq-AL"/>
        </w:rPr>
      </w:pPr>
    </w:p>
    <w:p w:rsidR="00D53941" w:rsidRDefault="00D53941" w:rsidP="00D53941">
      <w:pPr>
        <w:jc w:val="left"/>
        <w:rPr>
          <w:rFonts w:ascii="Arial" w:hAnsi="Arial" w:cs="Arial"/>
          <w:b/>
          <w:lang w:val="sq-AL"/>
        </w:rPr>
      </w:pPr>
      <w:r>
        <w:rPr>
          <w:rFonts w:ascii="Arial" w:hAnsi="Arial" w:cs="Arial"/>
          <w:b/>
          <w:lang w:val="sq-AL"/>
        </w:rPr>
        <w:t>1. HYRJE</w:t>
      </w:r>
      <w:r w:rsidR="00FC53BB">
        <w:rPr>
          <w:rFonts w:ascii="Arial" w:hAnsi="Arial" w:cs="Arial"/>
          <w:b/>
          <w:lang w:val="sq-AL"/>
        </w:rPr>
        <w:t>..............................................................................</w:t>
      </w:r>
      <w:r w:rsidR="00902968">
        <w:rPr>
          <w:rFonts w:ascii="Arial" w:hAnsi="Arial" w:cs="Arial"/>
          <w:b/>
          <w:lang w:val="sq-AL"/>
        </w:rPr>
        <w:t>...............................4</w:t>
      </w:r>
    </w:p>
    <w:p w:rsidR="00D53941" w:rsidRDefault="00D53941" w:rsidP="00D53941">
      <w:pPr>
        <w:jc w:val="left"/>
        <w:rPr>
          <w:rFonts w:ascii="Arial" w:hAnsi="Arial" w:cs="Arial"/>
          <w:b/>
          <w:lang w:val="sq-AL"/>
        </w:rPr>
      </w:pPr>
      <w:r>
        <w:rPr>
          <w:rFonts w:ascii="Arial" w:hAnsi="Arial" w:cs="Arial"/>
          <w:b/>
          <w:lang w:val="sq-AL"/>
        </w:rPr>
        <w:t>2. QËLLIMI</w:t>
      </w:r>
      <w:r w:rsidR="00FC53BB">
        <w:rPr>
          <w:rFonts w:ascii="Arial" w:hAnsi="Arial" w:cs="Arial"/>
          <w:b/>
          <w:lang w:val="sq-AL"/>
        </w:rPr>
        <w:t>............................................................................</w:t>
      </w:r>
      <w:r w:rsidR="00902968">
        <w:rPr>
          <w:rFonts w:ascii="Arial" w:hAnsi="Arial" w:cs="Arial"/>
          <w:b/>
          <w:lang w:val="sq-AL"/>
        </w:rPr>
        <w:t>...............................4</w:t>
      </w:r>
    </w:p>
    <w:p w:rsidR="00D53941" w:rsidRDefault="00D53941" w:rsidP="00D53941">
      <w:pPr>
        <w:jc w:val="left"/>
        <w:rPr>
          <w:rFonts w:ascii="Arial" w:hAnsi="Arial" w:cs="Arial"/>
          <w:b/>
          <w:lang w:val="sq-AL"/>
        </w:rPr>
      </w:pPr>
      <w:r>
        <w:rPr>
          <w:rFonts w:ascii="Arial" w:hAnsi="Arial" w:cs="Arial"/>
          <w:b/>
          <w:lang w:val="sq-AL"/>
        </w:rPr>
        <w:t>3. KORNIZA LIGJORE</w:t>
      </w:r>
      <w:r w:rsidR="00FC53BB">
        <w:rPr>
          <w:rFonts w:ascii="Arial" w:hAnsi="Arial" w:cs="Arial"/>
          <w:b/>
          <w:lang w:val="sq-AL"/>
        </w:rPr>
        <w:t>.........................................................</w:t>
      </w:r>
      <w:r w:rsidR="00902968">
        <w:rPr>
          <w:rFonts w:ascii="Arial" w:hAnsi="Arial" w:cs="Arial"/>
          <w:b/>
          <w:lang w:val="sq-AL"/>
        </w:rPr>
        <w:t>...............................5</w:t>
      </w:r>
    </w:p>
    <w:p w:rsidR="00D53941" w:rsidRDefault="00D53941" w:rsidP="00D53941">
      <w:pPr>
        <w:jc w:val="left"/>
        <w:rPr>
          <w:rFonts w:ascii="Arial" w:hAnsi="Arial" w:cs="Arial"/>
          <w:b/>
          <w:lang w:val="sq-AL"/>
        </w:rPr>
      </w:pPr>
      <w:r>
        <w:rPr>
          <w:rFonts w:ascii="Arial" w:hAnsi="Arial" w:cs="Arial"/>
          <w:b/>
          <w:lang w:val="sq-AL"/>
        </w:rPr>
        <w:t>4. PROCESI I HARTIMIT TË PROGRAMIT</w:t>
      </w:r>
      <w:r w:rsidR="00FC53BB">
        <w:rPr>
          <w:rFonts w:ascii="Arial" w:hAnsi="Arial" w:cs="Arial"/>
          <w:b/>
          <w:lang w:val="sq-AL"/>
        </w:rPr>
        <w:t>.........................</w:t>
      </w:r>
      <w:r w:rsidR="00902968">
        <w:rPr>
          <w:rFonts w:ascii="Arial" w:hAnsi="Arial" w:cs="Arial"/>
          <w:b/>
          <w:lang w:val="sq-AL"/>
        </w:rPr>
        <w:t>...............................5</w:t>
      </w:r>
    </w:p>
    <w:p w:rsidR="00D53941" w:rsidRPr="00D53941" w:rsidRDefault="00D53941" w:rsidP="00D53941">
      <w:pPr>
        <w:jc w:val="left"/>
        <w:rPr>
          <w:rFonts w:ascii="Arial" w:hAnsi="Arial" w:cs="Arial"/>
          <w:b/>
          <w:lang w:val="sq-AL"/>
        </w:rPr>
      </w:pPr>
      <w:r>
        <w:rPr>
          <w:rFonts w:ascii="Arial" w:hAnsi="Arial" w:cs="Arial"/>
          <w:b/>
          <w:lang w:val="sq-AL"/>
        </w:rPr>
        <w:t>5. GJENDJA FAKTIKE ANALIZA</w:t>
      </w:r>
      <w:r w:rsidR="00FC53BB">
        <w:rPr>
          <w:rFonts w:ascii="Arial" w:hAnsi="Arial" w:cs="Arial"/>
          <w:b/>
          <w:lang w:val="sq-AL"/>
        </w:rPr>
        <w:t>.......................................................................</w:t>
      </w:r>
      <w:r w:rsidR="00902968">
        <w:rPr>
          <w:rFonts w:ascii="Arial" w:hAnsi="Arial" w:cs="Arial"/>
          <w:b/>
          <w:lang w:val="sq-AL"/>
        </w:rPr>
        <w:t>6</w:t>
      </w:r>
    </w:p>
    <w:p w:rsidR="008700C1" w:rsidRPr="002C2B32" w:rsidRDefault="00D53941" w:rsidP="008700C1">
      <w:pPr>
        <w:rPr>
          <w:rFonts w:ascii="Book Antiqua" w:hAnsi="Book Antiqua"/>
          <w:b/>
          <w:lang w:val="sq-AL"/>
        </w:rPr>
      </w:pPr>
      <w:r>
        <w:rPr>
          <w:rFonts w:ascii="Book Antiqua" w:hAnsi="Book Antiqua"/>
          <w:b/>
          <w:lang w:val="sq-AL"/>
        </w:rPr>
        <w:t>5.1 POZITA GJEOGRAFIKE</w:t>
      </w:r>
      <w:r w:rsidR="00FC53BB">
        <w:rPr>
          <w:rFonts w:ascii="Book Antiqua" w:hAnsi="Book Antiqua"/>
          <w:b/>
          <w:lang w:val="sq-AL"/>
        </w:rPr>
        <w:t>.......................................................................................</w:t>
      </w:r>
      <w:r w:rsidR="00902968">
        <w:rPr>
          <w:rFonts w:ascii="Book Antiqua" w:hAnsi="Book Antiqua"/>
          <w:b/>
          <w:lang w:val="sq-AL"/>
        </w:rPr>
        <w:t>7</w:t>
      </w:r>
    </w:p>
    <w:p w:rsidR="008700C1" w:rsidRDefault="00D53941" w:rsidP="008700C1">
      <w:pPr>
        <w:rPr>
          <w:rFonts w:ascii="Book Antiqua" w:hAnsi="Book Antiqua"/>
          <w:b/>
          <w:lang w:val="sq-AL"/>
        </w:rPr>
      </w:pPr>
      <w:r>
        <w:rPr>
          <w:rFonts w:ascii="Book Antiqua" w:hAnsi="Book Antiqua"/>
          <w:b/>
          <w:lang w:val="sq-AL"/>
        </w:rPr>
        <w:t>6.KARAKTERISTIKAT DEMOGRAFIKE</w:t>
      </w:r>
      <w:r w:rsidR="00FC53BB">
        <w:rPr>
          <w:rFonts w:ascii="Book Antiqua" w:hAnsi="Book Antiqua"/>
          <w:b/>
          <w:lang w:val="sq-AL"/>
        </w:rPr>
        <w:t>..............................................................</w:t>
      </w:r>
      <w:r w:rsidR="00A2110B">
        <w:rPr>
          <w:rFonts w:ascii="Book Antiqua" w:hAnsi="Book Antiqua"/>
          <w:b/>
          <w:lang w:val="sq-AL"/>
        </w:rPr>
        <w:t xml:space="preserve"> </w:t>
      </w:r>
      <w:r w:rsidR="00902968">
        <w:rPr>
          <w:rFonts w:ascii="Book Antiqua" w:hAnsi="Book Antiqua"/>
          <w:b/>
          <w:lang w:val="sq-AL"/>
        </w:rPr>
        <w:t>7</w:t>
      </w:r>
    </w:p>
    <w:p w:rsidR="00E77D58" w:rsidRDefault="00E77D58" w:rsidP="008700C1">
      <w:pPr>
        <w:rPr>
          <w:rFonts w:ascii="Book Antiqua" w:hAnsi="Book Antiqua"/>
          <w:b/>
          <w:lang w:val="sq-AL"/>
        </w:rPr>
      </w:pPr>
      <w:r>
        <w:rPr>
          <w:rFonts w:ascii="Book Antiqua" w:hAnsi="Book Antiqua"/>
          <w:b/>
          <w:lang w:val="sq-AL"/>
        </w:rPr>
        <w:t>6.1 Popullsia</w:t>
      </w:r>
      <w:r w:rsidR="00FC53BB">
        <w:rPr>
          <w:rFonts w:ascii="Book Antiqua" w:hAnsi="Book Antiqua"/>
          <w:b/>
          <w:lang w:val="sq-AL"/>
        </w:rPr>
        <w:t>....................................................................................</w:t>
      </w:r>
      <w:r w:rsidR="00A2110B">
        <w:rPr>
          <w:rFonts w:ascii="Book Antiqua" w:hAnsi="Book Antiqua"/>
          <w:b/>
          <w:lang w:val="sq-AL"/>
        </w:rPr>
        <w:t xml:space="preserve">............................... </w:t>
      </w:r>
      <w:r w:rsidR="00902968">
        <w:rPr>
          <w:rFonts w:ascii="Book Antiqua" w:hAnsi="Book Antiqua"/>
          <w:b/>
          <w:lang w:val="sq-AL"/>
        </w:rPr>
        <w:t>7</w:t>
      </w:r>
    </w:p>
    <w:p w:rsidR="00E77D58" w:rsidRDefault="00E77D58" w:rsidP="008700C1">
      <w:pPr>
        <w:rPr>
          <w:rFonts w:ascii="Book Antiqua" w:hAnsi="Book Antiqua"/>
          <w:b/>
          <w:lang w:val="sq-AL"/>
        </w:rPr>
      </w:pPr>
      <w:r>
        <w:rPr>
          <w:rFonts w:ascii="Book Antiqua" w:hAnsi="Book Antiqua"/>
          <w:b/>
          <w:lang w:val="sq-AL"/>
        </w:rPr>
        <w:t>6.2 Migrimi</w:t>
      </w:r>
      <w:r w:rsidR="00FC53BB">
        <w:rPr>
          <w:rFonts w:ascii="Book Antiqua" w:hAnsi="Book Antiqua"/>
          <w:b/>
          <w:lang w:val="sq-AL"/>
        </w:rPr>
        <w:t>......................................................................................................................</w:t>
      </w:r>
      <w:r w:rsidR="00A2110B">
        <w:rPr>
          <w:rFonts w:ascii="Book Antiqua" w:hAnsi="Book Antiqua"/>
          <w:b/>
          <w:lang w:val="sq-AL"/>
        </w:rPr>
        <w:t xml:space="preserve"> </w:t>
      </w:r>
      <w:r w:rsidR="00902968">
        <w:rPr>
          <w:rFonts w:ascii="Book Antiqua" w:hAnsi="Book Antiqua"/>
          <w:b/>
          <w:lang w:val="sq-AL"/>
        </w:rPr>
        <w:t>7</w:t>
      </w:r>
    </w:p>
    <w:p w:rsidR="00E77D58" w:rsidRDefault="00E77D58" w:rsidP="008700C1">
      <w:pPr>
        <w:rPr>
          <w:rFonts w:ascii="Book Antiqua" w:hAnsi="Book Antiqua"/>
          <w:b/>
          <w:lang w:val="sq-AL"/>
        </w:rPr>
      </w:pPr>
      <w:r>
        <w:rPr>
          <w:rFonts w:ascii="Book Antiqua" w:hAnsi="Book Antiqua"/>
          <w:b/>
          <w:lang w:val="sq-AL"/>
        </w:rPr>
        <w:t>6.3 Shtimi natyror</w:t>
      </w:r>
      <w:r w:rsidR="00FC53BB">
        <w:rPr>
          <w:rFonts w:ascii="Book Antiqua" w:hAnsi="Book Antiqua"/>
          <w:b/>
          <w:lang w:val="sq-AL"/>
        </w:rPr>
        <w:t>..........................................................................................................</w:t>
      </w:r>
      <w:r w:rsidR="00A2110B">
        <w:rPr>
          <w:rFonts w:ascii="Book Antiqua" w:hAnsi="Book Antiqua"/>
          <w:b/>
          <w:lang w:val="sq-AL"/>
        </w:rPr>
        <w:t xml:space="preserve"> </w:t>
      </w:r>
      <w:r w:rsidR="00902968">
        <w:rPr>
          <w:rFonts w:ascii="Book Antiqua" w:hAnsi="Book Antiqua"/>
          <w:b/>
          <w:lang w:val="sq-AL"/>
        </w:rPr>
        <w:t>7</w:t>
      </w:r>
    </w:p>
    <w:p w:rsidR="00E77D58" w:rsidRDefault="00E77D58" w:rsidP="008700C1">
      <w:pPr>
        <w:rPr>
          <w:rFonts w:ascii="Book Antiqua" w:hAnsi="Book Antiqua"/>
          <w:b/>
          <w:lang w:val="sq-AL"/>
        </w:rPr>
      </w:pPr>
      <w:r>
        <w:rPr>
          <w:rFonts w:ascii="Book Antiqua" w:hAnsi="Book Antiqua"/>
          <w:b/>
          <w:lang w:val="sq-AL"/>
        </w:rPr>
        <w:t>6.4 Jetëgjatësia</w:t>
      </w:r>
      <w:r w:rsidR="00FC53BB">
        <w:rPr>
          <w:rFonts w:ascii="Book Antiqua" w:hAnsi="Book Antiqua"/>
          <w:b/>
          <w:lang w:val="sq-AL"/>
        </w:rPr>
        <w:t>................................................................................................................</w:t>
      </w:r>
      <w:r w:rsidR="00A2110B">
        <w:rPr>
          <w:rFonts w:ascii="Book Antiqua" w:hAnsi="Book Antiqua"/>
          <w:b/>
          <w:lang w:val="sq-AL"/>
        </w:rPr>
        <w:t xml:space="preserve"> </w:t>
      </w:r>
      <w:r w:rsidR="00902968">
        <w:rPr>
          <w:rFonts w:ascii="Book Antiqua" w:hAnsi="Book Antiqua"/>
          <w:b/>
          <w:lang w:val="sq-AL"/>
        </w:rPr>
        <w:t>7</w:t>
      </w:r>
    </w:p>
    <w:p w:rsidR="00E77D58" w:rsidRDefault="00E77D58" w:rsidP="008700C1">
      <w:pPr>
        <w:rPr>
          <w:rFonts w:ascii="Book Antiqua" w:hAnsi="Book Antiqua"/>
          <w:b/>
          <w:lang w:val="sq-AL"/>
        </w:rPr>
      </w:pPr>
      <w:r>
        <w:rPr>
          <w:rFonts w:ascii="Book Antiqua" w:hAnsi="Book Antiqua"/>
          <w:b/>
          <w:lang w:val="sq-AL"/>
        </w:rPr>
        <w:t>7.KËRKESAT FAKTIKE PËR PËRKRAHJE</w:t>
      </w:r>
      <w:r w:rsidR="00FC53BB">
        <w:rPr>
          <w:rFonts w:ascii="Book Antiqua" w:hAnsi="Book Antiqua"/>
          <w:b/>
          <w:lang w:val="sq-AL"/>
        </w:rPr>
        <w:t>............................................................</w:t>
      </w:r>
      <w:r w:rsidR="00A2110B">
        <w:rPr>
          <w:rFonts w:ascii="Book Antiqua" w:hAnsi="Book Antiqua"/>
          <w:b/>
          <w:lang w:val="sq-AL"/>
        </w:rPr>
        <w:t xml:space="preserve"> </w:t>
      </w:r>
      <w:r w:rsidR="00FC53BB">
        <w:rPr>
          <w:rFonts w:ascii="Book Antiqua" w:hAnsi="Book Antiqua"/>
          <w:b/>
          <w:lang w:val="sq-AL"/>
        </w:rPr>
        <w:t>.</w:t>
      </w:r>
      <w:r w:rsidR="00902968">
        <w:rPr>
          <w:rFonts w:ascii="Book Antiqua" w:hAnsi="Book Antiqua"/>
          <w:b/>
          <w:lang w:val="sq-AL"/>
        </w:rPr>
        <w:t>9</w:t>
      </w:r>
    </w:p>
    <w:p w:rsidR="00E77D58" w:rsidRDefault="00E77D58" w:rsidP="008700C1">
      <w:pPr>
        <w:rPr>
          <w:rFonts w:ascii="Book Antiqua" w:hAnsi="Book Antiqua"/>
          <w:b/>
          <w:lang w:val="sq-AL"/>
        </w:rPr>
      </w:pPr>
      <w:r>
        <w:rPr>
          <w:rFonts w:ascii="Book Antiqua" w:hAnsi="Book Antiqua"/>
          <w:b/>
          <w:lang w:val="sq-AL"/>
        </w:rPr>
        <w:t>7.1 KATEGORITË E SYNUARA</w:t>
      </w:r>
      <w:r w:rsidR="00FC53BB">
        <w:rPr>
          <w:rFonts w:ascii="Book Antiqua" w:hAnsi="Book Antiqua"/>
          <w:b/>
          <w:lang w:val="sq-AL"/>
        </w:rPr>
        <w:t>................................................................................</w:t>
      </w:r>
      <w:r w:rsidR="00902968">
        <w:rPr>
          <w:rFonts w:ascii="Book Antiqua" w:hAnsi="Book Antiqua"/>
          <w:b/>
          <w:lang w:val="sq-AL"/>
        </w:rPr>
        <w:t>10</w:t>
      </w:r>
    </w:p>
    <w:p w:rsidR="00E77D58" w:rsidRDefault="00E77D58" w:rsidP="008700C1">
      <w:pPr>
        <w:rPr>
          <w:rFonts w:ascii="Book Antiqua" w:hAnsi="Book Antiqua"/>
          <w:b/>
          <w:lang w:val="sq-AL"/>
        </w:rPr>
      </w:pPr>
      <w:r>
        <w:rPr>
          <w:rFonts w:ascii="Book Antiqua" w:hAnsi="Book Antiqua"/>
          <w:b/>
          <w:lang w:val="sq-AL"/>
        </w:rPr>
        <w:t>8. KRITERET PËR PËRCAKTIMIN E RADHËS SË PËRPARËSISË</w:t>
      </w:r>
      <w:r w:rsidR="00FC53BB">
        <w:rPr>
          <w:rFonts w:ascii="Book Antiqua" w:hAnsi="Book Antiqua"/>
          <w:b/>
          <w:lang w:val="sq-AL"/>
        </w:rPr>
        <w:t>..................</w:t>
      </w:r>
      <w:r w:rsidR="00902968">
        <w:rPr>
          <w:rFonts w:ascii="Book Antiqua" w:hAnsi="Book Antiqua"/>
          <w:b/>
          <w:lang w:val="sq-AL"/>
        </w:rPr>
        <w:t>10</w:t>
      </w:r>
    </w:p>
    <w:p w:rsidR="00E77D58" w:rsidRDefault="00E77D58" w:rsidP="008700C1">
      <w:pPr>
        <w:rPr>
          <w:rFonts w:ascii="Book Antiqua" w:hAnsi="Book Antiqua"/>
          <w:b/>
          <w:lang w:val="sq-AL"/>
        </w:rPr>
      </w:pPr>
      <w:r>
        <w:rPr>
          <w:rFonts w:ascii="Book Antiqua" w:hAnsi="Book Antiqua"/>
          <w:b/>
          <w:lang w:val="sq-AL"/>
        </w:rPr>
        <w:t>9. PUNËSIMI</w:t>
      </w:r>
      <w:r w:rsidR="00FC53BB">
        <w:rPr>
          <w:rFonts w:ascii="Book Antiqua" w:hAnsi="Book Antiqua"/>
          <w:b/>
          <w:lang w:val="sq-AL"/>
        </w:rPr>
        <w:t>..................................................................................................................</w:t>
      </w:r>
      <w:r w:rsidR="00902968">
        <w:rPr>
          <w:rFonts w:ascii="Book Antiqua" w:hAnsi="Book Antiqua"/>
          <w:b/>
          <w:lang w:val="sq-AL"/>
        </w:rPr>
        <w:t>10</w:t>
      </w:r>
    </w:p>
    <w:p w:rsidR="00E77D58" w:rsidRDefault="00E77D58" w:rsidP="008700C1">
      <w:pPr>
        <w:rPr>
          <w:rFonts w:ascii="Book Antiqua" w:hAnsi="Book Antiqua"/>
          <w:b/>
          <w:lang w:val="sq-AL"/>
        </w:rPr>
      </w:pPr>
      <w:r>
        <w:rPr>
          <w:rFonts w:ascii="Book Antiqua" w:hAnsi="Book Antiqua"/>
          <w:b/>
          <w:lang w:val="sq-AL"/>
        </w:rPr>
        <w:t>10.PAPUNËSIA</w:t>
      </w:r>
      <w:r w:rsidR="00FC53BB">
        <w:rPr>
          <w:rFonts w:ascii="Book Antiqua" w:hAnsi="Book Antiqua"/>
          <w:b/>
          <w:lang w:val="sq-AL"/>
        </w:rPr>
        <w:t>.............................................................................................................</w:t>
      </w:r>
      <w:r w:rsidR="00A2110B">
        <w:rPr>
          <w:rFonts w:ascii="Book Antiqua" w:hAnsi="Book Antiqua"/>
          <w:b/>
          <w:lang w:val="sq-AL"/>
        </w:rPr>
        <w:t xml:space="preserve"> </w:t>
      </w:r>
      <w:r w:rsidR="00902968">
        <w:rPr>
          <w:rFonts w:ascii="Book Antiqua" w:hAnsi="Book Antiqua"/>
          <w:b/>
          <w:lang w:val="sq-AL"/>
        </w:rPr>
        <w:t>11</w:t>
      </w:r>
    </w:p>
    <w:p w:rsidR="00E77D58" w:rsidRDefault="00E77D58" w:rsidP="008700C1">
      <w:pPr>
        <w:rPr>
          <w:rFonts w:ascii="Book Antiqua" w:hAnsi="Book Antiqua"/>
          <w:b/>
          <w:lang w:val="sq-AL"/>
        </w:rPr>
      </w:pPr>
      <w:r>
        <w:rPr>
          <w:rFonts w:ascii="Book Antiqua" w:hAnsi="Book Antiqua"/>
          <w:b/>
          <w:lang w:val="sq-AL"/>
        </w:rPr>
        <w:t>11. AMBIENTI BIZNESOR</w:t>
      </w:r>
      <w:r w:rsidR="00FC53BB">
        <w:rPr>
          <w:rFonts w:ascii="Book Antiqua" w:hAnsi="Book Antiqua"/>
          <w:b/>
          <w:lang w:val="sq-AL"/>
        </w:rPr>
        <w:t>..........................................................................................</w:t>
      </w:r>
      <w:r w:rsidR="00902968">
        <w:rPr>
          <w:rFonts w:ascii="Book Antiqua" w:hAnsi="Book Antiqua"/>
          <w:b/>
          <w:lang w:val="sq-AL"/>
        </w:rPr>
        <w:t>11</w:t>
      </w:r>
    </w:p>
    <w:p w:rsidR="00E77D58" w:rsidRDefault="00E77D58" w:rsidP="008700C1">
      <w:pPr>
        <w:rPr>
          <w:rFonts w:ascii="Book Antiqua" w:hAnsi="Book Antiqua"/>
          <w:b/>
          <w:lang w:val="sq-AL"/>
        </w:rPr>
      </w:pPr>
      <w:r>
        <w:rPr>
          <w:rFonts w:ascii="Book Antiqua" w:hAnsi="Book Antiqua"/>
          <w:b/>
          <w:lang w:val="sq-AL"/>
        </w:rPr>
        <w:t>12.TË ARDHURAT</w:t>
      </w:r>
      <w:r w:rsidR="00FC53BB">
        <w:rPr>
          <w:rFonts w:ascii="Book Antiqua" w:hAnsi="Book Antiqua"/>
          <w:b/>
          <w:lang w:val="sq-AL"/>
        </w:rPr>
        <w:t>........................................................................................................</w:t>
      </w:r>
      <w:r w:rsidR="00902968">
        <w:rPr>
          <w:rFonts w:ascii="Book Antiqua" w:hAnsi="Book Antiqua"/>
          <w:b/>
          <w:lang w:val="sq-AL"/>
        </w:rPr>
        <w:t>11</w:t>
      </w:r>
    </w:p>
    <w:p w:rsidR="00E77D58" w:rsidRDefault="00E77D58" w:rsidP="008700C1">
      <w:pPr>
        <w:rPr>
          <w:rFonts w:ascii="Book Antiqua" w:hAnsi="Book Antiqua"/>
          <w:b/>
          <w:lang w:val="sq-AL"/>
        </w:rPr>
      </w:pPr>
      <w:r>
        <w:rPr>
          <w:rFonts w:ascii="Book Antiqua" w:hAnsi="Book Antiqua"/>
          <w:b/>
          <w:lang w:val="sq-AL"/>
        </w:rPr>
        <w:t>13. TË ARDHURAT MESATARE/GJENDJA SOCIALE</w:t>
      </w:r>
      <w:r w:rsidR="00FC53BB">
        <w:rPr>
          <w:rFonts w:ascii="Book Antiqua" w:hAnsi="Book Antiqua"/>
          <w:b/>
          <w:lang w:val="sq-AL"/>
        </w:rPr>
        <w:t>........................................</w:t>
      </w:r>
      <w:r w:rsidR="00902968">
        <w:rPr>
          <w:rFonts w:ascii="Book Antiqua" w:hAnsi="Book Antiqua"/>
          <w:b/>
          <w:lang w:val="sq-AL"/>
        </w:rPr>
        <w:t>12</w:t>
      </w:r>
    </w:p>
    <w:p w:rsidR="00E77D58" w:rsidRDefault="00E77D58" w:rsidP="008700C1">
      <w:pPr>
        <w:rPr>
          <w:rFonts w:ascii="Book Antiqua" w:hAnsi="Book Antiqua"/>
          <w:b/>
          <w:lang w:val="sq-AL"/>
        </w:rPr>
      </w:pPr>
      <w:r>
        <w:rPr>
          <w:rFonts w:ascii="Book Antiqua" w:hAnsi="Book Antiqua"/>
          <w:b/>
          <w:lang w:val="sq-AL"/>
        </w:rPr>
        <w:t>14. EKONOMIA/POTENCIALI I KOMUNËS</w:t>
      </w:r>
      <w:r w:rsidR="00FC53BB">
        <w:rPr>
          <w:rFonts w:ascii="Book Antiqua" w:hAnsi="Book Antiqua"/>
          <w:b/>
          <w:lang w:val="sq-AL"/>
        </w:rPr>
        <w:t>.........................................................</w:t>
      </w:r>
      <w:r w:rsidR="00902968">
        <w:rPr>
          <w:rFonts w:ascii="Book Antiqua" w:hAnsi="Book Antiqua"/>
          <w:b/>
          <w:lang w:val="sq-AL"/>
        </w:rPr>
        <w:t>12</w:t>
      </w:r>
    </w:p>
    <w:p w:rsidR="00E77D58" w:rsidRDefault="00E77D58" w:rsidP="008700C1">
      <w:pPr>
        <w:rPr>
          <w:rFonts w:ascii="Book Antiqua" w:hAnsi="Book Antiqua"/>
          <w:b/>
          <w:lang w:val="sq-AL"/>
        </w:rPr>
      </w:pPr>
      <w:r>
        <w:rPr>
          <w:rFonts w:ascii="Book Antiqua" w:hAnsi="Book Antiqua"/>
          <w:b/>
          <w:lang w:val="sq-AL"/>
        </w:rPr>
        <w:t>15. PLANIFIKIMI HAPËSINOR</w:t>
      </w:r>
      <w:r w:rsidR="00FC53BB">
        <w:rPr>
          <w:rFonts w:ascii="Book Antiqua" w:hAnsi="Book Antiqua"/>
          <w:b/>
          <w:lang w:val="sq-AL"/>
        </w:rPr>
        <w:t>.................................................................................</w:t>
      </w:r>
      <w:r w:rsidR="00902968">
        <w:rPr>
          <w:rFonts w:ascii="Book Antiqua" w:hAnsi="Book Antiqua"/>
          <w:b/>
          <w:lang w:val="sq-AL"/>
        </w:rPr>
        <w:t>12</w:t>
      </w:r>
    </w:p>
    <w:p w:rsidR="00902968" w:rsidRDefault="00902968" w:rsidP="008700C1">
      <w:pPr>
        <w:rPr>
          <w:rFonts w:ascii="Book Antiqua" w:hAnsi="Book Antiqua"/>
          <w:b/>
          <w:lang w:val="sq-AL"/>
        </w:rPr>
      </w:pPr>
      <w:r>
        <w:rPr>
          <w:rFonts w:ascii="Book Antiqua" w:hAnsi="Book Antiqua"/>
          <w:b/>
          <w:lang w:val="sq-AL"/>
        </w:rPr>
        <w:t>15.1 ANALIZA SWOT...................................................................................................13</w:t>
      </w:r>
    </w:p>
    <w:p w:rsidR="00E77D58" w:rsidRDefault="00E77D58" w:rsidP="008700C1">
      <w:pPr>
        <w:rPr>
          <w:rFonts w:ascii="Book Antiqua" w:hAnsi="Book Antiqua"/>
          <w:b/>
          <w:lang w:val="sq-AL"/>
        </w:rPr>
      </w:pPr>
      <w:r>
        <w:rPr>
          <w:rFonts w:ascii="Book Antiqua" w:hAnsi="Book Antiqua"/>
          <w:b/>
          <w:lang w:val="sq-AL"/>
        </w:rPr>
        <w:t>16. PËRFUNDIMET</w:t>
      </w:r>
      <w:r w:rsidR="00FC53BB">
        <w:rPr>
          <w:rFonts w:ascii="Book Antiqua" w:hAnsi="Book Antiqua"/>
          <w:b/>
          <w:lang w:val="sq-AL"/>
        </w:rPr>
        <w:t>.......................................................................................................</w:t>
      </w:r>
      <w:r w:rsidR="00902968">
        <w:rPr>
          <w:rFonts w:ascii="Book Antiqua" w:hAnsi="Book Antiqua"/>
          <w:b/>
          <w:lang w:val="sq-AL"/>
        </w:rPr>
        <w:t>14</w:t>
      </w:r>
    </w:p>
    <w:p w:rsidR="00E77D58" w:rsidRDefault="00E77D58" w:rsidP="008700C1">
      <w:pPr>
        <w:rPr>
          <w:rFonts w:ascii="Book Antiqua" w:hAnsi="Book Antiqua"/>
          <w:b/>
          <w:lang w:val="sq-AL"/>
        </w:rPr>
      </w:pPr>
      <w:r>
        <w:rPr>
          <w:rFonts w:ascii="Book Antiqua" w:hAnsi="Book Antiqua"/>
          <w:b/>
          <w:lang w:val="sq-AL"/>
        </w:rPr>
        <w:t>17.KLASIFIKIMI I NEVOJAVE SIPAS URGJENCËS SË TYRE</w:t>
      </w:r>
      <w:r w:rsidR="00FC53BB">
        <w:rPr>
          <w:rFonts w:ascii="Book Antiqua" w:hAnsi="Book Antiqua"/>
          <w:b/>
          <w:lang w:val="sq-AL"/>
        </w:rPr>
        <w:t>..........................</w:t>
      </w:r>
      <w:r w:rsidR="00902968">
        <w:rPr>
          <w:rFonts w:ascii="Book Antiqua" w:hAnsi="Book Antiqua"/>
          <w:b/>
          <w:lang w:val="sq-AL"/>
        </w:rPr>
        <w:t>15</w:t>
      </w:r>
    </w:p>
    <w:p w:rsidR="00E77D58" w:rsidRDefault="00E77D58" w:rsidP="008700C1">
      <w:pPr>
        <w:rPr>
          <w:rFonts w:ascii="Book Antiqua" w:hAnsi="Book Antiqua"/>
          <w:b/>
          <w:lang w:val="sq-AL"/>
        </w:rPr>
      </w:pPr>
      <w:r>
        <w:rPr>
          <w:rFonts w:ascii="Book Antiqua" w:hAnsi="Book Antiqua"/>
          <w:b/>
          <w:lang w:val="sq-AL"/>
        </w:rPr>
        <w:lastRenderedPageBreak/>
        <w:t>17.1 VIZIONI</w:t>
      </w:r>
      <w:r w:rsidR="00FC53BB">
        <w:rPr>
          <w:rFonts w:ascii="Book Antiqua" w:hAnsi="Book Antiqua"/>
          <w:b/>
          <w:lang w:val="sq-AL"/>
        </w:rPr>
        <w:t>....................................................................................</w:t>
      </w:r>
      <w:r w:rsidR="00902968">
        <w:rPr>
          <w:rFonts w:ascii="Book Antiqua" w:hAnsi="Book Antiqua"/>
          <w:b/>
          <w:lang w:val="sq-AL"/>
        </w:rPr>
        <w:t>..............................15</w:t>
      </w:r>
    </w:p>
    <w:p w:rsidR="00E77D58" w:rsidRDefault="00E77D58" w:rsidP="008700C1">
      <w:pPr>
        <w:rPr>
          <w:rFonts w:ascii="Book Antiqua" w:hAnsi="Book Antiqua"/>
          <w:b/>
          <w:lang w:val="sq-AL"/>
        </w:rPr>
      </w:pPr>
      <w:r>
        <w:rPr>
          <w:rFonts w:ascii="Book Antiqua" w:hAnsi="Book Antiqua"/>
          <w:b/>
          <w:lang w:val="sq-AL"/>
        </w:rPr>
        <w:t>17.2 SYNIMI</w:t>
      </w:r>
      <w:r w:rsidR="00FC53BB">
        <w:rPr>
          <w:rFonts w:ascii="Book Antiqua" w:hAnsi="Book Antiqua"/>
          <w:b/>
          <w:lang w:val="sq-AL"/>
        </w:rPr>
        <w:t>...................................................................................................................</w:t>
      </w:r>
      <w:r w:rsidR="00902968">
        <w:rPr>
          <w:rFonts w:ascii="Book Antiqua" w:hAnsi="Book Antiqua"/>
          <w:b/>
          <w:lang w:val="sq-AL"/>
        </w:rPr>
        <w:t>.15</w:t>
      </w:r>
    </w:p>
    <w:p w:rsidR="00E77D58" w:rsidRDefault="00E77D58" w:rsidP="008700C1">
      <w:pPr>
        <w:rPr>
          <w:rFonts w:ascii="Book Antiqua" w:hAnsi="Book Antiqua"/>
          <w:b/>
          <w:lang w:val="sq-AL"/>
        </w:rPr>
      </w:pPr>
      <w:r>
        <w:rPr>
          <w:rFonts w:ascii="Book Antiqua" w:hAnsi="Book Antiqua"/>
          <w:b/>
          <w:lang w:val="sq-AL"/>
        </w:rPr>
        <w:t>17.3 OBJEKTIVI</w:t>
      </w:r>
      <w:r w:rsidR="00FC53BB">
        <w:rPr>
          <w:rFonts w:ascii="Book Antiqua" w:hAnsi="Book Antiqua"/>
          <w:b/>
          <w:lang w:val="sq-AL"/>
        </w:rPr>
        <w:t>.................................................................................</w:t>
      </w:r>
      <w:r w:rsidR="00902968">
        <w:rPr>
          <w:rFonts w:ascii="Book Antiqua" w:hAnsi="Book Antiqua"/>
          <w:b/>
          <w:lang w:val="sq-AL"/>
        </w:rPr>
        <w:t>............................15</w:t>
      </w:r>
    </w:p>
    <w:p w:rsidR="00E77D58" w:rsidRDefault="00E146F1" w:rsidP="008700C1">
      <w:pPr>
        <w:rPr>
          <w:rFonts w:ascii="Book Antiqua" w:hAnsi="Book Antiqua"/>
          <w:b/>
          <w:lang w:val="sq-AL"/>
        </w:rPr>
      </w:pPr>
      <w:r>
        <w:rPr>
          <w:rFonts w:ascii="Book Antiqua" w:hAnsi="Book Antiqua"/>
          <w:b/>
          <w:lang w:val="sq-AL"/>
        </w:rPr>
        <w:t>18. VEPRIMET KRYESORE QË DO TË NDËRMERREN</w:t>
      </w:r>
      <w:r w:rsidR="00FC53BB">
        <w:rPr>
          <w:rFonts w:ascii="Book Antiqua" w:hAnsi="Book Antiqua"/>
          <w:b/>
          <w:lang w:val="sq-AL"/>
        </w:rPr>
        <w:t>.......</w:t>
      </w:r>
      <w:r w:rsidR="00902968">
        <w:rPr>
          <w:rFonts w:ascii="Book Antiqua" w:hAnsi="Book Antiqua"/>
          <w:b/>
          <w:lang w:val="sq-AL"/>
        </w:rPr>
        <w:t>..............................16</w:t>
      </w:r>
    </w:p>
    <w:p w:rsidR="00E146F1" w:rsidRDefault="00E146F1" w:rsidP="008700C1">
      <w:pPr>
        <w:rPr>
          <w:rFonts w:ascii="Book Antiqua" w:hAnsi="Book Antiqua"/>
          <w:b/>
          <w:lang w:val="sq-AL"/>
        </w:rPr>
      </w:pPr>
      <w:r>
        <w:rPr>
          <w:rFonts w:ascii="Book Antiqua" w:hAnsi="Book Antiqua"/>
          <w:b/>
          <w:lang w:val="sq-AL"/>
        </w:rPr>
        <w:t>18.1 PROGRAMET</w:t>
      </w:r>
      <w:r w:rsidR="00FC53BB">
        <w:rPr>
          <w:rFonts w:ascii="Book Antiqua" w:hAnsi="Book Antiqua"/>
          <w:b/>
          <w:lang w:val="sq-AL"/>
        </w:rPr>
        <w:t>............................................................................</w:t>
      </w:r>
      <w:r w:rsidR="00902968">
        <w:rPr>
          <w:rFonts w:ascii="Book Antiqua" w:hAnsi="Book Antiqua"/>
          <w:b/>
          <w:lang w:val="sq-AL"/>
        </w:rPr>
        <w:t>............................16</w:t>
      </w:r>
    </w:p>
    <w:p w:rsidR="00E146F1" w:rsidRDefault="00E146F1" w:rsidP="008700C1">
      <w:pPr>
        <w:rPr>
          <w:rFonts w:ascii="Book Antiqua" w:hAnsi="Book Antiqua"/>
          <w:b/>
          <w:lang w:val="sq-AL"/>
        </w:rPr>
      </w:pPr>
      <w:r>
        <w:rPr>
          <w:rFonts w:ascii="Book Antiqua" w:hAnsi="Book Antiqua"/>
          <w:b/>
          <w:lang w:val="sq-AL"/>
        </w:rPr>
        <w:t>18.1.1 Ndërtimi i njësive të reja banesore të cilat do të jepen me qira joprofitabile</w:t>
      </w:r>
      <w:r w:rsidR="00FC53BB">
        <w:rPr>
          <w:rFonts w:ascii="Book Antiqua" w:hAnsi="Book Antiqua"/>
          <w:b/>
          <w:lang w:val="sq-AL"/>
        </w:rPr>
        <w:t>..................................................................................</w:t>
      </w:r>
      <w:r w:rsidR="00902968">
        <w:rPr>
          <w:rFonts w:ascii="Book Antiqua" w:hAnsi="Book Antiqua"/>
          <w:b/>
          <w:lang w:val="sq-AL"/>
        </w:rPr>
        <w:t>............................16</w:t>
      </w:r>
    </w:p>
    <w:p w:rsidR="00E146F1" w:rsidRDefault="00E146F1" w:rsidP="008700C1">
      <w:pPr>
        <w:rPr>
          <w:rFonts w:ascii="Book Antiqua" w:hAnsi="Book Antiqua"/>
          <w:b/>
          <w:lang w:val="sq-AL"/>
        </w:rPr>
      </w:pPr>
      <w:r>
        <w:rPr>
          <w:rFonts w:ascii="Book Antiqua" w:hAnsi="Book Antiqua"/>
          <w:b/>
          <w:lang w:val="sq-AL"/>
        </w:rPr>
        <w:t>18.1.2 Adaptimi i objekteve ekzistuese për banim</w:t>
      </w:r>
      <w:r w:rsidR="00FC53BB">
        <w:rPr>
          <w:rFonts w:ascii="Book Antiqua" w:hAnsi="Book Antiqua"/>
          <w:b/>
          <w:lang w:val="sq-AL"/>
        </w:rPr>
        <w:t>....................</w:t>
      </w:r>
      <w:r w:rsidR="00902968">
        <w:rPr>
          <w:rFonts w:ascii="Book Antiqua" w:hAnsi="Book Antiqua"/>
          <w:b/>
          <w:lang w:val="sq-AL"/>
        </w:rPr>
        <w:t>.............................16</w:t>
      </w:r>
    </w:p>
    <w:p w:rsidR="00E146F1" w:rsidRDefault="00E146F1" w:rsidP="008700C1">
      <w:pPr>
        <w:rPr>
          <w:rFonts w:ascii="Book Antiqua" w:hAnsi="Book Antiqua"/>
          <w:b/>
          <w:lang w:val="sq-AL"/>
        </w:rPr>
      </w:pPr>
      <w:r>
        <w:rPr>
          <w:rFonts w:ascii="Book Antiqua" w:hAnsi="Book Antiqua"/>
          <w:b/>
          <w:lang w:val="sq-AL"/>
        </w:rPr>
        <w:t>18.1.3 Banesat me bonus banimi</w:t>
      </w:r>
      <w:r w:rsidR="00FC53BB">
        <w:rPr>
          <w:rFonts w:ascii="Book Antiqua" w:hAnsi="Book Antiqua"/>
          <w:b/>
          <w:lang w:val="sq-AL"/>
        </w:rPr>
        <w:t>....................................................</w:t>
      </w:r>
      <w:r w:rsidR="00902968">
        <w:rPr>
          <w:rFonts w:ascii="Book Antiqua" w:hAnsi="Book Antiqua"/>
          <w:b/>
          <w:lang w:val="sq-AL"/>
        </w:rPr>
        <w:t>.............................16</w:t>
      </w:r>
    </w:p>
    <w:p w:rsidR="00E146F1" w:rsidRDefault="00E146F1" w:rsidP="008700C1">
      <w:pPr>
        <w:rPr>
          <w:rFonts w:ascii="Book Antiqua" w:hAnsi="Book Antiqua"/>
          <w:b/>
          <w:lang w:val="sq-AL"/>
        </w:rPr>
      </w:pPr>
      <w:r>
        <w:rPr>
          <w:rFonts w:ascii="Book Antiqua" w:hAnsi="Book Antiqua"/>
          <w:b/>
          <w:lang w:val="sq-AL"/>
        </w:rPr>
        <w:t>18.1.4 Sigurimi i banimit me kushte të volitshme për financim</w:t>
      </w:r>
      <w:r w:rsidR="00FC53BB">
        <w:rPr>
          <w:rFonts w:ascii="Book Antiqua" w:hAnsi="Book Antiqua"/>
          <w:b/>
          <w:lang w:val="sq-AL"/>
        </w:rPr>
        <w:t>........</w:t>
      </w:r>
      <w:r w:rsidR="00902968">
        <w:rPr>
          <w:rFonts w:ascii="Book Antiqua" w:hAnsi="Book Antiqua"/>
          <w:b/>
          <w:lang w:val="sq-AL"/>
        </w:rPr>
        <w:t>..................16</w:t>
      </w:r>
    </w:p>
    <w:p w:rsidR="00E146F1" w:rsidRDefault="00E146F1" w:rsidP="008700C1">
      <w:pPr>
        <w:rPr>
          <w:rFonts w:ascii="Book Antiqua" w:hAnsi="Book Antiqua"/>
          <w:b/>
          <w:lang w:val="sq-AL"/>
        </w:rPr>
      </w:pPr>
      <w:r>
        <w:rPr>
          <w:rFonts w:ascii="Book Antiqua" w:hAnsi="Book Antiqua"/>
          <w:b/>
          <w:lang w:val="sq-AL"/>
        </w:rPr>
        <w:t>18.1.5 Menaxhimi, administrimi dhe realizimi i projekteve për përmir</w:t>
      </w:r>
      <w:r w:rsidR="009D6DB1">
        <w:rPr>
          <w:rFonts w:ascii="Book Antiqua" w:hAnsi="Book Antiqua"/>
          <w:b/>
          <w:lang w:val="sq-AL"/>
        </w:rPr>
        <w:t>ësimin e kualitetit</w:t>
      </w:r>
      <w:r>
        <w:rPr>
          <w:rFonts w:ascii="Book Antiqua" w:hAnsi="Book Antiqua"/>
          <w:b/>
          <w:lang w:val="sq-AL"/>
        </w:rPr>
        <w:t xml:space="preserve"> të banimit</w:t>
      </w:r>
      <w:r w:rsidR="00FC53BB">
        <w:rPr>
          <w:rFonts w:ascii="Book Antiqua" w:hAnsi="Book Antiqua"/>
          <w:b/>
          <w:lang w:val="sq-AL"/>
        </w:rPr>
        <w:t>...................................................................</w:t>
      </w:r>
      <w:r w:rsidR="00902968">
        <w:rPr>
          <w:rFonts w:ascii="Book Antiqua" w:hAnsi="Book Antiqua"/>
          <w:b/>
          <w:lang w:val="sq-AL"/>
        </w:rPr>
        <w:t>..............................16</w:t>
      </w:r>
    </w:p>
    <w:p w:rsidR="00902968" w:rsidRDefault="00902968" w:rsidP="008700C1">
      <w:pPr>
        <w:rPr>
          <w:rFonts w:ascii="Book Antiqua" w:hAnsi="Book Antiqua"/>
          <w:b/>
          <w:lang w:val="sq-AL"/>
        </w:rPr>
      </w:pPr>
      <w:r>
        <w:rPr>
          <w:rFonts w:ascii="Book Antiqua" w:hAnsi="Book Antiqua"/>
          <w:b/>
          <w:lang w:val="sq-AL"/>
        </w:rPr>
        <w:t xml:space="preserve">18.2ANALIZA E FAKTEVE DHE PROJEKTET NË BAZË TË </w:t>
      </w:r>
      <w:r w:rsidRPr="00902968">
        <w:rPr>
          <w:rFonts w:ascii="Book Antiqua" w:hAnsi="Book Antiqua"/>
          <w:b/>
          <w:sz w:val="22"/>
          <w:szCs w:val="22"/>
          <w:lang w:val="sq-AL"/>
        </w:rPr>
        <w:t>PROGRAMEVE</w:t>
      </w:r>
      <w:r>
        <w:rPr>
          <w:rFonts w:ascii="Book Antiqua" w:hAnsi="Book Antiqua"/>
          <w:b/>
          <w:lang w:val="sq-AL"/>
        </w:rPr>
        <w:t xml:space="preserve"> </w:t>
      </w:r>
      <w:r w:rsidR="00A2110B">
        <w:rPr>
          <w:rFonts w:ascii="Book Antiqua" w:hAnsi="Book Antiqua"/>
          <w:b/>
          <w:lang w:val="sq-AL"/>
        </w:rPr>
        <w:t xml:space="preserve"> </w:t>
      </w:r>
      <w:r>
        <w:rPr>
          <w:rFonts w:ascii="Book Antiqua" w:hAnsi="Book Antiqua"/>
          <w:b/>
          <w:lang w:val="sq-AL"/>
        </w:rPr>
        <w:t>17</w:t>
      </w:r>
    </w:p>
    <w:p w:rsidR="001B0B78" w:rsidRDefault="001B0B78" w:rsidP="008700C1">
      <w:pPr>
        <w:rPr>
          <w:rFonts w:ascii="Book Antiqua" w:hAnsi="Book Antiqua"/>
          <w:b/>
          <w:lang w:val="sq-AL"/>
        </w:rPr>
      </w:pPr>
      <w:r>
        <w:rPr>
          <w:rFonts w:ascii="Book Antiqua" w:hAnsi="Book Antiqua"/>
          <w:b/>
          <w:lang w:val="sq-AL"/>
        </w:rPr>
        <w:t>19. JUSTIFIKIM E VEPRIMEVE DHE SHPJEGIMIN E REZULTATEVE TË PRITSHME</w:t>
      </w:r>
      <w:r w:rsidR="00FC53BB">
        <w:rPr>
          <w:rFonts w:ascii="Book Antiqua" w:hAnsi="Book Antiqua"/>
          <w:b/>
          <w:lang w:val="sq-AL"/>
        </w:rPr>
        <w:t>.................................................................................</w:t>
      </w:r>
      <w:r w:rsidR="00902968">
        <w:rPr>
          <w:rFonts w:ascii="Book Antiqua" w:hAnsi="Book Antiqua"/>
          <w:b/>
          <w:lang w:val="sq-AL"/>
        </w:rPr>
        <w:t>...............................22</w:t>
      </w:r>
    </w:p>
    <w:p w:rsidR="001B0B78" w:rsidRDefault="001B0B78" w:rsidP="008700C1">
      <w:pPr>
        <w:rPr>
          <w:rFonts w:ascii="Book Antiqua" w:hAnsi="Book Antiqua"/>
          <w:b/>
          <w:lang w:val="sq-AL"/>
        </w:rPr>
      </w:pPr>
      <w:r>
        <w:rPr>
          <w:rFonts w:ascii="Book Antiqua" w:hAnsi="Book Antiqua"/>
          <w:b/>
          <w:lang w:val="sq-AL"/>
        </w:rPr>
        <w:t>20. MUNDËSITË DHE KAPACITETET NJERËZORE DHE MATERIALE TË KOMUNËS</w:t>
      </w:r>
      <w:r w:rsidR="00FC53BB">
        <w:rPr>
          <w:rFonts w:ascii="Book Antiqua" w:hAnsi="Book Antiqua"/>
          <w:b/>
          <w:lang w:val="sq-AL"/>
        </w:rPr>
        <w:t>...................................................................................</w:t>
      </w:r>
      <w:r w:rsidR="00902968">
        <w:rPr>
          <w:rFonts w:ascii="Book Antiqua" w:hAnsi="Book Antiqua"/>
          <w:b/>
          <w:lang w:val="sq-AL"/>
        </w:rPr>
        <w:t>.............................23</w:t>
      </w:r>
    </w:p>
    <w:p w:rsidR="001B0B78" w:rsidRDefault="001B0B78" w:rsidP="008700C1">
      <w:pPr>
        <w:rPr>
          <w:rFonts w:ascii="Book Antiqua" w:hAnsi="Book Antiqua"/>
          <w:b/>
          <w:lang w:val="sq-AL"/>
        </w:rPr>
      </w:pPr>
      <w:r>
        <w:rPr>
          <w:rFonts w:ascii="Book Antiqua" w:hAnsi="Book Antiqua"/>
          <w:b/>
          <w:lang w:val="sq-AL"/>
        </w:rPr>
        <w:t>21. MËNYRA E FINANCIMIT TË PROGRAMEVE TREVJEQARE</w:t>
      </w:r>
      <w:r w:rsidR="00902968">
        <w:rPr>
          <w:rFonts w:ascii="Book Antiqua" w:hAnsi="Book Antiqua"/>
          <w:b/>
          <w:lang w:val="sq-AL"/>
        </w:rPr>
        <w:t>...................23</w:t>
      </w:r>
    </w:p>
    <w:p w:rsidR="001B0B78" w:rsidRDefault="001B0B78" w:rsidP="008700C1">
      <w:pPr>
        <w:rPr>
          <w:rFonts w:ascii="Book Antiqua" w:hAnsi="Book Antiqua"/>
          <w:b/>
          <w:lang w:val="sq-AL"/>
        </w:rPr>
      </w:pPr>
      <w:r>
        <w:rPr>
          <w:rFonts w:ascii="Book Antiqua" w:hAnsi="Book Antiqua"/>
          <w:b/>
          <w:lang w:val="sq-AL"/>
        </w:rPr>
        <w:t>22. BURIMET PËR FINANCIMIN E PROGRAMEVE TREVJEQARE TË BANIMIT</w:t>
      </w:r>
      <w:r w:rsidR="00FC53BB">
        <w:rPr>
          <w:rFonts w:ascii="Book Antiqua" w:hAnsi="Book Antiqua"/>
          <w:b/>
          <w:lang w:val="sq-AL"/>
        </w:rPr>
        <w:t>......................................................................................</w:t>
      </w:r>
      <w:r w:rsidR="00902968">
        <w:rPr>
          <w:rFonts w:ascii="Book Antiqua" w:hAnsi="Book Antiqua"/>
          <w:b/>
          <w:lang w:val="sq-AL"/>
        </w:rPr>
        <w:t>............................24</w:t>
      </w:r>
    </w:p>
    <w:p w:rsidR="001B0B78" w:rsidRDefault="001B0B78" w:rsidP="008700C1">
      <w:pPr>
        <w:rPr>
          <w:rFonts w:ascii="Book Antiqua" w:hAnsi="Book Antiqua"/>
          <w:b/>
          <w:lang w:val="sq-AL"/>
        </w:rPr>
      </w:pPr>
      <w:r>
        <w:rPr>
          <w:rFonts w:ascii="Book Antiqua" w:hAnsi="Book Antiqua"/>
          <w:b/>
          <w:lang w:val="sq-AL"/>
        </w:rPr>
        <w:t>23. Përputhja e programeve me planet zhvillimore të Komunës</w:t>
      </w:r>
      <w:r w:rsidR="00902968">
        <w:rPr>
          <w:rFonts w:ascii="Book Antiqua" w:hAnsi="Book Antiqua"/>
          <w:b/>
          <w:lang w:val="sq-AL"/>
        </w:rPr>
        <w:t>.........................25</w:t>
      </w:r>
    </w:p>
    <w:p w:rsidR="001B0B78" w:rsidRDefault="001B0B78" w:rsidP="008700C1">
      <w:pPr>
        <w:rPr>
          <w:rFonts w:ascii="Book Antiqua" w:hAnsi="Book Antiqua"/>
          <w:b/>
          <w:lang w:val="sq-AL"/>
        </w:rPr>
      </w:pPr>
      <w:r>
        <w:rPr>
          <w:rFonts w:ascii="Book Antiqua" w:hAnsi="Book Antiqua"/>
          <w:b/>
          <w:lang w:val="sq-AL"/>
        </w:rPr>
        <w:t>24. Ndërlidhja e programeve me programet e përgjithshme dhe orientimet e politikave të qeverisjes qëndrore.</w:t>
      </w:r>
      <w:r w:rsidR="00FC53BB">
        <w:rPr>
          <w:rFonts w:ascii="Book Antiqua" w:hAnsi="Book Antiqua"/>
          <w:b/>
          <w:lang w:val="sq-AL"/>
        </w:rPr>
        <w:t>...........................................</w:t>
      </w:r>
      <w:r w:rsidR="00902968">
        <w:rPr>
          <w:rFonts w:ascii="Book Antiqua" w:hAnsi="Book Antiqua"/>
          <w:b/>
          <w:lang w:val="sq-AL"/>
        </w:rPr>
        <w:t>.............................25</w:t>
      </w:r>
    </w:p>
    <w:p w:rsidR="001B0B78" w:rsidRDefault="001B0B78" w:rsidP="008700C1">
      <w:pPr>
        <w:rPr>
          <w:rFonts w:ascii="Book Antiqua" w:hAnsi="Book Antiqua"/>
          <w:b/>
          <w:lang w:val="sq-AL"/>
        </w:rPr>
      </w:pPr>
      <w:r>
        <w:rPr>
          <w:rFonts w:ascii="Book Antiqua" w:hAnsi="Book Antiqua"/>
          <w:b/>
          <w:lang w:val="sq-AL"/>
        </w:rPr>
        <w:t>25.INSTRUMENTET E MBIKQYRJES</w:t>
      </w:r>
      <w:r w:rsidR="00FC53BB">
        <w:rPr>
          <w:rFonts w:ascii="Book Antiqua" w:hAnsi="Book Antiqua"/>
          <w:b/>
          <w:lang w:val="sq-AL"/>
        </w:rPr>
        <w:t>.........................................</w:t>
      </w:r>
      <w:r w:rsidR="00902968">
        <w:rPr>
          <w:rFonts w:ascii="Book Antiqua" w:hAnsi="Book Antiqua"/>
          <w:b/>
          <w:lang w:val="sq-AL"/>
        </w:rPr>
        <w:t>.............................25</w:t>
      </w:r>
    </w:p>
    <w:p w:rsidR="001B0B78" w:rsidRDefault="001B0B78" w:rsidP="008700C1">
      <w:pPr>
        <w:rPr>
          <w:rFonts w:ascii="Book Antiqua" w:hAnsi="Book Antiqua"/>
          <w:b/>
          <w:lang w:val="sq-AL"/>
        </w:rPr>
      </w:pPr>
      <w:r>
        <w:rPr>
          <w:rFonts w:ascii="Book Antiqua" w:hAnsi="Book Antiqua"/>
          <w:b/>
          <w:lang w:val="sq-AL"/>
        </w:rPr>
        <w:t>26.INSTRUMENTET E GARANTIMIT TË REALIZUESHMËRISË SË PROGRAMIT</w:t>
      </w:r>
      <w:r w:rsidR="00FC53BB">
        <w:rPr>
          <w:rFonts w:ascii="Book Antiqua" w:hAnsi="Book Antiqua"/>
          <w:b/>
          <w:lang w:val="sq-AL"/>
        </w:rPr>
        <w:t>...............................................................................</w:t>
      </w:r>
      <w:r w:rsidR="00902968">
        <w:rPr>
          <w:rFonts w:ascii="Book Antiqua" w:hAnsi="Book Antiqua"/>
          <w:b/>
          <w:lang w:val="sq-AL"/>
        </w:rPr>
        <w:t>............................25</w:t>
      </w:r>
    </w:p>
    <w:p w:rsidR="001B0B78" w:rsidRDefault="001B0B78" w:rsidP="008700C1">
      <w:pPr>
        <w:rPr>
          <w:rFonts w:ascii="Book Antiqua" w:hAnsi="Book Antiqua"/>
          <w:b/>
          <w:lang w:val="sq-AL"/>
        </w:rPr>
      </w:pPr>
      <w:r>
        <w:rPr>
          <w:rFonts w:ascii="Book Antiqua" w:hAnsi="Book Antiqua"/>
          <w:b/>
          <w:lang w:val="sq-AL"/>
        </w:rPr>
        <w:t>27. MASAT QË JANË NDËRMARRË PËR RESPEKTIMIN E KUADRIT LIGJOR</w:t>
      </w:r>
      <w:r w:rsidR="00FC53BB">
        <w:rPr>
          <w:rFonts w:ascii="Book Antiqua" w:hAnsi="Book Antiqua"/>
          <w:b/>
          <w:lang w:val="sq-AL"/>
        </w:rPr>
        <w:t>..........................................................................................</w:t>
      </w:r>
      <w:r w:rsidR="00902968">
        <w:rPr>
          <w:rFonts w:ascii="Book Antiqua" w:hAnsi="Book Antiqua"/>
          <w:b/>
          <w:lang w:val="sq-AL"/>
        </w:rPr>
        <w:t>............................25</w:t>
      </w:r>
    </w:p>
    <w:p w:rsidR="001B0B78" w:rsidRDefault="001B0B78" w:rsidP="008700C1">
      <w:pPr>
        <w:rPr>
          <w:rFonts w:ascii="Book Antiqua" w:hAnsi="Book Antiqua"/>
          <w:b/>
          <w:lang w:val="sq-AL"/>
        </w:rPr>
      </w:pPr>
      <w:r>
        <w:rPr>
          <w:rFonts w:ascii="Book Antiqua" w:hAnsi="Book Antiqua"/>
          <w:b/>
          <w:lang w:val="sq-AL"/>
        </w:rPr>
        <w:t>28. PËRFSHIRJA E PUBLIKUT NË PROCESIN E SIGURIMIT TË TRANSPARENCËS</w:t>
      </w:r>
      <w:r w:rsidR="00FC53BB">
        <w:rPr>
          <w:rFonts w:ascii="Book Antiqua" w:hAnsi="Book Antiqua"/>
          <w:b/>
          <w:lang w:val="sq-AL"/>
        </w:rPr>
        <w:t>....................................................................</w:t>
      </w:r>
      <w:r w:rsidR="00902968">
        <w:rPr>
          <w:rFonts w:ascii="Book Antiqua" w:hAnsi="Book Antiqua"/>
          <w:b/>
          <w:lang w:val="sq-AL"/>
        </w:rPr>
        <w:t>.............................26</w:t>
      </w:r>
    </w:p>
    <w:p w:rsidR="001B0B78" w:rsidRDefault="001B0B78" w:rsidP="008700C1">
      <w:pPr>
        <w:rPr>
          <w:rFonts w:ascii="Book Antiqua" w:hAnsi="Book Antiqua"/>
          <w:b/>
          <w:lang w:val="sq-AL"/>
        </w:rPr>
      </w:pPr>
      <w:r>
        <w:rPr>
          <w:rFonts w:ascii="Book Antiqua" w:hAnsi="Book Antiqua"/>
          <w:b/>
          <w:lang w:val="sq-AL"/>
        </w:rPr>
        <w:t>29. ÇËSHTJE TJERA</w:t>
      </w:r>
      <w:r w:rsidR="00FC53BB">
        <w:rPr>
          <w:rFonts w:ascii="Book Antiqua" w:hAnsi="Book Antiqua"/>
          <w:b/>
          <w:lang w:val="sq-AL"/>
        </w:rPr>
        <w:t>..........................................................................</w:t>
      </w:r>
      <w:r w:rsidR="00902968">
        <w:rPr>
          <w:rFonts w:ascii="Book Antiqua" w:hAnsi="Book Antiqua"/>
          <w:b/>
          <w:lang w:val="sq-AL"/>
        </w:rPr>
        <w:t>............................26</w:t>
      </w:r>
    </w:p>
    <w:p w:rsidR="001B0B78" w:rsidRPr="002C2B32" w:rsidRDefault="001B0B78" w:rsidP="008700C1">
      <w:pPr>
        <w:rPr>
          <w:rFonts w:ascii="Book Antiqua" w:hAnsi="Book Antiqua"/>
          <w:b/>
          <w:lang w:val="sq-AL"/>
        </w:rPr>
      </w:pPr>
    </w:p>
    <w:p w:rsidR="008700C1" w:rsidRPr="002C2B32" w:rsidRDefault="008700C1" w:rsidP="008700C1">
      <w:pPr>
        <w:rPr>
          <w:rFonts w:ascii="Book Antiqua" w:hAnsi="Book Antiqua"/>
          <w:b/>
          <w:lang w:val="sq-AL"/>
        </w:rPr>
      </w:pPr>
    </w:p>
    <w:p w:rsidR="001B03A1" w:rsidRPr="002C2B32" w:rsidRDefault="001B03A1" w:rsidP="008700C1">
      <w:pPr>
        <w:rPr>
          <w:rFonts w:ascii="Book Antiqua" w:hAnsi="Book Antiqua"/>
          <w:b/>
          <w:lang w:val="sq-AL"/>
        </w:rPr>
      </w:pPr>
    </w:p>
    <w:p w:rsidR="001B03A1" w:rsidRPr="002C2B32" w:rsidRDefault="001B03A1" w:rsidP="008700C1">
      <w:pPr>
        <w:rPr>
          <w:rFonts w:ascii="Book Antiqua" w:hAnsi="Book Antiqua"/>
          <w:b/>
          <w:lang w:val="sq-AL"/>
        </w:rPr>
      </w:pPr>
    </w:p>
    <w:p w:rsidR="001B03A1" w:rsidRPr="002C2B32" w:rsidRDefault="001B03A1" w:rsidP="008700C1">
      <w:pPr>
        <w:rPr>
          <w:rFonts w:ascii="Book Antiqua" w:hAnsi="Book Antiqua"/>
          <w:b/>
          <w:lang w:val="sq-AL"/>
        </w:rPr>
      </w:pPr>
    </w:p>
    <w:p w:rsidR="001B03A1" w:rsidRPr="002C2B32" w:rsidRDefault="001B03A1" w:rsidP="008700C1">
      <w:pPr>
        <w:rPr>
          <w:rFonts w:ascii="Book Antiqua" w:hAnsi="Book Antiqua"/>
          <w:b/>
          <w:lang w:val="sq-AL"/>
        </w:rPr>
      </w:pPr>
    </w:p>
    <w:p w:rsidR="0087024C" w:rsidRPr="002C2B32" w:rsidRDefault="0087024C" w:rsidP="008700C1">
      <w:pPr>
        <w:rPr>
          <w:rFonts w:ascii="Book Antiqua" w:hAnsi="Book Antiqua"/>
          <w:b/>
          <w:lang w:val="sq-AL"/>
        </w:rPr>
      </w:pPr>
    </w:p>
    <w:p w:rsidR="0087024C" w:rsidRPr="002C2B32" w:rsidRDefault="0087024C" w:rsidP="008700C1">
      <w:pPr>
        <w:rPr>
          <w:rFonts w:ascii="Book Antiqua" w:hAnsi="Book Antiqua"/>
          <w:b/>
          <w:lang w:val="sq-AL"/>
        </w:rPr>
      </w:pPr>
    </w:p>
    <w:p w:rsidR="0087024C" w:rsidRDefault="0087024C" w:rsidP="00DB25BB">
      <w:pPr>
        <w:ind w:left="0" w:firstLine="0"/>
        <w:rPr>
          <w:rFonts w:ascii="Book Antiqua" w:hAnsi="Book Antiqua"/>
          <w:b/>
          <w:lang w:val="sq-AL"/>
        </w:rPr>
      </w:pPr>
    </w:p>
    <w:p w:rsidR="00514BA0" w:rsidRDefault="00514BA0" w:rsidP="00DB25BB">
      <w:pPr>
        <w:ind w:left="0" w:firstLine="0"/>
        <w:rPr>
          <w:rFonts w:ascii="Book Antiqua" w:hAnsi="Book Antiqua"/>
          <w:b/>
          <w:lang w:val="sq-AL"/>
        </w:rPr>
      </w:pPr>
    </w:p>
    <w:p w:rsidR="00514BA0" w:rsidRDefault="00514BA0" w:rsidP="00DB25BB">
      <w:pPr>
        <w:ind w:left="0" w:firstLine="0"/>
        <w:rPr>
          <w:rFonts w:ascii="Book Antiqua" w:hAnsi="Book Antiqua"/>
          <w:b/>
          <w:lang w:val="sq-AL"/>
        </w:rPr>
      </w:pPr>
    </w:p>
    <w:p w:rsidR="00955A3B" w:rsidRDefault="00955A3B" w:rsidP="00DB25BB">
      <w:pPr>
        <w:ind w:left="0" w:firstLine="0"/>
        <w:rPr>
          <w:rFonts w:ascii="Book Antiqua" w:hAnsi="Book Antiqua"/>
          <w:b/>
          <w:lang w:val="sq-AL"/>
        </w:rPr>
      </w:pPr>
    </w:p>
    <w:p w:rsidR="00955A3B" w:rsidRDefault="00955A3B" w:rsidP="00DB25BB">
      <w:pPr>
        <w:ind w:left="0" w:firstLine="0"/>
        <w:rPr>
          <w:rFonts w:ascii="Book Antiqua" w:hAnsi="Book Antiqua"/>
          <w:b/>
          <w:lang w:val="sq-AL"/>
        </w:rPr>
      </w:pPr>
    </w:p>
    <w:p w:rsidR="00955A3B" w:rsidRDefault="00955A3B" w:rsidP="00DB25BB">
      <w:pPr>
        <w:ind w:left="0" w:firstLine="0"/>
        <w:rPr>
          <w:rFonts w:ascii="Book Antiqua" w:hAnsi="Book Antiqua"/>
          <w:b/>
          <w:lang w:val="sq-AL"/>
        </w:rPr>
      </w:pPr>
    </w:p>
    <w:p w:rsidR="00955A3B" w:rsidRDefault="00955A3B" w:rsidP="00DB25BB">
      <w:pPr>
        <w:ind w:left="0" w:firstLine="0"/>
        <w:rPr>
          <w:rFonts w:ascii="Book Antiqua" w:hAnsi="Book Antiqua"/>
          <w:b/>
          <w:lang w:val="sq-AL"/>
        </w:rPr>
      </w:pPr>
    </w:p>
    <w:p w:rsidR="006D2361" w:rsidRPr="002C2B32" w:rsidRDefault="006D2361" w:rsidP="00DB25BB">
      <w:pPr>
        <w:ind w:left="0" w:firstLine="0"/>
        <w:rPr>
          <w:rFonts w:ascii="Book Antiqua" w:hAnsi="Book Antiqua"/>
          <w:b/>
          <w:lang w:val="sq-AL"/>
        </w:rPr>
      </w:pPr>
    </w:p>
    <w:p w:rsidR="0078068D" w:rsidRPr="002C2B32" w:rsidRDefault="0078068D" w:rsidP="00D97B51">
      <w:pPr>
        <w:pStyle w:val="Heading10"/>
        <w:numPr>
          <w:ilvl w:val="0"/>
          <w:numId w:val="0"/>
        </w:numPr>
        <w:ind w:left="360"/>
      </w:pPr>
    </w:p>
    <w:p w:rsidR="00C97611" w:rsidRPr="007105FA" w:rsidRDefault="00C97611" w:rsidP="00D97B51">
      <w:pPr>
        <w:pStyle w:val="Heading10"/>
        <w:numPr>
          <w:ilvl w:val="0"/>
          <w:numId w:val="30"/>
        </w:numPr>
      </w:pPr>
      <w:bookmarkStart w:id="0" w:name="_Toc349032761"/>
      <w:bookmarkStart w:id="1" w:name="_Toc349896217"/>
      <w:r w:rsidRPr="007105FA">
        <w:t>HYRJE</w:t>
      </w:r>
      <w:bookmarkEnd w:id="0"/>
      <w:bookmarkEnd w:id="1"/>
    </w:p>
    <w:p w:rsidR="00C97611" w:rsidRPr="002C2B32" w:rsidRDefault="00C97611" w:rsidP="00282C5B">
      <w:pPr>
        <w:ind w:left="0" w:firstLine="0"/>
        <w:rPr>
          <w:rFonts w:ascii="Book Antiqua" w:hAnsi="Book Antiqua"/>
          <w:b/>
          <w:lang w:val="sq-AL"/>
        </w:rPr>
      </w:pPr>
    </w:p>
    <w:p w:rsidR="00A46CD6" w:rsidRPr="007105FA" w:rsidRDefault="00A46CD6" w:rsidP="00A46CD6">
      <w:pPr>
        <w:ind w:left="0" w:firstLine="0"/>
        <w:rPr>
          <w:rFonts w:ascii="Arial" w:hAnsi="Arial" w:cs="Arial"/>
          <w:sz w:val="22"/>
          <w:szCs w:val="22"/>
          <w:lang w:val="sq-AL"/>
        </w:rPr>
      </w:pPr>
      <w:r w:rsidRPr="007105FA">
        <w:rPr>
          <w:rFonts w:ascii="Arial" w:hAnsi="Arial" w:cs="Arial"/>
          <w:sz w:val="22"/>
          <w:szCs w:val="22"/>
          <w:lang w:val="sq-AL"/>
        </w:rPr>
        <w:t>Banimi është çështje vendimtare për stabilitet social, shëndet dhe zhvillim kualitativ të mirëqenies njerëzore. Banimi si shfrytëzues më i madh i hapësirës ndikon në rrjedhën e zhvillimit të gjithmbarshëm të shoqërisë, njëherit është komponent e rëndësishme e zhvillimit social-ekonomik gjegjësisht standardit jetësor.</w:t>
      </w:r>
    </w:p>
    <w:p w:rsidR="00A46CD6" w:rsidRPr="007105FA" w:rsidRDefault="00A46CD6" w:rsidP="00A46CD6">
      <w:pPr>
        <w:rPr>
          <w:rFonts w:ascii="Arial" w:hAnsi="Arial" w:cs="Arial"/>
          <w:sz w:val="22"/>
          <w:szCs w:val="22"/>
          <w:lang w:val="sq-AL"/>
        </w:rPr>
      </w:pPr>
    </w:p>
    <w:p w:rsidR="00A46CD6" w:rsidRPr="007105FA" w:rsidRDefault="00A46CD6" w:rsidP="00A46CD6">
      <w:pPr>
        <w:ind w:left="0" w:firstLine="0"/>
        <w:rPr>
          <w:rFonts w:ascii="Arial" w:hAnsi="Arial" w:cs="Arial"/>
          <w:color w:val="000000"/>
          <w:sz w:val="22"/>
          <w:szCs w:val="22"/>
          <w:lang w:val="sq-AL"/>
        </w:rPr>
      </w:pPr>
      <w:r w:rsidRPr="007105FA">
        <w:rPr>
          <w:rFonts w:ascii="Arial" w:hAnsi="Arial" w:cs="Arial"/>
          <w:color w:val="000000"/>
          <w:sz w:val="22"/>
          <w:szCs w:val="22"/>
          <w:lang w:val="sq-AL"/>
        </w:rPr>
        <w:t>Banimi është e drejtë sociale e qytetarëve në shumicën e vendeve të zhvilluara. E drejta në banim gjithnjë e më shumë është prezentë në kuadër të politikave globale dhe në luftë për të drejtat njerëzore, e sanksionuar me konventa ndërkombëtare.</w:t>
      </w:r>
    </w:p>
    <w:p w:rsidR="00A46CD6" w:rsidRPr="007105FA" w:rsidRDefault="00A46CD6" w:rsidP="00A46CD6">
      <w:pPr>
        <w:rPr>
          <w:rFonts w:ascii="Arial" w:hAnsi="Arial" w:cs="Arial"/>
          <w:color w:val="000000"/>
          <w:sz w:val="22"/>
          <w:szCs w:val="22"/>
          <w:lang w:val="sq-AL"/>
        </w:rPr>
      </w:pPr>
    </w:p>
    <w:p w:rsidR="00A46CD6" w:rsidRPr="007105FA" w:rsidRDefault="00A46CD6" w:rsidP="00A46CD6">
      <w:pPr>
        <w:ind w:left="0" w:firstLine="0"/>
        <w:rPr>
          <w:rFonts w:ascii="Arial" w:hAnsi="Arial" w:cs="Arial"/>
          <w:color w:val="000000"/>
          <w:sz w:val="22"/>
          <w:szCs w:val="22"/>
          <w:lang w:val="sq-AL"/>
        </w:rPr>
      </w:pPr>
      <w:r w:rsidRPr="007105FA">
        <w:rPr>
          <w:rFonts w:ascii="Arial" w:hAnsi="Arial" w:cs="Arial"/>
          <w:color w:val="000000"/>
          <w:sz w:val="22"/>
          <w:szCs w:val="22"/>
          <w:lang w:val="sq-AL"/>
        </w:rPr>
        <w:t xml:space="preserve">Banimi luan rol kyç në krijimin e vendeve ku njerëzit dëshirojnë të jetojnë - vendet ku dëshirojnë të investojnë për biznes dhe kështu të rrisin mundësitë zhvillimore ekonomike. </w:t>
      </w:r>
    </w:p>
    <w:p w:rsidR="00A46CD6" w:rsidRPr="007105FA" w:rsidRDefault="00A46CD6" w:rsidP="00A46CD6">
      <w:pPr>
        <w:rPr>
          <w:rFonts w:ascii="Arial" w:hAnsi="Arial" w:cs="Arial"/>
          <w:color w:val="000000"/>
          <w:sz w:val="22"/>
          <w:szCs w:val="22"/>
          <w:lang w:val="sq-AL"/>
        </w:rPr>
      </w:pPr>
    </w:p>
    <w:p w:rsidR="00A46CD6" w:rsidRPr="007105FA" w:rsidRDefault="00A46CD6" w:rsidP="00A46CD6">
      <w:pPr>
        <w:ind w:left="0" w:firstLine="0"/>
        <w:rPr>
          <w:rFonts w:ascii="Arial" w:hAnsi="Arial" w:cs="Arial"/>
          <w:color w:val="000000"/>
          <w:sz w:val="22"/>
          <w:szCs w:val="22"/>
          <w:lang w:val="sq-AL"/>
        </w:rPr>
      </w:pPr>
      <w:r w:rsidRPr="007105FA">
        <w:rPr>
          <w:rFonts w:ascii="Arial" w:hAnsi="Arial" w:cs="Arial"/>
          <w:color w:val="000000"/>
          <w:sz w:val="22"/>
          <w:szCs w:val="22"/>
          <w:lang w:val="sq-AL"/>
        </w:rPr>
        <w:t>Ky dokument do të shërbejë si instrument për të vendosur bazën fillestare  për bashkëpunim, ndërlidhje  në mes të ekonomisë dhe administratës publike si dhe në disa segmente me pjesëmarrje aktive të qytetarëve.</w:t>
      </w:r>
    </w:p>
    <w:p w:rsidR="00A46CD6" w:rsidRPr="007105FA" w:rsidRDefault="00A46CD6" w:rsidP="00A46CD6">
      <w:pPr>
        <w:rPr>
          <w:rFonts w:ascii="Arial" w:hAnsi="Arial" w:cs="Arial"/>
          <w:color w:val="000000"/>
          <w:sz w:val="22"/>
          <w:szCs w:val="22"/>
          <w:lang w:val="sq-AL"/>
        </w:rPr>
      </w:pPr>
    </w:p>
    <w:p w:rsidR="00A46CD6" w:rsidRPr="007105FA" w:rsidRDefault="00A46CD6" w:rsidP="00A46CD6">
      <w:pPr>
        <w:ind w:left="0" w:firstLine="0"/>
        <w:rPr>
          <w:rFonts w:ascii="Arial" w:hAnsi="Arial" w:cs="Arial"/>
          <w:color w:val="000000"/>
          <w:sz w:val="22"/>
          <w:szCs w:val="22"/>
          <w:lang w:val="sq-AL"/>
        </w:rPr>
      </w:pPr>
      <w:r w:rsidRPr="007105FA">
        <w:rPr>
          <w:rFonts w:ascii="Arial" w:hAnsi="Arial" w:cs="Arial"/>
          <w:color w:val="000000"/>
          <w:sz w:val="22"/>
          <w:szCs w:val="22"/>
          <w:lang w:val="sq-AL"/>
        </w:rPr>
        <w:t>Ky dokument nuk do të japë zgjidhje të menjëhershme për çështjet kyçe të identifikuara (si mungesa e banimit adekuat, përkeqësimi i banimit ekzistues, urbanizimi i pakontrolluar dhe ndërtimi ilegal) por me punë aktive të të gjithëve do të bëhen ndryshime dhe do të krijohet baza për zgjidhje të qëndrueshme.</w:t>
      </w:r>
    </w:p>
    <w:p w:rsidR="00A46CD6" w:rsidRPr="007105FA" w:rsidRDefault="00A46CD6" w:rsidP="00C97611">
      <w:pPr>
        <w:ind w:left="0" w:firstLine="0"/>
        <w:rPr>
          <w:rFonts w:ascii="Arial" w:hAnsi="Arial" w:cs="Arial"/>
          <w:sz w:val="22"/>
          <w:szCs w:val="22"/>
          <w:lang w:val="sq-AL"/>
        </w:rPr>
      </w:pPr>
    </w:p>
    <w:p w:rsidR="00C97611" w:rsidRPr="007105FA" w:rsidRDefault="00C97611" w:rsidP="00A46CD6">
      <w:pPr>
        <w:ind w:left="0" w:firstLine="0"/>
        <w:rPr>
          <w:rFonts w:ascii="Arial" w:hAnsi="Arial" w:cs="Arial"/>
          <w:color w:val="000000"/>
          <w:sz w:val="22"/>
          <w:szCs w:val="22"/>
          <w:lang w:val="sq-AL"/>
        </w:rPr>
      </w:pPr>
    </w:p>
    <w:p w:rsidR="00C97611" w:rsidRPr="007105FA" w:rsidRDefault="00C97611" w:rsidP="00D97B51">
      <w:pPr>
        <w:pStyle w:val="Heading10"/>
        <w:numPr>
          <w:ilvl w:val="0"/>
          <w:numId w:val="31"/>
        </w:numPr>
      </w:pPr>
      <w:bookmarkStart w:id="2" w:name="_Toc349032762"/>
      <w:bookmarkStart w:id="3" w:name="_Toc349896218"/>
      <w:r w:rsidRPr="007105FA">
        <w:t>QËLLIMI</w:t>
      </w:r>
      <w:bookmarkEnd w:id="2"/>
      <w:bookmarkEnd w:id="3"/>
    </w:p>
    <w:p w:rsidR="00C97611" w:rsidRPr="007105FA" w:rsidRDefault="00C97611" w:rsidP="00C97611">
      <w:pPr>
        <w:ind w:left="360"/>
        <w:rPr>
          <w:rFonts w:ascii="Arial" w:hAnsi="Arial" w:cs="Arial"/>
          <w:bCs/>
          <w:sz w:val="22"/>
          <w:szCs w:val="22"/>
          <w:lang w:val="sq-AL"/>
        </w:rPr>
      </w:pPr>
    </w:p>
    <w:p w:rsidR="00C97611" w:rsidRPr="007105FA" w:rsidRDefault="00C97611" w:rsidP="00C97611">
      <w:pPr>
        <w:rPr>
          <w:rFonts w:ascii="Arial" w:hAnsi="Arial" w:cs="Arial"/>
          <w:bCs/>
          <w:sz w:val="22"/>
          <w:szCs w:val="22"/>
          <w:lang w:val="sq-AL"/>
        </w:rPr>
      </w:pPr>
      <w:r w:rsidRPr="007105FA">
        <w:rPr>
          <w:rFonts w:ascii="Arial" w:hAnsi="Arial" w:cs="Arial"/>
          <w:bCs/>
          <w:sz w:val="22"/>
          <w:szCs w:val="22"/>
          <w:lang w:val="sq-AL"/>
        </w:rPr>
        <w:t xml:space="preserve">Qëllimi i hartimit të Programit për banim në Komunën e </w:t>
      </w:r>
      <w:r w:rsidR="00A46CD6" w:rsidRPr="007105FA">
        <w:rPr>
          <w:rFonts w:ascii="Arial" w:hAnsi="Arial" w:cs="Arial"/>
          <w:bCs/>
          <w:sz w:val="22"/>
          <w:szCs w:val="22"/>
          <w:lang w:val="sq-AL"/>
        </w:rPr>
        <w:t xml:space="preserve"> Lipjanit </w:t>
      </w:r>
      <w:r w:rsidRPr="007105FA">
        <w:rPr>
          <w:rFonts w:ascii="Arial" w:hAnsi="Arial" w:cs="Arial"/>
          <w:bCs/>
          <w:sz w:val="22"/>
          <w:szCs w:val="22"/>
          <w:lang w:val="sq-AL"/>
        </w:rPr>
        <w:t>rezulton në:</w:t>
      </w:r>
    </w:p>
    <w:p w:rsidR="00163904" w:rsidRPr="007105FA" w:rsidRDefault="00163904" w:rsidP="00C97611">
      <w:pPr>
        <w:rPr>
          <w:rFonts w:ascii="Arial" w:hAnsi="Arial" w:cs="Arial"/>
          <w:bCs/>
          <w:sz w:val="22"/>
          <w:szCs w:val="22"/>
          <w:lang w:val="sq-AL"/>
        </w:rPr>
      </w:pPr>
    </w:p>
    <w:p w:rsidR="00C97611" w:rsidRPr="007105FA" w:rsidRDefault="00C97611" w:rsidP="00564109">
      <w:pPr>
        <w:numPr>
          <w:ilvl w:val="0"/>
          <w:numId w:val="5"/>
        </w:numPr>
        <w:rPr>
          <w:rFonts w:ascii="Arial" w:hAnsi="Arial" w:cs="Arial"/>
          <w:sz w:val="22"/>
          <w:szCs w:val="22"/>
          <w:lang w:val="sq-AL"/>
        </w:rPr>
      </w:pPr>
      <w:r w:rsidRPr="007105FA">
        <w:rPr>
          <w:rFonts w:ascii="Arial" w:hAnsi="Arial" w:cs="Arial"/>
          <w:bCs/>
          <w:sz w:val="22"/>
          <w:szCs w:val="22"/>
          <w:lang w:val="sq-AL"/>
        </w:rPr>
        <w:t xml:space="preserve">Krijimin e kushteve për banim të përshtatshëm dhe të qëndrueshëm në harmoni me standardet dhe normat evropiane të banimit, </w:t>
      </w:r>
    </w:p>
    <w:p w:rsidR="00C97611" w:rsidRPr="007105FA" w:rsidRDefault="00C97611" w:rsidP="00564109">
      <w:pPr>
        <w:numPr>
          <w:ilvl w:val="0"/>
          <w:numId w:val="5"/>
        </w:numPr>
        <w:rPr>
          <w:rFonts w:ascii="Arial" w:hAnsi="Arial" w:cs="Arial"/>
          <w:sz w:val="22"/>
          <w:szCs w:val="22"/>
          <w:lang w:val="sq-AL"/>
        </w:rPr>
      </w:pPr>
      <w:r w:rsidRPr="007105FA">
        <w:rPr>
          <w:rFonts w:ascii="Arial" w:hAnsi="Arial" w:cs="Arial"/>
          <w:bCs/>
          <w:sz w:val="22"/>
          <w:szCs w:val="22"/>
          <w:lang w:val="sq-AL"/>
        </w:rPr>
        <w:t>Zhvillimin e politikave adekuate dhe zbatimin e tyre me qëllim që të mundësohet zgjidh</w:t>
      </w:r>
      <w:r w:rsidR="00D97B51">
        <w:rPr>
          <w:rFonts w:ascii="Arial" w:hAnsi="Arial" w:cs="Arial"/>
          <w:bCs/>
          <w:sz w:val="22"/>
          <w:szCs w:val="22"/>
          <w:lang w:val="sq-AL"/>
        </w:rPr>
        <w:t>j</w:t>
      </w:r>
      <w:r w:rsidRPr="007105FA">
        <w:rPr>
          <w:rFonts w:ascii="Arial" w:hAnsi="Arial" w:cs="Arial"/>
          <w:bCs/>
          <w:sz w:val="22"/>
          <w:szCs w:val="22"/>
          <w:lang w:val="sq-AL"/>
        </w:rPr>
        <w:t xml:space="preserve">a e nevojave për banim për grupe të caktuara të cilat nuk kanë forcë ekonomike që këtë problem ta zgjidhin sipas parimeve të tregut. </w:t>
      </w:r>
    </w:p>
    <w:p w:rsidR="00C97611" w:rsidRPr="007105FA" w:rsidRDefault="00C97611" w:rsidP="00C97611">
      <w:pPr>
        <w:ind w:left="720"/>
        <w:rPr>
          <w:rFonts w:ascii="Arial" w:hAnsi="Arial" w:cs="Arial"/>
          <w:sz w:val="22"/>
          <w:szCs w:val="22"/>
          <w:lang w:val="sq-AL"/>
        </w:rPr>
      </w:pPr>
    </w:p>
    <w:p w:rsidR="00C97611" w:rsidRPr="007105FA" w:rsidRDefault="00C97611" w:rsidP="00C97611">
      <w:pPr>
        <w:ind w:left="0" w:firstLine="0"/>
        <w:rPr>
          <w:rFonts w:ascii="Arial" w:eastAsia="Times New Roman" w:hAnsi="Arial" w:cs="Arial"/>
          <w:sz w:val="22"/>
          <w:szCs w:val="22"/>
          <w:lang w:val="sq-AL"/>
        </w:rPr>
      </w:pPr>
      <w:r w:rsidRPr="007105FA">
        <w:rPr>
          <w:rFonts w:ascii="Arial" w:eastAsia="Times New Roman" w:hAnsi="Arial" w:cs="Arial"/>
          <w:sz w:val="22"/>
          <w:szCs w:val="22"/>
          <w:lang w:val="sq-AL"/>
        </w:rPr>
        <w:t>Dokumenti është përgatitur në përputhje me korniz</w:t>
      </w:r>
      <w:r w:rsidR="00831763" w:rsidRPr="007105FA">
        <w:rPr>
          <w:rFonts w:ascii="Arial" w:eastAsia="Times New Roman" w:hAnsi="Arial" w:cs="Arial"/>
          <w:sz w:val="22"/>
          <w:szCs w:val="22"/>
          <w:lang w:val="sq-AL"/>
        </w:rPr>
        <w:t>ë</w:t>
      </w:r>
      <w:r w:rsidRPr="007105FA">
        <w:rPr>
          <w:rFonts w:ascii="Arial" w:eastAsia="Times New Roman" w:hAnsi="Arial" w:cs="Arial"/>
          <w:sz w:val="22"/>
          <w:szCs w:val="22"/>
          <w:lang w:val="sq-AL"/>
        </w:rPr>
        <w:t xml:space="preserve">n ligjore nga fusha e banimit dhe  </w:t>
      </w:r>
      <w:r w:rsidR="00A54038" w:rsidRPr="007105FA">
        <w:rPr>
          <w:rFonts w:ascii="Arial" w:eastAsia="Times New Roman" w:hAnsi="Arial" w:cs="Arial"/>
          <w:sz w:val="22"/>
          <w:szCs w:val="22"/>
          <w:lang w:val="sq-AL"/>
        </w:rPr>
        <w:t>udhëzuesit</w:t>
      </w:r>
      <w:r w:rsidRPr="007105FA">
        <w:rPr>
          <w:rFonts w:ascii="Arial" w:eastAsia="Times New Roman" w:hAnsi="Arial" w:cs="Arial"/>
          <w:sz w:val="22"/>
          <w:szCs w:val="22"/>
          <w:lang w:val="sq-AL"/>
        </w:rPr>
        <w:t xml:space="preserve"> </w:t>
      </w:r>
      <w:r w:rsidR="00A54038" w:rsidRPr="007105FA">
        <w:rPr>
          <w:rFonts w:ascii="Arial" w:eastAsia="Times New Roman" w:hAnsi="Arial" w:cs="Arial"/>
          <w:sz w:val="22"/>
          <w:szCs w:val="22"/>
          <w:lang w:val="sq-AL"/>
        </w:rPr>
        <w:t>për</w:t>
      </w:r>
      <w:r w:rsidRPr="007105FA">
        <w:rPr>
          <w:rFonts w:ascii="Arial" w:eastAsia="Times New Roman" w:hAnsi="Arial" w:cs="Arial"/>
          <w:sz w:val="22"/>
          <w:szCs w:val="22"/>
          <w:lang w:val="sq-AL"/>
        </w:rPr>
        <w:t xml:space="preserve"> hartimin e programeve </w:t>
      </w:r>
      <w:r w:rsidR="00A54038" w:rsidRPr="007105FA">
        <w:rPr>
          <w:rFonts w:ascii="Arial" w:eastAsia="Times New Roman" w:hAnsi="Arial" w:cs="Arial"/>
          <w:sz w:val="22"/>
          <w:szCs w:val="22"/>
          <w:lang w:val="sq-AL"/>
        </w:rPr>
        <w:t>trevjeçare</w:t>
      </w:r>
      <w:r w:rsidRPr="007105FA">
        <w:rPr>
          <w:rFonts w:ascii="Arial" w:eastAsia="Times New Roman" w:hAnsi="Arial" w:cs="Arial"/>
          <w:sz w:val="22"/>
          <w:szCs w:val="22"/>
          <w:lang w:val="sq-AL"/>
        </w:rPr>
        <w:t xml:space="preserve"> komunale t</w:t>
      </w:r>
      <w:r w:rsidR="002C2B32" w:rsidRPr="007105FA">
        <w:rPr>
          <w:rFonts w:ascii="Arial" w:eastAsia="Times New Roman" w:hAnsi="Arial" w:cs="Arial"/>
          <w:sz w:val="22"/>
          <w:szCs w:val="22"/>
          <w:lang w:val="sq-AL"/>
        </w:rPr>
        <w:t>ë</w:t>
      </w:r>
      <w:r w:rsidRPr="007105FA">
        <w:rPr>
          <w:rFonts w:ascii="Arial" w:eastAsia="Times New Roman" w:hAnsi="Arial" w:cs="Arial"/>
          <w:sz w:val="22"/>
          <w:szCs w:val="22"/>
          <w:lang w:val="sq-AL"/>
        </w:rPr>
        <w:t xml:space="preserve"> banimit andaj ky dokument ka katër pjesë: </w:t>
      </w:r>
    </w:p>
    <w:p w:rsidR="00C97611" w:rsidRPr="007105FA" w:rsidRDefault="00C97611" w:rsidP="00564109">
      <w:pPr>
        <w:numPr>
          <w:ilvl w:val="0"/>
          <w:numId w:val="4"/>
        </w:num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Pjesa e parë prezanton të dhënat e përgjithshme sipas të cilave janë nxjerrë konkluzione në lidhje me gjendjen aktuale të banimit. </w:t>
      </w:r>
    </w:p>
    <w:p w:rsidR="00C97611" w:rsidRPr="007105FA" w:rsidRDefault="00C97611" w:rsidP="00564109">
      <w:pPr>
        <w:numPr>
          <w:ilvl w:val="0"/>
          <w:numId w:val="4"/>
        </w:num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Pjesa e dytë  analiza e të dhënave - analiza S</w:t>
      </w:r>
      <w:r w:rsidR="002C2B32" w:rsidRPr="007105FA">
        <w:rPr>
          <w:rFonts w:ascii="Arial" w:eastAsia="Times New Roman" w:hAnsi="Arial" w:cs="Arial"/>
          <w:color w:val="000000"/>
          <w:sz w:val="22"/>
          <w:szCs w:val="22"/>
          <w:lang w:val="sq-AL"/>
        </w:rPr>
        <w:t>W</w:t>
      </w:r>
      <w:r w:rsidRPr="007105FA">
        <w:rPr>
          <w:rFonts w:ascii="Arial" w:eastAsia="Times New Roman" w:hAnsi="Arial" w:cs="Arial"/>
          <w:color w:val="000000"/>
          <w:sz w:val="22"/>
          <w:szCs w:val="22"/>
          <w:lang w:val="sq-AL"/>
        </w:rPr>
        <w:t xml:space="preserve">OT. </w:t>
      </w:r>
    </w:p>
    <w:p w:rsidR="00C97611" w:rsidRPr="007105FA" w:rsidRDefault="00C97611" w:rsidP="00564109">
      <w:pPr>
        <w:numPr>
          <w:ilvl w:val="0"/>
          <w:numId w:val="4"/>
        </w:num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Pjesa e tretë prezanton konkluzionet dhe pikat kryesore që tregojnë prioritetet e zhvillimit të banimit. </w:t>
      </w:r>
    </w:p>
    <w:p w:rsidR="00C97611" w:rsidRPr="007105FA" w:rsidRDefault="00C97611" w:rsidP="00564109">
      <w:pPr>
        <w:numPr>
          <w:ilvl w:val="0"/>
          <w:numId w:val="4"/>
        </w:num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Pjesa e katërt paraqet objektivat e përgjithshme dhe specifike, programet dhe projektet sipas të cilave arrihen këto  objektiva</w:t>
      </w:r>
    </w:p>
    <w:p w:rsidR="00C97611" w:rsidRPr="007105FA" w:rsidRDefault="00C97611" w:rsidP="00C97611">
      <w:pPr>
        <w:rPr>
          <w:rFonts w:ascii="Arial" w:hAnsi="Arial" w:cs="Arial"/>
          <w:sz w:val="22"/>
          <w:szCs w:val="22"/>
          <w:lang w:val="sq-AL"/>
        </w:rPr>
      </w:pPr>
    </w:p>
    <w:p w:rsidR="00B5072D" w:rsidRDefault="00B5072D" w:rsidP="00B5072D">
      <w:pPr>
        <w:rPr>
          <w:rFonts w:ascii="Arial" w:hAnsi="Arial" w:cs="Arial"/>
          <w:sz w:val="22"/>
          <w:szCs w:val="22"/>
          <w:lang w:val="sq-AL"/>
        </w:rPr>
      </w:pPr>
    </w:p>
    <w:p w:rsidR="00965B8C" w:rsidRDefault="00965B8C" w:rsidP="00B5072D">
      <w:pPr>
        <w:rPr>
          <w:rFonts w:ascii="Arial" w:hAnsi="Arial" w:cs="Arial"/>
          <w:sz w:val="22"/>
          <w:szCs w:val="22"/>
          <w:lang w:val="sq-AL"/>
        </w:rPr>
      </w:pPr>
    </w:p>
    <w:p w:rsidR="00C97611" w:rsidRPr="007105FA" w:rsidRDefault="00C97611" w:rsidP="00925A32">
      <w:pPr>
        <w:pStyle w:val="Heading10"/>
      </w:pPr>
      <w:bookmarkStart w:id="4" w:name="_Toc349032763"/>
      <w:bookmarkStart w:id="5" w:name="_Toc349896219"/>
      <w:r w:rsidRPr="007105FA">
        <w:t>KORNIZA LIGJORE</w:t>
      </w:r>
      <w:bookmarkEnd w:id="4"/>
      <w:bookmarkEnd w:id="5"/>
    </w:p>
    <w:p w:rsidR="00C97611" w:rsidRPr="007105FA" w:rsidRDefault="00C97611" w:rsidP="0030112F">
      <w:pPr>
        <w:ind w:left="720" w:hanging="270"/>
        <w:rPr>
          <w:rFonts w:ascii="Arial" w:hAnsi="Arial" w:cs="Arial"/>
          <w:sz w:val="22"/>
          <w:szCs w:val="22"/>
          <w:lang w:val="sq-AL"/>
        </w:rPr>
      </w:pPr>
    </w:p>
    <w:p w:rsidR="00D114EF" w:rsidRPr="007105FA" w:rsidRDefault="00C97611" w:rsidP="003D714E">
      <w:pPr>
        <w:numPr>
          <w:ilvl w:val="0"/>
          <w:numId w:val="6"/>
        </w:numPr>
        <w:ind w:left="720" w:hanging="270"/>
        <w:rPr>
          <w:rFonts w:ascii="Arial" w:hAnsi="Arial" w:cs="Arial"/>
          <w:sz w:val="22"/>
          <w:szCs w:val="22"/>
          <w:lang w:val="sq-AL"/>
        </w:rPr>
      </w:pPr>
      <w:r w:rsidRPr="007105FA">
        <w:rPr>
          <w:rFonts w:ascii="Arial" w:hAnsi="Arial" w:cs="Arial"/>
          <w:bCs/>
          <w:sz w:val="22"/>
          <w:szCs w:val="22"/>
          <w:lang w:val="sq-AL"/>
        </w:rPr>
        <w:t>Ligji Nr.03/L-164 për financimin e programeve të veçanta të banimit</w:t>
      </w:r>
    </w:p>
    <w:p w:rsidR="00D114EF" w:rsidRPr="007105FA" w:rsidRDefault="00C97611" w:rsidP="003D714E">
      <w:pPr>
        <w:numPr>
          <w:ilvl w:val="0"/>
          <w:numId w:val="6"/>
        </w:numPr>
        <w:ind w:left="720" w:hanging="270"/>
        <w:rPr>
          <w:rFonts w:ascii="Arial" w:hAnsi="Arial" w:cs="Arial"/>
          <w:sz w:val="22"/>
          <w:szCs w:val="22"/>
          <w:lang w:val="sq-AL"/>
        </w:rPr>
      </w:pPr>
      <w:r w:rsidRPr="007105FA">
        <w:rPr>
          <w:rFonts w:ascii="Arial" w:hAnsi="Arial" w:cs="Arial"/>
          <w:bCs/>
          <w:sz w:val="22"/>
          <w:szCs w:val="22"/>
          <w:lang w:val="sq-AL"/>
        </w:rPr>
        <w:t xml:space="preserve"> </w:t>
      </w:r>
      <w:r w:rsidR="00D114EF" w:rsidRPr="007105FA">
        <w:rPr>
          <w:rFonts w:ascii="Arial" w:hAnsi="Arial" w:cs="Arial"/>
          <w:sz w:val="22"/>
          <w:szCs w:val="22"/>
          <w:lang w:val="sq-AL"/>
        </w:rPr>
        <w:t xml:space="preserve">Udhëzimi Administrativ -Për Përmbajtjen e Kontratës për Banesën me Qira Joprofitabile, </w:t>
      </w:r>
    </w:p>
    <w:p w:rsidR="00D114EF" w:rsidRPr="007105FA" w:rsidRDefault="00D114EF" w:rsidP="003D714E">
      <w:pPr>
        <w:numPr>
          <w:ilvl w:val="0"/>
          <w:numId w:val="6"/>
        </w:numPr>
        <w:ind w:left="720" w:hanging="270"/>
        <w:rPr>
          <w:rFonts w:ascii="Arial" w:hAnsi="Arial" w:cs="Arial"/>
          <w:sz w:val="22"/>
          <w:szCs w:val="22"/>
          <w:lang w:val="sq-AL"/>
        </w:rPr>
      </w:pPr>
      <w:r w:rsidRPr="007105FA">
        <w:rPr>
          <w:rFonts w:ascii="Arial" w:hAnsi="Arial" w:cs="Arial"/>
          <w:sz w:val="22"/>
          <w:szCs w:val="22"/>
          <w:lang w:val="sq-AL"/>
        </w:rPr>
        <w:t xml:space="preserve">Udhëzimi Administrativ - Për përmbajtjen e Bonusit të Banimit, </w:t>
      </w:r>
    </w:p>
    <w:p w:rsidR="00D114EF" w:rsidRPr="007105FA" w:rsidRDefault="00D114EF" w:rsidP="003D714E">
      <w:pPr>
        <w:numPr>
          <w:ilvl w:val="0"/>
          <w:numId w:val="6"/>
        </w:numPr>
        <w:ind w:left="720" w:hanging="270"/>
        <w:rPr>
          <w:rFonts w:ascii="Arial" w:hAnsi="Arial" w:cs="Arial"/>
          <w:sz w:val="22"/>
          <w:szCs w:val="22"/>
          <w:lang w:val="sq-AL"/>
        </w:rPr>
      </w:pPr>
      <w:r w:rsidRPr="007105FA">
        <w:rPr>
          <w:rFonts w:ascii="Arial" w:hAnsi="Arial" w:cs="Arial"/>
          <w:sz w:val="22"/>
          <w:szCs w:val="22"/>
          <w:lang w:val="sq-AL"/>
        </w:rPr>
        <w:t>Udhëzimi Administrativ - Për Procedurat e Përfitimit nga Programet e Veçanta të Banimit</w:t>
      </w:r>
    </w:p>
    <w:p w:rsidR="00D114EF" w:rsidRPr="007105FA" w:rsidRDefault="00D114EF" w:rsidP="003D714E">
      <w:pPr>
        <w:numPr>
          <w:ilvl w:val="0"/>
          <w:numId w:val="6"/>
        </w:numPr>
        <w:ind w:left="720" w:hanging="270"/>
        <w:rPr>
          <w:rFonts w:ascii="Arial" w:hAnsi="Arial" w:cs="Arial"/>
          <w:sz w:val="22"/>
          <w:szCs w:val="22"/>
          <w:lang w:val="sq-AL"/>
        </w:rPr>
      </w:pPr>
      <w:r w:rsidRPr="007105FA">
        <w:rPr>
          <w:rFonts w:ascii="Arial" w:hAnsi="Arial" w:cs="Arial"/>
          <w:sz w:val="22"/>
          <w:szCs w:val="22"/>
          <w:lang w:val="sq-AL"/>
        </w:rPr>
        <w:t xml:space="preserve">Udhëzimi Administrativ - Për Normat e Banimit për Programet e Veçanta të Banimit </w:t>
      </w:r>
    </w:p>
    <w:p w:rsidR="00D114EF" w:rsidRPr="007105FA" w:rsidRDefault="00D114EF" w:rsidP="003D714E">
      <w:pPr>
        <w:numPr>
          <w:ilvl w:val="0"/>
          <w:numId w:val="6"/>
        </w:numPr>
        <w:ind w:left="720" w:hanging="270"/>
        <w:rPr>
          <w:rFonts w:ascii="Arial" w:hAnsi="Arial" w:cs="Arial"/>
          <w:sz w:val="22"/>
          <w:szCs w:val="22"/>
          <w:lang w:val="sq-AL"/>
        </w:rPr>
      </w:pPr>
      <w:r w:rsidRPr="007105FA">
        <w:rPr>
          <w:rFonts w:ascii="Arial" w:hAnsi="Arial" w:cs="Arial"/>
          <w:sz w:val="22"/>
          <w:szCs w:val="22"/>
          <w:lang w:val="sq-AL"/>
        </w:rPr>
        <w:t>Udhëzimi Administrativ - Për Procedurat e Shpalljes të Programeve të Veçanta të Banimit</w:t>
      </w:r>
    </w:p>
    <w:p w:rsidR="00C97611" w:rsidRPr="007105FA" w:rsidRDefault="00D114EF" w:rsidP="003D714E">
      <w:pPr>
        <w:numPr>
          <w:ilvl w:val="0"/>
          <w:numId w:val="6"/>
        </w:numPr>
        <w:ind w:left="720" w:hanging="270"/>
        <w:rPr>
          <w:rFonts w:ascii="Arial" w:hAnsi="Arial" w:cs="Arial"/>
          <w:sz w:val="22"/>
          <w:szCs w:val="22"/>
          <w:lang w:val="sq-AL"/>
        </w:rPr>
      </w:pPr>
      <w:r w:rsidRPr="007105FA">
        <w:rPr>
          <w:rFonts w:ascii="Arial" w:hAnsi="Arial" w:cs="Arial"/>
          <w:sz w:val="22"/>
          <w:szCs w:val="22"/>
          <w:lang w:val="sq-AL"/>
        </w:rPr>
        <w:t>Udhëzimi Administrativ - Për përcaktimin e radhës së përparësisë për kategoritë e familjeve që mund të përfitojnë nga programet e veçanta të banimit</w:t>
      </w:r>
    </w:p>
    <w:p w:rsidR="00A37D1D" w:rsidRPr="007105FA" w:rsidRDefault="00C97611" w:rsidP="003D714E">
      <w:pPr>
        <w:numPr>
          <w:ilvl w:val="0"/>
          <w:numId w:val="6"/>
        </w:numPr>
        <w:ind w:left="720" w:hanging="270"/>
        <w:rPr>
          <w:rFonts w:ascii="Arial" w:hAnsi="Arial" w:cs="Arial"/>
          <w:strike/>
          <w:sz w:val="22"/>
          <w:szCs w:val="22"/>
          <w:lang w:val="sq-AL"/>
        </w:rPr>
      </w:pPr>
      <w:r w:rsidRPr="007105FA">
        <w:rPr>
          <w:rFonts w:ascii="Arial" w:hAnsi="Arial" w:cs="Arial"/>
          <w:sz w:val="22"/>
          <w:szCs w:val="22"/>
          <w:lang w:val="sq-AL"/>
        </w:rPr>
        <w:t xml:space="preserve">Ligji Nr. 03/L-040 për Vetëqeverisjen Lokale, </w:t>
      </w:r>
    </w:p>
    <w:p w:rsidR="00C97611" w:rsidRPr="007105FA" w:rsidRDefault="00C97611" w:rsidP="003D714E">
      <w:pPr>
        <w:numPr>
          <w:ilvl w:val="0"/>
          <w:numId w:val="6"/>
        </w:numPr>
        <w:ind w:left="720" w:hanging="270"/>
        <w:rPr>
          <w:rFonts w:ascii="Arial" w:hAnsi="Arial" w:cs="Arial"/>
          <w:sz w:val="22"/>
          <w:szCs w:val="22"/>
          <w:lang w:val="sq-AL"/>
        </w:rPr>
      </w:pPr>
      <w:r w:rsidRPr="007105FA">
        <w:rPr>
          <w:rFonts w:ascii="Arial" w:hAnsi="Arial" w:cs="Arial"/>
          <w:bCs/>
          <w:sz w:val="22"/>
          <w:szCs w:val="22"/>
          <w:lang w:val="sq-AL"/>
        </w:rPr>
        <w:t>Udhëzuesi pë</w:t>
      </w:r>
      <w:r w:rsidR="00EF02DC" w:rsidRPr="007105FA">
        <w:rPr>
          <w:rFonts w:ascii="Arial" w:hAnsi="Arial" w:cs="Arial"/>
          <w:bCs/>
          <w:sz w:val="22"/>
          <w:szCs w:val="22"/>
          <w:lang w:val="sq-AL"/>
        </w:rPr>
        <w:t xml:space="preserve">r hartimin e </w:t>
      </w:r>
      <w:r w:rsidRPr="007105FA">
        <w:rPr>
          <w:rFonts w:ascii="Arial" w:hAnsi="Arial" w:cs="Arial"/>
          <w:bCs/>
          <w:sz w:val="22"/>
          <w:szCs w:val="22"/>
          <w:lang w:val="sq-AL"/>
        </w:rPr>
        <w:t>programeve komunale tre vjeçare të banimit</w:t>
      </w:r>
    </w:p>
    <w:p w:rsidR="00C97611" w:rsidRPr="007105FA" w:rsidRDefault="00C97611" w:rsidP="003D714E">
      <w:pPr>
        <w:numPr>
          <w:ilvl w:val="0"/>
          <w:numId w:val="6"/>
        </w:numPr>
        <w:ind w:left="720" w:hanging="270"/>
        <w:rPr>
          <w:rFonts w:ascii="Arial" w:hAnsi="Arial" w:cs="Arial"/>
          <w:sz w:val="22"/>
          <w:szCs w:val="22"/>
          <w:lang w:val="sq-AL"/>
        </w:rPr>
      </w:pPr>
      <w:r w:rsidRPr="007105FA">
        <w:rPr>
          <w:rFonts w:ascii="Arial" w:hAnsi="Arial" w:cs="Arial"/>
          <w:bCs/>
          <w:sz w:val="22"/>
          <w:szCs w:val="22"/>
          <w:lang w:val="sq-AL"/>
        </w:rPr>
        <w:t>Statuti i Komunës</w:t>
      </w:r>
    </w:p>
    <w:p w:rsidR="00C97611" w:rsidRPr="007105FA" w:rsidRDefault="00C97611" w:rsidP="003D714E">
      <w:pPr>
        <w:numPr>
          <w:ilvl w:val="0"/>
          <w:numId w:val="6"/>
        </w:numPr>
        <w:ind w:left="720" w:hanging="270"/>
        <w:rPr>
          <w:rFonts w:ascii="Arial" w:hAnsi="Arial" w:cs="Arial"/>
          <w:sz w:val="22"/>
          <w:szCs w:val="22"/>
          <w:lang w:val="sq-AL"/>
        </w:rPr>
      </w:pPr>
      <w:r w:rsidRPr="007105FA">
        <w:rPr>
          <w:rFonts w:ascii="Arial" w:hAnsi="Arial" w:cs="Arial"/>
          <w:bCs/>
          <w:sz w:val="22"/>
          <w:szCs w:val="22"/>
          <w:lang w:val="sq-AL"/>
        </w:rPr>
        <w:t xml:space="preserve">Dokumentet planore </w:t>
      </w:r>
      <w:r w:rsidR="00A37D1D" w:rsidRPr="007105FA">
        <w:rPr>
          <w:rFonts w:ascii="Arial" w:hAnsi="Arial" w:cs="Arial"/>
          <w:bCs/>
          <w:sz w:val="22"/>
          <w:szCs w:val="22"/>
          <w:lang w:val="sq-AL"/>
        </w:rPr>
        <w:t>–</w:t>
      </w:r>
      <w:r w:rsidRPr="007105FA">
        <w:rPr>
          <w:rFonts w:ascii="Arial" w:hAnsi="Arial" w:cs="Arial"/>
          <w:bCs/>
          <w:sz w:val="22"/>
          <w:szCs w:val="22"/>
          <w:lang w:val="sq-AL"/>
        </w:rPr>
        <w:t xml:space="preserve"> urbane</w:t>
      </w:r>
    </w:p>
    <w:p w:rsidR="00B5072D" w:rsidRPr="007105FA" w:rsidRDefault="00A37D1D" w:rsidP="003D714E">
      <w:pPr>
        <w:widowControl w:val="0"/>
        <w:numPr>
          <w:ilvl w:val="0"/>
          <w:numId w:val="6"/>
        </w:numPr>
        <w:ind w:left="720" w:hanging="270"/>
        <w:rPr>
          <w:rFonts w:ascii="Arial" w:hAnsi="Arial" w:cs="Arial"/>
          <w:sz w:val="22"/>
          <w:szCs w:val="22"/>
          <w:lang w:val="sq-AL"/>
        </w:rPr>
      </w:pPr>
      <w:r w:rsidRPr="007105FA">
        <w:rPr>
          <w:rFonts w:ascii="Arial" w:hAnsi="Arial" w:cs="Arial"/>
          <w:sz w:val="22"/>
          <w:szCs w:val="22"/>
          <w:lang w:val="sq-AL"/>
        </w:rPr>
        <w:t xml:space="preserve">Ligji për Procedurat Administrative </w:t>
      </w:r>
    </w:p>
    <w:p w:rsidR="00C97611" w:rsidRPr="007105FA" w:rsidRDefault="00C97611" w:rsidP="00C97611">
      <w:pPr>
        <w:rPr>
          <w:rFonts w:ascii="Arial" w:hAnsi="Arial" w:cs="Arial"/>
          <w:color w:val="FF0000"/>
          <w:sz w:val="22"/>
          <w:szCs w:val="22"/>
          <w:lang w:val="sq-AL"/>
        </w:rPr>
      </w:pPr>
    </w:p>
    <w:p w:rsidR="00B5072D" w:rsidRPr="007105FA" w:rsidRDefault="00B5072D" w:rsidP="00925A32">
      <w:pPr>
        <w:pStyle w:val="Heading10"/>
      </w:pPr>
      <w:bookmarkStart w:id="6" w:name="_Toc349051963"/>
      <w:bookmarkStart w:id="7" w:name="_Toc349896220"/>
      <w:r w:rsidRPr="007105FA">
        <w:t>PROCESI I HARTIMIT TE PROGRAM</w:t>
      </w:r>
      <w:bookmarkEnd w:id="6"/>
      <w:bookmarkEnd w:id="7"/>
      <w:r w:rsidR="00A46CD6" w:rsidRPr="007105FA">
        <w:t>IT</w:t>
      </w:r>
      <w:r w:rsidRPr="007105FA">
        <w:t xml:space="preserve"> </w:t>
      </w:r>
    </w:p>
    <w:p w:rsidR="00B5072D" w:rsidRPr="007105FA" w:rsidRDefault="00B5072D" w:rsidP="00B5072D">
      <w:pPr>
        <w:ind w:left="720"/>
        <w:rPr>
          <w:rFonts w:ascii="Arial" w:hAnsi="Arial" w:cs="Arial"/>
          <w:sz w:val="22"/>
          <w:szCs w:val="22"/>
          <w:lang w:val="sq-AL"/>
        </w:rPr>
      </w:pP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Vendimi </w:t>
      </w:r>
      <w:r w:rsidR="00A46CD6" w:rsidRPr="007105FA">
        <w:rPr>
          <w:rFonts w:ascii="Arial" w:hAnsi="Arial" w:cs="Arial"/>
          <w:bCs/>
          <w:sz w:val="22"/>
          <w:szCs w:val="22"/>
          <w:lang w:val="sq-AL"/>
        </w:rPr>
        <w:t xml:space="preserve">i </w:t>
      </w:r>
      <w:r w:rsidR="009B3135">
        <w:rPr>
          <w:rFonts w:ascii="Arial" w:hAnsi="Arial" w:cs="Arial"/>
          <w:bCs/>
          <w:sz w:val="22"/>
          <w:szCs w:val="22"/>
          <w:lang w:val="sq-AL"/>
        </w:rPr>
        <w:t>Kryetarit të</w:t>
      </w:r>
      <w:r w:rsidR="00A46CD6" w:rsidRPr="007105FA">
        <w:rPr>
          <w:rFonts w:ascii="Arial" w:hAnsi="Arial" w:cs="Arial"/>
          <w:bCs/>
          <w:sz w:val="22"/>
          <w:szCs w:val="22"/>
          <w:lang w:val="sq-AL"/>
        </w:rPr>
        <w:t xml:space="preserve"> </w:t>
      </w:r>
      <w:r w:rsidR="009B3135">
        <w:rPr>
          <w:rFonts w:ascii="Arial" w:hAnsi="Arial" w:cs="Arial"/>
          <w:bCs/>
          <w:sz w:val="22"/>
          <w:szCs w:val="22"/>
          <w:lang w:val="sq-AL"/>
        </w:rPr>
        <w:t>K</w:t>
      </w:r>
      <w:r w:rsidR="00A46CD6" w:rsidRPr="007105FA">
        <w:rPr>
          <w:rFonts w:ascii="Arial" w:hAnsi="Arial" w:cs="Arial"/>
          <w:bCs/>
          <w:sz w:val="22"/>
          <w:szCs w:val="22"/>
          <w:lang w:val="sq-AL"/>
        </w:rPr>
        <w:t xml:space="preserve">omunës për formimin e Komisionit </w:t>
      </w:r>
      <w:r w:rsidR="009B3135">
        <w:rPr>
          <w:rFonts w:ascii="Arial" w:hAnsi="Arial" w:cs="Arial"/>
          <w:bCs/>
          <w:sz w:val="22"/>
          <w:szCs w:val="22"/>
          <w:lang w:val="sq-AL"/>
        </w:rPr>
        <w:t>për hartimin e programit komunal të banimit 2016-2019 ( 5</w:t>
      </w:r>
      <w:r w:rsidR="00A46CD6" w:rsidRPr="007105FA">
        <w:rPr>
          <w:rFonts w:ascii="Arial" w:hAnsi="Arial" w:cs="Arial"/>
          <w:bCs/>
          <w:sz w:val="22"/>
          <w:szCs w:val="22"/>
          <w:lang w:val="sq-AL"/>
        </w:rPr>
        <w:t xml:space="preserve"> anëtarë)</w:t>
      </w:r>
    </w:p>
    <w:p w:rsidR="00A46CD6"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Definimi i </w:t>
      </w:r>
      <w:r w:rsidR="00A46CD6" w:rsidRPr="007105FA">
        <w:rPr>
          <w:rFonts w:ascii="Arial" w:hAnsi="Arial" w:cs="Arial"/>
          <w:bCs/>
          <w:sz w:val="22"/>
          <w:szCs w:val="22"/>
          <w:lang w:val="sq-AL"/>
        </w:rPr>
        <w:t>detyrave të punës së Komisionit.</w:t>
      </w: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Drejtoratet </w:t>
      </w:r>
      <w:r w:rsidR="009F48FB" w:rsidRPr="007105FA">
        <w:rPr>
          <w:rFonts w:ascii="Arial" w:hAnsi="Arial" w:cs="Arial"/>
          <w:bCs/>
          <w:sz w:val="22"/>
          <w:szCs w:val="22"/>
          <w:lang w:val="sq-AL"/>
        </w:rPr>
        <w:t>mbështetëse</w:t>
      </w:r>
      <w:r w:rsidRPr="007105FA">
        <w:rPr>
          <w:rFonts w:ascii="Arial" w:hAnsi="Arial" w:cs="Arial"/>
          <w:bCs/>
          <w:sz w:val="22"/>
          <w:szCs w:val="22"/>
          <w:lang w:val="sq-AL"/>
        </w:rPr>
        <w:t xml:space="preserve"> - mbledhja e informatave për fushën e banimit nga sektorët që ndërlidhen me të brenda Komunës dhe nga institucionet e ndryshme,</w:t>
      </w: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Dokumentet Komunale </w:t>
      </w: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Struktura e buxhetit komunal </w:t>
      </w: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Identifikimi i grupeve të synuara </w:t>
      </w:r>
    </w:p>
    <w:p w:rsidR="00B5072D" w:rsidRPr="007105FA" w:rsidRDefault="00A54038"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Përgatitja</w:t>
      </w:r>
      <w:r w:rsidR="00B5072D" w:rsidRPr="007105FA">
        <w:rPr>
          <w:rFonts w:ascii="Arial" w:hAnsi="Arial" w:cs="Arial"/>
          <w:bCs/>
          <w:sz w:val="22"/>
          <w:szCs w:val="22"/>
          <w:lang w:val="sq-AL"/>
        </w:rPr>
        <w:t xml:space="preserve"> e dokumentit </w:t>
      </w: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Procedurat e miratimit të dokumentit, </w:t>
      </w: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Shqyrtimi publik </w:t>
      </w: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 xml:space="preserve">Aprovimi nga Kuvendi i Komunës, </w:t>
      </w:r>
    </w:p>
    <w:p w:rsidR="00B5072D" w:rsidRPr="007105FA" w:rsidRDefault="00B5072D" w:rsidP="003D714E">
      <w:pPr>
        <w:numPr>
          <w:ilvl w:val="0"/>
          <w:numId w:val="7"/>
        </w:numPr>
        <w:tabs>
          <w:tab w:val="clear" w:pos="1080"/>
          <w:tab w:val="num" w:pos="720"/>
        </w:tabs>
        <w:ind w:left="720"/>
        <w:rPr>
          <w:rFonts w:ascii="Arial" w:hAnsi="Arial" w:cs="Arial"/>
          <w:sz w:val="22"/>
          <w:szCs w:val="22"/>
          <w:lang w:val="sq-AL"/>
        </w:rPr>
      </w:pPr>
      <w:r w:rsidRPr="007105FA">
        <w:rPr>
          <w:rFonts w:ascii="Arial" w:hAnsi="Arial" w:cs="Arial"/>
          <w:bCs/>
          <w:sz w:val="22"/>
          <w:szCs w:val="22"/>
          <w:lang w:val="sq-AL"/>
        </w:rPr>
        <w:t>Zbatimi dhe Monitorimi</w:t>
      </w:r>
    </w:p>
    <w:p w:rsidR="007105FA" w:rsidRPr="007105FA" w:rsidRDefault="007105FA" w:rsidP="00614C23">
      <w:pPr>
        <w:widowControl w:val="0"/>
        <w:ind w:left="0" w:firstLine="0"/>
        <w:rPr>
          <w:rFonts w:ascii="Arial" w:hAnsi="Arial" w:cs="Arial"/>
          <w:sz w:val="22"/>
          <w:szCs w:val="22"/>
          <w:lang w:val="sq-AL"/>
        </w:rPr>
      </w:pPr>
    </w:p>
    <w:p w:rsidR="00CB3ACE" w:rsidRDefault="00CB3ACE" w:rsidP="007E4195">
      <w:pPr>
        <w:widowControl w:val="0"/>
        <w:ind w:left="0" w:firstLine="0"/>
        <w:rPr>
          <w:rFonts w:ascii="Arial" w:hAnsi="Arial" w:cs="Arial"/>
          <w:sz w:val="22"/>
          <w:szCs w:val="22"/>
          <w:lang w:val="sq-AL"/>
        </w:rPr>
      </w:pPr>
    </w:p>
    <w:p w:rsidR="00F11152" w:rsidRDefault="00F11152" w:rsidP="007E4195">
      <w:pPr>
        <w:widowControl w:val="0"/>
        <w:ind w:left="0" w:firstLine="0"/>
        <w:rPr>
          <w:rFonts w:ascii="Arial" w:hAnsi="Arial" w:cs="Arial"/>
          <w:sz w:val="22"/>
          <w:szCs w:val="22"/>
          <w:lang w:val="sq-AL"/>
        </w:rPr>
      </w:pPr>
    </w:p>
    <w:p w:rsidR="00965B8C" w:rsidRDefault="00965B8C" w:rsidP="007E4195">
      <w:pPr>
        <w:widowControl w:val="0"/>
        <w:ind w:left="0" w:firstLine="0"/>
        <w:rPr>
          <w:rFonts w:ascii="Arial" w:hAnsi="Arial" w:cs="Arial"/>
          <w:sz w:val="22"/>
          <w:szCs w:val="22"/>
          <w:lang w:val="sq-AL"/>
        </w:rPr>
      </w:pPr>
    </w:p>
    <w:p w:rsidR="00965B8C" w:rsidRDefault="00965B8C" w:rsidP="007E4195">
      <w:pPr>
        <w:widowControl w:val="0"/>
        <w:ind w:left="0" w:firstLine="0"/>
        <w:rPr>
          <w:rFonts w:ascii="Arial" w:hAnsi="Arial" w:cs="Arial"/>
          <w:sz w:val="22"/>
          <w:szCs w:val="22"/>
          <w:lang w:val="sq-AL"/>
        </w:rPr>
      </w:pPr>
    </w:p>
    <w:p w:rsidR="00965B8C" w:rsidRDefault="00965B8C" w:rsidP="007E4195">
      <w:pPr>
        <w:widowControl w:val="0"/>
        <w:ind w:left="0" w:firstLine="0"/>
        <w:rPr>
          <w:rFonts w:ascii="Arial" w:hAnsi="Arial" w:cs="Arial"/>
          <w:sz w:val="22"/>
          <w:szCs w:val="22"/>
          <w:lang w:val="sq-AL"/>
        </w:rPr>
      </w:pPr>
    </w:p>
    <w:p w:rsidR="00965B8C" w:rsidRDefault="00965B8C" w:rsidP="007E4195">
      <w:pPr>
        <w:widowControl w:val="0"/>
        <w:ind w:left="0" w:firstLine="0"/>
        <w:rPr>
          <w:rFonts w:ascii="Arial" w:hAnsi="Arial" w:cs="Arial"/>
          <w:sz w:val="22"/>
          <w:szCs w:val="22"/>
          <w:lang w:val="sq-AL"/>
        </w:rPr>
      </w:pPr>
    </w:p>
    <w:p w:rsidR="00965B8C" w:rsidRDefault="00965B8C" w:rsidP="007E4195">
      <w:pPr>
        <w:widowControl w:val="0"/>
        <w:ind w:left="0" w:firstLine="0"/>
        <w:rPr>
          <w:rFonts w:ascii="Arial" w:hAnsi="Arial" w:cs="Arial"/>
          <w:sz w:val="22"/>
          <w:szCs w:val="22"/>
          <w:lang w:val="sq-AL"/>
        </w:rPr>
      </w:pPr>
    </w:p>
    <w:p w:rsidR="00965B8C" w:rsidRDefault="00965B8C" w:rsidP="007E4195">
      <w:pPr>
        <w:widowControl w:val="0"/>
        <w:ind w:left="0" w:firstLine="0"/>
        <w:rPr>
          <w:rFonts w:ascii="Arial" w:hAnsi="Arial" w:cs="Arial"/>
          <w:sz w:val="22"/>
          <w:szCs w:val="22"/>
          <w:lang w:val="sq-AL"/>
        </w:rPr>
      </w:pPr>
    </w:p>
    <w:p w:rsidR="00F11152" w:rsidRDefault="00F11152" w:rsidP="007E4195">
      <w:pPr>
        <w:widowControl w:val="0"/>
        <w:ind w:left="0" w:firstLine="0"/>
        <w:rPr>
          <w:rFonts w:ascii="Arial" w:hAnsi="Arial" w:cs="Arial"/>
          <w:sz w:val="22"/>
          <w:szCs w:val="22"/>
          <w:lang w:val="sq-AL"/>
        </w:rPr>
      </w:pPr>
    </w:p>
    <w:p w:rsidR="00F11152" w:rsidRDefault="00F11152" w:rsidP="007E4195">
      <w:pPr>
        <w:widowControl w:val="0"/>
        <w:ind w:left="0" w:firstLine="0"/>
        <w:rPr>
          <w:rFonts w:ascii="Arial" w:hAnsi="Arial" w:cs="Arial"/>
          <w:sz w:val="22"/>
          <w:szCs w:val="22"/>
          <w:lang w:val="sq-AL"/>
        </w:rPr>
      </w:pPr>
    </w:p>
    <w:p w:rsidR="00F11152" w:rsidRDefault="00F11152" w:rsidP="007E4195">
      <w:pPr>
        <w:widowControl w:val="0"/>
        <w:ind w:left="0" w:firstLine="0"/>
        <w:rPr>
          <w:rFonts w:ascii="Arial" w:hAnsi="Arial" w:cs="Arial"/>
          <w:sz w:val="22"/>
          <w:szCs w:val="22"/>
          <w:lang w:val="sq-AL"/>
        </w:rPr>
      </w:pPr>
    </w:p>
    <w:p w:rsidR="00F11152" w:rsidRPr="007105FA" w:rsidRDefault="00F11152" w:rsidP="007E4195">
      <w:pPr>
        <w:widowControl w:val="0"/>
        <w:ind w:left="0" w:firstLine="0"/>
        <w:rPr>
          <w:rFonts w:ascii="Arial" w:hAnsi="Arial" w:cs="Arial"/>
          <w:sz w:val="22"/>
          <w:szCs w:val="22"/>
          <w:lang w:val="sq-AL"/>
        </w:rPr>
      </w:pPr>
    </w:p>
    <w:p w:rsidR="00A41758" w:rsidRPr="007105FA" w:rsidRDefault="0049240F" w:rsidP="00925A32">
      <w:pPr>
        <w:pStyle w:val="Heading10"/>
      </w:pPr>
      <w:bookmarkStart w:id="8" w:name="_Toc349896221"/>
      <w:r w:rsidRPr="007105FA">
        <w:t>G</w:t>
      </w:r>
      <w:r w:rsidR="00C144E3" w:rsidRPr="007105FA">
        <w:t>JENDJA</w:t>
      </w:r>
      <w:r w:rsidR="002F78E4" w:rsidRPr="007105FA">
        <w:t xml:space="preserve"> FAKTIKE</w:t>
      </w:r>
      <w:bookmarkEnd w:id="8"/>
      <w:r w:rsidR="002F78E4" w:rsidRPr="007105FA">
        <w:t xml:space="preserve"> </w:t>
      </w:r>
      <w:r w:rsidR="00C144E3" w:rsidRPr="007105FA">
        <w:t xml:space="preserve">- ANALIZA </w:t>
      </w:r>
    </w:p>
    <w:p w:rsidR="00A46CD6" w:rsidRPr="007105FA" w:rsidRDefault="00A46CD6" w:rsidP="00A46CD6">
      <w:pPr>
        <w:ind w:left="0" w:firstLine="0"/>
        <w:rPr>
          <w:rFonts w:ascii="Arial" w:hAnsi="Arial" w:cs="Arial"/>
          <w:sz w:val="22"/>
          <w:szCs w:val="22"/>
          <w:lang w:val="sq-AL"/>
        </w:rPr>
      </w:pPr>
    </w:p>
    <w:tbl>
      <w:tblPr>
        <w:tblW w:w="8550" w:type="dxa"/>
        <w:tblInd w:w="198" w:type="dxa"/>
        <w:tblLook w:val="04A0"/>
      </w:tblPr>
      <w:tblGrid>
        <w:gridCol w:w="1307"/>
        <w:gridCol w:w="550"/>
        <w:gridCol w:w="1304"/>
        <w:gridCol w:w="887"/>
        <w:gridCol w:w="2291"/>
        <w:gridCol w:w="2211"/>
      </w:tblGrid>
      <w:tr w:rsidR="00A46CD6" w:rsidRPr="007105FA" w:rsidTr="000A1CD6">
        <w:trPr>
          <w:trHeight w:val="278"/>
        </w:trPr>
        <w:tc>
          <w:tcPr>
            <w:tcW w:w="8550" w:type="dxa"/>
            <w:gridSpan w:val="6"/>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jc w:val="center"/>
              <w:rPr>
                <w:rFonts w:ascii="Arial" w:eastAsia="Times New Roman" w:hAnsi="Arial" w:cs="Arial"/>
                <w:b/>
                <w:bCs/>
                <w:sz w:val="22"/>
                <w:szCs w:val="22"/>
                <w:lang w:val="sq-AL"/>
              </w:rPr>
            </w:pPr>
            <w:r w:rsidRPr="007105FA">
              <w:rPr>
                <w:rFonts w:ascii="Arial" w:eastAsia="Times New Roman" w:hAnsi="Arial" w:cs="Arial"/>
                <w:b/>
                <w:bCs/>
                <w:sz w:val="22"/>
                <w:szCs w:val="22"/>
                <w:lang w:val="sq-AL"/>
              </w:rPr>
              <w:t>KOMUNA E LIPJANIT</w:t>
            </w:r>
          </w:p>
        </w:tc>
      </w:tr>
      <w:tr w:rsidR="00A46CD6" w:rsidRPr="007105FA" w:rsidTr="000A1CD6">
        <w:trPr>
          <w:trHeight w:val="300"/>
        </w:trPr>
        <w:tc>
          <w:tcPr>
            <w:tcW w:w="6339" w:type="dxa"/>
            <w:gridSpan w:val="5"/>
            <w:tcBorders>
              <w:top w:val="nil"/>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i popullsisë</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bCs/>
                <w:sz w:val="22"/>
                <w:szCs w:val="22"/>
                <w:lang w:val="sq-AL"/>
              </w:rPr>
            </w:pPr>
            <w:r w:rsidRPr="007105FA">
              <w:rPr>
                <w:rFonts w:ascii="Arial" w:eastAsia="Times New Roman" w:hAnsi="Arial" w:cs="Arial"/>
                <w:bCs/>
                <w:sz w:val="22"/>
                <w:szCs w:val="22"/>
                <w:lang w:val="sq-AL"/>
              </w:rPr>
              <w:t> </w:t>
            </w:r>
            <w:r w:rsidR="00DD188F">
              <w:rPr>
                <w:rFonts w:ascii="Arial" w:hAnsi="Arial" w:cs="Arial"/>
                <w:bCs/>
                <w:sz w:val="22"/>
                <w:szCs w:val="22"/>
                <w:lang w:val="en-US"/>
              </w:rPr>
              <w:t>57605</w:t>
            </w:r>
            <w:r w:rsidRPr="007105FA">
              <w:rPr>
                <w:rFonts w:ascii="Arial" w:hAnsi="Arial" w:cs="Arial"/>
                <w:bCs/>
                <w:sz w:val="22"/>
                <w:szCs w:val="22"/>
                <w:lang w:val="en-US"/>
              </w:rPr>
              <w:t xml:space="preserve"> b</w:t>
            </w:r>
          </w:p>
        </w:tc>
      </w:tr>
      <w:tr w:rsidR="00A46CD6" w:rsidRPr="007105FA" w:rsidTr="000A1CD6">
        <w:trPr>
          <w:trHeight w:val="300"/>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Zonat rurale</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w:t>
            </w:r>
            <w:r w:rsidRPr="007105FA">
              <w:rPr>
                <w:rFonts w:ascii="Arial" w:hAnsi="Arial" w:cs="Arial"/>
                <w:bCs/>
                <w:sz w:val="22"/>
                <w:szCs w:val="22"/>
                <w:lang w:val="en-US"/>
              </w:rPr>
              <w:t>50632 b</w:t>
            </w:r>
          </w:p>
        </w:tc>
      </w:tr>
      <w:tr w:rsidR="00A46CD6" w:rsidRPr="007105FA" w:rsidTr="000A1CD6">
        <w:trPr>
          <w:trHeight w:val="300"/>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Zonat urbane</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bCs/>
                <w:sz w:val="22"/>
                <w:szCs w:val="22"/>
                <w:lang w:val="sq-AL"/>
              </w:rPr>
            </w:pPr>
            <w:r w:rsidRPr="007105FA">
              <w:rPr>
                <w:rFonts w:ascii="Arial" w:eastAsia="Times New Roman" w:hAnsi="Arial" w:cs="Arial"/>
                <w:bCs/>
                <w:sz w:val="22"/>
                <w:szCs w:val="22"/>
                <w:lang w:val="sq-AL"/>
              </w:rPr>
              <w:t> </w:t>
            </w:r>
            <w:r w:rsidRPr="007105FA">
              <w:rPr>
                <w:rFonts w:ascii="Arial" w:hAnsi="Arial" w:cs="Arial"/>
                <w:bCs/>
                <w:sz w:val="22"/>
                <w:szCs w:val="22"/>
                <w:lang w:val="en-US"/>
              </w:rPr>
              <w:t>6842 b</w:t>
            </w:r>
          </w:p>
        </w:tc>
      </w:tr>
      <w:tr w:rsidR="00A46CD6" w:rsidRPr="007105FA" w:rsidTr="000A1CD6">
        <w:trPr>
          <w:trHeight w:val="224"/>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i fshatrave/nr i lagjeve</w:t>
            </w:r>
          </w:p>
        </w:tc>
        <w:tc>
          <w:tcPr>
            <w:tcW w:w="2211" w:type="dxa"/>
            <w:tcBorders>
              <w:top w:val="nil"/>
              <w:left w:val="single" w:sz="4" w:space="0" w:color="auto"/>
              <w:bottom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 62 </w:t>
            </w:r>
          </w:p>
        </w:tc>
      </w:tr>
      <w:tr w:rsidR="00A46CD6" w:rsidRPr="007105FA" w:rsidTr="000A1CD6">
        <w:trPr>
          <w:trHeight w:val="350"/>
        </w:trPr>
        <w:tc>
          <w:tcPr>
            <w:tcW w:w="1307" w:type="dxa"/>
            <w:vMerge w:val="restart"/>
            <w:tcBorders>
              <w:top w:val="nil"/>
              <w:left w:val="single" w:sz="4" w:space="0" w:color="auto"/>
              <w:bottom w:val="single" w:sz="4" w:space="0" w:color="000000"/>
              <w:right w:val="single" w:sz="4" w:space="0" w:color="auto"/>
            </w:tcBorders>
            <w:shd w:val="clear" w:color="000000" w:fill="F2DDDC"/>
            <w:vAlign w:val="center"/>
          </w:tcPr>
          <w:p w:rsidR="00A46CD6" w:rsidRPr="007105FA" w:rsidRDefault="00A46CD6" w:rsidP="000A1CD6">
            <w:pPr>
              <w:ind w:left="162" w:firstLine="0"/>
              <w:rPr>
                <w:rFonts w:ascii="Arial" w:eastAsia="Times New Roman" w:hAnsi="Arial" w:cs="Arial"/>
                <w:bCs/>
                <w:sz w:val="22"/>
                <w:szCs w:val="22"/>
                <w:lang w:val="sq-AL"/>
              </w:rPr>
            </w:pPr>
            <w:r w:rsidRPr="007105FA">
              <w:rPr>
                <w:rFonts w:ascii="Arial" w:eastAsia="Times New Roman" w:hAnsi="Arial" w:cs="Arial"/>
                <w:bCs/>
                <w:sz w:val="22"/>
                <w:szCs w:val="22"/>
                <w:lang w:val="sq-AL"/>
              </w:rPr>
              <w:t>Banimi individual</w:t>
            </w:r>
          </w:p>
        </w:tc>
        <w:tc>
          <w:tcPr>
            <w:tcW w:w="5032" w:type="dxa"/>
            <w:gridSpan w:val="4"/>
            <w:tcBorders>
              <w:top w:val="single" w:sz="4" w:space="0" w:color="auto"/>
              <w:left w:val="single" w:sz="4" w:space="0" w:color="auto"/>
              <w:bottom w:val="single" w:sz="4" w:space="0" w:color="auto"/>
              <w:right w:val="nil"/>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objekteve para 1999</w:t>
            </w:r>
          </w:p>
        </w:tc>
        <w:tc>
          <w:tcPr>
            <w:tcW w:w="2211" w:type="dxa"/>
            <w:vMerge w:val="restart"/>
            <w:tcBorders>
              <w:top w:val="single" w:sz="4" w:space="0" w:color="auto"/>
              <w:left w:val="single" w:sz="4" w:space="0" w:color="auto"/>
              <w:right w:val="single" w:sz="4" w:space="0" w:color="auto"/>
            </w:tcBorders>
            <w:shd w:val="clear" w:color="auto" w:fill="auto"/>
            <w:vAlign w:val="center"/>
          </w:tcPr>
          <w:p w:rsidR="00A46CD6" w:rsidRPr="007105FA" w:rsidRDefault="00A46CD6" w:rsidP="000A1CD6">
            <w:pPr>
              <w:ind w:left="0" w:firstLine="0"/>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w:t>
            </w:r>
            <w:r w:rsidRPr="007105FA">
              <w:rPr>
                <w:rFonts w:ascii="Arial" w:hAnsi="Arial" w:cs="Arial"/>
                <w:bCs/>
                <w:sz w:val="22"/>
                <w:szCs w:val="22"/>
                <w:lang w:val="en-US"/>
              </w:rPr>
              <w:t>9545</w:t>
            </w:r>
          </w:p>
          <w:p w:rsidR="00A46CD6" w:rsidRPr="007105FA" w:rsidRDefault="00A46CD6" w:rsidP="000A1CD6">
            <w:pPr>
              <w:ind w:left="0" w:firstLine="0"/>
              <w:jc w:val="right"/>
              <w:rPr>
                <w:rFonts w:ascii="Arial" w:eastAsia="Times New Roman" w:hAnsi="Arial" w:cs="Arial"/>
                <w:color w:val="000000"/>
                <w:sz w:val="22"/>
                <w:szCs w:val="22"/>
                <w:lang w:val="sq-AL"/>
              </w:rPr>
            </w:pPr>
            <w:r w:rsidRPr="007105FA">
              <w:rPr>
                <w:rFonts w:ascii="Arial" w:hAnsi="Arial" w:cs="Arial"/>
                <w:bCs/>
                <w:sz w:val="22"/>
                <w:szCs w:val="22"/>
                <w:lang w:val="en-US"/>
              </w:rPr>
              <w:t>3237</w:t>
            </w:r>
          </w:p>
        </w:tc>
      </w:tr>
      <w:tr w:rsidR="00A46CD6" w:rsidRPr="007105FA" w:rsidTr="000A1CD6">
        <w:trPr>
          <w:trHeight w:val="314"/>
        </w:trPr>
        <w:tc>
          <w:tcPr>
            <w:tcW w:w="1307" w:type="dxa"/>
            <w:vMerge/>
            <w:tcBorders>
              <w:top w:val="nil"/>
              <w:left w:val="single" w:sz="4" w:space="0" w:color="auto"/>
              <w:bottom w:val="single" w:sz="4" w:space="0" w:color="000000"/>
              <w:right w:val="single" w:sz="4" w:space="0" w:color="auto"/>
            </w:tcBorders>
            <w:vAlign w:val="center"/>
          </w:tcPr>
          <w:p w:rsidR="00A46CD6" w:rsidRPr="007105FA" w:rsidRDefault="00A46CD6" w:rsidP="000A1CD6">
            <w:pPr>
              <w:jc w:val="center"/>
              <w:rPr>
                <w:rFonts w:ascii="Arial" w:eastAsia="Times New Roman" w:hAnsi="Arial" w:cs="Arial"/>
                <w:bCs/>
                <w:sz w:val="22"/>
                <w:szCs w:val="22"/>
                <w:lang w:val="sq-AL"/>
              </w:rPr>
            </w:pPr>
          </w:p>
        </w:tc>
        <w:tc>
          <w:tcPr>
            <w:tcW w:w="5032" w:type="dxa"/>
            <w:gridSpan w:val="4"/>
            <w:tcBorders>
              <w:top w:val="single" w:sz="4" w:space="0" w:color="auto"/>
              <w:left w:val="single" w:sz="4" w:space="0" w:color="auto"/>
              <w:bottom w:val="single" w:sz="4" w:space="0" w:color="auto"/>
              <w:right w:val="nil"/>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objekteve pas 1999</w:t>
            </w:r>
          </w:p>
        </w:tc>
        <w:tc>
          <w:tcPr>
            <w:tcW w:w="2211" w:type="dxa"/>
            <w:vMerge/>
            <w:tcBorders>
              <w:left w:val="single" w:sz="4" w:space="0" w:color="auto"/>
              <w:bottom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bCs/>
                <w:sz w:val="22"/>
                <w:szCs w:val="22"/>
                <w:lang w:val="sq-AL"/>
              </w:rPr>
            </w:pPr>
          </w:p>
        </w:tc>
      </w:tr>
      <w:tr w:rsidR="00A46CD6" w:rsidRPr="007105FA" w:rsidTr="000A1CD6">
        <w:trPr>
          <w:trHeight w:val="260"/>
        </w:trPr>
        <w:tc>
          <w:tcPr>
            <w:tcW w:w="1307" w:type="dxa"/>
            <w:vMerge/>
            <w:tcBorders>
              <w:top w:val="nil"/>
              <w:left w:val="single" w:sz="4" w:space="0" w:color="auto"/>
              <w:bottom w:val="single" w:sz="4" w:space="0" w:color="000000"/>
              <w:right w:val="single" w:sz="4" w:space="0" w:color="auto"/>
            </w:tcBorders>
            <w:vAlign w:val="center"/>
          </w:tcPr>
          <w:p w:rsidR="00A46CD6" w:rsidRPr="007105FA" w:rsidRDefault="00A46CD6" w:rsidP="000A1CD6">
            <w:pPr>
              <w:jc w:val="center"/>
              <w:rPr>
                <w:rFonts w:ascii="Arial" w:eastAsia="Times New Roman" w:hAnsi="Arial" w:cs="Arial"/>
                <w:bCs/>
                <w:sz w:val="22"/>
                <w:szCs w:val="22"/>
                <w:lang w:val="sq-AL"/>
              </w:rPr>
            </w:pPr>
          </w:p>
        </w:tc>
        <w:tc>
          <w:tcPr>
            <w:tcW w:w="5032" w:type="dxa"/>
            <w:gridSpan w:val="4"/>
            <w:tcBorders>
              <w:top w:val="single" w:sz="4" w:space="0" w:color="auto"/>
              <w:left w:val="single" w:sz="4" w:space="0" w:color="auto"/>
              <w:bottom w:val="single" w:sz="4" w:space="0" w:color="auto"/>
              <w:right w:val="nil"/>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Etazhiteti mesatar</w:t>
            </w:r>
          </w:p>
        </w:tc>
        <w:tc>
          <w:tcPr>
            <w:tcW w:w="2211" w:type="dxa"/>
            <w:tcBorders>
              <w:top w:val="single" w:sz="4" w:space="0" w:color="auto"/>
              <w:left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bCs/>
                <w:sz w:val="22"/>
                <w:szCs w:val="22"/>
                <w:lang w:val="sq-AL"/>
              </w:rPr>
            </w:pPr>
            <w:r w:rsidRPr="007105FA">
              <w:rPr>
                <w:rFonts w:ascii="Arial" w:eastAsia="Times New Roman" w:hAnsi="Arial" w:cs="Arial"/>
                <w:bCs/>
                <w:sz w:val="22"/>
                <w:szCs w:val="22"/>
                <w:lang w:val="sq-AL"/>
              </w:rPr>
              <w:t> P+1</w:t>
            </w:r>
          </w:p>
        </w:tc>
      </w:tr>
      <w:tr w:rsidR="00A46CD6" w:rsidRPr="007105FA" w:rsidTr="000A1CD6">
        <w:trPr>
          <w:trHeight w:val="300"/>
        </w:trPr>
        <w:tc>
          <w:tcPr>
            <w:tcW w:w="1307" w:type="dxa"/>
            <w:vMerge w:val="restart"/>
            <w:tcBorders>
              <w:top w:val="nil"/>
              <w:left w:val="single" w:sz="4" w:space="0" w:color="auto"/>
              <w:bottom w:val="single" w:sz="4" w:space="0" w:color="000000"/>
              <w:right w:val="single" w:sz="4" w:space="0" w:color="auto"/>
            </w:tcBorders>
            <w:shd w:val="clear" w:color="000000" w:fill="F2DDDC"/>
            <w:vAlign w:val="center"/>
          </w:tcPr>
          <w:p w:rsidR="00A46CD6" w:rsidRPr="007105FA" w:rsidRDefault="00A46CD6" w:rsidP="000A1CD6">
            <w:pPr>
              <w:ind w:left="162" w:firstLine="0"/>
              <w:rPr>
                <w:rFonts w:ascii="Arial" w:eastAsia="Times New Roman" w:hAnsi="Arial" w:cs="Arial"/>
                <w:bCs/>
                <w:sz w:val="22"/>
                <w:szCs w:val="22"/>
                <w:lang w:val="sq-AL"/>
              </w:rPr>
            </w:pPr>
            <w:r w:rsidRPr="007105FA">
              <w:rPr>
                <w:rFonts w:ascii="Arial" w:eastAsia="Times New Roman" w:hAnsi="Arial" w:cs="Arial"/>
                <w:bCs/>
                <w:sz w:val="22"/>
                <w:szCs w:val="22"/>
                <w:lang w:val="sq-AL"/>
              </w:rPr>
              <w:t>Banimi kolektiv</w:t>
            </w:r>
          </w:p>
        </w:tc>
        <w:tc>
          <w:tcPr>
            <w:tcW w:w="1854" w:type="dxa"/>
            <w:gridSpan w:val="2"/>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Para 1999</w:t>
            </w:r>
          </w:p>
        </w:tc>
        <w:tc>
          <w:tcPr>
            <w:tcW w:w="3178" w:type="dxa"/>
            <w:gridSpan w:val="2"/>
            <w:tcBorders>
              <w:top w:val="single" w:sz="4" w:space="0" w:color="auto"/>
              <w:left w:val="nil"/>
              <w:bottom w:val="single" w:sz="4" w:space="0" w:color="auto"/>
              <w:right w:val="nil"/>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objekteve</w:t>
            </w:r>
          </w:p>
        </w:tc>
        <w:tc>
          <w:tcPr>
            <w:tcW w:w="2211" w:type="dxa"/>
            <w:vMerge w:val="restart"/>
            <w:tcBorders>
              <w:top w:val="single" w:sz="4" w:space="0" w:color="auto"/>
              <w:left w:val="single" w:sz="4" w:space="0" w:color="auto"/>
              <w:right w:val="single" w:sz="4" w:space="0" w:color="auto"/>
            </w:tcBorders>
            <w:shd w:val="clear" w:color="000000" w:fill="FFFFFF"/>
            <w:vAlign w:val="center"/>
          </w:tcPr>
          <w:p w:rsidR="00A46CD6" w:rsidRPr="007105FA" w:rsidRDefault="00C144E3" w:rsidP="000A1CD6">
            <w:pPr>
              <w:ind w:left="0" w:firstLine="0"/>
              <w:rPr>
                <w:rFonts w:ascii="Arial" w:eastAsia="Times New Roman" w:hAnsi="Arial" w:cs="Arial"/>
                <w:bCs/>
                <w:sz w:val="22"/>
                <w:szCs w:val="22"/>
                <w:lang w:val="sq-AL"/>
              </w:rPr>
            </w:pPr>
            <w:r w:rsidRPr="007105FA">
              <w:rPr>
                <w:rFonts w:ascii="Arial" w:eastAsia="Times New Roman" w:hAnsi="Arial" w:cs="Arial"/>
                <w:bCs/>
                <w:sz w:val="22"/>
                <w:szCs w:val="22"/>
                <w:lang w:val="sq-AL"/>
              </w:rPr>
              <w:t xml:space="preserve">                            </w:t>
            </w:r>
            <w:r w:rsidR="00A46CD6" w:rsidRPr="007105FA">
              <w:rPr>
                <w:rFonts w:ascii="Arial" w:eastAsia="Times New Roman" w:hAnsi="Arial" w:cs="Arial"/>
                <w:bCs/>
                <w:sz w:val="22"/>
                <w:szCs w:val="22"/>
                <w:lang w:val="sq-AL"/>
              </w:rPr>
              <w:t>18</w:t>
            </w:r>
          </w:p>
          <w:p w:rsidR="00A46CD6" w:rsidRPr="007105FA" w:rsidRDefault="00C144E3" w:rsidP="000A1CD6">
            <w:pPr>
              <w:ind w:left="0" w:firstLine="0"/>
              <w:rPr>
                <w:rFonts w:ascii="Arial" w:eastAsia="Times New Roman" w:hAnsi="Arial" w:cs="Arial"/>
                <w:bCs/>
                <w:sz w:val="22"/>
                <w:szCs w:val="22"/>
                <w:lang w:val="sq-AL"/>
              </w:rPr>
            </w:pPr>
            <w:r w:rsidRPr="007105FA">
              <w:rPr>
                <w:rFonts w:ascii="Arial" w:eastAsia="Times New Roman" w:hAnsi="Arial" w:cs="Arial"/>
                <w:bCs/>
                <w:sz w:val="22"/>
                <w:szCs w:val="22"/>
                <w:lang w:val="sq-AL"/>
              </w:rPr>
              <w:t xml:space="preserve">                          </w:t>
            </w:r>
            <w:r w:rsidR="00A46CD6" w:rsidRPr="007105FA">
              <w:rPr>
                <w:rFonts w:ascii="Arial" w:eastAsia="Times New Roman" w:hAnsi="Arial" w:cs="Arial"/>
                <w:bCs/>
                <w:sz w:val="22"/>
                <w:szCs w:val="22"/>
                <w:lang w:val="sq-AL"/>
              </w:rPr>
              <w:t>333</w:t>
            </w:r>
          </w:p>
          <w:p w:rsidR="00A46CD6" w:rsidRPr="007105FA" w:rsidRDefault="00A46CD6" w:rsidP="000A1CD6">
            <w:pPr>
              <w:ind w:left="0" w:firstLine="0"/>
              <w:jc w:val="right"/>
              <w:rPr>
                <w:rFonts w:ascii="Arial" w:eastAsia="Times New Roman" w:hAnsi="Arial" w:cs="Arial"/>
                <w:bCs/>
                <w:sz w:val="22"/>
                <w:szCs w:val="22"/>
                <w:lang w:val="sq-AL"/>
              </w:rPr>
            </w:pPr>
            <w:r w:rsidRPr="007105FA">
              <w:rPr>
                <w:rFonts w:ascii="Arial" w:eastAsia="Times New Roman" w:hAnsi="Arial" w:cs="Arial"/>
                <w:bCs/>
                <w:sz w:val="22"/>
                <w:szCs w:val="22"/>
                <w:lang w:val="sq-AL"/>
              </w:rPr>
              <w:t>33</w:t>
            </w:r>
          </w:p>
          <w:p w:rsidR="00A46CD6" w:rsidRPr="007105FA" w:rsidRDefault="00A46CD6" w:rsidP="000A1CD6">
            <w:pPr>
              <w:ind w:left="0" w:firstLine="0"/>
              <w:jc w:val="right"/>
              <w:rPr>
                <w:rFonts w:ascii="Arial" w:eastAsia="Times New Roman" w:hAnsi="Arial" w:cs="Arial"/>
                <w:bCs/>
                <w:sz w:val="22"/>
                <w:szCs w:val="22"/>
                <w:lang w:val="sq-AL"/>
              </w:rPr>
            </w:pPr>
            <w:r w:rsidRPr="007105FA">
              <w:rPr>
                <w:rFonts w:ascii="Arial" w:eastAsia="Times New Roman" w:hAnsi="Arial" w:cs="Arial"/>
                <w:bCs/>
                <w:sz w:val="22"/>
                <w:szCs w:val="22"/>
                <w:lang w:val="sq-AL"/>
              </w:rPr>
              <w:t> </w:t>
            </w:r>
            <w:r w:rsidRPr="007105FA">
              <w:rPr>
                <w:rFonts w:ascii="Arial" w:hAnsi="Arial" w:cs="Arial"/>
                <w:bCs/>
                <w:sz w:val="22"/>
                <w:szCs w:val="22"/>
                <w:lang w:val="en-US"/>
              </w:rPr>
              <w:t>653</w:t>
            </w:r>
          </w:p>
        </w:tc>
      </w:tr>
      <w:tr w:rsidR="00A46CD6" w:rsidRPr="007105FA" w:rsidTr="000A1CD6">
        <w:trPr>
          <w:trHeight w:val="260"/>
        </w:trPr>
        <w:tc>
          <w:tcPr>
            <w:tcW w:w="1307" w:type="dxa"/>
            <w:vMerge/>
            <w:tcBorders>
              <w:top w:val="nil"/>
              <w:left w:val="single" w:sz="4" w:space="0" w:color="auto"/>
              <w:bottom w:val="single" w:sz="4" w:space="0" w:color="000000"/>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1854" w:type="dxa"/>
            <w:gridSpan w:val="2"/>
            <w:vMerge/>
            <w:tcBorders>
              <w:top w:val="nil"/>
              <w:left w:val="single" w:sz="4" w:space="0" w:color="auto"/>
              <w:bottom w:val="single" w:sz="4" w:space="0" w:color="auto"/>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3178" w:type="dxa"/>
            <w:gridSpan w:val="2"/>
            <w:tcBorders>
              <w:top w:val="nil"/>
              <w:left w:val="nil"/>
              <w:bottom w:val="single" w:sz="4" w:space="0" w:color="auto"/>
              <w:right w:val="nil"/>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Nj. banimi</w:t>
            </w:r>
          </w:p>
        </w:tc>
        <w:tc>
          <w:tcPr>
            <w:tcW w:w="2211" w:type="dxa"/>
            <w:vMerge/>
            <w:tcBorders>
              <w:left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bCs/>
                <w:sz w:val="22"/>
                <w:szCs w:val="22"/>
                <w:lang w:val="sq-AL"/>
              </w:rPr>
            </w:pPr>
          </w:p>
        </w:tc>
      </w:tr>
      <w:tr w:rsidR="00A46CD6" w:rsidRPr="007105FA" w:rsidTr="000A1CD6">
        <w:trPr>
          <w:trHeight w:val="278"/>
        </w:trPr>
        <w:tc>
          <w:tcPr>
            <w:tcW w:w="1307" w:type="dxa"/>
            <w:vMerge/>
            <w:tcBorders>
              <w:top w:val="nil"/>
              <w:left w:val="single" w:sz="4" w:space="0" w:color="auto"/>
              <w:bottom w:val="single" w:sz="4" w:space="0" w:color="000000"/>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1854" w:type="dxa"/>
            <w:gridSpan w:val="2"/>
            <w:vMerge w:val="restart"/>
            <w:tcBorders>
              <w:top w:val="nil"/>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Pas 1999</w:t>
            </w:r>
          </w:p>
        </w:tc>
        <w:tc>
          <w:tcPr>
            <w:tcW w:w="3178" w:type="dxa"/>
            <w:gridSpan w:val="2"/>
            <w:tcBorders>
              <w:top w:val="nil"/>
              <w:left w:val="nil"/>
              <w:bottom w:val="single" w:sz="4" w:space="0" w:color="auto"/>
              <w:right w:val="nil"/>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objekteve</w:t>
            </w:r>
          </w:p>
        </w:tc>
        <w:tc>
          <w:tcPr>
            <w:tcW w:w="2211" w:type="dxa"/>
            <w:vMerge/>
            <w:tcBorders>
              <w:left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bCs/>
                <w:sz w:val="22"/>
                <w:szCs w:val="22"/>
                <w:lang w:val="sq-AL"/>
              </w:rPr>
            </w:pPr>
          </w:p>
        </w:tc>
      </w:tr>
      <w:tr w:rsidR="00A46CD6" w:rsidRPr="007105FA" w:rsidTr="000A1CD6">
        <w:trPr>
          <w:trHeight w:val="300"/>
        </w:trPr>
        <w:tc>
          <w:tcPr>
            <w:tcW w:w="1307" w:type="dxa"/>
            <w:vMerge/>
            <w:tcBorders>
              <w:top w:val="nil"/>
              <w:left w:val="single" w:sz="4" w:space="0" w:color="auto"/>
              <w:bottom w:val="single" w:sz="4" w:space="0" w:color="000000"/>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1854" w:type="dxa"/>
            <w:gridSpan w:val="2"/>
            <w:vMerge/>
            <w:tcBorders>
              <w:top w:val="nil"/>
              <w:left w:val="single" w:sz="4" w:space="0" w:color="auto"/>
              <w:bottom w:val="single" w:sz="4" w:space="0" w:color="auto"/>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3178" w:type="dxa"/>
            <w:gridSpan w:val="2"/>
            <w:tcBorders>
              <w:top w:val="nil"/>
              <w:left w:val="nil"/>
              <w:bottom w:val="single" w:sz="4" w:space="0" w:color="auto"/>
              <w:right w:val="nil"/>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Nj. banimi</w:t>
            </w:r>
          </w:p>
        </w:tc>
        <w:tc>
          <w:tcPr>
            <w:tcW w:w="2211" w:type="dxa"/>
            <w:vMerge/>
            <w:tcBorders>
              <w:left w:val="single" w:sz="4" w:space="0" w:color="auto"/>
              <w:bottom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bCs/>
                <w:sz w:val="22"/>
                <w:szCs w:val="22"/>
                <w:lang w:val="sq-AL"/>
              </w:rPr>
            </w:pPr>
          </w:p>
        </w:tc>
      </w:tr>
      <w:tr w:rsidR="00A46CD6" w:rsidRPr="007105FA" w:rsidTr="000A1CD6">
        <w:trPr>
          <w:trHeight w:val="152"/>
        </w:trPr>
        <w:tc>
          <w:tcPr>
            <w:tcW w:w="1307" w:type="dxa"/>
            <w:vMerge/>
            <w:tcBorders>
              <w:top w:val="nil"/>
              <w:left w:val="single" w:sz="4" w:space="0" w:color="auto"/>
              <w:bottom w:val="single" w:sz="4" w:space="0" w:color="000000"/>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5032" w:type="dxa"/>
            <w:gridSpan w:val="4"/>
            <w:tcBorders>
              <w:top w:val="single" w:sz="4" w:space="0" w:color="auto"/>
              <w:left w:val="nil"/>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Etazhiteti mesatar</w:t>
            </w:r>
          </w:p>
        </w:tc>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bCs/>
                <w:sz w:val="22"/>
                <w:szCs w:val="22"/>
                <w:lang w:val="sq-AL"/>
              </w:rPr>
            </w:pPr>
            <w:r w:rsidRPr="007105FA">
              <w:rPr>
                <w:rFonts w:ascii="Arial" w:eastAsia="Times New Roman" w:hAnsi="Arial" w:cs="Arial"/>
                <w:bCs/>
                <w:sz w:val="22"/>
                <w:szCs w:val="22"/>
                <w:lang w:val="sq-AL"/>
              </w:rPr>
              <w:t>P+ 3</w:t>
            </w:r>
          </w:p>
        </w:tc>
      </w:tr>
      <w:tr w:rsidR="00A46CD6" w:rsidRPr="007105FA" w:rsidTr="000A1CD6">
        <w:trPr>
          <w:trHeight w:val="368"/>
        </w:trPr>
        <w:tc>
          <w:tcPr>
            <w:tcW w:w="4048" w:type="dxa"/>
            <w:gridSpan w:val="4"/>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jc w:val="center"/>
              <w:rPr>
                <w:rFonts w:ascii="Arial" w:eastAsia="Times New Roman" w:hAnsi="Arial" w:cs="Arial"/>
                <w:bCs/>
                <w:sz w:val="22"/>
                <w:szCs w:val="22"/>
                <w:lang w:val="sq-AL"/>
              </w:rPr>
            </w:pPr>
            <w:r w:rsidRPr="007105FA">
              <w:rPr>
                <w:rFonts w:ascii="Arial" w:eastAsia="Times New Roman" w:hAnsi="Arial" w:cs="Arial"/>
                <w:bCs/>
                <w:sz w:val="22"/>
                <w:szCs w:val="22"/>
                <w:lang w:val="sq-AL"/>
              </w:rPr>
              <w:t>Statusi pronësor [banim kolektiv) para 1999</w:t>
            </w:r>
          </w:p>
        </w:tc>
        <w:tc>
          <w:tcPr>
            <w:tcW w:w="2291" w:type="dxa"/>
            <w:tcBorders>
              <w:top w:val="single" w:sz="4" w:space="0" w:color="auto"/>
              <w:left w:val="nil"/>
              <w:bottom w:val="single" w:sz="4" w:space="0" w:color="auto"/>
              <w:right w:val="nil"/>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Privat   [nj. banimi]</w:t>
            </w:r>
          </w:p>
        </w:tc>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n/a</w:t>
            </w:r>
          </w:p>
        </w:tc>
      </w:tr>
      <w:tr w:rsidR="00A46CD6" w:rsidRPr="007105FA" w:rsidTr="000A1CD6">
        <w:trPr>
          <w:trHeight w:val="332"/>
        </w:trPr>
        <w:tc>
          <w:tcPr>
            <w:tcW w:w="4048" w:type="dxa"/>
            <w:gridSpan w:val="4"/>
            <w:vMerge/>
            <w:tcBorders>
              <w:top w:val="single" w:sz="4" w:space="0" w:color="auto"/>
              <w:left w:val="single" w:sz="4" w:space="0" w:color="auto"/>
              <w:bottom w:val="single" w:sz="4" w:space="0" w:color="auto"/>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2291" w:type="dxa"/>
            <w:tcBorders>
              <w:top w:val="single" w:sz="4" w:space="0" w:color="auto"/>
              <w:left w:val="nil"/>
              <w:bottom w:val="nil"/>
              <w:right w:val="nil"/>
            </w:tcBorders>
            <w:shd w:val="clear" w:color="000000" w:fill="F2DDDC"/>
            <w:vAlign w:val="center"/>
          </w:tcPr>
          <w:p w:rsidR="00A46CD6" w:rsidRPr="007105FA" w:rsidRDefault="00A46CD6" w:rsidP="000A1CD6">
            <w:pPr>
              <w:ind w:left="0" w:hanging="30"/>
              <w:jc w:val="left"/>
              <w:rPr>
                <w:rFonts w:ascii="Arial" w:eastAsia="Times New Roman" w:hAnsi="Arial" w:cs="Arial"/>
                <w:bCs/>
                <w:sz w:val="22"/>
                <w:szCs w:val="22"/>
                <w:lang w:val="sq-AL"/>
              </w:rPr>
            </w:pPr>
            <w:r w:rsidRPr="007105FA">
              <w:rPr>
                <w:rFonts w:ascii="Arial" w:eastAsia="Times New Roman" w:hAnsi="Arial" w:cs="Arial"/>
                <w:bCs/>
                <w:sz w:val="22"/>
                <w:szCs w:val="22"/>
                <w:lang w:val="sq-AL"/>
              </w:rPr>
              <w:t>Shoqëror [nj. banimi]</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shoqëror</w:t>
            </w:r>
          </w:p>
        </w:tc>
      </w:tr>
      <w:tr w:rsidR="00A46CD6" w:rsidRPr="007105FA" w:rsidTr="000A1CD6">
        <w:trPr>
          <w:trHeight w:val="332"/>
        </w:trPr>
        <w:tc>
          <w:tcPr>
            <w:tcW w:w="6339" w:type="dxa"/>
            <w:gridSpan w:val="5"/>
            <w:tcBorders>
              <w:top w:val="single" w:sz="4" w:space="0" w:color="auto"/>
              <w:left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Raporti banim individual/banim kolektiv në [%]</w:t>
            </w:r>
          </w:p>
        </w:tc>
        <w:tc>
          <w:tcPr>
            <w:tcW w:w="2211" w:type="dxa"/>
            <w:tcBorders>
              <w:top w:val="single" w:sz="4" w:space="0" w:color="auto"/>
              <w:left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7.4% </w:t>
            </w:r>
          </w:p>
        </w:tc>
      </w:tr>
      <w:tr w:rsidR="00A46CD6" w:rsidRPr="007105FA" w:rsidTr="000A1CD6">
        <w:trPr>
          <w:trHeight w:val="368"/>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Kyçje në infrastrukturë të objekteve të banimit në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70% </w:t>
            </w:r>
          </w:p>
        </w:tc>
      </w:tr>
      <w:tr w:rsidR="00A46CD6" w:rsidRPr="007105FA" w:rsidTr="000A1CD6">
        <w:trPr>
          <w:trHeight w:val="242"/>
        </w:trPr>
        <w:tc>
          <w:tcPr>
            <w:tcW w:w="6339" w:type="dxa"/>
            <w:gridSpan w:val="5"/>
            <w:tcBorders>
              <w:top w:val="single" w:sz="4" w:space="0" w:color="auto"/>
              <w:left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i objekteve të pabanuara</w:t>
            </w:r>
          </w:p>
        </w:tc>
        <w:tc>
          <w:tcPr>
            <w:tcW w:w="2211" w:type="dxa"/>
            <w:tcBorders>
              <w:top w:val="single" w:sz="4" w:space="0" w:color="auto"/>
              <w:left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43 </w:t>
            </w:r>
          </w:p>
        </w:tc>
      </w:tr>
      <w:tr w:rsidR="00A46CD6" w:rsidRPr="007105FA" w:rsidTr="000A1CD6">
        <w:trPr>
          <w:trHeight w:val="332"/>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i objekteve me vlerë kulturo historike që shfrytëzohen për banim</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n/a</w:t>
            </w:r>
          </w:p>
        </w:tc>
      </w:tr>
      <w:tr w:rsidR="00A46CD6" w:rsidRPr="007105FA" w:rsidTr="000A1CD6">
        <w:trPr>
          <w:trHeight w:val="278"/>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Aplikimi i masave termo-izoluese në objektet e banimit në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30% </w:t>
            </w:r>
          </w:p>
        </w:tc>
      </w:tr>
      <w:tr w:rsidR="00A46CD6" w:rsidRPr="007105FA" w:rsidTr="000A1CD6">
        <w:trPr>
          <w:trHeight w:val="300"/>
        </w:trPr>
        <w:tc>
          <w:tcPr>
            <w:tcW w:w="1857" w:type="dxa"/>
            <w:gridSpan w:val="2"/>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jc w:val="center"/>
              <w:rPr>
                <w:rFonts w:ascii="Arial" w:eastAsia="Times New Roman" w:hAnsi="Arial" w:cs="Arial"/>
                <w:bCs/>
                <w:sz w:val="22"/>
                <w:szCs w:val="22"/>
                <w:lang w:val="sq-AL"/>
              </w:rPr>
            </w:pPr>
            <w:r w:rsidRPr="007105FA">
              <w:rPr>
                <w:rFonts w:ascii="Arial" w:eastAsia="Times New Roman" w:hAnsi="Arial" w:cs="Arial"/>
                <w:bCs/>
                <w:sz w:val="22"/>
                <w:szCs w:val="22"/>
                <w:lang w:val="sq-AL"/>
              </w:rPr>
              <w:t>Ndërtimet ilegale</w:t>
            </w:r>
          </w:p>
        </w:tc>
        <w:tc>
          <w:tcPr>
            <w:tcW w:w="4482" w:type="dxa"/>
            <w:gridSpan w:val="3"/>
            <w:tcBorders>
              <w:top w:val="single" w:sz="4" w:space="0" w:color="auto"/>
              <w:left w:val="nil"/>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mbindërtimet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bCs/>
                <w:sz w:val="22"/>
                <w:szCs w:val="22"/>
                <w:lang w:val="sq-AL"/>
              </w:rPr>
            </w:pPr>
            <w:r w:rsidRPr="007105FA">
              <w:rPr>
                <w:rFonts w:ascii="Arial" w:eastAsia="Times New Roman" w:hAnsi="Arial" w:cs="Arial"/>
                <w:bCs/>
                <w:sz w:val="22"/>
                <w:szCs w:val="22"/>
                <w:lang w:val="sq-AL"/>
              </w:rPr>
              <w:t> 4</w:t>
            </w:r>
          </w:p>
        </w:tc>
      </w:tr>
      <w:tr w:rsidR="00A46CD6" w:rsidRPr="007105FA" w:rsidTr="000A1CD6">
        <w:trPr>
          <w:trHeight w:val="260"/>
        </w:trPr>
        <w:tc>
          <w:tcPr>
            <w:tcW w:w="1857" w:type="dxa"/>
            <w:gridSpan w:val="2"/>
            <w:vMerge/>
            <w:tcBorders>
              <w:top w:val="nil"/>
              <w:left w:val="single" w:sz="4" w:space="0" w:color="auto"/>
              <w:bottom w:val="single" w:sz="4" w:space="0" w:color="auto"/>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4482" w:type="dxa"/>
            <w:gridSpan w:val="3"/>
            <w:tcBorders>
              <w:top w:val="single" w:sz="4" w:space="0" w:color="auto"/>
              <w:left w:val="nil"/>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ndërtimet tjera</w:t>
            </w:r>
          </w:p>
        </w:tc>
        <w:tc>
          <w:tcPr>
            <w:tcW w:w="2211" w:type="dxa"/>
            <w:tcBorders>
              <w:top w:val="nil"/>
              <w:left w:val="single" w:sz="4" w:space="0" w:color="auto"/>
              <w:bottom w:val="single" w:sz="4" w:space="0" w:color="auto"/>
              <w:right w:val="single" w:sz="4" w:space="0" w:color="auto"/>
            </w:tcBorders>
            <w:shd w:val="clear" w:color="auto" w:fill="auto"/>
            <w:vAlign w:val="center"/>
          </w:tcPr>
          <w:p w:rsidR="00A46CD6" w:rsidRPr="007105FA" w:rsidRDefault="00A46CD6" w:rsidP="000A1CD6">
            <w:pPr>
              <w:jc w:val="righ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60</w:t>
            </w:r>
          </w:p>
        </w:tc>
      </w:tr>
      <w:tr w:rsidR="00A46CD6" w:rsidRPr="007105FA" w:rsidTr="000A1CD6">
        <w:trPr>
          <w:trHeight w:val="332"/>
        </w:trPr>
        <w:tc>
          <w:tcPr>
            <w:tcW w:w="1857" w:type="dxa"/>
            <w:gridSpan w:val="2"/>
            <w:vMerge/>
            <w:tcBorders>
              <w:top w:val="nil"/>
              <w:left w:val="single" w:sz="4" w:space="0" w:color="auto"/>
              <w:bottom w:val="single" w:sz="4" w:space="0" w:color="auto"/>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4482" w:type="dxa"/>
            <w:gridSpan w:val="3"/>
            <w:tcBorders>
              <w:top w:val="single" w:sz="4" w:space="0" w:color="auto"/>
              <w:left w:val="nil"/>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ndërtimet në pronë shoqërore</w:t>
            </w:r>
          </w:p>
        </w:tc>
        <w:tc>
          <w:tcPr>
            <w:tcW w:w="2211" w:type="dxa"/>
            <w:tcBorders>
              <w:top w:val="nil"/>
              <w:left w:val="single" w:sz="4" w:space="0" w:color="auto"/>
              <w:bottom w:val="single" w:sz="4" w:space="0" w:color="auto"/>
              <w:right w:val="single" w:sz="4" w:space="0" w:color="auto"/>
            </w:tcBorders>
            <w:shd w:val="clear" w:color="auto" w:fill="auto"/>
            <w:textDirection w:val="btLr"/>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 </w:t>
            </w:r>
          </w:p>
        </w:tc>
      </w:tr>
      <w:tr w:rsidR="00A46CD6" w:rsidRPr="007105FA" w:rsidTr="000A1CD6">
        <w:trPr>
          <w:trHeight w:val="296"/>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Numri i kërkesave për zgjidhjen e çështjes së banimit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3F762A" w:rsidP="000A1CD6">
            <w:pPr>
              <w:rPr>
                <w:rFonts w:ascii="Arial" w:eastAsia="Times New Roman" w:hAnsi="Arial" w:cs="Arial"/>
                <w:color w:val="000000"/>
                <w:sz w:val="22"/>
                <w:szCs w:val="22"/>
                <w:lang w:val="sq-AL"/>
              </w:rPr>
            </w:pPr>
            <w:r>
              <w:rPr>
                <w:rFonts w:ascii="Arial" w:eastAsia="Times New Roman" w:hAnsi="Arial" w:cs="Arial"/>
                <w:color w:val="000000"/>
                <w:sz w:val="22"/>
                <w:szCs w:val="22"/>
                <w:lang w:val="sq-AL"/>
              </w:rPr>
              <w:t>120</w:t>
            </w:r>
          </w:p>
        </w:tc>
      </w:tr>
      <w:tr w:rsidR="00A46CD6" w:rsidRPr="007105FA" w:rsidTr="000A1CD6">
        <w:trPr>
          <w:trHeight w:val="260"/>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 xml:space="preserve">Lokacionet (sipërfaqja e tokës) për programet e veçanta te banimit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C144E3"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                  </w:t>
            </w:r>
            <w:r w:rsidR="007105FA">
              <w:rPr>
                <w:rFonts w:ascii="Arial" w:eastAsia="Times New Roman" w:hAnsi="Arial" w:cs="Arial"/>
                <w:color w:val="000000"/>
                <w:sz w:val="22"/>
                <w:szCs w:val="22"/>
                <w:lang w:val="sq-AL"/>
              </w:rPr>
              <w:t xml:space="preserve">  </w:t>
            </w:r>
            <w:r w:rsidRPr="007105FA">
              <w:rPr>
                <w:rFonts w:ascii="Arial" w:eastAsia="Times New Roman" w:hAnsi="Arial" w:cs="Arial"/>
                <w:color w:val="000000"/>
                <w:sz w:val="22"/>
                <w:szCs w:val="22"/>
                <w:lang w:val="sq-AL"/>
              </w:rPr>
              <w:t xml:space="preserve"> </w:t>
            </w:r>
            <w:r w:rsidR="00A46CD6" w:rsidRPr="007105FA">
              <w:rPr>
                <w:rFonts w:ascii="Arial" w:eastAsia="Times New Roman" w:hAnsi="Arial" w:cs="Arial"/>
                <w:color w:val="000000"/>
                <w:sz w:val="22"/>
                <w:szCs w:val="22"/>
                <w:lang w:val="sq-AL"/>
              </w:rPr>
              <w:t>3 ha</w:t>
            </w:r>
          </w:p>
        </w:tc>
      </w:tr>
      <w:tr w:rsidR="00A46CD6" w:rsidRPr="007105FA" w:rsidTr="000A1CD6">
        <w:trPr>
          <w:trHeight w:val="350"/>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 xml:space="preserve">Nr. i objekteve/nj. banimi e ndërtuara nga Komuna, </w:t>
            </w:r>
          </w:p>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Qeveria dhe Donatoret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C144E3"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                    </w:t>
            </w:r>
            <w:r w:rsidR="00A46CD6" w:rsidRPr="007105FA">
              <w:rPr>
                <w:rFonts w:ascii="Arial" w:eastAsia="Times New Roman" w:hAnsi="Arial" w:cs="Arial"/>
                <w:color w:val="000000"/>
                <w:sz w:val="22"/>
                <w:szCs w:val="22"/>
                <w:lang w:val="sq-AL"/>
              </w:rPr>
              <w:t>150.....</w:t>
            </w:r>
          </w:p>
        </w:tc>
      </w:tr>
      <w:tr w:rsidR="00A46CD6" w:rsidRPr="007105FA" w:rsidTr="000A1CD6">
        <w:trPr>
          <w:trHeight w:val="350"/>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i objekteve/nj. banimi me qira nga dhe vlera mes. e qirasë</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C144E3"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                        </w:t>
            </w:r>
            <w:r w:rsidR="00A46CD6" w:rsidRPr="007105FA">
              <w:rPr>
                <w:rFonts w:ascii="Arial" w:eastAsia="Times New Roman" w:hAnsi="Arial" w:cs="Arial"/>
                <w:color w:val="000000"/>
                <w:sz w:val="22"/>
                <w:szCs w:val="22"/>
                <w:lang w:val="sq-AL"/>
              </w:rPr>
              <w:t xml:space="preserve">17 </w:t>
            </w:r>
          </w:p>
        </w:tc>
      </w:tr>
      <w:tr w:rsidR="00A46CD6" w:rsidRPr="007105FA" w:rsidTr="000A1CD6">
        <w:trPr>
          <w:trHeight w:val="350"/>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 xml:space="preserve">Nr. i objekteve/nj. banimi te disponushëm për qira te ulëta te tregut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C144E3"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                       </w:t>
            </w:r>
            <w:r w:rsidR="00A46CD6" w:rsidRPr="007105FA">
              <w:rPr>
                <w:rFonts w:ascii="Arial" w:eastAsia="Times New Roman" w:hAnsi="Arial" w:cs="Arial"/>
                <w:color w:val="000000"/>
                <w:sz w:val="22"/>
                <w:szCs w:val="22"/>
                <w:lang w:val="sq-AL"/>
              </w:rPr>
              <w:t>n/a</w:t>
            </w:r>
          </w:p>
        </w:tc>
      </w:tr>
      <w:tr w:rsidR="00A46CD6" w:rsidRPr="007105FA" w:rsidTr="000A1CD6">
        <w:trPr>
          <w:trHeight w:val="350"/>
        </w:trPr>
        <w:tc>
          <w:tcPr>
            <w:tcW w:w="6339"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 xml:space="preserve">Nr. i objekteve/nj. banimi ne pronësi te Komunës që mund të adaptohen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C144E3" w:rsidP="00DD188F">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                           </w:t>
            </w:r>
            <w:r w:rsidR="00DD188F">
              <w:rPr>
                <w:rFonts w:ascii="Arial" w:eastAsia="Times New Roman" w:hAnsi="Arial" w:cs="Arial"/>
                <w:color w:val="000000"/>
                <w:sz w:val="22"/>
                <w:szCs w:val="22"/>
                <w:lang w:val="sq-AL"/>
              </w:rPr>
              <w:t>4</w:t>
            </w:r>
          </w:p>
        </w:tc>
      </w:tr>
      <w:tr w:rsidR="00A46CD6" w:rsidRPr="007105FA" w:rsidTr="000A1CD6">
        <w:trPr>
          <w:trHeight w:val="300"/>
        </w:trPr>
        <w:tc>
          <w:tcPr>
            <w:tcW w:w="1857" w:type="dxa"/>
            <w:gridSpan w:val="2"/>
            <w:vMerge w:val="restart"/>
            <w:tcBorders>
              <w:top w:val="nil"/>
              <w:left w:val="single" w:sz="4" w:space="0" w:color="auto"/>
              <w:bottom w:val="single" w:sz="4" w:space="0" w:color="auto"/>
              <w:right w:val="single" w:sz="4" w:space="0" w:color="auto"/>
            </w:tcBorders>
            <w:shd w:val="clear" w:color="000000" w:fill="F2DDDC"/>
            <w:vAlign w:val="center"/>
          </w:tcPr>
          <w:p w:rsidR="00A46CD6" w:rsidRPr="007105FA" w:rsidRDefault="00A46CD6" w:rsidP="000A1CD6">
            <w:pPr>
              <w:ind w:left="0" w:hanging="18"/>
              <w:jc w:val="left"/>
              <w:rPr>
                <w:rFonts w:ascii="Arial" w:eastAsia="Times New Roman" w:hAnsi="Arial" w:cs="Arial"/>
                <w:bCs/>
                <w:sz w:val="22"/>
                <w:szCs w:val="22"/>
                <w:lang w:val="sq-AL"/>
              </w:rPr>
            </w:pPr>
            <w:r w:rsidRPr="007105FA">
              <w:rPr>
                <w:rFonts w:ascii="Arial" w:eastAsia="Times New Roman" w:hAnsi="Arial" w:cs="Arial"/>
                <w:bCs/>
                <w:sz w:val="22"/>
                <w:szCs w:val="22"/>
                <w:lang w:val="sq-AL"/>
              </w:rPr>
              <w:t>Qendrat e përkohshme kolektive (QPK)</w:t>
            </w:r>
          </w:p>
        </w:tc>
        <w:tc>
          <w:tcPr>
            <w:tcW w:w="4482" w:type="dxa"/>
            <w:gridSpan w:val="3"/>
            <w:tcBorders>
              <w:top w:val="single" w:sz="4" w:space="0" w:color="auto"/>
              <w:left w:val="nil"/>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Numri i QPK</w:t>
            </w:r>
          </w:p>
        </w:tc>
        <w:tc>
          <w:tcPr>
            <w:tcW w:w="2211" w:type="dxa"/>
            <w:tcBorders>
              <w:top w:val="nil"/>
              <w:left w:val="single" w:sz="4" w:space="0" w:color="auto"/>
              <w:bottom w:val="single" w:sz="4" w:space="0" w:color="auto"/>
              <w:right w:val="single" w:sz="4" w:space="0" w:color="auto"/>
            </w:tcBorders>
            <w:shd w:val="clear" w:color="auto" w:fill="auto"/>
            <w:vAlign w:val="center"/>
          </w:tcPr>
          <w:p w:rsidR="00A46CD6" w:rsidRPr="007105FA" w:rsidRDefault="00A46CD6"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2 (1  perkohshme)</w:t>
            </w:r>
          </w:p>
        </w:tc>
      </w:tr>
      <w:tr w:rsidR="00A46CD6" w:rsidRPr="007105FA" w:rsidTr="000A1CD6">
        <w:trPr>
          <w:trHeight w:val="314"/>
        </w:trPr>
        <w:tc>
          <w:tcPr>
            <w:tcW w:w="1857" w:type="dxa"/>
            <w:gridSpan w:val="2"/>
            <w:vMerge/>
            <w:tcBorders>
              <w:top w:val="nil"/>
              <w:left w:val="single" w:sz="4" w:space="0" w:color="auto"/>
              <w:bottom w:val="single" w:sz="4" w:space="0" w:color="auto"/>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4482" w:type="dxa"/>
            <w:gridSpan w:val="3"/>
            <w:tcBorders>
              <w:top w:val="single" w:sz="4" w:space="0" w:color="auto"/>
              <w:left w:val="nil"/>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Vendndodhja /emërtimi</w:t>
            </w:r>
          </w:p>
        </w:tc>
        <w:tc>
          <w:tcPr>
            <w:tcW w:w="2211" w:type="dxa"/>
            <w:tcBorders>
              <w:top w:val="nil"/>
              <w:left w:val="single" w:sz="4" w:space="0" w:color="auto"/>
              <w:bottom w:val="single" w:sz="4" w:space="0" w:color="auto"/>
              <w:right w:val="single" w:sz="4" w:space="0" w:color="auto"/>
            </w:tcBorders>
            <w:shd w:val="clear" w:color="auto" w:fill="auto"/>
            <w:vAlign w:val="center"/>
          </w:tcPr>
          <w:p w:rsidR="00A46CD6" w:rsidRPr="007105FA" w:rsidRDefault="00A46CD6"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Magure</w:t>
            </w:r>
          </w:p>
        </w:tc>
      </w:tr>
      <w:tr w:rsidR="00A46CD6" w:rsidRPr="007105FA" w:rsidTr="000A1CD6">
        <w:trPr>
          <w:trHeight w:val="300"/>
        </w:trPr>
        <w:tc>
          <w:tcPr>
            <w:tcW w:w="1857" w:type="dxa"/>
            <w:gridSpan w:val="2"/>
            <w:vMerge/>
            <w:tcBorders>
              <w:top w:val="nil"/>
              <w:left w:val="single" w:sz="4" w:space="0" w:color="auto"/>
              <w:bottom w:val="single" w:sz="4" w:space="0" w:color="auto"/>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4482" w:type="dxa"/>
            <w:gridSpan w:val="3"/>
            <w:tcBorders>
              <w:top w:val="single" w:sz="4" w:space="0" w:color="auto"/>
              <w:left w:val="nil"/>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i familjeve</w:t>
            </w:r>
          </w:p>
        </w:tc>
        <w:tc>
          <w:tcPr>
            <w:tcW w:w="2211" w:type="dxa"/>
            <w:tcBorders>
              <w:top w:val="nil"/>
              <w:left w:val="single" w:sz="4" w:space="0" w:color="auto"/>
              <w:bottom w:val="single" w:sz="4" w:space="0" w:color="auto"/>
              <w:right w:val="single" w:sz="4" w:space="0" w:color="auto"/>
            </w:tcBorders>
            <w:shd w:val="clear" w:color="auto" w:fill="auto"/>
            <w:vAlign w:val="center"/>
          </w:tcPr>
          <w:p w:rsidR="00A46CD6" w:rsidRPr="007105FA" w:rsidRDefault="00A46CD6"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32</w:t>
            </w:r>
          </w:p>
        </w:tc>
      </w:tr>
      <w:tr w:rsidR="00A46CD6" w:rsidRPr="007105FA" w:rsidTr="000A1CD6">
        <w:trPr>
          <w:trHeight w:val="300"/>
        </w:trPr>
        <w:tc>
          <w:tcPr>
            <w:tcW w:w="1857" w:type="dxa"/>
            <w:gridSpan w:val="2"/>
            <w:vMerge/>
            <w:tcBorders>
              <w:top w:val="nil"/>
              <w:left w:val="single" w:sz="4" w:space="0" w:color="auto"/>
              <w:bottom w:val="single" w:sz="4" w:space="0" w:color="auto"/>
              <w:right w:val="single" w:sz="4" w:space="0" w:color="auto"/>
            </w:tcBorders>
            <w:vAlign w:val="center"/>
          </w:tcPr>
          <w:p w:rsidR="00A46CD6" w:rsidRPr="007105FA" w:rsidRDefault="00A46CD6" w:rsidP="000A1CD6">
            <w:pPr>
              <w:rPr>
                <w:rFonts w:ascii="Arial" w:eastAsia="Times New Roman" w:hAnsi="Arial" w:cs="Arial"/>
                <w:bCs/>
                <w:sz w:val="22"/>
                <w:szCs w:val="22"/>
                <w:lang w:val="sq-AL"/>
              </w:rPr>
            </w:pPr>
          </w:p>
        </w:tc>
        <w:tc>
          <w:tcPr>
            <w:tcW w:w="4482" w:type="dxa"/>
            <w:gridSpan w:val="3"/>
            <w:tcBorders>
              <w:top w:val="single" w:sz="4" w:space="0" w:color="auto"/>
              <w:left w:val="nil"/>
              <w:bottom w:val="single" w:sz="4" w:space="0" w:color="auto"/>
              <w:right w:val="single" w:sz="4" w:space="0" w:color="auto"/>
            </w:tcBorders>
            <w:shd w:val="clear" w:color="000000" w:fill="F2DDDC"/>
            <w:vAlign w:val="center"/>
          </w:tcPr>
          <w:p w:rsidR="00A46CD6" w:rsidRPr="007105FA" w:rsidRDefault="00A46CD6" w:rsidP="000A1CD6">
            <w:pPr>
              <w:rPr>
                <w:rFonts w:ascii="Arial" w:eastAsia="Times New Roman" w:hAnsi="Arial" w:cs="Arial"/>
                <w:bCs/>
                <w:sz w:val="22"/>
                <w:szCs w:val="22"/>
                <w:lang w:val="sq-AL"/>
              </w:rPr>
            </w:pPr>
            <w:r w:rsidRPr="007105FA">
              <w:rPr>
                <w:rFonts w:ascii="Arial" w:eastAsia="Times New Roman" w:hAnsi="Arial" w:cs="Arial"/>
                <w:bCs/>
                <w:sz w:val="22"/>
                <w:szCs w:val="22"/>
                <w:lang w:val="sq-AL"/>
              </w:rPr>
              <w:t>Nr. i banorëve</w:t>
            </w:r>
          </w:p>
        </w:tc>
        <w:tc>
          <w:tcPr>
            <w:tcW w:w="2211" w:type="dxa"/>
            <w:tcBorders>
              <w:top w:val="nil"/>
              <w:left w:val="single" w:sz="4" w:space="0" w:color="auto"/>
              <w:bottom w:val="single" w:sz="4" w:space="0" w:color="auto"/>
              <w:right w:val="single" w:sz="4" w:space="0" w:color="auto"/>
            </w:tcBorders>
            <w:shd w:val="clear" w:color="auto" w:fill="auto"/>
            <w:vAlign w:val="center"/>
          </w:tcPr>
          <w:p w:rsidR="00A46CD6" w:rsidRPr="007105FA" w:rsidRDefault="00A46CD6"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w:t>
            </w:r>
            <w:r w:rsidR="00DD188F">
              <w:rPr>
                <w:rFonts w:ascii="Arial" w:eastAsia="Times New Roman" w:hAnsi="Arial" w:cs="Arial"/>
                <w:color w:val="000000"/>
                <w:sz w:val="22"/>
                <w:szCs w:val="22"/>
                <w:lang w:val="sq-AL"/>
              </w:rPr>
              <w:t>150</w:t>
            </w:r>
          </w:p>
        </w:tc>
      </w:tr>
      <w:tr w:rsidR="00A46CD6" w:rsidRPr="007105FA" w:rsidTr="000A1CD6">
        <w:trPr>
          <w:trHeight w:val="300"/>
        </w:trPr>
        <w:tc>
          <w:tcPr>
            <w:tcW w:w="6339" w:type="dxa"/>
            <w:gridSpan w:val="5"/>
            <w:tcBorders>
              <w:top w:val="single" w:sz="4" w:space="0" w:color="auto"/>
              <w:left w:val="single" w:sz="4" w:space="0" w:color="auto"/>
              <w:bottom w:val="single" w:sz="4" w:space="0" w:color="auto"/>
              <w:right w:val="single" w:sz="4" w:space="0" w:color="auto"/>
            </w:tcBorders>
            <w:shd w:val="clear" w:color="auto" w:fill="FFCCCC"/>
            <w:vAlign w:val="center"/>
          </w:tcPr>
          <w:p w:rsidR="00A46CD6" w:rsidRPr="007105FA" w:rsidRDefault="00A46CD6" w:rsidP="000A1CD6">
            <w:pPr>
              <w:rPr>
                <w:rFonts w:ascii="Arial" w:hAnsi="Arial" w:cs="Arial"/>
                <w:sz w:val="22"/>
                <w:szCs w:val="22"/>
                <w:lang w:val="sq-AL"/>
              </w:rPr>
            </w:pPr>
            <w:r w:rsidRPr="007105FA">
              <w:rPr>
                <w:rFonts w:ascii="Arial" w:hAnsi="Arial" w:cs="Arial"/>
                <w:sz w:val="22"/>
                <w:szCs w:val="22"/>
                <w:lang w:val="sq-AL"/>
              </w:rPr>
              <w:t>Planet rregulluese - sa janë bërë dhe sa janë që duhet të bëhen</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A46CD6" w:rsidRPr="007105FA" w:rsidRDefault="00A46CD6" w:rsidP="000A1CD6">
            <w:p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4, nevojiten +4</w:t>
            </w:r>
          </w:p>
        </w:tc>
      </w:tr>
    </w:tbl>
    <w:p w:rsidR="00CD11A5" w:rsidRPr="007105FA" w:rsidRDefault="00CD11A5" w:rsidP="00A41758">
      <w:pPr>
        <w:widowControl w:val="0"/>
        <w:ind w:left="0" w:firstLine="0"/>
        <w:rPr>
          <w:rFonts w:ascii="Arial" w:hAnsi="Arial" w:cs="Arial"/>
          <w:sz w:val="22"/>
          <w:szCs w:val="22"/>
          <w:lang w:val="sq-AL"/>
        </w:rPr>
      </w:pPr>
    </w:p>
    <w:p w:rsidR="000A59D6" w:rsidRPr="007105FA" w:rsidRDefault="000A59D6" w:rsidP="00651616">
      <w:pPr>
        <w:ind w:left="0" w:firstLine="0"/>
        <w:rPr>
          <w:rFonts w:ascii="Arial" w:hAnsi="Arial" w:cs="Arial"/>
          <w:sz w:val="22"/>
          <w:szCs w:val="22"/>
          <w:lang w:val="sq-AL"/>
        </w:rPr>
      </w:pPr>
    </w:p>
    <w:p w:rsidR="004D4DD3" w:rsidRDefault="004D4DD3" w:rsidP="002763F1">
      <w:pPr>
        <w:numPr>
          <w:ilvl w:val="1"/>
          <w:numId w:val="24"/>
        </w:numPr>
        <w:rPr>
          <w:rFonts w:ascii="Arial" w:hAnsi="Arial" w:cs="Arial"/>
          <w:b/>
          <w:sz w:val="22"/>
          <w:szCs w:val="22"/>
        </w:rPr>
      </w:pPr>
      <w:bookmarkStart w:id="9" w:name="_Toc349896224"/>
      <w:r w:rsidRPr="00925A32">
        <w:rPr>
          <w:rFonts w:ascii="Arial" w:hAnsi="Arial" w:cs="Arial"/>
          <w:b/>
          <w:sz w:val="22"/>
          <w:szCs w:val="22"/>
        </w:rPr>
        <w:t>POZITA GJEOGRAFIKE</w:t>
      </w:r>
      <w:bookmarkEnd w:id="9"/>
      <w:r w:rsidRPr="00925A32">
        <w:rPr>
          <w:rFonts w:ascii="Arial" w:hAnsi="Arial" w:cs="Arial"/>
          <w:b/>
          <w:sz w:val="22"/>
          <w:szCs w:val="22"/>
        </w:rPr>
        <w:t xml:space="preserve"> </w:t>
      </w:r>
    </w:p>
    <w:p w:rsidR="002763F1" w:rsidRPr="00925A32" w:rsidRDefault="002763F1" w:rsidP="00925A32">
      <w:pPr>
        <w:rPr>
          <w:rFonts w:ascii="Arial" w:hAnsi="Arial" w:cs="Arial"/>
          <w:b/>
          <w:sz w:val="22"/>
          <w:szCs w:val="22"/>
          <w:lang w:val="en-US"/>
        </w:rPr>
      </w:pPr>
    </w:p>
    <w:p w:rsidR="00A66734" w:rsidRPr="007105FA" w:rsidRDefault="00A66734" w:rsidP="00A66734">
      <w:pPr>
        <w:pStyle w:val="ListBullet"/>
        <w:jc w:val="both"/>
        <w:rPr>
          <w:rFonts w:ascii="Arial" w:hAnsi="Arial" w:cs="Arial"/>
          <w:sz w:val="22"/>
          <w:szCs w:val="22"/>
        </w:rPr>
      </w:pPr>
      <w:r w:rsidRPr="007105FA">
        <w:rPr>
          <w:rFonts w:ascii="Arial" w:hAnsi="Arial" w:cs="Arial"/>
          <w:sz w:val="22"/>
          <w:szCs w:val="22"/>
        </w:rPr>
        <w:t xml:space="preserve">Komuna e Lipjanit ka pozitë të përshtatshme gjeografike sepse gjendet në pjesën qendrore të Republikës së Kosovës dhe në udhëkryqin e rrugëve më të rëndësishme të rajonit. Kufizohet me komunat: Ferizaj, Fushë Kosovë, Graçanicë, Drenas, Suharekë, Malishevë, Shtime, Ferizaj, Gjilan dhe Artanë. </w:t>
      </w:r>
    </w:p>
    <w:p w:rsidR="00A66734" w:rsidRPr="007105FA" w:rsidRDefault="00A66734" w:rsidP="00A66734">
      <w:pPr>
        <w:pStyle w:val="ListBullet"/>
        <w:jc w:val="both"/>
        <w:rPr>
          <w:rFonts w:ascii="Arial" w:hAnsi="Arial" w:cs="Arial"/>
          <w:sz w:val="22"/>
          <w:szCs w:val="22"/>
        </w:rPr>
      </w:pPr>
    </w:p>
    <w:p w:rsidR="00A66734" w:rsidRPr="007105FA" w:rsidRDefault="00A66734" w:rsidP="00A66734">
      <w:pPr>
        <w:pStyle w:val="ListBullet"/>
        <w:jc w:val="both"/>
        <w:rPr>
          <w:rFonts w:ascii="Arial" w:hAnsi="Arial" w:cs="Arial"/>
          <w:sz w:val="22"/>
          <w:szCs w:val="22"/>
        </w:rPr>
      </w:pPr>
      <w:r w:rsidRPr="007105FA">
        <w:rPr>
          <w:rFonts w:ascii="Arial" w:hAnsi="Arial" w:cs="Arial"/>
          <w:sz w:val="22"/>
          <w:szCs w:val="22"/>
        </w:rPr>
        <w:t xml:space="preserve">Komuna e Lipjanit ka 62 vendbanime, ku numër më i madh i tyre janë të koncentruar në fushëgropën e Kosovës që paraqet pjesën qendrore të Komunës së Lipjanit, ndërsa vendbanimet e tjera shtrihen në pjesën lindore dhe perëndimore të kufijve morfologjik-pjesëve kodrinoro-malore të Komunës së Lipjanit.  </w:t>
      </w:r>
    </w:p>
    <w:p w:rsidR="00C34EFB" w:rsidRPr="007105FA" w:rsidRDefault="00C34EFB" w:rsidP="00C34EFB">
      <w:pPr>
        <w:rPr>
          <w:rFonts w:ascii="Arial" w:hAnsi="Arial" w:cs="Arial"/>
          <w:sz w:val="22"/>
          <w:szCs w:val="22"/>
          <w:lang w:val="sq-AL"/>
        </w:rPr>
      </w:pPr>
    </w:p>
    <w:p w:rsidR="004D4DD3" w:rsidRPr="007105FA" w:rsidRDefault="004D4DD3" w:rsidP="004D4DD3">
      <w:pPr>
        <w:rPr>
          <w:rFonts w:ascii="Arial" w:hAnsi="Arial" w:cs="Arial"/>
          <w:bCs/>
          <w:sz w:val="22"/>
          <w:szCs w:val="22"/>
        </w:rPr>
      </w:pPr>
      <w:r w:rsidRPr="007105FA">
        <w:rPr>
          <w:rFonts w:ascii="Arial" w:hAnsi="Arial" w:cs="Arial"/>
          <w:bCs/>
          <w:sz w:val="22"/>
          <w:szCs w:val="22"/>
        </w:rPr>
        <w:t xml:space="preserve">            </w:t>
      </w:r>
    </w:p>
    <w:p w:rsidR="004D4DD3" w:rsidRPr="007105FA" w:rsidRDefault="006209A7" w:rsidP="006209A7">
      <w:pPr>
        <w:pStyle w:val="Heading2"/>
        <w:numPr>
          <w:ilvl w:val="0"/>
          <w:numId w:val="0"/>
        </w:numPr>
        <w:ind w:left="240"/>
      </w:pPr>
      <w:bookmarkStart w:id="10" w:name="_Toc349896225"/>
      <w:r>
        <w:t>6.</w:t>
      </w:r>
      <w:r w:rsidR="009D2765">
        <w:t xml:space="preserve"> </w:t>
      </w:r>
      <w:r w:rsidR="004D4DD3" w:rsidRPr="007105FA">
        <w:t>KARAKTERISTIKAT DEMOGRAFIKE</w:t>
      </w:r>
      <w:bookmarkEnd w:id="10"/>
      <w:r w:rsidR="004D4DD3" w:rsidRPr="007105FA">
        <w:t xml:space="preserve"> </w:t>
      </w:r>
    </w:p>
    <w:p w:rsidR="00324445" w:rsidRPr="007105FA" w:rsidRDefault="00511728" w:rsidP="009A3233">
      <w:pPr>
        <w:pStyle w:val="Heading3"/>
        <w:rPr>
          <w:rFonts w:ascii="Arial" w:hAnsi="Arial"/>
          <w:sz w:val="22"/>
          <w:szCs w:val="22"/>
        </w:rPr>
      </w:pPr>
      <w:bookmarkStart w:id="11" w:name="_Toc348359655"/>
      <w:bookmarkStart w:id="12" w:name="_Toc349896226"/>
      <w:r>
        <w:rPr>
          <w:rFonts w:ascii="Arial" w:hAnsi="Arial"/>
          <w:sz w:val="22"/>
          <w:szCs w:val="22"/>
        </w:rPr>
        <w:t>6</w:t>
      </w:r>
      <w:r w:rsidR="004D4DD3" w:rsidRPr="007105FA">
        <w:rPr>
          <w:rFonts w:ascii="Arial" w:hAnsi="Arial"/>
          <w:sz w:val="22"/>
          <w:szCs w:val="22"/>
        </w:rPr>
        <w:t xml:space="preserve">.1 </w:t>
      </w:r>
      <w:r w:rsidR="00A54038" w:rsidRPr="007105FA">
        <w:rPr>
          <w:rFonts w:ascii="Arial" w:hAnsi="Arial"/>
          <w:sz w:val="22"/>
          <w:szCs w:val="22"/>
        </w:rPr>
        <w:t xml:space="preserve"> </w:t>
      </w:r>
      <w:r w:rsidR="00324445" w:rsidRPr="007105FA">
        <w:rPr>
          <w:rFonts w:ascii="Arial" w:hAnsi="Arial"/>
          <w:sz w:val="22"/>
          <w:szCs w:val="22"/>
        </w:rPr>
        <w:t>Popullsia</w:t>
      </w:r>
      <w:bookmarkEnd w:id="11"/>
      <w:bookmarkEnd w:id="12"/>
    </w:p>
    <w:p w:rsidR="00A66734" w:rsidRPr="007105FA" w:rsidRDefault="00A66734" w:rsidP="00A66734">
      <w:pPr>
        <w:widowControl w:val="0"/>
        <w:ind w:left="0" w:firstLine="0"/>
        <w:rPr>
          <w:rFonts w:ascii="Arial" w:hAnsi="Arial" w:cs="Arial"/>
          <w:color w:val="000000"/>
          <w:sz w:val="22"/>
          <w:szCs w:val="22"/>
          <w:lang w:val="sq-AL"/>
        </w:rPr>
      </w:pPr>
      <w:r w:rsidRPr="007105FA">
        <w:rPr>
          <w:rFonts w:ascii="Arial" w:hAnsi="Arial" w:cs="Arial"/>
          <w:color w:val="000000"/>
          <w:sz w:val="22"/>
          <w:szCs w:val="22"/>
          <w:lang w:val="sq-AL"/>
        </w:rPr>
        <w:t>Bazuar në procesin e decentralizimit në komunë</w:t>
      </w:r>
      <w:r w:rsidR="006C1ED9">
        <w:rPr>
          <w:rFonts w:ascii="Arial" w:hAnsi="Arial" w:cs="Arial"/>
          <w:color w:val="000000"/>
          <w:sz w:val="22"/>
          <w:szCs w:val="22"/>
          <w:lang w:val="sq-AL"/>
        </w:rPr>
        <w:t>n e Lipjanit jetojnë rreth 57605</w:t>
      </w:r>
      <w:r w:rsidRPr="007105FA">
        <w:rPr>
          <w:rFonts w:ascii="Arial" w:hAnsi="Arial" w:cs="Arial"/>
          <w:color w:val="000000"/>
          <w:sz w:val="22"/>
          <w:szCs w:val="22"/>
          <w:lang w:val="sq-AL"/>
        </w:rPr>
        <w:t xml:space="preserve"> banorë, në qytetin e Lipjanit jetojnë 6842 banorë, ndërsa pjesa tjetër jetojnë në zonat rurale ( fshatra). Dendësia e popullsisë 170 b/km</w:t>
      </w:r>
      <w:r w:rsidRPr="007105FA">
        <w:rPr>
          <w:rFonts w:ascii="Arial" w:hAnsi="Arial" w:cs="Arial"/>
          <w:color w:val="000000"/>
          <w:sz w:val="22"/>
          <w:szCs w:val="22"/>
          <w:vertAlign w:val="superscript"/>
          <w:lang w:val="sq-AL"/>
        </w:rPr>
        <w:t>2</w:t>
      </w:r>
      <w:r w:rsidRPr="007105FA">
        <w:rPr>
          <w:rFonts w:ascii="Arial" w:hAnsi="Arial" w:cs="Arial"/>
          <w:color w:val="000000"/>
          <w:sz w:val="22"/>
          <w:szCs w:val="22"/>
          <w:lang w:val="sq-AL"/>
        </w:rPr>
        <w:t>, e përafërt me mesataren e popullsisë në shkallë vendi 159.36 b/km</w:t>
      </w:r>
      <w:r w:rsidRPr="007105FA">
        <w:rPr>
          <w:rFonts w:ascii="Arial" w:hAnsi="Arial" w:cs="Arial"/>
          <w:color w:val="000000"/>
          <w:sz w:val="22"/>
          <w:szCs w:val="22"/>
          <w:vertAlign w:val="superscript"/>
          <w:lang w:val="sq-AL"/>
        </w:rPr>
        <w:t>2</w:t>
      </w:r>
      <w:r w:rsidRPr="007105FA">
        <w:rPr>
          <w:rFonts w:ascii="Arial" w:hAnsi="Arial" w:cs="Arial"/>
          <w:color w:val="000000"/>
          <w:sz w:val="22"/>
          <w:szCs w:val="22"/>
          <w:lang w:val="sq-AL"/>
        </w:rPr>
        <w:t>, në rangun e qyteteve prej 50.000 -100.000, dhe raporti 3.08% e banorëve në shkallë vendi, dhe 10% e banorëve në regjion (Prishtina, Podujeva, Lipjani, Gllogoc, Fushë Kosovë, Shtime, Obiliq Graçanicë - rendi 3), aspekti territorial 3.2% e territorit të shtetit dhe 15.2% e regjionit.</w:t>
      </w:r>
    </w:p>
    <w:p w:rsidR="00A66734" w:rsidRPr="007105FA" w:rsidRDefault="00A66734" w:rsidP="00A66734">
      <w:pPr>
        <w:widowControl w:val="0"/>
        <w:ind w:left="0" w:firstLine="0"/>
        <w:rPr>
          <w:rFonts w:ascii="Arial" w:hAnsi="Arial" w:cs="Arial"/>
          <w:color w:val="000000"/>
          <w:sz w:val="22"/>
          <w:szCs w:val="22"/>
          <w:lang w:val="sq-AL"/>
        </w:rPr>
      </w:pPr>
    </w:p>
    <w:p w:rsidR="00A66734" w:rsidRPr="007105FA" w:rsidRDefault="00A66734" w:rsidP="00A66734">
      <w:pPr>
        <w:widowControl w:val="0"/>
        <w:ind w:left="0" w:firstLine="0"/>
        <w:rPr>
          <w:rFonts w:ascii="Arial" w:hAnsi="Arial" w:cs="Arial"/>
          <w:color w:val="000000"/>
          <w:sz w:val="22"/>
          <w:szCs w:val="22"/>
          <w:lang w:val="sq-AL"/>
        </w:rPr>
      </w:pPr>
      <w:r w:rsidRPr="007105FA">
        <w:rPr>
          <w:rFonts w:ascii="Arial" w:hAnsi="Arial" w:cs="Arial"/>
          <w:color w:val="000000"/>
          <w:sz w:val="22"/>
          <w:szCs w:val="22"/>
          <w:lang w:val="sq-AL"/>
        </w:rPr>
        <w:t xml:space="preserve">Pjesa më e madhe e popullsisë janë shqiptarë 54481 (94.8 %), ndërsa 505 (0.88 %) janë serb, kroatë 234 (0.41 %), RAE  2111 (3.67%) , turq 124 (0.21%) dhe  të tjerë 0.03%. </w:t>
      </w:r>
    </w:p>
    <w:p w:rsidR="00A66734" w:rsidRPr="007105FA" w:rsidRDefault="00511728" w:rsidP="009A3233">
      <w:pPr>
        <w:pStyle w:val="Heading3"/>
        <w:rPr>
          <w:rFonts w:ascii="Arial" w:hAnsi="Arial"/>
          <w:sz w:val="22"/>
          <w:szCs w:val="22"/>
        </w:rPr>
      </w:pPr>
      <w:bookmarkStart w:id="13" w:name="_Toc348359656"/>
      <w:bookmarkStart w:id="14" w:name="_Toc349896227"/>
      <w:r>
        <w:rPr>
          <w:rFonts w:ascii="Arial" w:hAnsi="Arial"/>
          <w:sz w:val="22"/>
          <w:szCs w:val="22"/>
        </w:rPr>
        <w:t>6.2</w:t>
      </w:r>
      <w:r w:rsidR="00A66734" w:rsidRPr="007105FA">
        <w:rPr>
          <w:rFonts w:ascii="Arial" w:hAnsi="Arial"/>
          <w:sz w:val="22"/>
          <w:szCs w:val="22"/>
        </w:rPr>
        <w:t xml:space="preserve"> Migrimi</w:t>
      </w:r>
      <w:bookmarkEnd w:id="13"/>
      <w:bookmarkEnd w:id="14"/>
    </w:p>
    <w:p w:rsidR="00A66734" w:rsidRPr="007105FA" w:rsidRDefault="00A66734" w:rsidP="00A66734">
      <w:pPr>
        <w:widowControl w:val="0"/>
        <w:ind w:left="0" w:firstLine="0"/>
        <w:rPr>
          <w:rFonts w:ascii="Arial" w:hAnsi="Arial" w:cs="Arial"/>
          <w:b/>
          <w:color w:val="000000"/>
          <w:sz w:val="22"/>
          <w:szCs w:val="22"/>
          <w:lang w:val="sq-AL"/>
        </w:rPr>
      </w:pPr>
    </w:p>
    <w:p w:rsidR="00A66734" w:rsidRPr="007105FA" w:rsidRDefault="00A66734" w:rsidP="00A66734">
      <w:pPr>
        <w:widowControl w:val="0"/>
        <w:ind w:left="0" w:firstLine="0"/>
        <w:rPr>
          <w:rFonts w:ascii="Arial" w:hAnsi="Arial" w:cs="Arial"/>
          <w:color w:val="000000"/>
          <w:sz w:val="22"/>
          <w:szCs w:val="22"/>
          <w:lang w:val="sq-AL"/>
        </w:rPr>
      </w:pPr>
      <w:r w:rsidRPr="007105FA">
        <w:rPr>
          <w:rFonts w:ascii="Arial" w:hAnsi="Arial" w:cs="Arial"/>
          <w:color w:val="000000"/>
          <w:sz w:val="22"/>
          <w:szCs w:val="22"/>
          <w:lang w:val="sq-AL"/>
        </w:rPr>
        <w:t xml:space="preserve">Komuna e Lipjanit duhet ti ketë mbi 8000 qytetar të saj që kanë emigruar dhe janë vendosur diku jashtë Kosove, sindromi i largimit nga fshati drejt qytetit në mungesë perspektive në fshat, nuk ka përjashtuar as qytetarët e Lipjanit, ka shumë qytetarë që kanë braktisur pronat dhe shtëpitë e tyre në fshat për të ardhur në qytet, ndoshta për të gjetur një punë dhe jetë më të mirë, por në shumicën e rasteve kjo nuk ka ndodh. </w:t>
      </w:r>
    </w:p>
    <w:p w:rsidR="00A66734" w:rsidRPr="007105FA" w:rsidRDefault="00B450A3" w:rsidP="009A3233">
      <w:pPr>
        <w:pStyle w:val="Heading3"/>
        <w:rPr>
          <w:rFonts w:ascii="Arial" w:hAnsi="Arial"/>
          <w:sz w:val="22"/>
          <w:szCs w:val="22"/>
        </w:rPr>
      </w:pPr>
      <w:bookmarkStart w:id="15" w:name="_Toc349896228"/>
      <w:r>
        <w:rPr>
          <w:rFonts w:ascii="Arial" w:hAnsi="Arial"/>
          <w:sz w:val="22"/>
          <w:szCs w:val="22"/>
        </w:rPr>
        <w:t>6.3</w:t>
      </w:r>
      <w:r w:rsidR="00A66734" w:rsidRPr="007105FA">
        <w:rPr>
          <w:rFonts w:ascii="Arial" w:hAnsi="Arial"/>
          <w:sz w:val="22"/>
          <w:szCs w:val="22"/>
        </w:rPr>
        <w:t xml:space="preserve"> Shtimi natyror</w:t>
      </w:r>
      <w:bookmarkEnd w:id="15"/>
    </w:p>
    <w:p w:rsidR="00A66734" w:rsidRPr="006C1ED9" w:rsidRDefault="00A66734" w:rsidP="00A66734">
      <w:pPr>
        <w:widowControl w:val="0"/>
        <w:ind w:left="0" w:firstLine="0"/>
        <w:rPr>
          <w:rFonts w:ascii="Arial" w:hAnsi="Arial" w:cs="Arial"/>
          <w:sz w:val="22"/>
          <w:szCs w:val="22"/>
          <w:lang w:val="sq-AL"/>
        </w:rPr>
      </w:pPr>
    </w:p>
    <w:p w:rsidR="00A66734" w:rsidRPr="006C1ED9" w:rsidRDefault="00A66734" w:rsidP="00A66734">
      <w:pPr>
        <w:widowControl w:val="0"/>
        <w:ind w:left="0" w:firstLine="0"/>
        <w:rPr>
          <w:rFonts w:ascii="Arial" w:hAnsi="Arial" w:cs="Arial"/>
          <w:sz w:val="22"/>
          <w:szCs w:val="22"/>
          <w:lang w:val="sq-AL"/>
        </w:rPr>
      </w:pPr>
      <w:r w:rsidRPr="006C1ED9">
        <w:rPr>
          <w:rFonts w:ascii="Arial" w:hAnsi="Arial" w:cs="Arial"/>
          <w:sz w:val="22"/>
          <w:szCs w:val="22"/>
          <w:lang w:val="sq-AL"/>
        </w:rPr>
        <w:t>Burime spitalore dhe burime tjera tregojnë se lindjet e periud</w:t>
      </w:r>
      <w:r w:rsidR="00F14F2B">
        <w:rPr>
          <w:rFonts w:ascii="Arial" w:hAnsi="Arial" w:cs="Arial"/>
          <w:sz w:val="22"/>
          <w:szCs w:val="22"/>
          <w:lang w:val="sq-AL"/>
        </w:rPr>
        <w:t>hës 1990 deri 2014</w:t>
      </w:r>
      <w:r w:rsidRPr="006C1ED9">
        <w:rPr>
          <w:rFonts w:ascii="Arial" w:hAnsi="Arial" w:cs="Arial"/>
          <w:sz w:val="22"/>
          <w:szCs w:val="22"/>
          <w:lang w:val="sq-AL"/>
        </w:rPr>
        <w:t xml:space="preserve"> tregojnë se numri i lindjeve në Kosovë është në rënie të vazhdueshme. Kjo rënie e lindshmërisë është si pasojë e rënies së vazhdueshme ekonomike dhe rritjes së varfërisë dhe pasigurisë në prosperitet dhe zhvillim ekonomik. </w:t>
      </w:r>
    </w:p>
    <w:p w:rsidR="00A66734" w:rsidRPr="006C1ED9" w:rsidRDefault="00A66734" w:rsidP="00A66734">
      <w:pPr>
        <w:widowControl w:val="0"/>
        <w:ind w:left="0" w:firstLine="0"/>
        <w:rPr>
          <w:rFonts w:ascii="Arial" w:hAnsi="Arial" w:cs="Arial"/>
          <w:sz w:val="22"/>
          <w:szCs w:val="22"/>
          <w:lang w:val="sq-AL"/>
        </w:rPr>
      </w:pPr>
      <w:r w:rsidRPr="006C1ED9">
        <w:rPr>
          <w:rFonts w:ascii="Arial" w:hAnsi="Arial" w:cs="Arial"/>
          <w:sz w:val="22"/>
          <w:szCs w:val="22"/>
          <w:lang w:val="sq-AL"/>
        </w:rPr>
        <w:t>Për Lipjanin nuk posedojmë shënime të sakta por numri i lindjeve në 1000 banorë duhet të sillet aty rreth 20 lindje, që konsiderojmë se është shumë i vogël si shtim natyror.</w:t>
      </w:r>
    </w:p>
    <w:p w:rsidR="00023A18" w:rsidRDefault="00023A18" w:rsidP="009A3233">
      <w:pPr>
        <w:pStyle w:val="Heading3"/>
        <w:rPr>
          <w:rFonts w:ascii="Arial" w:hAnsi="Arial"/>
          <w:sz w:val="22"/>
          <w:szCs w:val="22"/>
        </w:rPr>
      </w:pPr>
      <w:bookmarkStart w:id="16" w:name="_Toc348359657"/>
      <w:bookmarkStart w:id="17" w:name="_Toc349896229"/>
    </w:p>
    <w:p w:rsidR="00A66734" w:rsidRPr="007105FA" w:rsidRDefault="00B450A3" w:rsidP="009A3233">
      <w:pPr>
        <w:pStyle w:val="Heading3"/>
        <w:rPr>
          <w:rFonts w:ascii="Arial" w:hAnsi="Arial"/>
          <w:sz w:val="22"/>
          <w:szCs w:val="22"/>
        </w:rPr>
      </w:pPr>
      <w:r>
        <w:rPr>
          <w:rFonts w:ascii="Arial" w:hAnsi="Arial"/>
          <w:sz w:val="22"/>
          <w:szCs w:val="22"/>
        </w:rPr>
        <w:t>6.4</w:t>
      </w:r>
      <w:r w:rsidR="00A66734" w:rsidRPr="007105FA">
        <w:rPr>
          <w:rFonts w:ascii="Arial" w:hAnsi="Arial"/>
          <w:sz w:val="22"/>
          <w:szCs w:val="22"/>
        </w:rPr>
        <w:t xml:space="preserve"> Jetëgjatësia</w:t>
      </w:r>
      <w:bookmarkEnd w:id="16"/>
      <w:bookmarkEnd w:id="17"/>
    </w:p>
    <w:p w:rsidR="00A66734" w:rsidRPr="007203BE" w:rsidRDefault="00A66734" w:rsidP="00A66734">
      <w:pPr>
        <w:widowControl w:val="0"/>
        <w:ind w:left="0" w:firstLine="0"/>
        <w:rPr>
          <w:rFonts w:ascii="Arial" w:hAnsi="Arial" w:cs="Arial"/>
          <w:color w:val="1F497D"/>
          <w:sz w:val="16"/>
          <w:szCs w:val="16"/>
          <w:lang w:val="sq-AL"/>
        </w:rPr>
      </w:pPr>
    </w:p>
    <w:p w:rsidR="00A66734" w:rsidRPr="00DD188F" w:rsidRDefault="00A66734" w:rsidP="00A66734">
      <w:pPr>
        <w:ind w:left="0" w:firstLine="0"/>
        <w:rPr>
          <w:rFonts w:ascii="Arial" w:hAnsi="Arial" w:cs="Arial"/>
          <w:sz w:val="22"/>
          <w:szCs w:val="22"/>
        </w:rPr>
      </w:pPr>
      <w:r w:rsidRPr="00DD188F">
        <w:rPr>
          <w:rFonts w:ascii="Arial" w:hAnsi="Arial" w:cs="Arial"/>
          <w:sz w:val="22"/>
          <w:szCs w:val="22"/>
        </w:rPr>
        <w:t>Është e njohur teoria se popullsia e varfër nuk jeton gjatë, kjo nuk mund të përjashtoj as banorët e komunës së Lipjanit, statistikat tregojnë se popullsia kosovare jeton mesatarisht diku rreth 69 vite, diku afërsisht jetëgjatësia e popullsisë është e njëjtë edhe në Lipjan me atë të jetëgjatësisë në Kosovë.</w:t>
      </w:r>
    </w:p>
    <w:p w:rsidR="00A66734" w:rsidRPr="007203BE" w:rsidRDefault="00A66734" w:rsidP="00A66734">
      <w:pPr>
        <w:ind w:left="0" w:firstLine="0"/>
        <w:rPr>
          <w:rFonts w:ascii="Arial" w:hAnsi="Arial" w:cs="Arial"/>
          <w:sz w:val="16"/>
          <w:szCs w:val="16"/>
        </w:rPr>
      </w:pPr>
    </w:p>
    <w:p w:rsidR="00A66734" w:rsidRPr="00DD188F" w:rsidRDefault="00A66734" w:rsidP="00A66734">
      <w:pPr>
        <w:ind w:left="0" w:firstLine="0"/>
        <w:rPr>
          <w:rFonts w:ascii="Arial" w:hAnsi="Arial" w:cs="Arial"/>
          <w:sz w:val="22"/>
          <w:szCs w:val="22"/>
        </w:rPr>
      </w:pPr>
      <w:r w:rsidRPr="00DD188F">
        <w:rPr>
          <w:rFonts w:ascii="Arial" w:hAnsi="Arial" w:cs="Arial"/>
          <w:sz w:val="22"/>
          <w:szCs w:val="22"/>
        </w:rPr>
        <w:t>Mendojmë</w:t>
      </w:r>
      <w:r w:rsidRPr="00DD188F">
        <w:rPr>
          <w:rStyle w:val="FootnoteReference"/>
          <w:rFonts w:ascii="Arial" w:hAnsi="Arial" w:cs="Arial"/>
          <w:sz w:val="22"/>
          <w:szCs w:val="22"/>
        </w:rPr>
        <w:footnoteReference w:id="2"/>
      </w:r>
      <w:r w:rsidRPr="00DD188F">
        <w:rPr>
          <w:rFonts w:ascii="Arial" w:hAnsi="Arial" w:cs="Arial"/>
          <w:sz w:val="22"/>
          <w:szCs w:val="22"/>
        </w:rPr>
        <w:t xml:space="preserve"> se niveli i zhvillimit nuk mund të matet vetëm në bazë të të ardhurave, por duhet të merren parasysh edhe disa tregues të zhvillimit si: Jetëgjatësia, Arsimimi-shkalla e arsimimit të të rriturve, regjistrim në shkolla, të ardhurat për kapital, etj.</w:t>
      </w:r>
    </w:p>
    <w:p w:rsidR="00A66734" w:rsidRPr="00DD188F" w:rsidRDefault="00A66734" w:rsidP="00A66734">
      <w:pPr>
        <w:ind w:left="0" w:firstLine="0"/>
        <w:rPr>
          <w:rFonts w:ascii="Arial" w:hAnsi="Arial" w:cs="Arial"/>
          <w:sz w:val="22"/>
          <w:szCs w:val="22"/>
        </w:rPr>
      </w:pPr>
    </w:p>
    <w:p w:rsidR="00A66734" w:rsidRPr="00DD188F" w:rsidRDefault="00A66734" w:rsidP="00A66734">
      <w:pPr>
        <w:numPr>
          <w:ilvl w:val="0"/>
          <w:numId w:val="18"/>
        </w:numPr>
        <w:rPr>
          <w:rFonts w:ascii="Arial" w:hAnsi="Arial" w:cs="Arial"/>
          <w:sz w:val="22"/>
          <w:szCs w:val="22"/>
        </w:rPr>
      </w:pPr>
      <w:r w:rsidRPr="00DD188F">
        <w:rPr>
          <w:rFonts w:ascii="Arial" w:hAnsi="Arial" w:cs="Arial"/>
          <w:sz w:val="22"/>
          <w:szCs w:val="22"/>
        </w:rPr>
        <w:t>Jetëgjatësia, është një prej treguesve të rëndësishëm, kjo ka të bëjë me jetën e njerëzve, sa dhe si i përdorin burimet financiare në të mirë të përmirësimit të kushteve shëndetësore, ushqimit dhe standardit të jetës, nga këto të dhëna llogaritet treguesi i jetëgjatësisë.</w:t>
      </w:r>
    </w:p>
    <w:p w:rsidR="00A66734" w:rsidRPr="00DD188F" w:rsidRDefault="00A66734" w:rsidP="00A66734">
      <w:pPr>
        <w:ind w:left="720" w:firstLine="0"/>
        <w:rPr>
          <w:rFonts w:ascii="Arial" w:hAnsi="Arial" w:cs="Arial"/>
          <w:sz w:val="22"/>
          <w:szCs w:val="22"/>
        </w:rPr>
      </w:pPr>
    </w:p>
    <w:p w:rsidR="00A66734" w:rsidRPr="00DD188F" w:rsidRDefault="00A66734" w:rsidP="00A66734">
      <w:pPr>
        <w:numPr>
          <w:ilvl w:val="0"/>
          <w:numId w:val="18"/>
        </w:numPr>
        <w:rPr>
          <w:rFonts w:ascii="Arial" w:hAnsi="Arial" w:cs="Arial"/>
          <w:sz w:val="22"/>
          <w:szCs w:val="22"/>
        </w:rPr>
      </w:pPr>
      <w:r w:rsidRPr="00DD188F">
        <w:rPr>
          <w:rFonts w:ascii="Arial" w:hAnsi="Arial" w:cs="Arial"/>
          <w:sz w:val="22"/>
          <w:szCs w:val="22"/>
        </w:rPr>
        <w:t>Zhdukja e analfabetizmit dhe niveli i shkollimit, të shprehura me përqindjen e popullsisë që nuk di shkrim lexim dhe me mesataren e viteve të shkollimit për ata që mësojnë në shkollë, kjo na ndihmon në llogaritjen e koeficientit të shkollimit, apo treguesit të arsimimit.</w:t>
      </w:r>
    </w:p>
    <w:p w:rsidR="00A66734" w:rsidRPr="00DD188F" w:rsidRDefault="00A66734" w:rsidP="00A66734">
      <w:pPr>
        <w:ind w:left="720" w:firstLine="0"/>
        <w:rPr>
          <w:rFonts w:ascii="Arial" w:hAnsi="Arial" w:cs="Arial"/>
          <w:sz w:val="22"/>
          <w:szCs w:val="22"/>
        </w:rPr>
      </w:pPr>
    </w:p>
    <w:p w:rsidR="00A66734" w:rsidRPr="00DD188F" w:rsidRDefault="00A66734" w:rsidP="00A66734">
      <w:pPr>
        <w:numPr>
          <w:ilvl w:val="0"/>
          <w:numId w:val="18"/>
        </w:numPr>
        <w:rPr>
          <w:rFonts w:ascii="Arial" w:hAnsi="Arial" w:cs="Arial"/>
          <w:sz w:val="22"/>
          <w:szCs w:val="22"/>
        </w:rPr>
      </w:pPr>
      <w:r w:rsidRPr="00DD188F">
        <w:rPr>
          <w:rFonts w:ascii="Arial" w:hAnsi="Arial" w:cs="Arial"/>
          <w:sz w:val="22"/>
          <w:szCs w:val="22"/>
        </w:rPr>
        <w:t>Prodhimi i brendshëm bruto, pasqyron të ardhurat mesatare për kapita, të llogaritura për fuqi blerëse, kjo na mundëson llogaritjen e treguesve të të ardhurave.</w:t>
      </w:r>
    </w:p>
    <w:p w:rsidR="00A66734" w:rsidRPr="00DD188F" w:rsidRDefault="00A66734" w:rsidP="00A66734">
      <w:pPr>
        <w:ind w:left="0" w:firstLine="0"/>
        <w:rPr>
          <w:rFonts w:ascii="Arial" w:hAnsi="Arial" w:cs="Arial"/>
          <w:sz w:val="22"/>
          <w:szCs w:val="22"/>
        </w:rPr>
      </w:pPr>
    </w:p>
    <w:p w:rsidR="00A66734" w:rsidRPr="00DD188F" w:rsidRDefault="00A66734" w:rsidP="00A66734">
      <w:pPr>
        <w:rPr>
          <w:rFonts w:ascii="Arial" w:hAnsi="Arial" w:cs="Arial"/>
          <w:sz w:val="22"/>
          <w:szCs w:val="22"/>
        </w:rPr>
      </w:pPr>
      <w:r w:rsidRPr="00DD188F">
        <w:rPr>
          <w:rFonts w:ascii="Arial" w:hAnsi="Arial" w:cs="Arial"/>
          <w:sz w:val="22"/>
          <w:szCs w:val="22"/>
        </w:rPr>
        <w:t>Treguesi i zhvillimit Njerëzor</w:t>
      </w:r>
    </w:p>
    <w:p w:rsidR="00A66734" w:rsidRPr="00DD188F" w:rsidRDefault="00A66734" w:rsidP="00A66734">
      <w:pPr>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1620"/>
        <w:gridCol w:w="1350"/>
        <w:gridCol w:w="1710"/>
      </w:tblGrid>
      <w:tr w:rsidR="00A66734" w:rsidRPr="00DD188F" w:rsidTr="000A1CD6">
        <w:trPr>
          <w:trHeight w:val="285"/>
        </w:trPr>
        <w:tc>
          <w:tcPr>
            <w:tcW w:w="3870" w:type="dxa"/>
          </w:tcPr>
          <w:p w:rsidR="00A66734" w:rsidRPr="00DD188F" w:rsidRDefault="00A66734" w:rsidP="000A1CD6">
            <w:pPr>
              <w:ind w:left="0" w:firstLine="0"/>
              <w:rPr>
                <w:rFonts w:ascii="Arial" w:hAnsi="Arial" w:cs="Arial"/>
                <w:sz w:val="22"/>
                <w:szCs w:val="22"/>
              </w:rPr>
            </w:pPr>
            <w:r w:rsidRPr="00DD188F">
              <w:rPr>
                <w:rFonts w:ascii="Arial" w:hAnsi="Arial" w:cs="Arial"/>
                <w:sz w:val="22"/>
                <w:szCs w:val="22"/>
              </w:rPr>
              <w:t>Komuna</w:t>
            </w:r>
          </w:p>
        </w:tc>
        <w:tc>
          <w:tcPr>
            <w:tcW w:w="1620" w:type="dxa"/>
          </w:tcPr>
          <w:p w:rsidR="00A66734" w:rsidRPr="00DD188F" w:rsidRDefault="00A66734" w:rsidP="000A1CD6">
            <w:pPr>
              <w:ind w:left="0" w:firstLine="0"/>
              <w:jc w:val="center"/>
              <w:rPr>
                <w:rFonts w:ascii="Arial" w:hAnsi="Arial" w:cs="Arial"/>
                <w:sz w:val="22"/>
                <w:szCs w:val="22"/>
              </w:rPr>
            </w:pPr>
            <w:r w:rsidRPr="00DD188F">
              <w:rPr>
                <w:rFonts w:ascii="Arial" w:hAnsi="Arial" w:cs="Arial"/>
                <w:sz w:val="22"/>
                <w:szCs w:val="22"/>
              </w:rPr>
              <w:t>Prishtina</w:t>
            </w:r>
          </w:p>
        </w:tc>
        <w:tc>
          <w:tcPr>
            <w:tcW w:w="1350" w:type="dxa"/>
          </w:tcPr>
          <w:p w:rsidR="00A66734" w:rsidRPr="00DD188F" w:rsidRDefault="00A66734" w:rsidP="000A1CD6">
            <w:pPr>
              <w:ind w:left="0" w:firstLine="0"/>
              <w:jc w:val="center"/>
              <w:rPr>
                <w:rFonts w:ascii="Arial" w:hAnsi="Arial" w:cs="Arial"/>
                <w:sz w:val="22"/>
                <w:szCs w:val="22"/>
              </w:rPr>
            </w:pPr>
            <w:r w:rsidRPr="00DD188F">
              <w:rPr>
                <w:rFonts w:ascii="Arial" w:hAnsi="Arial" w:cs="Arial"/>
                <w:sz w:val="22"/>
                <w:szCs w:val="22"/>
              </w:rPr>
              <w:t>Lipjan</w:t>
            </w:r>
          </w:p>
        </w:tc>
        <w:tc>
          <w:tcPr>
            <w:tcW w:w="1710" w:type="dxa"/>
          </w:tcPr>
          <w:p w:rsidR="00A66734" w:rsidRPr="00DD188F" w:rsidRDefault="00A66734" w:rsidP="000A1CD6">
            <w:pPr>
              <w:ind w:left="0" w:firstLine="0"/>
              <w:jc w:val="center"/>
              <w:rPr>
                <w:rFonts w:ascii="Arial" w:hAnsi="Arial" w:cs="Arial"/>
                <w:sz w:val="22"/>
                <w:szCs w:val="22"/>
              </w:rPr>
            </w:pPr>
            <w:r w:rsidRPr="00DD188F">
              <w:rPr>
                <w:rFonts w:ascii="Arial" w:hAnsi="Arial" w:cs="Arial"/>
                <w:sz w:val="22"/>
                <w:szCs w:val="22"/>
              </w:rPr>
              <w:t>Kosova</w:t>
            </w:r>
          </w:p>
        </w:tc>
      </w:tr>
      <w:tr w:rsidR="00A66734" w:rsidRPr="00DD188F" w:rsidTr="000A1CD6">
        <w:trPr>
          <w:trHeight w:val="300"/>
        </w:trPr>
        <w:tc>
          <w:tcPr>
            <w:tcW w:w="3870" w:type="dxa"/>
          </w:tcPr>
          <w:p w:rsidR="00A66734" w:rsidRPr="00DD188F" w:rsidRDefault="00A66734" w:rsidP="000A1CD6">
            <w:pPr>
              <w:ind w:left="0" w:firstLine="0"/>
              <w:rPr>
                <w:rFonts w:ascii="Arial" w:hAnsi="Arial" w:cs="Arial"/>
                <w:sz w:val="22"/>
                <w:szCs w:val="22"/>
              </w:rPr>
            </w:pPr>
            <w:r w:rsidRPr="00DD188F">
              <w:rPr>
                <w:rFonts w:ascii="Arial" w:hAnsi="Arial" w:cs="Arial"/>
                <w:sz w:val="22"/>
                <w:szCs w:val="22"/>
              </w:rPr>
              <w:t>Jetëgjat-ësia</w:t>
            </w:r>
          </w:p>
        </w:tc>
        <w:tc>
          <w:tcPr>
            <w:tcW w:w="162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71</w:t>
            </w:r>
          </w:p>
        </w:tc>
        <w:tc>
          <w:tcPr>
            <w:tcW w:w="135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70</w:t>
            </w:r>
          </w:p>
        </w:tc>
        <w:tc>
          <w:tcPr>
            <w:tcW w:w="171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69</w:t>
            </w:r>
          </w:p>
        </w:tc>
      </w:tr>
      <w:tr w:rsidR="00A66734" w:rsidRPr="00DD188F" w:rsidTr="000A1CD6">
        <w:trPr>
          <w:trHeight w:val="285"/>
        </w:trPr>
        <w:tc>
          <w:tcPr>
            <w:tcW w:w="3870" w:type="dxa"/>
          </w:tcPr>
          <w:p w:rsidR="00A66734" w:rsidRPr="00DD188F" w:rsidRDefault="00A66734" w:rsidP="000A1CD6">
            <w:pPr>
              <w:ind w:left="0" w:firstLine="0"/>
              <w:rPr>
                <w:rFonts w:ascii="Arial" w:hAnsi="Arial" w:cs="Arial"/>
                <w:sz w:val="22"/>
                <w:szCs w:val="22"/>
              </w:rPr>
            </w:pPr>
            <w:r w:rsidRPr="00DD188F">
              <w:rPr>
                <w:rFonts w:ascii="Arial" w:hAnsi="Arial" w:cs="Arial"/>
                <w:sz w:val="22"/>
                <w:szCs w:val="22"/>
              </w:rPr>
              <w:t>Arsim-imi</w:t>
            </w:r>
          </w:p>
        </w:tc>
        <w:tc>
          <w:tcPr>
            <w:tcW w:w="162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96</w:t>
            </w:r>
          </w:p>
        </w:tc>
        <w:tc>
          <w:tcPr>
            <w:tcW w:w="135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91</w:t>
            </w:r>
          </w:p>
        </w:tc>
        <w:tc>
          <w:tcPr>
            <w:tcW w:w="171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94</w:t>
            </w:r>
          </w:p>
        </w:tc>
      </w:tr>
      <w:tr w:rsidR="00A66734" w:rsidRPr="00DD188F" w:rsidTr="000A1CD6">
        <w:trPr>
          <w:trHeight w:val="300"/>
        </w:trPr>
        <w:tc>
          <w:tcPr>
            <w:tcW w:w="3870" w:type="dxa"/>
          </w:tcPr>
          <w:p w:rsidR="00A66734" w:rsidRPr="00DD188F" w:rsidRDefault="00A66734" w:rsidP="000A1CD6">
            <w:pPr>
              <w:ind w:left="0" w:firstLine="0"/>
              <w:rPr>
                <w:rFonts w:ascii="Arial" w:hAnsi="Arial" w:cs="Arial"/>
                <w:sz w:val="22"/>
                <w:szCs w:val="22"/>
              </w:rPr>
            </w:pPr>
            <w:r w:rsidRPr="00DD188F">
              <w:rPr>
                <w:rFonts w:ascii="Arial" w:hAnsi="Arial" w:cs="Arial"/>
                <w:sz w:val="22"/>
                <w:szCs w:val="22"/>
              </w:rPr>
              <w:t>Regj. në shkollë</w:t>
            </w:r>
          </w:p>
        </w:tc>
        <w:tc>
          <w:tcPr>
            <w:tcW w:w="162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91</w:t>
            </w:r>
          </w:p>
        </w:tc>
        <w:tc>
          <w:tcPr>
            <w:tcW w:w="135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89</w:t>
            </w:r>
          </w:p>
        </w:tc>
        <w:tc>
          <w:tcPr>
            <w:tcW w:w="171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88</w:t>
            </w:r>
          </w:p>
        </w:tc>
      </w:tr>
      <w:tr w:rsidR="00A66734" w:rsidRPr="00DD188F" w:rsidTr="000A1CD6">
        <w:trPr>
          <w:trHeight w:val="287"/>
        </w:trPr>
        <w:tc>
          <w:tcPr>
            <w:tcW w:w="3870" w:type="dxa"/>
          </w:tcPr>
          <w:p w:rsidR="00A66734" w:rsidRPr="00DD188F" w:rsidRDefault="00A66734" w:rsidP="000A1CD6">
            <w:pPr>
              <w:ind w:left="0" w:firstLine="0"/>
              <w:rPr>
                <w:rFonts w:ascii="Arial" w:hAnsi="Arial" w:cs="Arial"/>
                <w:sz w:val="22"/>
                <w:szCs w:val="22"/>
              </w:rPr>
            </w:pPr>
            <w:r w:rsidRPr="00DD188F">
              <w:rPr>
                <w:rFonts w:ascii="Arial" w:hAnsi="Arial" w:cs="Arial"/>
                <w:sz w:val="22"/>
                <w:szCs w:val="22"/>
              </w:rPr>
              <w:t>Të ardhurat për kapital</w:t>
            </w:r>
          </w:p>
        </w:tc>
        <w:tc>
          <w:tcPr>
            <w:tcW w:w="162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1586</w:t>
            </w:r>
          </w:p>
        </w:tc>
        <w:tc>
          <w:tcPr>
            <w:tcW w:w="135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1180</w:t>
            </w:r>
          </w:p>
        </w:tc>
        <w:tc>
          <w:tcPr>
            <w:tcW w:w="171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1053</w:t>
            </w:r>
          </w:p>
        </w:tc>
      </w:tr>
      <w:tr w:rsidR="00A66734" w:rsidRPr="00DD188F" w:rsidTr="000A1CD6">
        <w:trPr>
          <w:trHeight w:val="332"/>
        </w:trPr>
        <w:tc>
          <w:tcPr>
            <w:tcW w:w="3870" w:type="dxa"/>
          </w:tcPr>
          <w:p w:rsidR="00A66734" w:rsidRPr="00DD188F" w:rsidRDefault="00A66734" w:rsidP="000A1CD6">
            <w:pPr>
              <w:ind w:left="46" w:hanging="46"/>
              <w:jc w:val="left"/>
              <w:rPr>
                <w:rFonts w:ascii="Arial" w:hAnsi="Arial" w:cs="Arial"/>
                <w:sz w:val="22"/>
                <w:szCs w:val="22"/>
              </w:rPr>
            </w:pPr>
            <w:r w:rsidRPr="00DD188F">
              <w:rPr>
                <w:rFonts w:ascii="Arial" w:hAnsi="Arial" w:cs="Arial"/>
                <w:sz w:val="22"/>
                <w:szCs w:val="22"/>
              </w:rPr>
              <w:t>Treguesi i jetëgja-tësisë</w:t>
            </w:r>
          </w:p>
        </w:tc>
        <w:tc>
          <w:tcPr>
            <w:tcW w:w="162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0.77</w:t>
            </w:r>
          </w:p>
        </w:tc>
        <w:tc>
          <w:tcPr>
            <w:tcW w:w="135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0.76</w:t>
            </w:r>
          </w:p>
        </w:tc>
        <w:tc>
          <w:tcPr>
            <w:tcW w:w="171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0.73</w:t>
            </w:r>
          </w:p>
        </w:tc>
      </w:tr>
      <w:tr w:rsidR="00A66734" w:rsidRPr="00DD188F" w:rsidTr="000A1CD6">
        <w:trPr>
          <w:trHeight w:val="278"/>
        </w:trPr>
        <w:tc>
          <w:tcPr>
            <w:tcW w:w="3870" w:type="dxa"/>
          </w:tcPr>
          <w:p w:rsidR="00A66734" w:rsidRPr="00DD188F" w:rsidRDefault="00A66734" w:rsidP="000A1CD6">
            <w:pPr>
              <w:ind w:left="72" w:hanging="72"/>
              <w:jc w:val="left"/>
              <w:rPr>
                <w:rFonts w:ascii="Arial" w:hAnsi="Arial" w:cs="Arial"/>
                <w:sz w:val="22"/>
                <w:szCs w:val="22"/>
              </w:rPr>
            </w:pPr>
            <w:r w:rsidRPr="00DD188F">
              <w:rPr>
                <w:rFonts w:ascii="Arial" w:hAnsi="Arial" w:cs="Arial"/>
                <w:sz w:val="22"/>
                <w:szCs w:val="22"/>
              </w:rPr>
              <w:t>Treguesi i arsimimit</w:t>
            </w:r>
          </w:p>
        </w:tc>
        <w:tc>
          <w:tcPr>
            <w:tcW w:w="162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0.94</w:t>
            </w:r>
          </w:p>
        </w:tc>
        <w:tc>
          <w:tcPr>
            <w:tcW w:w="135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0.89</w:t>
            </w:r>
          </w:p>
        </w:tc>
        <w:tc>
          <w:tcPr>
            <w:tcW w:w="171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0.92</w:t>
            </w:r>
          </w:p>
        </w:tc>
      </w:tr>
      <w:tr w:rsidR="00A66734" w:rsidRPr="00DD188F" w:rsidTr="000A1CD6">
        <w:trPr>
          <w:trHeight w:val="323"/>
        </w:trPr>
        <w:tc>
          <w:tcPr>
            <w:tcW w:w="3870" w:type="dxa"/>
          </w:tcPr>
          <w:p w:rsidR="00A66734" w:rsidRPr="00DD188F" w:rsidRDefault="00A66734" w:rsidP="000A1CD6">
            <w:pPr>
              <w:ind w:left="34" w:hanging="34"/>
              <w:jc w:val="left"/>
              <w:rPr>
                <w:rFonts w:ascii="Arial" w:hAnsi="Arial" w:cs="Arial"/>
                <w:sz w:val="22"/>
                <w:szCs w:val="22"/>
              </w:rPr>
            </w:pPr>
            <w:r w:rsidRPr="00DD188F">
              <w:rPr>
                <w:rFonts w:ascii="Arial" w:hAnsi="Arial" w:cs="Arial"/>
                <w:sz w:val="22"/>
                <w:szCs w:val="22"/>
              </w:rPr>
              <w:t>Treguesi i të ardh</w:t>
            </w:r>
          </w:p>
        </w:tc>
        <w:tc>
          <w:tcPr>
            <w:tcW w:w="162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0.46</w:t>
            </w:r>
          </w:p>
        </w:tc>
        <w:tc>
          <w:tcPr>
            <w:tcW w:w="135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0.41</w:t>
            </w:r>
          </w:p>
        </w:tc>
        <w:tc>
          <w:tcPr>
            <w:tcW w:w="171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0.39</w:t>
            </w:r>
          </w:p>
        </w:tc>
      </w:tr>
      <w:tr w:rsidR="00A66734" w:rsidRPr="00DD188F" w:rsidTr="000A1CD6">
        <w:trPr>
          <w:trHeight w:val="350"/>
        </w:trPr>
        <w:tc>
          <w:tcPr>
            <w:tcW w:w="3870" w:type="dxa"/>
          </w:tcPr>
          <w:p w:rsidR="00A66734" w:rsidRPr="00DD188F" w:rsidRDefault="00A66734" w:rsidP="000A1CD6">
            <w:pPr>
              <w:ind w:left="0" w:firstLine="0"/>
              <w:rPr>
                <w:rFonts w:ascii="Arial" w:hAnsi="Arial" w:cs="Arial"/>
                <w:sz w:val="22"/>
                <w:szCs w:val="22"/>
              </w:rPr>
            </w:pPr>
            <w:r w:rsidRPr="00DD188F">
              <w:rPr>
                <w:rFonts w:ascii="Arial" w:hAnsi="Arial" w:cs="Arial"/>
                <w:sz w:val="22"/>
                <w:szCs w:val="22"/>
              </w:rPr>
              <w:t>Treg. i zhvill. njerëzor</w:t>
            </w:r>
          </w:p>
        </w:tc>
        <w:tc>
          <w:tcPr>
            <w:tcW w:w="162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0.72</w:t>
            </w:r>
          </w:p>
        </w:tc>
        <w:tc>
          <w:tcPr>
            <w:tcW w:w="135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0.69</w:t>
            </w:r>
          </w:p>
        </w:tc>
        <w:tc>
          <w:tcPr>
            <w:tcW w:w="1710" w:type="dxa"/>
          </w:tcPr>
          <w:p w:rsidR="00A66734" w:rsidRPr="00DD188F" w:rsidRDefault="00A66734" w:rsidP="000A1CD6">
            <w:pPr>
              <w:ind w:left="0" w:firstLine="0"/>
              <w:jc w:val="right"/>
              <w:rPr>
                <w:rFonts w:ascii="Arial" w:hAnsi="Arial" w:cs="Arial"/>
                <w:sz w:val="22"/>
                <w:szCs w:val="22"/>
              </w:rPr>
            </w:pPr>
            <w:r w:rsidRPr="00DD188F">
              <w:rPr>
                <w:rFonts w:ascii="Arial" w:hAnsi="Arial" w:cs="Arial"/>
                <w:sz w:val="22"/>
                <w:szCs w:val="22"/>
              </w:rPr>
              <w:t>0.68</w:t>
            </w:r>
          </w:p>
        </w:tc>
      </w:tr>
    </w:tbl>
    <w:p w:rsidR="00A66734" w:rsidRPr="00DD188F" w:rsidRDefault="00A66734" w:rsidP="00A66734">
      <w:pPr>
        <w:ind w:left="0" w:firstLine="0"/>
        <w:jc w:val="left"/>
        <w:rPr>
          <w:rFonts w:ascii="Arial" w:hAnsi="Arial" w:cs="Arial"/>
          <w:sz w:val="22"/>
          <w:szCs w:val="22"/>
        </w:rPr>
      </w:pPr>
    </w:p>
    <w:p w:rsidR="00A66734" w:rsidRPr="00DD188F" w:rsidRDefault="00A66734" w:rsidP="00A66734">
      <w:pPr>
        <w:tabs>
          <w:tab w:val="left" w:pos="0"/>
        </w:tabs>
        <w:ind w:left="0" w:firstLine="0"/>
        <w:rPr>
          <w:rFonts w:ascii="Arial" w:hAnsi="Arial" w:cs="Arial"/>
          <w:sz w:val="22"/>
          <w:szCs w:val="22"/>
        </w:rPr>
      </w:pPr>
      <w:r w:rsidRPr="00DD188F">
        <w:rPr>
          <w:rFonts w:ascii="Arial" w:hAnsi="Arial" w:cs="Arial"/>
          <w:sz w:val="22"/>
          <w:szCs w:val="22"/>
        </w:rPr>
        <w:t>Treguesi i zhvillimit njerëzor është një kombinim i treguesit të jetëgjatësisë, treguesit të arsimimit dhe treguesit të të ardhurave. Kjo llogaritje për herë të parë është aplikuar në Kosovë nga UNDP, në vitin 2004, ku ka dalë se Kosova ka treguesin e zhvillimi njerëzor në koeficientin prej 0.68, ku janë marrë parasysh treguesi i jetëgjatësisë prej 0.73, treguesi i arsimimit prej 0.92 dhe treguesi I të ardhurave prej 0.39. dhe nga këta koeficient ka rezultuar se Kosova renditet në mesataren e vendeve me zhvillim mestar njerëzor. Bazuar në këto burime të UNDP-së Lipjani është pak mbi mesataren e Kosovës, por mjaft larg nga disa shtete evropiane dhe shtete të rajonit ballkanik.</w:t>
      </w:r>
    </w:p>
    <w:p w:rsidR="009110F4" w:rsidRPr="007105FA" w:rsidRDefault="009110F4" w:rsidP="009110F4">
      <w:pPr>
        <w:rPr>
          <w:rFonts w:ascii="Arial" w:hAnsi="Arial" w:cs="Arial"/>
          <w:sz w:val="22"/>
          <w:szCs w:val="22"/>
          <w:lang w:val="sq-AL"/>
        </w:rPr>
      </w:pPr>
    </w:p>
    <w:p w:rsidR="00EC480E" w:rsidRPr="007105FA" w:rsidRDefault="00EC480E" w:rsidP="00EC480E">
      <w:pPr>
        <w:widowControl w:val="0"/>
        <w:ind w:left="0" w:firstLine="0"/>
        <w:rPr>
          <w:rFonts w:ascii="Arial" w:hAnsi="Arial" w:cs="Arial"/>
          <w:sz w:val="22"/>
          <w:szCs w:val="22"/>
          <w:lang w:val="sq-AL"/>
        </w:rPr>
      </w:pPr>
    </w:p>
    <w:p w:rsidR="007E7006" w:rsidRDefault="007E7006" w:rsidP="00B450A3">
      <w:pPr>
        <w:pStyle w:val="Heading10"/>
        <w:numPr>
          <w:ilvl w:val="0"/>
          <w:numId w:val="0"/>
        </w:numPr>
        <w:ind w:left="240"/>
      </w:pPr>
    </w:p>
    <w:p w:rsidR="007E7006" w:rsidRDefault="007E7006" w:rsidP="00B450A3">
      <w:pPr>
        <w:pStyle w:val="Heading10"/>
        <w:numPr>
          <w:ilvl w:val="0"/>
          <w:numId w:val="0"/>
        </w:numPr>
        <w:ind w:left="240"/>
      </w:pPr>
    </w:p>
    <w:p w:rsidR="007E7006" w:rsidRDefault="007E7006" w:rsidP="00B450A3">
      <w:pPr>
        <w:pStyle w:val="Heading10"/>
        <w:numPr>
          <w:ilvl w:val="0"/>
          <w:numId w:val="0"/>
        </w:numPr>
        <w:ind w:left="240"/>
      </w:pPr>
    </w:p>
    <w:p w:rsidR="00EC480E" w:rsidRPr="007105FA" w:rsidRDefault="00B450A3" w:rsidP="00B450A3">
      <w:pPr>
        <w:pStyle w:val="Heading10"/>
        <w:numPr>
          <w:ilvl w:val="0"/>
          <w:numId w:val="0"/>
        </w:numPr>
        <w:ind w:left="240"/>
      </w:pPr>
      <w:r>
        <w:t>7.</w:t>
      </w:r>
      <w:r w:rsidR="00EC480E" w:rsidRPr="007105FA">
        <w:t xml:space="preserve">KERKESAT FAKTIKE PER PERKRAHJE </w:t>
      </w:r>
    </w:p>
    <w:p w:rsidR="00EC480E" w:rsidRPr="00DD188F" w:rsidRDefault="00EC480E" w:rsidP="00925A32">
      <w:pPr>
        <w:ind w:left="0" w:firstLine="0"/>
        <w:rPr>
          <w:rFonts w:ascii="Arial" w:hAnsi="Arial" w:cs="Arial"/>
          <w:sz w:val="22"/>
          <w:szCs w:val="22"/>
          <w:lang w:val="en-US"/>
        </w:rPr>
      </w:pPr>
    </w:p>
    <w:tbl>
      <w:tblPr>
        <w:tblpPr w:leftFromText="180" w:rightFromText="180" w:vertAnchor="text" w:horzAnchor="margin" w:tblpX="198"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4633"/>
        <w:gridCol w:w="1476"/>
        <w:gridCol w:w="2090"/>
      </w:tblGrid>
      <w:tr w:rsidR="00EC480E" w:rsidRPr="006C1ED9" w:rsidTr="000A1CD6">
        <w:tc>
          <w:tcPr>
            <w:tcW w:w="605"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1.</w:t>
            </w:r>
          </w:p>
        </w:tc>
        <w:tc>
          <w:tcPr>
            <w:tcW w:w="4633"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bCs/>
                <w:sz w:val="22"/>
                <w:szCs w:val="22"/>
                <w:lang w:val="sq-AL"/>
              </w:rPr>
              <w:t>Me asistencë sociale dhe nevoja</w:t>
            </w:r>
          </w:p>
        </w:tc>
        <w:tc>
          <w:tcPr>
            <w:tcW w:w="128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Kërkesa</w:t>
            </w:r>
          </w:p>
          <w:p w:rsidR="00DD188F" w:rsidRPr="006C1ED9" w:rsidRDefault="00DD188F" w:rsidP="000A1CD6">
            <w:pPr>
              <w:widowControl w:val="0"/>
              <w:ind w:left="0" w:firstLine="0"/>
              <w:rPr>
                <w:rFonts w:ascii="Arial" w:hAnsi="Arial" w:cs="Arial"/>
                <w:sz w:val="22"/>
                <w:szCs w:val="22"/>
                <w:lang w:val="sq-AL"/>
              </w:rPr>
            </w:pPr>
          </w:p>
        </w:tc>
        <w:tc>
          <w:tcPr>
            <w:tcW w:w="2090" w:type="dxa"/>
          </w:tcPr>
          <w:p w:rsidR="00EC480E" w:rsidRPr="006C1ED9" w:rsidRDefault="003F762A" w:rsidP="000A1CD6">
            <w:pPr>
              <w:widowControl w:val="0"/>
              <w:ind w:left="0" w:firstLine="0"/>
              <w:jc w:val="right"/>
              <w:rPr>
                <w:rFonts w:ascii="Arial" w:hAnsi="Arial" w:cs="Arial"/>
                <w:sz w:val="22"/>
                <w:szCs w:val="22"/>
                <w:lang w:val="sq-AL"/>
              </w:rPr>
            </w:pPr>
            <w:r w:rsidRPr="006C1ED9">
              <w:rPr>
                <w:rFonts w:ascii="Arial" w:hAnsi="Arial" w:cs="Arial"/>
                <w:sz w:val="22"/>
                <w:szCs w:val="22"/>
                <w:lang w:val="sq-AL"/>
              </w:rPr>
              <w:t>12</w:t>
            </w:r>
            <w:r w:rsidR="00EC480E" w:rsidRPr="006C1ED9">
              <w:rPr>
                <w:rFonts w:ascii="Arial" w:hAnsi="Arial" w:cs="Arial"/>
                <w:sz w:val="22"/>
                <w:szCs w:val="22"/>
                <w:lang w:val="sq-AL"/>
              </w:rPr>
              <w:t>0</w:t>
            </w:r>
          </w:p>
        </w:tc>
      </w:tr>
      <w:tr w:rsidR="00EC480E" w:rsidRPr="006C1ED9" w:rsidTr="000A1CD6">
        <w:tc>
          <w:tcPr>
            <w:tcW w:w="605"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2.</w:t>
            </w:r>
          </w:p>
        </w:tc>
        <w:tc>
          <w:tcPr>
            <w:tcW w:w="4633" w:type="dxa"/>
          </w:tcPr>
          <w:p w:rsidR="00DD188F" w:rsidRPr="006C1ED9" w:rsidRDefault="00DD188F" w:rsidP="000A1CD6">
            <w:pPr>
              <w:widowControl w:val="0"/>
              <w:ind w:left="0" w:firstLine="0"/>
              <w:rPr>
                <w:rFonts w:ascii="Arial" w:hAnsi="Arial" w:cs="Arial"/>
                <w:bCs/>
                <w:sz w:val="22"/>
                <w:szCs w:val="22"/>
                <w:lang w:val="sq-AL"/>
              </w:rPr>
            </w:pPr>
          </w:p>
          <w:p w:rsidR="00DD188F" w:rsidRPr="006C1ED9" w:rsidRDefault="00DD188F" w:rsidP="000A1CD6">
            <w:pPr>
              <w:widowControl w:val="0"/>
              <w:ind w:left="0" w:firstLine="0"/>
              <w:rPr>
                <w:rFonts w:ascii="Arial" w:hAnsi="Arial" w:cs="Arial"/>
                <w:bCs/>
                <w:sz w:val="22"/>
                <w:szCs w:val="22"/>
                <w:lang w:val="sq-AL"/>
              </w:rPr>
            </w:pPr>
          </w:p>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 xml:space="preserve">Kategoritë e dala nga lufta </w:t>
            </w:r>
          </w:p>
          <w:p w:rsidR="00DD188F" w:rsidRPr="006C1ED9" w:rsidRDefault="00855B2E" w:rsidP="000A1CD6">
            <w:pPr>
              <w:widowControl w:val="0"/>
              <w:ind w:left="0" w:firstLine="0"/>
              <w:rPr>
                <w:rFonts w:ascii="Arial" w:hAnsi="Arial" w:cs="Arial"/>
                <w:sz w:val="22"/>
                <w:szCs w:val="22"/>
                <w:lang w:val="sq-AL"/>
              </w:rPr>
            </w:pPr>
            <w:r>
              <w:rPr>
                <w:rFonts w:ascii="Arial" w:hAnsi="Arial" w:cs="Arial"/>
                <w:sz w:val="22"/>
                <w:szCs w:val="22"/>
                <w:lang w:val="sq-AL"/>
              </w:rPr>
              <w:t>Familjet e dëshmorëve, invalidëve , veteranëve dhe martirëve</w:t>
            </w:r>
          </w:p>
        </w:tc>
        <w:tc>
          <w:tcPr>
            <w:tcW w:w="128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 xml:space="preserve">Te realizuara </w:t>
            </w:r>
            <w:r w:rsidR="00F55745" w:rsidRPr="006C1ED9">
              <w:rPr>
                <w:rFonts w:ascii="Arial" w:hAnsi="Arial" w:cs="Arial"/>
                <w:sz w:val="22"/>
                <w:szCs w:val="22"/>
                <w:lang w:val="sq-AL"/>
              </w:rPr>
              <w:t>nga Komuna PPP</w:t>
            </w:r>
          </w:p>
          <w:p w:rsidR="00EC480E" w:rsidRPr="006C1ED9" w:rsidRDefault="00EC480E" w:rsidP="000A1CD6">
            <w:pPr>
              <w:widowControl w:val="0"/>
              <w:ind w:left="0" w:firstLine="0"/>
              <w:rPr>
                <w:rFonts w:ascii="Arial" w:hAnsi="Arial" w:cs="Arial"/>
                <w:sz w:val="22"/>
                <w:szCs w:val="22"/>
                <w:lang w:val="sq-AL"/>
              </w:rPr>
            </w:pPr>
          </w:p>
          <w:p w:rsidR="00EC480E" w:rsidRPr="006C1ED9" w:rsidRDefault="00DD188F" w:rsidP="000A1CD6">
            <w:pPr>
              <w:widowControl w:val="0"/>
              <w:ind w:left="0" w:firstLine="0"/>
              <w:rPr>
                <w:rFonts w:ascii="Arial" w:hAnsi="Arial" w:cs="Arial"/>
                <w:sz w:val="22"/>
                <w:szCs w:val="22"/>
                <w:lang w:val="sq-AL"/>
              </w:rPr>
            </w:pPr>
            <w:r w:rsidRPr="006C1ED9">
              <w:rPr>
                <w:rFonts w:ascii="Arial" w:hAnsi="Arial" w:cs="Arial"/>
                <w:sz w:val="22"/>
                <w:szCs w:val="22"/>
                <w:lang w:val="sq-AL"/>
              </w:rPr>
              <w:t>k</w:t>
            </w:r>
            <w:r w:rsidR="00EC480E" w:rsidRPr="006C1ED9">
              <w:rPr>
                <w:rFonts w:ascii="Arial" w:hAnsi="Arial" w:cs="Arial"/>
                <w:sz w:val="22"/>
                <w:szCs w:val="22"/>
                <w:lang w:val="sq-AL"/>
              </w:rPr>
              <w:t xml:space="preserve">erkesa </w:t>
            </w:r>
          </w:p>
        </w:tc>
        <w:tc>
          <w:tcPr>
            <w:tcW w:w="2090" w:type="dxa"/>
          </w:tcPr>
          <w:p w:rsidR="00DD188F" w:rsidRPr="006C1ED9" w:rsidRDefault="00DD188F" w:rsidP="000A1CD6">
            <w:pPr>
              <w:widowControl w:val="0"/>
              <w:ind w:left="0" w:firstLine="0"/>
              <w:jc w:val="right"/>
              <w:rPr>
                <w:rFonts w:ascii="Arial" w:hAnsi="Arial" w:cs="Arial"/>
                <w:bCs/>
                <w:sz w:val="22"/>
                <w:szCs w:val="22"/>
                <w:lang w:val="sq-AL"/>
              </w:rPr>
            </w:pPr>
          </w:p>
          <w:p w:rsidR="00DD188F" w:rsidRPr="006C1ED9" w:rsidRDefault="00DD188F" w:rsidP="000A1CD6">
            <w:pPr>
              <w:widowControl w:val="0"/>
              <w:ind w:left="0" w:firstLine="0"/>
              <w:jc w:val="right"/>
              <w:rPr>
                <w:rFonts w:ascii="Arial" w:hAnsi="Arial" w:cs="Arial"/>
                <w:bCs/>
                <w:sz w:val="22"/>
                <w:szCs w:val="22"/>
                <w:lang w:val="sq-AL"/>
              </w:rPr>
            </w:pPr>
          </w:p>
          <w:p w:rsidR="00EC480E" w:rsidRPr="006C1ED9" w:rsidRDefault="00EC480E" w:rsidP="000A1CD6">
            <w:pPr>
              <w:widowControl w:val="0"/>
              <w:ind w:left="0" w:firstLine="0"/>
              <w:jc w:val="right"/>
              <w:rPr>
                <w:rFonts w:ascii="Arial" w:hAnsi="Arial" w:cs="Arial"/>
                <w:bCs/>
                <w:sz w:val="22"/>
                <w:szCs w:val="22"/>
                <w:lang w:val="sq-AL"/>
              </w:rPr>
            </w:pPr>
            <w:r w:rsidRPr="006C1ED9">
              <w:rPr>
                <w:rFonts w:ascii="Arial" w:hAnsi="Arial" w:cs="Arial"/>
                <w:bCs/>
                <w:sz w:val="22"/>
                <w:szCs w:val="22"/>
                <w:lang w:val="sq-AL"/>
              </w:rPr>
              <w:t>2</w:t>
            </w:r>
            <w:r w:rsidR="00F14F2B">
              <w:rPr>
                <w:rFonts w:ascii="Arial" w:hAnsi="Arial" w:cs="Arial"/>
                <w:bCs/>
                <w:sz w:val="22"/>
                <w:szCs w:val="22"/>
                <w:lang w:val="sq-AL"/>
              </w:rPr>
              <w:t>8</w:t>
            </w:r>
            <w:r w:rsidRPr="006C1ED9">
              <w:rPr>
                <w:rFonts w:ascii="Arial" w:hAnsi="Arial" w:cs="Arial"/>
                <w:bCs/>
                <w:sz w:val="22"/>
                <w:szCs w:val="22"/>
                <w:lang w:val="sq-AL"/>
              </w:rPr>
              <w:t xml:space="preserve"> banesa</w:t>
            </w:r>
          </w:p>
          <w:p w:rsidR="00EC480E" w:rsidRPr="006C1ED9" w:rsidRDefault="00EC480E" w:rsidP="000A1CD6">
            <w:pPr>
              <w:widowControl w:val="0"/>
              <w:ind w:left="0" w:firstLine="0"/>
              <w:jc w:val="right"/>
              <w:rPr>
                <w:rFonts w:ascii="Arial" w:hAnsi="Arial" w:cs="Arial"/>
                <w:bCs/>
                <w:sz w:val="22"/>
                <w:szCs w:val="22"/>
                <w:lang w:val="sq-AL"/>
              </w:rPr>
            </w:pPr>
          </w:p>
          <w:p w:rsidR="00EC480E" w:rsidRPr="006C1ED9" w:rsidRDefault="00EC480E" w:rsidP="000A1CD6">
            <w:pPr>
              <w:widowControl w:val="0"/>
              <w:ind w:left="0" w:firstLine="0"/>
              <w:jc w:val="right"/>
              <w:rPr>
                <w:rFonts w:ascii="Arial" w:hAnsi="Arial" w:cs="Arial"/>
                <w:bCs/>
                <w:sz w:val="22"/>
                <w:szCs w:val="22"/>
                <w:lang w:val="sq-AL"/>
              </w:rPr>
            </w:pPr>
          </w:p>
          <w:p w:rsidR="00EC480E" w:rsidRPr="006C1ED9" w:rsidRDefault="00EC480E" w:rsidP="000A1CD6">
            <w:pPr>
              <w:widowControl w:val="0"/>
              <w:ind w:left="0" w:firstLine="0"/>
              <w:jc w:val="right"/>
              <w:rPr>
                <w:rFonts w:ascii="Arial" w:hAnsi="Arial" w:cs="Arial"/>
                <w:bCs/>
                <w:sz w:val="22"/>
                <w:szCs w:val="22"/>
                <w:lang w:val="sq-AL"/>
              </w:rPr>
            </w:pPr>
          </w:p>
          <w:p w:rsidR="00DD188F" w:rsidRPr="006C1ED9" w:rsidRDefault="00DD188F" w:rsidP="00DD188F">
            <w:pPr>
              <w:widowControl w:val="0"/>
              <w:ind w:left="0" w:firstLine="0"/>
              <w:rPr>
                <w:rFonts w:ascii="Arial" w:hAnsi="Arial" w:cs="Arial"/>
                <w:sz w:val="22"/>
                <w:szCs w:val="22"/>
                <w:lang w:val="sq-AL"/>
              </w:rPr>
            </w:pPr>
            <w:r w:rsidRPr="006C1ED9">
              <w:rPr>
                <w:rFonts w:ascii="Arial" w:hAnsi="Arial" w:cs="Arial"/>
                <w:sz w:val="22"/>
                <w:szCs w:val="22"/>
                <w:lang w:val="sq-AL"/>
              </w:rPr>
              <w:t>.............</w:t>
            </w:r>
          </w:p>
        </w:tc>
      </w:tr>
      <w:tr w:rsidR="00EC480E" w:rsidRPr="006C1ED9" w:rsidTr="000A1CD6">
        <w:tc>
          <w:tcPr>
            <w:tcW w:w="605"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3.</w:t>
            </w:r>
          </w:p>
        </w:tc>
        <w:tc>
          <w:tcPr>
            <w:tcW w:w="4633" w:type="dxa"/>
          </w:tcPr>
          <w:p w:rsidR="00EC480E" w:rsidRPr="009F7C07" w:rsidRDefault="00EC480E" w:rsidP="000A1CD6">
            <w:pPr>
              <w:widowControl w:val="0"/>
              <w:ind w:left="0" w:firstLine="0"/>
              <w:rPr>
                <w:rFonts w:ascii="Arial" w:hAnsi="Arial" w:cs="Arial"/>
                <w:sz w:val="22"/>
                <w:szCs w:val="22"/>
                <w:lang w:val="sq-AL"/>
              </w:rPr>
            </w:pPr>
            <w:r w:rsidRPr="009F7C07">
              <w:rPr>
                <w:rFonts w:ascii="Arial" w:hAnsi="Arial" w:cs="Arial"/>
                <w:bCs/>
                <w:sz w:val="22"/>
                <w:szCs w:val="22"/>
                <w:lang w:val="sq-AL"/>
              </w:rPr>
              <w:t>Te kthyerit</w:t>
            </w:r>
          </w:p>
        </w:tc>
        <w:tc>
          <w:tcPr>
            <w:tcW w:w="1285" w:type="dxa"/>
          </w:tcPr>
          <w:p w:rsidR="00EC480E" w:rsidRPr="009F7C07" w:rsidRDefault="00EC480E" w:rsidP="000A1CD6">
            <w:pPr>
              <w:widowControl w:val="0"/>
              <w:ind w:left="0" w:firstLine="0"/>
              <w:rPr>
                <w:rFonts w:ascii="Arial" w:hAnsi="Arial" w:cs="Arial"/>
                <w:sz w:val="22"/>
                <w:szCs w:val="22"/>
                <w:lang w:val="sq-AL"/>
              </w:rPr>
            </w:pPr>
            <w:r w:rsidRPr="009F7C07">
              <w:rPr>
                <w:rFonts w:ascii="Arial" w:hAnsi="Arial" w:cs="Arial"/>
                <w:sz w:val="22"/>
                <w:szCs w:val="22"/>
                <w:lang w:val="sq-AL"/>
              </w:rPr>
              <w:t>kerkesa</w:t>
            </w:r>
          </w:p>
        </w:tc>
        <w:tc>
          <w:tcPr>
            <w:tcW w:w="2090" w:type="dxa"/>
          </w:tcPr>
          <w:p w:rsidR="00EC480E" w:rsidRPr="009F7C07" w:rsidRDefault="009F7C07" w:rsidP="000A1CD6">
            <w:pPr>
              <w:widowControl w:val="0"/>
              <w:ind w:left="0" w:firstLine="0"/>
              <w:jc w:val="right"/>
              <w:rPr>
                <w:rFonts w:ascii="Arial" w:hAnsi="Arial" w:cs="Arial"/>
                <w:sz w:val="22"/>
                <w:szCs w:val="22"/>
                <w:lang w:val="sq-AL"/>
              </w:rPr>
            </w:pPr>
            <w:r w:rsidRPr="009F7C07">
              <w:rPr>
                <w:rFonts w:ascii="Arial" w:hAnsi="Arial" w:cs="Arial"/>
                <w:bCs/>
                <w:sz w:val="22"/>
                <w:szCs w:val="22"/>
                <w:lang w:val="sq-AL"/>
              </w:rPr>
              <w:t>20</w:t>
            </w:r>
          </w:p>
        </w:tc>
      </w:tr>
      <w:tr w:rsidR="00EC480E" w:rsidRPr="006C1ED9" w:rsidTr="000A1CD6">
        <w:tc>
          <w:tcPr>
            <w:tcW w:w="605"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4.</w:t>
            </w:r>
          </w:p>
        </w:tc>
        <w:tc>
          <w:tcPr>
            <w:tcW w:w="4633" w:type="dxa"/>
          </w:tcPr>
          <w:p w:rsidR="00EC480E" w:rsidRPr="009F7C07" w:rsidRDefault="00EC480E" w:rsidP="000A1CD6">
            <w:pPr>
              <w:widowControl w:val="0"/>
              <w:ind w:left="0" w:firstLine="0"/>
              <w:rPr>
                <w:rFonts w:ascii="Arial" w:hAnsi="Arial" w:cs="Arial"/>
                <w:sz w:val="22"/>
                <w:szCs w:val="22"/>
                <w:lang w:val="sq-AL"/>
              </w:rPr>
            </w:pPr>
            <w:r w:rsidRPr="009F7C07">
              <w:rPr>
                <w:rFonts w:ascii="Arial" w:hAnsi="Arial" w:cs="Arial"/>
                <w:bCs/>
                <w:sz w:val="22"/>
                <w:szCs w:val="22"/>
                <w:lang w:val="sq-AL"/>
              </w:rPr>
              <w:t>Të riatdhesuarit</w:t>
            </w:r>
          </w:p>
        </w:tc>
        <w:tc>
          <w:tcPr>
            <w:tcW w:w="1285" w:type="dxa"/>
          </w:tcPr>
          <w:p w:rsidR="00EC480E" w:rsidRPr="009F7C07" w:rsidRDefault="00EC480E" w:rsidP="000A1CD6">
            <w:pPr>
              <w:widowControl w:val="0"/>
              <w:ind w:left="0" w:firstLine="0"/>
              <w:rPr>
                <w:rFonts w:ascii="Arial" w:hAnsi="Arial" w:cs="Arial"/>
                <w:sz w:val="22"/>
                <w:szCs w:val="22"/>
                <w:lang w:val="sq-AL"/>
              </w:rPr>
            </w:pPr>
            <w:r w:rsidRPr="009F7C07">
              <w:rPr>
                <w:rFonts w:ascii="Arial" w:hAnsi="Arial" w:cs="Arial"/>
                <w:sz w:val="22"/>
                <w:szCs w:val="22"/>
                <w:lang w:val="sq-AL"/>
              </w:rPr>
              <w:t>Te realizuara</w:t>
            </w:r>
          </w:p>
          <w:p w:rsidR="00EC480E" w:rsidRPr="009F7C07" w:rsidRDefault="00F55745" w:rsidP="000A1CD6">
            <w:pPr>
              <w:widowControl w:val="0"/>
              <w:ind w:left="0" w:firstLine="0"/>
              <w:rPr>
                <w:rFonts w:ascii="Arial" w:hAnsi="Arial" w:cs="Arial"/>
                <w:sz w:val="22"/>
                <w:szCs w:val="22"/>
                <w:lang w:val="sq-AL"/>
              </w:rPr>
            </w:pPr>
            <w:r w:rsidRPr="009F7C07">
              <w:rPr>
                <w:rFonts w:ascii="Arial" w:hAnsi="Arial" w:cs="Arial"/>
                <w:sz w:val="22"/>
                <w:szCs w:val="22"/>
                <w:lang w:val="sq-AL"/>
              </w:rPr>
              <w:t>MPB dhe Komuna</w:t>
            </w:r>
          </w:p>
          <w:p w:rsidR="00EC480E" w:rsidRPr="009F7C07" w:rsidRDefault="00EC480E" w:rsidP="000A1CD6">
            <w:pPr>
              <w:widowControl w:val="0"/>
              <w:ind w:left="0" w:firstLine="0"/>
              <w:rPr>
                <w:rFonts w:ascii="Arial" w:hAnsi="Arial" w:cs="Arial"/>
                <w:sz w:val="22"/>
                <w:szCs w:val="22"/>
                <w:lang w:val="sq-AL"/>
              </w:rPr>
            </w:pPr>
            <w:r w:rsidRPr="009F7C07">
              <w:rPr>
                <w:rFonts w:ascii="Arial" w:hAnsi="Arial" w:cs="Arial"/>
                <w:sz w:val="22"/>
                <w:szCs w:val="22"/>
                <w:lang w:val="sq-AL"/>
              </w:rPr>
              <w:t xml:space="preserve">Kerkesa </w:t>
            </w:r>
          </w:p>
        </w:tc>
        <w:tc>
          <w:tcPr>
            <w:tcW w:w="2090" w:type="dxa"/>
          </w:tcPr>
          <w:p w:rsidR="00DD188F" w:rsidRPr="009F7C07" w:rsidRDefault="00DD188F" w:rsidP="000A1CD6">
            <w:pPr>
              <w:widowControl w:val="0"/>
              <w:ind w:left="0" w:firstLine="0"/>
              <w:jc w:val="right"/>
              <w:rPr>
                <w:rFonts w:ascii="Arial" w:hAnsi="Arial" w:cs="Arial"/>
                <w:bCs/>
                <w:sz w:val="22"/>
                <w:szCs w:val="22"/>
                <w:lang w:val="sq-AL"/>
              </w:rPr>
            </w:pPr>
          </w:p>
          <w:p w:rsidR="00EC480E" w:rsidRPr="009F7C07" w:rsidRDefault="009F7C07" w:rsidP="000A1CD6">
            <w:pPr>
              <w:widowControl w:val="0"/>
              <w:ind w:left="0" w:firstLine="0"/>
              <w:jc w:val="right"/>
              <w:rPr>
                <w:rFonts w:ascii="Arial" w:hAnsi="Arial" w:cs="Arial"/>
                <w:bCs/>
                <w:sz w:val="22"/>
                <w:szCs w:val="22"/>
                <w:lang w:val="sq-AL"/>
              </w:rPr>
            </w:pPr>
            <w:r w:rsidRPr="009F7C07">
              <w:rPr>
                <w:rFonts w:ascii="Arial" w:hAnsi="Arial" w:cs="Arial"/>
                <w:bCs/>
                <w:sz w:val="22"/>
                <w:szCs w:val="22"/>
                <w:lang w:val="sq-AL"/>
              </w:rPr>
              <w:t>12</w:t>
            </w:r>
            <w:r w:rsidR="00EC480E" w:rsidRPr="009F7C07">
              <w:rPr>
                <w:rFonts w:ascii="Arial" w:hAnsi="Arial" w:cs="Arial"/>
                <w:bCs/>
                <w:sz w:val="22"/>
                <w:szCs w:val="22"/>
                <w:lang w:val="sq-AL"/>
              </w:rPr>
              <w:t xml:space="preserve"> shtëpi banimi</w:t>
            </w:r>
          </w:p>
          <w:p w:rsidR="00EC480E" w:rsidRPr="009F7C07" w:rsidRDefault="00EC480E" w:rsidP="000A1CD6">
            <w:pPr>
              <w:widowControl w:val="0"/>
              <w:ind w:left="0" w:firstLine="0"/>
              <w:jc w:val="right"/>
              <w:rPr>
                <w:rFonts w:ascii="Arial" w:hAnsi="Arial" w:cs="Arial"/>
                <w:bCs/>
                <w:sz w:val="22"/>
                <w:szCs w:val="22"/>
                <w:lang w:val="sq-AL"/>
              </w:rPr>
            </w:pPr>
          </w:p>
          <w:p w:rsidR="00DD188F" w:rsidRPr="009F7C07" w:rsidRDefault="00DD188F" w:rsidP="00DD188F">
            <w:pPr>
              <w:widowControl w:val="0"/>
              <w:ind w:left="0" w:firstLine="0"/>
              <w:rPr>
                <w:rFonts w:ascii="Arial" w:hAnsi="Arial" w:cs="Arial"/>
                <w:bCs/>
                <w:sz w:val="22"/>
                <w:szCs w:val="22"/>
                <w:lang w:val="sq-AL"/>
              </w:rPr>
            </w:pPr>
          </w:p>
          <w:p w:rsidR="00EC480E" w:rsidRPr="009F7C07" w:rsidRDefault="00EC480E" w:rsidP="00DD188F">
            <w:pPr>
              <w:widowControl w:val="0"/>
              <w:ind w:left="0" w:firstLine="0"/>
              <w:rPr>
                <w:rFonts w:ascii="Arial" w:hAnsi="Arial" w:cs="Arial"/>
                <w:sz w:val="22"/>
                <w:szCs w:val="22"/>
                <w:lang w:val="sq-AL"/>
              </w:rPr>
            </w:pP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5.</w:t>
            </w:r>
          </w:p>
        </w:tc>
        <w:tc>
          <w:tcPr>
            <w:tcW w:w="4633"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bCs/>
                <w:sz w:val="22"/>
                <w:szCs w:val="22"/>
                <w:lang w:val="sq-AL"/>
              </w:rPr>
              <w:t>Të moshuarit</w:t>
            </w:r>
          </w:p>
        </w:tc>
        <w:tc>
          <w:tcPr>
            <w:tcW w:w="128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kerkesa</w:t>
            </w:r>
          </w:p>
        </w:tc>
        <w:tc>
          <w:tcPr>
            <w:tcW w:w="2090" w:type="dxa"/>
          </w:tcPr>
          <w:p w:rsidR="00EC480E" w:rsidRPr="006C1ED9" w:rsidRDefault="00EC480E" w:rsidP="000A1CD6">
            <w:pPr>
              <w:widowControl w:val="0"/>
              <w:ind w:left="0" w:firstLine="0"/>
              <w:jc w:val="right"/>
              <w:rPr>
                <w:rFonts w:ascii="Arial" w:hAnsi="Arial" w:cs="Arial"/>
                <w:sz w:val="22"/>
                <w:szCs w:val="22"/>
                <w:lang w:val="sq-AL"/>
              </w:rPr>
            </w:pPr>
            <w:r w:rsidRPr="006C1ED9">
              <w:rPr>
                <w:rFonts w:ascii="Arial" w:hAnsi="Arial" w:cs="Arial"/>
                <w:bCs/>
                <w:sz w:val="22"/>
                <w:szCs w:val="22"/>
                <w:lang w:val="sq-AL"/>
              </w:rPr>
              <w:t>n/a</w:t>
            </w: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6.</w:t>
            </w:r>
          </w:p>
        </w:tc>
        <w:tc>
          <w:tcPr>
            <w:tcW w:w="4633"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bCs/>
                <w:sz w:val="22"/>
                <w:szCs w:val="22"/>
                <w:lang w:val="sq-AL"/>
              </w:rPr>
              <w:t>Të rinjtë</w:t>
            </w:r>
          </w:p>
        </w:tc>
        <w:tc>
          <w:tcPr>
            <w:tcW w:w="128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kerkesa</w:t>
            </w:r>
          </w:p>
        </w:tc>
        <w:tc>
          <w:tcPr>
            <w:tcW w:w="2090" w:type="dxa"/>
          </w:tcPr>
          <w:p w:rsidR="00EC480E" w:rsidRPr="006C1ED9" w:rsidRDefault="00EC480E" w:rsidP="000A1CD6">
            <w:pPr>
              <w:widowControl w:val="0"/>
              <w:ind w:left="0" w:firstLine="0"/>
              <w:jc w:val="right"/>
              <w:rPr>
                <w:rFonts w:ascii="Arial" w:hAnsi="Arial" w:cs="Arial"/>
                <w:sz w:val="22"/>
                <w:szCs w:val="22"/>
                <w:lang w:val="sq-AL"/>
              </w:rPr>
            </w:pPr>
            <w:r w:rsidRPr="006C1ED9">
              <w:rPr>
                <w:rFonts w:ascii="Arial" w:hAnsi="Arial" w:cs="Arial"/>
                <w:bCs/>
                <w:sz w:val="22"/>
                <w:szCs w:val="22"/>
                <w:lang w:val="sq-AL"/>
              </w:rPr>
              <w:t>n/a</w:t>
            </w: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 xml:space="preserve">7. </w:t>
            </w:r>
          </w:p>
        </w:tc>
        <w:tc>
          <w:tcPr>
            <w:tcW w:w="4633"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bCs/>
                <w:sz w:val="22"/>
                <w:szCs w:val="22"/>
                <w:lang w:val="sq-AL"/>
              </w:rPr>
              <w:t>Të punësuarit nga buxheti shtetëror</w:t>
            </w:r>
          </w:p>
        </w:tc>
        <w:tc>
          <w:tcPr>
            <w:tcW w:w="128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 xml:space="preserve">Kerkesa </w:t>
            </w:r>
          </w:p>
        </w:tc>
        <w:tc>
          <w:tcPr>
            <w:tcW w:w="2090" w:type="dxa"/>
          </w:tcPr>
          <w:p w:rsidR="00EC480E" w:rsidRPr="006C1ED9" w:rsidRDefault="00EC480E" w:rsidP="000A1CD6">
            <w:pPr>
              <w:widowControl w:val="0"/>
              <w:ind w:left="0" w:firstLine="0"/>
              <w:jc w:val="right"/>
              <w:rPr>
                <w:rFonts w:ascii="Arial" w:hAnsi="Arial" w:cs="Arial"/>
                <w:sz w:val="22"/>
                <w:szCs w:val="22"/>
                <w:lang w:val="sq-AL"/>
              </w:rPr>
            </w:pPr>
            <w:r w:rsidRPr="006C1ED9">
              <w:rPr>
                <w:rFonts w:ascii="Arial" w:hAnsi="Arial" w:cs="Arial"/>
                <w:bCs/>
                <w:sz w:val="22"/>
                <w:szCs w:val="22"/>
                <w:lang w:val="sq-AL"/>
              </w:rPr>
              <w:t>n/a</w:t>
            </w: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8.</w:t>
            </w:r>
          </w:p>
        </w:tc>
        <w:tc>
          <w:tcPr>
            <w:tcW w:w="4633"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bCs/>
                <w:sz w:val="22"/>
                <w:szCs w:val="22"/>
                <w:lang w:val="sq-AL"/>
              </w:rPr>
              <w:t>Minoritetet</w:t>
            </w:r>
          </w:p>
        </w:tc>
        <w:tc>
          <w:tcPr>
            <w:tcW w:w="1285" w:type="dxa"/>
          </w:tcPr>
          <w:p w:rsidR="00EC480E" w:rsidRPr="006C1ED9" w:rsidRDefault="00DD188F" w:rsidP="000A1CD6">
            <w:pPr>
              <w:widowControl w:val="0"/>
              <w:ind w:left="0" w:firstLine="0"/>
              <w:rPr>
                <w:rFonts w:ascii="Arial" w:hAnsi="Arial" w:cs="Arial"/>
                <w:sz w:val="22"/>
                <w:szCs w:val="22"/>
                <w:lang w:val="sq-AL"/>
              </w:rPr>
            </w:pPr>
            <w:r w:rsidRPr="006C1ED9">
              <w:rPr>
                <w:rFonts w:ascii="Arial" w:hAnsi="Arial" w:cs="Arial"/>
                <w:sz w:val="22"/>
                <w:szCs w:val="22"/>
                <w:lang w:val="sq-AL"/>
              </w:rPr>
              <w:t>K</w:t>
            </w:r>
            <w:r w:rsidR="00EC480E" w:rsidRPr="006C1ED9">
              <w:rPr>
                <w:rFonts w:ascii="Arial" w:hAnsi="Arial" w:cs="Arial"/>
                <w:sz w:val="22"/>
                <w:szCs w:val="22"/>
                <w:lang w:val="sq-AL"/>
              </w:rPr>
              <w:t>erkesa</w:t>
            </w:r>
            <w:r w:rsidRPr="006C1ED9">
              <w:rPr>
                <w:rFonts w:ascii="Arial" w:hAnsi="Arial" w:cs="Arial"/>
                <w:sz w:val="22"/>
                <w:szCs w:val="22"/>
                <w:lang w:val="sq-AL"/>
              </w:rPr>
              <w:t xml:space="preserve"> per permiresimin e kushteve te banimit</w:t>
            </w:r>
          </w:p>
        </w:tc>
        <w:tc>
          <w:tcPr>
            <w:tcW w:w="2090" w:type="dxa"/>
          </w:tcPr>
          <w:p w:rsidR="00DD188F" w:rsidRPr="006C1ED9" w:rsidRDefault="00DD188F" w:rsidP="000A1CD6">
            <w:pPr>
              <w:widowControl w:val="0"/>
              <w:ind w:left="0" w:firstLine="0"/>
              <w:jc w:val="right"/>
              <w:rPr>
                <w:rFonts w:ascii="Arial" w:hAnsi="Arial" w:cs="Arial"/>
                <w:sz w:val="22"/>
                <w:szCs w:val="22"/>
                <w:lang w:val="sq-AL"/>
              </w:rPr>
            </w:pPr>
          </w:p>
          <w:p w:rsidR="00DD188F" w:rsidRPr="006C1ED9" w:rsidRDefault="00DD188F" w:rsidP="000A1CD6">
            <w:pPr>
              <w:widowControl w:val="0"/>
              <w:ind w:left="0" w:firstLine="0"/>
              <w:jc w:val="right"/>
              <w:rPr>
                <w:rFonts w:ascii="Arial" w:hAnsi="Arial" w:cs="Arial"/>
                <w:sz w:val="22"/>
                <w:szCs w:val="22"/>
                <w:lang w:val="sq-AL"/>
              </w:rPr>
            </w:pPr>
          </w:p>
          <w:p w:rsidR="00EC480E" w:rsidRPr="006C1ED9" w:rsidRDefault="00DD188F" w:rsidP="000A1CD6">
            <w:pPr>
              <w:widowControl w:val="0"/>
              <w:ind w:left="0" w:firstLine="0"/>
              <w:jc w:val="right"/>
              <w:rPr>
                <w:rFonts w:ascii="Arial" w:hAnsi="Arial" w:cs="Arial"/>
                <w:sz w:val="22"/>
                <w:szCs w:val="22"/>
                <w:lang w:val="sq-AL"/>
              </w:rPr>
            </w:pPr>
            <w:r w:rsidRPr="006C1ED9">
              <w:rPr>
                <w:rFonts w:ascii="Arial" w:hAnsi="Arial" w:cs="Arial"/>
                <w:sz w:val="22"/>
                <w:szCs w:val="22"/>
                <w:lang w:val="sq-AL"/>
              </w:rPr>
              <w:t>100</w:t>
            </w: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9.</w:t>
            </w:r>
          </w:p>
        </w:tc>
        <w:tc>
          <w:tcPr>
            <w:tcW w:w="4633"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bCs/>
                <w:sz w:val="22"/>
                <w:szCs w:val="22"/>
                <w:lang w:val="sq-AL"/>
              </w:rPr>
              <w:t xml:space="preserve">Tregu i banimit </w:t>
            </w:r>
          </w:p>
        </w:tc>
        <w:tc>
          <w:tcPr>
            <w:tcW w:w="1285" w:type="dxa"/>
          </w:tcPr>
          <w:p w:rsidR="00EC480E" w:rsidRPr="006C1ED9" w:rsidRDefault="00EC480E" w:rsidP="000A1CD6">
            <w:pPr>
              <w:widowControl w:val="0"/>
              <w:ind w:left="0" w:firstLine="0"/>
              <w:rPr>
                <w:rFonts w:ascii="Arial" w:hAnsi="Arial" w:cs="Arial"/>
                <w:sz w:val="22"/>
                <w:szCs w:val="22"/>
                <w:lang w:val="sq-AL"/>
              </w:rPr>
            </w:pPr>
          </w:p>
        </w:tc>
        <w:tc>
          <w:tcPr>
            <w:tcW w:w="2090" w:type="dxa"/>
          </w:tcPr>
          <w:p w:rsidR="00EC480E" w:rsidRPr="006C1ED9" w:rsidRDefault="00EC480E" w:rsidP="000A1CD6">
            <w:pPr>
              <w:widowControl w:val="0"/>
              <w:ind w:left="0" w:firstLine="0"/>
              <w:jc w:val="right"/>
              <w:rPr>
                <w:rFonts w:ascii="Arial" w:hAnsi="Arial" w:cs="Arial"/>
                <w:sz w:val="22"/>
                <w:szCs w:val="22"/>
                <w:lang w:val="sq-AL"/>
              </w:rPr>
            </w:pP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10.</w:t>
            </w:r>
          </w:p>
        </w:tc>
        <w:tc>
          <w:tcPr>
            <w:tcW w:w="4633"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Shitja e banesave në treg</w:t>
            </w:r>
          </w:p>
        </w:tc>
        <w:tc>
          <w:tcPr>
            <w:tcW w:w="1285"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aktuale</w:t>
            </w:r>
          </w:p>
        </w:tc>
        <w:tc>
          <w:tcPr>
            <w:tcW w:w="2090" w:type="dxa"/>
          </w:tcPr>
          <w:p w:rsidR="00EC480E" w:rsidRPr="006C1ED9" w:rsidRDefault="00EC480E" w:rsidP="000A1CD6">
            <w:pPr>
              <w:widowControl w:val="0"/>
              <w:ind w:left="0" w:firstLine="0"/>
              <w:jc w:val="right"/>
              <w:rPr>
                <w:rFonts w:ascii="Arial" w:hAnsi="Arial" w:cs="Arial"/>
                <w:sz w:val="22"/>
                <w:szCs w:val="22"/>
                <w:lang w:val="sq-AL"/>
              </w:rPr>
            </w:pPr>
            <w:r w:rsidRPr="006C1ED9">
              <w:rPr>
                <w:rFonts w:ascii="Arial" w:hAnsi="Arial" w:cs="Arial"/>
                <w:bCs/>
                <w:sz w:val="22"/>
                <w:szCs w:val="22"/>
                <w:lang w:val="sq-AL"/>
              </w:rPr>
              <w:t>400€/m2</w:t>
            </w: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11.</w:t>
            </w:r>
          </w:p>
        </w:tc>
        <w:tc>
          <w:tcPr>
            <w:tcW w:w="4633"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Të dhëna me qira</w:t>
            </w:r>
          </w:p>
        </w:tc>
        <w:tc>
          <w:tcPr>
            <w:tcW w:w="1285" w:type="dxa"/>
          </w:tcPr>
          <w:p w:rsidR="00EC480E" w:rsidRPr="006C1ED9" w:rsidRDefault="00F55745"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 xml:space="preserve">Objekti ne Magure </w:t>
            </w:r>
          </w:p>
          <w:p w:rsidR="00F55745" w:rsidRPr="006C1ED9" w:rsidRDefault="00F55745"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 xml:space="preserve">MMPH  Komuna </w:t>
            </w:r>
          </w:p>
        </w:tc>
        <w:tc>
          <w:tcPr>
            <w:tcW w:w="2090" w:type="dxa"/>
          </w:tcPr>
          <w:p w:rsidR="00EC480E" w:rsidRPr="006C1ED9" w:rsidRDefault="00DD188F" w:rsidP="000A1CD6">
            <w:pPr>
              <w:widowControl w:val="0"/>
              <w:ind w:left="0" w:firstLine="0"/>
              <w:jc w:val="right"/>
              <w:rPr>
                <w:rFonts w:ascii="Arial" w:hAnsi="Arial" w:cs="Arial"/>
                <w:sz w:val="22"/>
                <w:szCs w:val="22"/>
                <w:lang w:val="sq-AL"/>
              </w:rPr>
            </w:pPr>
            <w:r w:rsidRPr="006C1ED9">
              <w:rPr>
                <w:rFonts w:ascii="Arial" w:hAnsi="Arial" w:cs="Arial"/>
                <w:sz w:val="22"/>
                <w:szCs w:val="22"/>
                <w:lang w:val="sq-AL"/>
              </w:rPr>
              <w:t>0</w:t>
            </w: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12.</w:t>
            </w:r>
          </w:p>
        </w:tc>
        <w:tc>
          <w:tcPr>
            <w:tcW w:w="4633"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Me qira në kushte të caktuara</w:t>
            </w:r>
          </w:p>
        </w:tc>
        <w:tc>
          <w:tcPr>
            <w:tcW w:w="1285"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Te riatdhesuarit</w:t>
            </w:r>
          </w:p>
        </w:tc>
        <w:tc>
          <w:tcPr>
            <w:tcW w:w="2090" w:type="dxa"/>
          </w:tcPr>
          <w:p w:rsidR="00EC480E" w:rsidRPr="006C1ED9" w:rsidRDefault="00EC480E" w:rsidP="000A1CD6">
            <w:pPr>
              <w:widowControl w:val="0"/>
              <w:ind w:left="0" w:firstLine="0"/>
              <w:jc w:val="right"/>
              <w:rPr>
                <w:rFonts w:ascii="Arial" w:hAnsi="Arial" w:cs="Arial"/>
                <w:sz w:val="22"/>
                <w:szCs w:val="22"/>
                <w:lang w:val="sq-AL"/>
              </w:rPr>
            </w:pPr>
          </w:p>
        </w:tc>
      </w:tr>
      <w:tr w:rsidR="00EC480E" w:rsidRPr="006C1ED9" w:rsidTr="000A1CD6">
        <w:tc>
          <w:tcPr>
            <w:tcW w:w="605" w:type="dxa"/>
          </w:tcPr>
          <w:p w:rsidR="00EC480E" w:rsidRPr="006C1ED9" w:rsidRDefault="00EC480E" w:rsidP="000A1CD6">
            <w:pPr>
              <w:widowControl w:val="0"/>
              <w:ind w:left="0" w:firstLine="0"/>
              <w:rPr>
                <w:rFonts w:ascii="Arial" w:hAnsi="Arial" w:cs="Arial"/>
                <w:sz w:val="22"/>
                <w:szCs w:val="22"/>
                <w:lang w:val="sq-AL"/>
              </w:rPr>
            </w:pPr>
            <w:r w:rsidRPr="006C1ED9">
              <w:rPr>
                <w:rFonts w:ascii="Arial" w:hAnsi="Arial" w:cs="Arial"/>
                <w:sz w:val="22"/>
                <w:szCs w:val="22"/>
                <w:lang w:val="sq-AL"/>
              </w:rPr>
              <w:t>13.</w:t>
            </w:r>
          </w:p>
        </w:tc>
        <w:tc>
          <w:tcPr>
            <w:tcW w:w="4633" w:type="dxa"/>
          </w:tcPr>
          <w:p w:rsidR="00EC480E"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Pa qira</w:t>
            </w:r>
          </w:p>
        </w:tc>
        <w:tc>
          <w:tcPr>
            <w:tcW w:w="1285" w:type="dxa"/>
          </w:tcPr>
          <w:p w:rsidR="00DD188F" w:rsidRPr="006C1ED9" w:rsidRDefault="00EC480E"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 xml:space="preserve">Kategorite </w:t>
            </w:r>
          </w:p>
          <w:p w:rsidR="00DD188F" w:rsidRPr="006C1ED9" w:rsidRDefault="00DD188F"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 xml:space="preserve">Objekti ne Magure </w:t>
            </w:r>
          </w:p>
          <w:p w:rsidR="00DD188F" w:rsidRPr="006C1ED9" w:rsidRDefault="00DD188F" w:rsidP="000A1CD6">
            <w:pPr>
              <w:widowControl w:val="0"/>
              <w:ind w:left="0" w:firstLine="0"/>
              <w:rPr>
                <w:rFonts w:ascii="Arial" w:hAnsi="Arial" w:cs="Arial"/>
                <w:bCs/>
                <w:sz w:val="22"/>
                <w:szCs w:val="22"/>
                <w:lang w:val="sq-AL"/>
              </w:rPr>
            </w:pPr>
          </w:p>
          <w:p w:rsidR="00EC480E" w:rsidRPr="006C1ED9" w:rsidRDefault="00DD188F" w:rsidP="000A1CD6">
            <w:pPr>
              <w:widowControl w:val="0"/>
              <w:ind w:left="0" w:firstLine="0"/>
              <w:rPr>
                <w:rFonts w:ascii="Arial" w:hAnsi="Arial" w:cs="Arial"/>
                <w:bCs/>
                <w:sz w:val="22"/>
                <w:szCs w:val="22"/>
                <w:lang w:val="sq-AL"/>
              </w:rPr>
            </w:pPr>
            <w:r w:rsidRPr="006C1ED9">
              <w:rPr>
                <w:rFonts w:ascii="Arial" w:hAnsi="Arial" w:cs="Arial"/>
                <w:bCs/>
                <w:sz w:val="22"/>
                <w:szCs w:val="22"/>
                <w:lang w:val="sq-AL"/>
              </w:rPr>
              <w:t>Banesa tjera  ne kuader te objekteve ekzistuese</w:t>
            </w:r>
          </w:p>
        </w:tc>
        <w:tc>
          <w:tcPr>
            <w:tcW w:w="2090" w:type="dxa"/>
          </w:tcPr>
          <w:p w:rsidR="00DD188F" w:rsidRPr="006C1ED9" w:rsidRDefault="00DD188F" w:rsidP="000A1CD6">
            <w:pPr>
              <w:widowControl w:val="0"/>
              <w:ind w:left="0" w:firstLine="0"/>
              <w:jc w:val="right"/>
              <w:rPr>
                <w:rFonts w:ascii="Arial" w:hAnsi="Arial" w:cs="Arial"/>
                <w:bCs/>
                <w:sz w:val="22"/>
                <w:szCs w:val="22"/>
                <w:lang w:val="sq-AL"/>
              </w:rPr>
            </w:pPr>
            <w:r w:rsidRPr="006C1ED9">
              <w:rPr>
                <w:rFonts w:ascii="Arial" w:hAnsi="Arial" w:cs="Arial"/>
                <w:bCs/>
                <w:sz w:val="22"/>
                <w:szCs w:val="22"/>
                <w:lang w:val="sq-AL"/>
              </w:rPr>
              <w:t>Pa qira</w:t>
            </w:r>
          </w:p>
          <w:p w:rsidR="00DD188F" w:rsidRPr="006C1ED9" w:rsidRDefault="00DD188F" w:rsidP="000A1CD6">
            <w:pPr>
              <w:widowControl w:val="0"/>
              <w:ind w:left="0" w:firstLine="0"/>
              <w:jc w:val="right"/>
              <w:rPr>
                <w:rFonts w:ascii="Arial" w:hAnsi="Arial" w:cs="Arial"/>
                <w:bCs/>
                <w:sz w:val="22"/>
                <w:szCs w:val="22"/>
                <w:lang w:val="sq-AL"/>
              </w:rPr>
            </w:pPr>
          </w:p>
          <w:p w:rsidR="00DD188F" w:rsidRPr="006C1ED9" w:rsidRDefault="00DD188F" w:rsidP="000A1CD6">
            <w:pPr>
              <w:widowControl w:val="0"/>
              <w:ind w:left="0" w:firstLine="0"/>
              <w:jc w:val="right"/>
              <w:rPr>
                <w:rFonts w:ascii="Arial" w:hAnsi="Arial" w:cs="Arial"/>
                <w:bCs/>
                <w:sz w:val="22"/>
                <w:szCs w:val="22"/>
                <w:lang w:val="sq-AL"/>
              </w:rPr>
            </w:pPr>
          </w:p>
          <w:p w:rsidR="00DD188F" w:rsidRPr="006C1ED9" w:rsidRDefault="00DD188F" w:rsidP="000A1CD6">
            <w:pPr>
              <w:widowControl w:val="0"/>
              <w:ind w:left="0" w:firstLine="0"/>
              <w:jc w:val="right"/>
              <w:rPr>
                <w:rFonts w:ascii="Arial" w:hAnsi="Arial" w:cs="Arial"/>
                <w:bCs/>
                <w:sz w:val="22"/>
                <w:szCs w:val="22"/>
                <w:lang w:val="sq-AL"/>
              </w:rPr>
            </w:pPr>
          </w:p>
          <w:p w:rsidR="00DD188F" w:rsidRPr="006C1ED9" w:rsidRDefault="00DD188F" w:rsidP="000A1CD6">
            <w:pPr>
              <w:widowControl w:val="0"/>
              <w:ind w:left="0" w:firstLine="0"/>
              <w:jc w:val="right"/>
              <w:rPr>
                <w:rFonts w:ascii="Arial" w:hAnsi="Arial" w:cs="Arial"/>
                <w:bCs/>
                <w:sz w:val="22"/>
                <w:szCs w:val="22"/>
                <w:lang w:val="sq-AL"/>
              </w:rPr>
            </w:pPr>
          </w:p>
          <w:p w:rsidR="00DD188F" w:rsidRPr="006C1ED9" w:rsidRDefault="00DD188F" w:rsidP="000A1CD6">
            <w:pPr>
              <w:widowControl w:val="0"/>
              <w:ind w:left="0" w:firstLine="0"/>
              <w:jc w:val="right"/>
              <w:rPr>
                <w:rFonts w:ascii="Arial" w:hAnsi="Arial" w:cs="Arial"/>
                <w:bCs/>
                <w:sz w:val="22"/>
                <w:szCs w:val="22"/>
                <w:lang w:val="sq-AL"/>
              </w:rPr>
            </w:pPr>
          </w:p>
          <w:p w:rsidR="00DD188F" w:rsidRPr="006C1ED9" w:rsidRDefault="00DD188F" w:rsidP="000A1CD6">
            <w:pPr>
              <w:widowControl w:val="0"/>
              <w:ind w:left="0" w:firstLine="0"/>
              <w:jc w:val="right"/>
              <w:rPr>
                <w:rFonts w:ascii="Arial" w:hAnsi="Arial" w:cs="Arial"/>
                <w:bCs/>
                <w:sz w:val="22"/>
                <w:szCs w:val="22"/>
                <w:lang w:val="sq-AL"/>
              </w:rPr>
            </w:pPr>
          </w:p>
          <w:p w:rsidR="00DD188F" w:rsidRPr="006C1ED9" w:rsidRDefault="00DD188F" w:rsidP="000A1CD6">
            <w:pPr>
              <w:widowControl w:val="0"/>
              <w:ind w:left="0" w:firstLine="0"/>
              <w:jc w:val="right"/>
              <w:rPr>
                <w:rFonts w:ascii="Arial" w:hAnsi="Arial" w:cs="Arial"/>
                <w:bCs/>
                <w:sz w:val="22"/>
                <w:szCs w:val="22"/>
                <w:lang w:val="sq-AL"/>
              </w:rPr>
            </w:pPr>
          </w:p>
          <w:p w:rsidR="00EC480E" w:rsidRPr="006C1ED9" w:rsidRDefault="00EC480E" w:rsidP="000A1CD6">
            <w:pPr>
              <w:widowControl w:val="0"/>
              <w:ind w:left="0" w:firstLine="0"/>
              <w:jc w:val="right"/>
              <w:rPr>
                <w:rFonts w:ascii="Arial" w:hAnsi="Arial" w:cs="Arial"/>
                <w:sz w:val="22"/>
                <w:szCs w:val="22"/>
                <w:lang w:val="sq-AL"/>
              </w:rPr>
            </w:pPr>
            <w:r w:rsidRPr="006C1ED9">
              <w:rPr>
                <w:rFonts w:ascii="Arial" w:hAnsi="Arial" w:cs="Arial"/>
                <w:bCs/>
                <w:sz w:val="22"/>
                <w:szCs w:val="22"/>
                <w:lang w:val="sq-AL"/>
              </w:rPr>
              <w:t>dhe në proces</w:t>
            </w:r>
          </w:p>
        </w:tc>
      </w:tr>
    </w:tbl>
    <w:p w:rsidR="00EC480E" w:rsidRDefault="00EC480E" w:rsidP="00EC480E">
      <w:pPr>
        <w:widowControl w:val="0"/>
        <w:ind w:left="0" w:firstLine="0"/>
        <w:jc w:val="left"/>
        <w:rPr>
          <w:rFonts w:ascii="Arial" w:hAnsi="Arial" w:cs="Arial"/>
          <w:sz w:val="22"/>
          <w:szCs w:val="22"/>
          <w:lang w:val="sq-AL"/>
        </w:rPr>
      </w:pPr>
      <w:r w:rsidRPr="006C1ED9">
        <w:rPr>
          <w:rFonts w:ascii="Arial" w:hAnsi="Arial" w:cs="Arial"/>
          <w:sz w:val="22"/>
          <w:szCs w:val="22"/>
          <w:lang w:val="sq-AL"/>
        </w:rPr>
        <w:t xml:space="preserve">Gjendja sipas kerkesave dhe rastet aktuale per banim </w:t>
      </w:r>
    </w:p>
    <w:p w:rsidR="00F14F2B" w:rsidRPr="006C1ED9" w:rsidRDefault="00F14F2B" w:rsidP="00EC480E">
      <w:pPr>
        <w:widowControl w:val="0"/>
        <w:ind w:left="0" w:firstLine="0"/>
        <w:jc w:val="left"/>
        <w:rPr>
          <w:rFonts w:ascii="Arial" w:hAnsi="Arial" w:cs="Arial"/>
          <w:sz w:val="22"/>
          <w:szCs w:val="22"/>
          <w:lang w:val="sq-AL"/>
        </w:rPr>
      </w:pPr>
    </w:p>
    <w:p w:rsidR="00925A32" w:rsidRDefault="00925A32" w:rsidP="00F55745">
      <w:pPr>
        <w:pStyle w:val="CommentText"/>
        <w:rPr>
          <w:rFonts w:ascii="Arial" w:hAnsi="Arial" w:cs="Arial"/>
          <w:sz w:val="22"/>
          <w:szCs w:val="22"/>
          <w:lang w:val="sq-AL"/>
        </w:rPr>
      </w:pPr>
    </w:p>
    <w:p w:rsidR="007E7006" w:rsidRDefault="007E7006" w:rsidP="00F55745">
      <w:pPr>
        <w:pStyle w:val="CommentText"/>
        <w:rPr>
          <w:rFonts w:ascii="Arial" w:hAnsi="Arial" w:cs="Arial"/>
          <w:b/>
          <w:sz w:val="22"/>
          <w:szCs w:val="22"/>
          <w:lang w:val="sq-AL"/>
        </w:rPr>
      </w:pPr>
    </w:p>
    <w:p w:rsidR="007E7006" w:rsidRDefault="007E7006" w:rsidP="00F55745">
      <w:pPr>
        <w:pStyle w:val="CommentText"/>
        <w:rPr>
          <w:rFonts w:ascii="Arial" w:hAnsi="Arial" w:cs="Arial"/>
          <w:b/>
          <w:sz w:val="22"/>
          <w:szCs w:val="22"/>
          <w:lang w:val="sq-AL"/>
        </w:rPr>
      </w:pPr>
    </w:p>
    <w:p w:rsidR="00473F68" w:rsidRDefault="00473F68" w:rsidP="00F55745">
      <w:pPr>
        <w:pStyle w:val="CommentText"/>
        <w:rPr>
          <w:rFonts w:ascii="Arial" w:hAnsi="Arial" w:cs="Arial"/>
          <w:b/>
          <w:sz w:val="22"/>
          <w:szCs w:val="22"/>
          <w:lang w:val="sq-AL"/>
        </w:rPr>
      </w:pPr>
    </w:p>
    <w:p w:rsidR="00473F68" w:rsidRDefault="00473F68" w:rsidP="00F55745">
      <w:pPr>
        <w:pStyle w:val="CommentText"/>
        <w:rPr>
          <w:rFonts w:ascii="Arial" w:hAnsi="Arial" w:cs="Arial"/>
          <w:b/>
          <w:sz w:val="22"/>
          <w:szCs w:val="22"/>
          <w:lang w:val="sq-AL"/>
        </w:rPr>
      </w:pPr>
    </w:p>
    <w:p w:rsidR="00473F68" w:rsidRDefault="00473F68" w:rsidP="00F55745">
      <w:pPr>
        <w:pStyle w:val="CommentText"/>
        <w:rPr>
          <w:rFonts w:ascii="Arial" w:hAnsi="Arial" w:cs="Arial"/>
          <w:b/>
          <w:sz w:val="22"/>
          <w:szCs w:val="22"/>
          <w:lang w:val="sq-AL"/>
        </w:rPr>
      </w:pPr>
    </w:p>
    <w:p w:rsidR="007E7006" w:rsidRDefault="007E7006" w:rsidP="00F55745">
      <w:pPr>
        <w:pStyle w:val="CommentText"/>
        <w:rPr>
          <w:rFonts w:ascii="Arial" w:hAnsi="Arial" w:cs="Arial"/>
          <w:b/>
          <w:sz w:val="22"/>
          <w:szCs w:val="22"/>
          <w:lang w:val="sq-AL"/>
        </w:rPr>
      </w:pPr>
    </w:p>
    <w:p w:rsidR="00DD188F" w:rsidRDefault="00B76E61" w:rsidP="00F55745">
      <w:pPr>
        <w:pStyle w:val="CommentText"/>
        <w:rPr>
          <w:rFonts w:ascii="Arial" w:hAnsi="Arial" w:cs="Arial"/>
          <w:b/>
          <w:sz w:val="22"/>
          <w:szCs w:val="22"/>
          <w:lang w:val="sq-AL"/>
        </w:rPr>
      </w:pPr>
      <w:r>
        <w:rPr>
          <w:rFonts w:ascii="Arial" w:hAnsi="Arial" w:cs="Arial"/>
          <w:b/>
          <w:sz w:val="22"/>
          <w:szCs w:val="22"/>
          <w:lang w:val="sq-AL"/>
        </w:rPr>
        <w:t>7</w:t>
      </w:r>
      <w:r w:rsidR="00DD188F" w:rsidRPr="00270168">
        <w:rPr>
          <w:rFonts w:ascii="Arial" w:hAnsi="Arial" w:cs="Arial"/>
          <w:b/>
          <w:sz w:val="22"/>
          <w:szCs w:val="22"/>
          <w:lang w:val="sq-AL"/>
        </w:rPr>
        <w:t>.</w:t>
      </w:r>
      <w:r w:rsidR="00270168">
        <w:rPr>
          <w:rFonts w:ascii="Arial" w:hAnsi="Arial" w:cs="Arial"/>
          <w:b/>
          <w:sz w:val="22"/>
          <w:szCs w:val="22"/>
          <w:lang w:val="sq-AL"/>
        </w:rPr>
        <w:t>1</w:t>
      </w:r>
      <w:r w:rsidR="00DD188F" w:rsidRPr="00DD188F">
        <w:rPr>
          <w:rFonts w:ascii="Arial" w:hAnsi="Arial" w:cs="Arial"/>
          <w:b/>
          <w:sz w:val="22"/>
          <w:szCs w:val="22"/>
          <w:lang w:val="sq-AL"/>
        </w:rPr>
        <w:t xml:space="preserve"> KATEGORITE E SYNUARA</w:t>
      </w:r>
    </w:p>
    <w:p w:rsidR="00DD188F" w:rsidRDefault="00DD188F" w:rsidP="00F55745">
      <w:pPr>
        <w:pStyle w:val="CommentText"/>
        <w:rPr>
          <w:rFonts w:ascii="Arial" w:hAnsi="Arial" w:cs="Arial"/>
          <w:sz w:val="22"/>
          <w:szCs w:val="22"/>
          <w:lang w:val="sq-AL"/>
        </w:rPr>
      </w:pPr>
    </w:p>
    <w:p w:rsidR="00F55745" w:rsidRPr="007105FA" w:rsidRDefault="00F55745" w:rsidP="00F55745">
      <w:pPr>
        <w:pStyle w:val="CommentText"/>
        <w:rPr>
          <w:rFonts w:ascii="Arial" w:hAnsi="Arial" w:cs="Arial"/>
          <w:sz w:val="22"/>
          <w:szCs w:val="22"/>
          <w:lang w:val="sq-AL"/>
        </w:rPr>
      </w:pPr>
      <w:r w:rsidRPr="007105FA">
        <w:rPr>
          <w:rFonts w:ascii="Arial" w:hAnsi="Arial" w:cs="Arial"/>
          <w:sz w:val="22"/>
          <w:szCs w:val="22"/>
          <w:lang w:val="sq-AL"/>
        </w:rPr>
        <w:t>Kategorizimi dhe specifikimi do të rregullohet sipas bazës ligjore duke i definuar balancën ndërmjet kategorive të synuara nëpër vite të aplikimit sipas të cilit do të përcaktohen kriteret e caktuara për familjet përfituese të cilat do të kenë për bazë: karakteristikat sociale dhe ekonomike të familjeve që presin ndihmën nga autoritetet komunale për të zgjidhur problemet e  banimit.</w:t>
      </w:r>
    </w:p>
    <w:p w:rsidR="00EC480E" w:rsidRDefault="00F55745" w:rsidP="00EC480E">
      <w:pPr>
        <w:rPr>
          <w:rFonts w:ascii="Arial" w:hAnsi="Arial" w:cs="Arial"/>
          <w:bCs/>
          <w:sz w:val="22"/>
          <w:szCs w:val="22"/>
          <w:lang w:val="sq-AL"/>
        </w:rPr>
      </w:pPr>
      <w:r w:rsidRPr="007105FA">
        <w:rPr>
          <w:rFonts w:ascii="Arial" w:hAnsi="Arial" w:cs="Arial"/>
          <w:bCs/>
          <w:sz w:val="22"/>
          <w:szCs w:val="22"/>
          <w:lang w:val="sq-AL"/>
        </w:rPr>
        <w:t>Ndër kategoritë që do te perfitojne nga programet e banimit parashifen :</w:t>
      </w:r>
    </w:p>
    <w:p w:rsidR="00DD188F" w:rsidRPr="007105FA" w:rsidRDefault="00DD188F" w:rsidP="00EC480E">
      <w:pPr>
        <w:rPr>
          <w:rFonts w:ascii="Arial" w:hAnsi="Arial" w:cs="Arial"/>
          <w:bCs/>
          <w:sz w:val="22"/>
          <w:szCs w:val="22"/>
          <w:lang w:val="sq-AL"/>
        </w:rPr>
      </w:pPr>
    </w:p>
    <w:p w:rsidR="00EC480E" w:rsidRPr="007105FA" w:rsidRDefault="00EC480E" w:rsidP="00EC480E">
      <w:pPr>
        <w:numPr>
          <w:ilvl w:val="0"/>
          <w:numId w:val="14"/>
        </w:numPr>
        <w:rPr>
          <w:rFonts w:ascii="Arial" w:hAnsi="Arial" w:cs="Arial"/>
          <w:bCs/>
          <w:sz w:val="22"/>
          <w:szCs w:val="22"/>
          <w:lang w:val="sq-AL"/>
        </w:rPr>
      </w:pPr>
      <w:r w:rsidRPr="007105FA">
        <w:rPr>
          <w:rFonts w:ascii="Arial" w:hAnsi="Arial" w:cs="Arial"/>
          <w:bCs/>
          <w:sz w:val="22"/>
          <w:szCs w:val="22"/>
          <w:lang w:val="sq-AL"/>
        </w:rPr>
        <w:t>Familjet që nuk kanë banesë apo shtëpi në pronësi individuale</w:t>
      </w:r>
    </w:p>
    <w:p w:rsidR="00EC480E" w:rsidRPr="007105FA" w:rsidRDefault="00EC480E" w:rsidP="00EC480E">
      <w:pPr>
        <w:numPr>
          <w:ilvl w:val="0"/>
          <w:numId w:val="14"/>
        </w:numPr>
        <w:rPr>
          <w:rFonts w:ascii="Arial" w:hAnsi="Arial" w:cs="Arial"/>
          <w:bCs/>
          <w:sz w:val="22"/>
          <w:szCs w:val="22"/>
          <w:lang w:val="sq-AL"/>
        </w:rPr>
      </w:pPr>
      <w:r w:rsidRPr="007105FA">
        <w:rPr>
          <w:rFonts w:ascii="Arial" w:hAnsi="Arial" w:cs="Arial"/>
          <w:bCs/>
          <w:sz w:val="22"/>
          <w:szCs w:val="22"/>
          <w:lang w:val="sq-AL"/>
        </w:rPr>
        <w:t>Familjet që posedojnë sipërfaqe banimi nën normat e banimit, të përcaktuara për atë kategori sociale dhe ekonomike.</w:t>
      </w:r>
    </w:p>
    <w:p w:rsidR="00EC480E" w:rsidRPr="007105FA" w:rsidRDefault="00EC480E" w:rsidP="00EC480E">
      <w:pPr>
        <w:numPr>
          <w:ilvl w:val="0"/>
          <w:numId w:val="14"/>
        </w:numPr>
        <w:rPr>
          <w:rFonts w:ascii="Arial" w:hAnsi="Arial" w:cs="Arial"/>
          <w:sz w:val="22"/>
          <w:szCs w:val="22"/>
          <w:lang w:val="sq-AL"/>
        </w:rPr>
      </w:pPr>
      <w:r w:rsidRPr="007105FA">
        <w:rPr>
          <w:rFonts w:ascii="Arial" w:hAnsi="Arial" w:cs="Arial"/>
          <w:sz w:val="22"/>
          <w:szCs w:val="22"/>
          <w:lang w:val="sq-AL"/>
        </w:rPr>
        <w:t>Kategoritë e dala nga lufta dhe ish të përndjekurit politik;</w:t>
      </w:r>
    </w:p>
    <w:p w:rsidR="00EC480E" w:rsidRPr="007105FA" w:rsidRDefault="00EC480E" w:rsidP="00EC480E">
      <w:pPr>
        <w:numPr>
          <w:ilvl w:val="0"/>
          <w:numId w:val="14"/>
        </w:numPr>
        <w:rPr>
          <w:rFonts w:ascii="Arial" w:hAnsi="Arial" w:cs="Arial"/>
          <w:sz w:val="22"/>
          <w:szCs w:val="22"/>
          <w:lang w:val="sq-AL"/>
        </w:rPr>
      </w:pPr>
      <w:r w:rsidRPr="007105FA">
        <w:rPr>
          <w:rFonts w:ascii="Arial" w:hAnsi="Arial" w:cs="Arial"/>
          <w:sz w:val="22"/>
          <w:szCs w:val="22"/>
          <w:lang w:val="sq-AL"/>
        </w:rPr>
        <w:t>Të kthyerit dhe komunitetet RAE (Minoritetet)</w:t>
      </w:r>
    </w:p>
    <w:p w:rsidR="00EC480E" w:rsidRPr="007105FA" w:rsidRDefault="00EC480E" w:rsidP="00EC480E">
      <w:pPr>
        <w:numPr>
          <w:ilvl w:val="0"/>
          <w:numId w:val="14"/>
        </w:numPr>
        <w:rPr>
          <w:rFonts w:ascii="Arial" w:hAnsi="Arial" w:cs="Arial"/>
          <w:sz w:val="22"/>
          <w:szCs w:val="22"/>
          <w:lang w:val="sq-AL"/>
        </w:rPr>
      </w:pPr>
      <w:r w:rsidRPr="007105FA">
        <w:rPr>
          <w:rFonts w:ascii="Arial" w:hAnsi="Arial" w:cs="Arial"/>
          <w:sz w:val="22"/>
          <w:szCs w:val="22"/>
          <w:lang w:val="sq-AL"/>
        </w:rPr>
        <w:t>Të riatdhesuarit</w:t>
      </w:r>
    </w:p>
    <w:p w:rsidR="00EC480E" w:rsidRPr="007105FA" w:rsidRDefault="00EC480E" w:rsidP="00EC480E">
      <w:pPr>
        <w:numPr>
          <w:ilvl w:val="0"/>
          <w:numId w:val="14"/>
        </w:numPr>
        <w:rPr>
          <w:rFonts w:ascii="Arial" w:hAnsi="Arial" w:cs="Arial"/>
          <w:sz w:val="22"/>
          <w:szCs w:val="22"/>
          <w:lang w:val="sq-AL"/>
        </w:rPr>
      </w:pPr>
      <w:r w:rsidRPr="007105FA">
        <w:rPr>
          <w:rFonts w:ascii="Arial" w:hAnsi="Arial" w:cs="Arial"/>
          <w:sz w:val="22"/>
          <w:szCs w:val="22"/>
          <w:lang w:val="sq-AL"/>
        </w:rPr>
        <w:t>Të moshuarit</w:t>
      </w:r>
    </w:p>
    <w:p w:rsidR="00C751CB" w:rsidRDefault="00EC480E" w:rsidP="007105FA">
      <w:pPr>
        <w:numPr>
          <w:ilvl w:val="0"/>
          <w:numId w:val="14"/>
        </w:numPr>
        <w:rPr>
          <w:rFonts w:ascii="Arial" w:hAnsi="Arial" w:cs="Arial"/>
          <w:sz w:val="22"/>
          <w:szCs w:val="22"/>
          <w:lang w:val="sq-AL"/>
        </w:rPr>
      </w:pPr>
      <w:r w:rsidRPr="007105FA">
        <w:rPr>
          <w:rFonts w:ascii="Arial" w:hAnsi="Arial" w:cs="Arial"/>
          <w:sz w:val="22"/>
          <w:szCs w:val="22"/>
          <w:lang w:val="sq-AL"/>
        </w:rPr>
        <w:t>Të rinjtë</w:t>
      </w:r>
    </w:p>
    <w:p w:rsidR="00270168" w:rsidRDefault="00270168" w:rsidP="007105FA">
      <w:pPr>
        <w:numPr>
          <w:ilvl w:val="0"/>
          <w:numId w:val="14"/>
        </w:numPr>
        <w:rPr>
          <w:rFonts w:ascii="Arial" w:hAnsi="Arial" w:cs="Arial"/>
          <w:sz w:val="22"/>
          <w:szCs w:val="22"/>
          <w:lang w:val="sq-AL"/>
        </w:rPr>
      </w:pPr>
      <w:r>
        <w:rPr>
          <w:rFonts w:ascii="Arial" w:hAnsi="Arial" w:cs="Arial"/>
          <w:sz w:val="22"/>
          <w:szCs w:val="22"/>
          <w:lang w:val="sq-AL"/>
        </w:rPr>
        <w:t>Të punësuarit nga buxheti shtetëror</w:t>
      </w:r>
    </w:p>
    <w:p w:rsidR="007E7E93" w:rsidRDefault="007E7E93" w:rsidP="007E7E93">
      <w:pPr>
        <w:ind w:left="360" w:firstLine="0"/>
        <w:rPr>
          <w:rFonts w:ascii="Arial" w:hAnsi="Arial" w:cs="Arial"/>
          <w:sz w:val="22"/>
          <w:szCs w:val="22"/>
          <w:lang w:val="sq-AL"/>
        </w:rPr>
      </w:pPr>
    </w:p>
    <w:p w:rsidR="007E7E93" w:rsidRPr="00514BA0" w:rsidRDefault="007E7E93" w:rsidP="00B76E61">
      <w:pPr>
        <w:pStyle w:val="Heading2"/>
        <w:numPr>
          <w:ilvl w:val="0"/>
          <w:numId w:val="0"/>
        </w:numPr>
        <w:ind w:left="240"/>
        <w:rPr>
          <w:b w:val="0"/>
        </w:rPr>
      </w:pPr>
    </w:p>
    <w:p w:rsidR="007E7E93" w:rsidRPr="00514BA0" w:rsidRDefault="00514BA0" w:rsidP="00B76E61">
      <w:pPr>
        <w:pStyle w:val="Heading2"/>
        <w:numPr>
          <w:ilvl w:val="0"/>
          <w:numId w:val="0"/>
        </w:numPr>
        <w:ind w:left="240"/>
        <w:rPr>
          <w:b w:val="0"/>
        </w:rPr>
      </w:pPr>
      <w:r>
        <w:rPr>
          <w:b w:val="0"/>
        </w:rPr>
        <w:t>8</w:t>
      </w:r>
      <w:r w:rsidR="00B76E61" w:rsidRPr="00514BA0">
        <w:rPr>
          <w:b w:val="0"/>
        </w:rPr>
        <w:t>.</w:t>
      </w:r>
      <w:r w:rsidR="007E7E93" w:rsidRPr="00514BA0">
        <w:rPr>
          <w:b w:val="0"/>
        </w:rPr>
        <w:t xml:space="preserve"> KRITERET PËR PËRCAKTIMIN E RADHËS SË PËRPARËSISË</w:t>
      </w:r>
    </w:p>
    <w:p w:rsidR="007E7E93" w:rsidRDefault="007E7E93" w:rsidP="007E7E93">
      <w:pPr>
        <w:rPr>
          <w:lang w:val="sq-AL"/>
        </w:rPr>
      </w:pPr>
    </w:p>
    <w:p w:rsidR="00904EEF" w:rsidRDefault="007E7E93" w:rsidP="007E7E93">
      <w:pPr>
        <w:rPr>
          <w:rFonts w:ascii="Arial" w:hAnsi="Arial" w:cs="Arial"/>
          <w:lang w:val="sq-AL"/>
        </w:rPr>
      </w:pPr>
      <w:r w:rsidRPr="00904EEF">
        <w:rPr>
          <w:rFonts w:ascii="Arial" w:hAnsi="Arial" w:cs="Arial"/>
          <w:lang w:val="sq-AL"/>
        </w:rPr>
        <w:t>N</w:t>
      </w:r>
      <w:r w:rsidR="005C3467" w:rsidRPr="00904EEF">
        <w:rPr>
          <w:rFonts w:ascii="Arial" w:hAnsi="Arial" w:cs="Arial"/>
          <w:lang w:val="sq-AL"/>
        </w:rPr>
        <w:t>ë pajtim me dispozitat e Ligjit për financimin</w:t>
      </w:r>
      <w:r w:rsidR="00904EEF" w:rsidRPr="00904EEF">
        <w:rPr>
          <w:rFonts w:ascii="Arial" w:hAnsi="Arial" w:cs="Arial"/>
          <w:lang w:val="sq-AL"/>
        </w:rPr>
        <w:t xml:space="preserve"> e prog</w:t>
      </w:r>
      <w:r w:rsidR="00904EEF">
        <w:rPr>
          <w:rFonts w:ascii="Arial" w:hAnsi="Arial" w:cs="Arial"/>
          <w:lang w:val="sq-AL"/>
        </w:rPr>
        <w:t>rameve të veçanta të banimit kriteret e përparësisë për sigurimin  e banimit pë</w:t>
      </w:r>
      <w:r w:rsidR="008B55E4">
        <w:rPr>
          <w:rFonts w:ascii="Arial" w:hAnsi="Arial" w:cs="Arial"/>
          <w:lang w:val="sq-AL"/>
        </w:rPr>
        <w:t>r kategoritë e cekura në pikën 7</w:t>
      </w:r>
      <w:r w:rsidR="00904EEF">
        <w:rPr>
          <w:rFonts w:ascii="Arial" w:hAnsi="Arial" w:cs="Arial"/>
          <w:lang w:val="sq-AL"/>
        </w:rPr>
        <w:t>.1 janë:</w:t>
      </w:r>
    </w:p>
    <w:p w:rsidR="00904EEF" w:rsidRDefault="00904EEF" w:rsidP="007E7E93">
      <w:pPr>
        <w:rPr>
          <w:rFonts w:ascii="Arial" w:hAnsi="Arial" w:cs="Arial"/>
          <w:lang w:val="sq-AL"/>
        </w:rPr>
      </w:pPr>
    </w:p>
    <w:p w:rsidR="00904EEF" w:rsidRDefault="00904EEF" w:rsidP="00904EEF">
      <w:pPr>
        <w:numPr>
          <w:ilvl w:val="0"/>
          <w:numId w:val="14"/>
        </w:numPr>
        <w:rPr>
          <w:rFonts w:ascii="Arial" w:hAnsi="Arial" w:cs="Arial"/>
          <w:sz w:val="22"/>
          <w:szCs w:val="22"/>
          <w:lang w:val="sq-AL"/>
        </w:rPr>
      </w:pPr>
      <w:r>
        <w:rPr>
          <w:rFonts w:ascii="Arial" w:hAnsi="Arial" w:cs="Arial"/>
          <w:sz w:val="22"/>
          <w:szCs w:val="22"/>
          <w:lang w:val="sq-AL"/>
        </w:rPr>
        <w:t>Statusi i banimit;</w:t>
      </w:r>
    </w:p>
    <w:p w:rsidR="00904EEF" w:rsidRDefault="00904EEF" w:rsidP="00904EEF">
      <w:pPr>
        <w:numPr>
          <w:ilvl w:val="0"/>
          <w:numId w:val="14"/>
        </w:numPr>
        <w:rPr>
          <w:rFonts w:ascii="Arial" w:hAnsi="Arial" w:cs="Arial"/>
          <w:sz w:val="22"/>
          <w:szCs w:val="22"/>
          <w:lang w:val="sq-AL"/>
        </w:rPr>
      </w:pPr>
      <w:r>
        <w:rPr>
          <w:rFonts w:ascii="Arial" w:hAnsi="Arial" w:cs="Arial"/>
          <w:sz w:val="22"/>
          <w:szCs w:val="22"/>
          <w:lang w:val="sq-AL"/>
        </w:rPr>
        <w:t>Lartësia e të ardhurave</w:t>
      </w:r>
    </w:p>
    <w:p w:rsidR="00904EEF" w:rsidRDefault="00904EEF" w:rsidP="00904EEF">
      <w:pPr>
        <w:numPr>
          <w:ilvl w:val="0"/>
          <w:numId w:val="14"/>
        </w:numPr>
        <w:rPr>
          <w:rFonts w:ascii="Arial" w:hAnsi="Arial" w:cs="Arial"/>
          <w:sz w:val="22"/>
          <w:szCs w:val="22"/>
          <w:lang w:val="sq-AL"/>
        </w:rPr>
      </w:pPr>
      <w:r>
        <w:rPr>
          <w:rFonts w:ascii="Arial" w:hAnsi="Arial" w:cs="Arial"/>
          <w:sz w:val="22"/>
          <w:szCs w:val="22"/>
          <w:lang w:val="sq-AL"/>
        </w:rPr>
        <w:t>Gjendja shëndetësore</w:t>
      </w:r>
    </w:p>
    <w:p w:rsidR="00904EEF" w:rsidRDefault="00904EEF" w:rsidP="00904EEF">
      <w:pPr>
        <w:numPr>
          <w:ilvl w:val="0"/>
          <w:numId w:val="14"/>
        </w:numPr>
        <w:rPr>
          <w:rFonts w:ascii="Arial" w:hAnsi="Arial" w:cs="Arial"/>
          <w:sz w:val="22"/>
          <w:szCs w:val="22"/>
          <w:lang w:val="sq-AL"/>
        </w:rPr>
      </w:pPr>
      <w:r>
        <w:rPr>
          <w:rFonts w:ascii="Arial" w:hAnsi="Arial" w:cs="Arial"/>
          <w:sz w:val="22"/>
          <w:szCs w:val="22"/>
          <w:lang w:val="sq-AL"/>
        </w:rPr>
        <w:t>Invaliditeti</w:t>
      </w:r>
    </w:p>
    <w:p w:rsidR="00904EEF" w:rsidRDefault="00904EEF" w:rsidP="00904EEF">
      <w:pPr>
        <w:numPr>
          <w:ilvl w:val="0"/>
          <w:numId w:val="14"/>
        </w:numPr>
        <w:rPr>
          <w:rFonts w:ascii="Arial" w:hAnsi="Arial" w:cs="Arial"/>
          <w:sz w:val="22"/>
          <w:szCs w:val="22"/>
          <w:lang w:val="sq-AL"/>
        </w:rPr>
      </w:pPr>
      <w:r>
        <w:rPr>
          <w:rFonts w:ascii="Arial" w:hAnsi="Arial" w:cs="Arial"/>
          <w:sz w:val="22"/>
          <w:szCs w:val="22"/>
          <w:lang w:val="sq-AL"/>
        </w:rPr>
        <w:t>Struktura e familjes</w:t>
      </w:r>
    </w:p>
    <w:p w:rsidR="007E7E93" w:rsidRPr="00904EEF" w:rsidRDefault="007E7E93" w:rsidP="007E7E93">
      <w:pPr>
        <w:rPr>
          <w:rFonts w:ascii="Arial" w:hAnsi="Arial" w:cs="Arial"/>
          <w:lang w:val="sq-AL"/>
        </w:rPr>
      </w:pPr>
    </w:p>
    <w:p w:rsidR="00324445" w:rsidRPr="007105FA" w:rsidRDefault="004D4DD3" w:rsidP="00B76E61">
      <w:pPr>
        <w:pStyle w:val="Heading2"/>
        <w:numPr>
          <w:ilvl w:val="0"/>
          <w:numId w:val="0"/>
        </w:numPr>
        <w:ind w:left="600" w:hanging="360"/>
      </w:pPr>
      <w:bookmarkStart w:id="18" w:name="_Toc348359658"/>
      <w:bookmarkStart w:id="19" w:name="_Toc349896230"/>
      <w:r w:rsidRPr="007105FA">
        <w:t xml:space="preserve"> </w:t>
      </w:r>
      <w:r w:rsidR="00514BA0">
        <w:t>9</w:t>
      </w:r>
      <w:r w:rsidR="00B76E61">
        <w:t xml:space="preserve">. </w:t>
      </w:r>
      <w:r w:rsidR="00324445" w:rsidRPr="007105FA">
        <w:t>P</w:t>
      </w:r>
      <w:r w:rsidRPr="007105FA">
        <w:t>UNESIMI</w:t>
      </w:r>
      <w:bookmarkEnd w:id="18"/>
      <w:bookmarkEnd w:id="19"/>
    </w:p>
    <w:p w:rsidR="00A66734" w:rsidRPr="007105FA" w:rsidRDefault="00A66734" w:rsidP="00A66734">
      <w:pPr>
        <w:widowControl w:val="0"/>
        <w:ind w:left="0" w:firstLine="0"/>
        <w:rPr>
          <w:rFonts w:ascii="Arial" w:hAnsi="Arial" w:cs="Arial"/>
          <w:color w:val="000000"/>
          <w:sz w:val="22"/>
          <w:szCs w:val="22"/>
          <w:lang w:val="sq-AL"/>
        </w:rPr>
      </w:pPr>
    </w:p>
    <w:p w:rsidR="00A66734" w:rsidRPr="00B76E61" w:rsidRDefault="00A66734" w:rsidP="00A66734">
      <w:pPr>
        <w:widowControl w:val="0"/>
        <w:ind w:left="0" w:firstLine="0"/>
        <w:rPr>
          <w:rFonts w:ascii="Arial" w:hAnsi="Arial" w:cs="Arial"/>
          <w:color w:val="000000"/>
          <w:sz w:val="22"/>
          <w:szCs w:val="22"/>
          <w:lang w:val="sq-AL"/>
        </w:rPr>
      </w:pPr>
      <w:r w:rsidRPr="00B76E61">
        <w:rPr>
          <w:rFonts w:ascii="Arial" w:hAnsi="Arial" w:cs="Arial"/>
          <w:color w:val="000000"/>
          <w:sz w:val="22"/>
          <w:szCs w:val="22"/>
          <w:lang w:val="sq-AL"/>
        </w:rPr>
        <w:t>Lipjani ka të punësuar në sektorin pu</w:t>
      </w:r>
      <w:r w:rsidR="00B76E61" w:rsidRPr="00B76E61">
        <w:rPr>
          <w:rFonts w:ascii="Arial" w:hAnsi="Arial" w:cs="Arial"/>
          <w:color w:val="000000"/>
          <w:sz w:val="22"/>
          <w:szCs w:val="22"/>
          <w:lang w:val="sq-AL"/>
        </w:rPr>
        <w:t>blik 1505</w:t>
      </w:r>
      <w:r w:rsidRPr="00B76E61">
        <w:rPr>
          <w:rFonts w:ascii="Arial" w:hAnsi="Arial" w:cs="Arial"/>
          <w:color w:val="000000"/>
          <w:sz w:val="22"/>
          <w:szCs w:val="22"/>
          <w:lang w:val="sq-AL"/>
        </w:rPr>
        <w:t xml:space="preserve"> punëtor, në sektorin privat rreth 6662 punëtorë, fuqi punëtore prej 15-64 vjet janë rre</w:t>
      </w:r>
      <w:r w:rsidR="00B76E61">
        <w:rPr>
          <w:rFonts w:ascii="Arial" w:hAnsi="Arial" w:cs="Arial"/>
          <w:color w:val="000000"/>
          <w:sz w:val="22"/>
          <w:szCs w:val="22"/>
          <w:lang w:val="sq-AL"/>
        </w:rPr>
        <w:t>th 31002, numri i nxënësve 13396</w:t>
      </w:r>
      <w:r w:rsidRPr="00B76E61">
        <w:rPr>
          <w:rFonts w:ascii="Arial" w:hAnsi="Arial" w:cs="Arial"/>
          <w:color w:val="000000"/>
          <w:sz w:val="22"/>
          <w:szCs w:val="22"/>
          <w:lang w:val="sq-AL"/>
        </w:rPr>
        <w:t>.</w:t>
      </w:r>
    </w:p>
    <w:p w:rsidR="00A66734" w:rsidRPr="007105FA" w:rsidRDefault="00A66734" w:rsidP="00A66734">
      <w:pPr>
        <w:widowControl w:val="0"/>
        <w:ind w:left="0" w:firstLine="0"/>
        <w:rPr>
          <w:rFonts w:ascii="Arial" w:hAnsi="Arial" w:cs="Arial"/>
          <w:color w:val="000000"/>
          <w:sz w:val="22"/>
          <w:szCs w:val="22"/>
          <w:lang w:val="sq-AL"/>
        </w:rPr>
      </w:pPr>
    </w:p>
    <w:p w:rsidR="00A66734" w:rsidRPr="00DA5330" w:rsidRDefault="00A66734" w:rsidP="00A66734">
      <w:pPr>
        <w:widowControl w:val="0"/>
        <w:ind w:left="0" w:firstLine="0"/>
        <w:rPr>
          <w:rFonts w:ascii="Arial" w:hAnsi="Arial" w:cs="Arial"/>
          <w:bCs/>
          <w:color w:val="000000"/>
          <w:sz w:val="22"/>
          <w:szCs w:val="22"/>
          <w:lang w:val="sq-AL"/>
        </w:rPr>
      </w:pPr>
      <w:r w:rsidRPr="00DA5330">
        <w:rPr>
          <w:rFonts w:ascii="Arial" w:hAnsi="Arial" w:cs="Arial"/>
          <w:bCs/>
          <w:color w:val="000000"/>
          <w:sz w:val="22"/>
          <w:szCs w:val="22"/>
          <w:lang w:val="sq-AL"/>
        </w:rPr>
        <w:t xml:space="preserve">Duke iu referuar këtyre të dhënave del se prej numrit të punësuarve të regjistruar 4,759 janë me shkollë të mesme, ndërsa 4,333 të pakualifikuar. Vlerësohet se edhe në komunën e Lipjanit papunësia sillet në mesataren e vendit prej rreth 48%. </w:t>
      </w:r>
    </w:p>
    <w:p w:rsidR="00A66734" w:rsidRPr="007105FA" w:rsidRDefault="00A66734" w:rsidP="00A66734">
      <w:pPr>
        <w:widowControl w:val="0"/>
        <w:ind w:left="0" w:firstLine="0"/>
        <w:rPr>
          <w:rFonts w:ascii="Arial" w:hAnsi="Arial" w:cs="Arial"/>
          <w:bCs/>
          <w:color w:val="000000"/>
          <w:sz w:val="22"/>
          <w:szCs w:val="22"/>
          <w:lang w:val="sq-AL"/>
        </w:rPr>
      </w:pPr>
    </w:p>
    <w:p w:rsidR="00A66734" w:rsidRDefault="00A66734" w:rsidP="00A66734">
      <w:pPr>
        <w:widowControl w:val="0"/>
        <w:ind w:left="0" w:firstLine="0"/>
        <w:rPr>
          <w:rFonts w:ascii="Arial" w:hAnsi="Arial" w:cs="Arial"/>
          <w:bCs/>
          <w:color w:val="000000"/>
          <w:sz w:val="22"/>
          <w:szCs w:val="22"/>
          <w:lang w:val="sq-AL"/>
        </w:rPr>
      </w:pPr>
      <w:r w:rsidRPr="007105FA">
        <w:rPr>
          <w:rFonts w:ascii="Arial" w:hAnsi="Arial" w:cs="Arial"/>
          <w:bCs/>
          <w:color w:val="000000"/>
          <w:sz w:val="22"/>
          <w:szCs w:val="22"/>
          <w:lang w:val="sq-AL"/>
        </w:rPr>
        <w:t xml:space="preserve">Të dhënat në lidhje me punësimin sipas veprimtarive, sugjerojnë që industria </w:t>
      </w:r>
      <w:r w:rsidRPr="007105FA">
        <w:rPr>
          <w:rFonts w:ascii="Arial" w:hAnsi="Arial" w:cs="Arial"/>
          <w:bCs/>
          <w:color w:val="000000"/>
          <w:sz w:val="22"/>
          <w:szCs w:val="22"/>
          <w:lang w:val="sq-AL"/>
        </w:rPr>
        <w:lastRenderedPageBreak/>
        <w:t>përpunuese punëson pjesën më të madhe të punëtorëve (rreth 32%), pas saj vjen tregtia me mbi 29%. Numri total i të punësuarve në aktivitetet e sipërpërmendura vlerësohet të jetë rreth 6662.</w:t>
      </w:r>
    </w:p>
    <w:p w:rsidR="00B81341" w:rsidRDefault="00B81341" w:rsidP="00A66734">
      <w:pPr>
        <w:widowControl w:val="0"/>
        <w:ind w:left="0" w:firstLine="0"/>
        <w:rPr>
          <w:rFonts w:ascii="Arial" w:hAnsi="Arial" w:cs="Arial"/>
          <w:bCs/>
          <w:color w:val="000000"/>
          <w:sz w:val="22"/>
          <w:szCs w:val="22"/>
          <w:lang w:val="sq-AL"/>
        </w:rPr>
      </w:pPr>
    </w:p>
    <w:p w:rsidR="007E7006" w:rsidRDefault="007E7006" w:rsidP="00A66734">
      <w:pPr>
        <w:widowControl w:val="0"/>
        <w:ind w:left="0" w:firstLine="0"/>
        <w:rPr>
          <w:rFonts w:ascii="Arial" w:hAnsi="Arial" w:cs="Arial"/>
          <w:bCs/>
          <w:color w:val="000000"/>
          <w:sz w:val="22"/>
          <w:szCs w:val="22"/>
          <w:lang w:val="sq-AL"/>
        </w:rPr>
      </w:pPr>
    </w:p>
    <w:p w:rsidR="007E7006" w:rsidRPr="007105FA" w:rsidRDefault="007E7006" w:rsidP="00A66734">
      <w:pPr>
        <w:widowControl w:val="0"/>
        <w:ind w:left="0" w:firstLine="0"/>
        <w:rPr>
          <w:rFonts w:ascii="Arial" w:hAnsi="Arial" w:cs="Arial"/>
          <w:bCs/>
          <w:color w:val="000000"/>
          <w:sz w:val="22"/>
          <w:szCs w:val="22"/>
          <w:lang w:val="sq-AL"/>
        </w:rPr>
      </w:pPr>
    </w:p>
    <w:p w:rsidR="003012A4" w:rsidRDefault="003012A4" w:rsidP="003012A4">
      <w:pPr>
        <w:pStyle w:val="Heading2"/>
        <w:numPr>
          <w:ilvl w:val="0"/>
          <w:numId w:val="0"/>
        </w:numPr>
        <w:ind w:left="240"/>
      </w:pPr>
      <w:bookmarkStart w:id="20" w:name="_Toc348359659"/>
      <w:bookmarkStart w:id="21" w:name="_Toc349896231"/>
    </w:p>
    <w:p w:rsidR="00A66734" w:rsidRDefault="00514BA0" w:rsidP="003012A4">
      <w:pPr>
        <w:pStyle w:val="Heading2"/>
        <w:numPr>
          <w:ilvl w:val="0"/>
          <w:numId w:val="0"/>
        </w:numPr>
        <w:ind w:left="240"/>
      </w:pPr>
      <w:r>
        <w:t>10</w:t>
      </w:r>
      <w:r w:rsidR="003012A4">
        <w:t>.</w:t>
      </w:r>
      <w:r w:rsidR="00A66734" w:rsidRPr="007105FA">
        <w:t xml:space="preserve"> PAPUNESIA</w:t>
      </w:r>
      <w:bookmarkEnd w:id="21"/>
      <w:r w:rsidR="00A66734" w:rsidRPr="007105FA">
        <w:t xml:space="preserve"> </w:t>
      </w:r>
      <w:bookmarkEnd w:id="20"/>
    </w:p>
    <w:p w:rsidR="007E7E93" w:rsidRPr="007E7E93" w:rsidRDefault="007E7E93" w:rsidP="007E7E93">
      <w:pPr>
        <w:rPr>
          <w:lang w:val="sq-AL"/>
        </w:rPr>
      </w:pPr>
    </w:p>
    <w:p w:rsidR="00A66734" w:rsidRPr="007105FA" w:rsidRDefault="00A66734" w:rsidP="00A66734">
      <w:pPr>
        <w:widowControl w:val="0"/>
        <w:ind w:left="0" w:firstLine="0"/>
        <w:rPr>
          <w:rFonts w:ascii="Arial" w:hAnsi="Arial" w:cs="Arial"/>
          <w:color w:val="000000"/>
          <w:sz w:val="22"/>
          <w:szCs w:val="22"/>
          <w:lang w:val="sq-AL"/>
        </w:rPr>
      </w:pPr>
      <w:r w:rsidRPr="007105FA">
        <w:rPr>
          <w:rFonts w:ascii="Arial" w:hAnsi="Arial" w:cs="Arial"/>
          <w:color w:val="000000"/>
          <w:sz w:val="22"/>
          <w:szCs w:val="22"/>
          <w:lang w:val="sq-AL"/>
        </w:rPr>
        <w:t>Tregu i të papunëve në Kosovë është shumë i lartë, ka shifra që tregojnë se 50% e popullsisë së aftë për punë nuk punon dhe nuk realizon asnjë të ardhur për veten dhe familjen e tij.</w:t>
      </w:r>
    </w:p>
    <w:p w:rsidR="00A66734" w:rsidRPr="007105FA" w:rsidRDefault="00A66734" w:rsidP="00A66734">
      <w:pPr>
        <w:widowControl w:val="0"/>
        <w:ind w:left="0" w:firstLine="0"/>
        <w:rPr>
          <w:rFonts w:ascii="Arial" w:hAnsi="Arial" w:cs="Arial"/>
          <w:bCs/>
          <w:color w:val="000000"/>
          <w:sz w:val="22"/>
          <w:szCs w:val="22"/>
          <w:lang w:val="sq-AL"/>
        </w:rPr>
      </w:pPr>
      <w:r w:rsidRPr="007105FA">
        <w:rPr>
          <w:rFonts w:ascii="Arial" w:hAnsi="Arial" w:cs="Arial"/>
          <w:bCs/>
          <w:color w:val="000000"/>
          <w:sz w:val="22"/>
          <w:szCs w:val="22"/>
          <w:lang w:val="sq-AL"/>
        </w:rPr>
        <w:t xml:space="preserve">Të papunësuar në Komunën e Lipjanit janë gjithsejtë 48.91% prej nga: </w:t>
      </w:r>
    </w:p>
    <w:p w:rsidR="00A66734" w:rsidRPr="007105FA" w:rsidRDefault="00A66734" w:rsidP="003D714E">
      <w:pPr>
        <w:widowControl w:val="0"/>
        <w:numPr>
          <w:ilvl w:val="0"/>
          <w:numId w:val="10"/>
        </w:numPr>
        <w:tabs>
          <w:tab w:val="left" w:pos="630"/>
        </w:tabs>
        <w:ind w:left="810" w:hanging="540"/>
        <w:rPr>
          <w:rFonts w:ascii="Arial" w:hAnsi="Arial" w:cs="Arial"/>
          <w:bCs/>
          <w:color w:val="000000"/>
          <w:sz w:val="22"/>
          <w:szCs w:val="22"/>
          <w:lang w:val="sq-AL"/>
        </w:rPr>
      </w:pPr>
      <w:r w:rsidRPr="007105FA">
        <w:rPr>
          <w:rFonts w:ascii="Arial" w:hAnsi="Arial" w:cs="Arial"/>
          <w:bCs/>
          <w:color w:val="000000"/>
          <w:sz w:val="22"/>
          <w:szCs w:val="22"/>
          <w:lang w:val="sq-AL"/>
        </w:rPr>
        <w:t>Meshkuj    41%</w:t>
      </w:r>
    </w:p>
    <w:p w:rsidR="00A66734" w:rsidRPr="007105FA" w:rsidRDefault="00A66734" w:rsidP="003D714E">
      <w:pPr>
        <w:widowControl w:val="0"/>
        <w:numPr>
          <w:ilvl w:val="0"/>
          <w:numId w:val="10"/>
        </w:numPr>
        <w:tabs>
          <w:tab w:val="left" w:pos="630"/>
        </w:tabs>
        <w:ind w:left="810" w:hanging="540"/>
        <w:rPr>
          <w:rFonts w:ascii="Arial" w:hAnsi="Arial" w:cs="Arial"/>
          <w:bCs/>
          <w:color w:val="000000"/>
          <w:sz w:val="22"/>
          <w:szCs w:val="22"/>
          <w:lang w:val="sq-AL"/>
        </w:rPr>
      </w:pPr>
      <w:r w:rsidRPr="007105FA">
        <w:rPr>
          <w:rFonts w:ascii="Arial" w:hAnsi="Arial" w:cs="Arial"/>
          <w:bCs/>
          <w:color w:val="000000"/>
          <w:sz w:val="22"/>
          <w:szCs w:val="22"/>
          <w:lang w:val="sq-AL"/>
        </w:rPr>
        <w:t>Femra 61.33 %</w:t>
      </w:r>
    </w:p>
    <w:p w:rsidR="00A66734" w:rsidRPr="007105FA" w:rsidRDefault="00A66734" w:rsidP="00A66734">
      <w:pPr>
        <w:widowControl w:val="0"/>
        <w:ind w:left="0" w:firstLine="0"/>
        <w:rPr>
          <w:rFonts w:ascii="Arial" w:hAnsi="Arial" w:cs="Arial"/>
          <w:bCs/>
          <w:color w:val="000000"/>
          <w:sz w:val="22"/>
          <w:szCs w:val="22"/>
          <w:lang w:val="sq-AL"/>
        </w:rPr>
      </w:pPr>
    </w:p>
    <w:p w:rsidR="00A66734" w:rsidRPr="007105FA" w:rsidRDefault="00A66734" w:rsidP="00A66734">
      <w:pPr>
        <w:widowControl w:val="0"/>
        <w:ind w:left="0" w:firstLine="0"/>
        <w:rPr>
          <w:rFonts w:ascii="Arial" w:hAnsi="Arial" w:cs="Arial"/>
          <w:color w:val="000000"/>
          <w:sz w:val="22"/>
          <w:szCs w:val="22"/>
          <w:lang w:val="sq-AL"/>
        </w:rPr>
      </w:pPr>
      <w:r w:rsidRPr="007105FA">
        <w:rPr>
          <w:rFonts w:ascii="Arial" w:hAnsi="Arial" w:cs="Arial"/>
          <w:color w:val="000000"/>
          <w:sz w:val="22"/>
          <w:szCs w:val="22"/>
          <w:lang w:val="sq-AL"/>
        </w:rPr>
        <w:t xml:space="preserve">Nga të dhënat parashihet se fuqi punëtore prej 15-64 vjet janë rreth 31002. </w:t>
      </w:r>
    </w:p>
    <w:p w:rsidR="00925A32" w:rsidRDefault="00925A32" w:rsidP="00A66734">
      <w:pPr>
        <w:widowControl w:val="0"/>
        <w:ind w:left="0" w:firstLine="0"/>
        <w:rPr>
          <w:rFonts w:ascii="Arial" w:hAnsi="Arial" w:cs="Arial"/>
          <w:b/>
          <w:bCs/>
          <w:color w:val="365F91"/>
          <w:sz w:val="22"/>
          <w:szCs w:val="22"/>
          <w:lang w:val="sq-AL"/>
        </w:rPr>
      </w:pPr>
    </w:p>
    <w:p w:rsidR="00DD188F" w:rsidRPr="007105FA" w:rsidRDefault="00DD188F" w:rsidP="00A66734">
      <w:pPr>
        <w:widowControl w:val="0"/>
        <w:ind w:left="0" w:firstLine="0"/>
        <w:rPr>
          <w:rFonts w:ascii="Arial" w:hAnsi="Arial" w:cs="Arial"/>
          <w:b/>
          <w:bCs/>
          <w:color w:val="365F91"/>
          <w:sz w:val="22"/>
          <w:szCs w:val="22"/>
          <w:lang w:val="sq-AL"/>
        </w:rPr>
      </w:pPr>
    </w:p>
    <w:p w:rsidR="00A66734" w:rsidRPr="007105FA" w:rsidRDefault="00514BA0" w:rsidP="005F49D7">
      <w:pPr>
        <w:pStyle w:val="Heading2"/>
        <w:numPr>
          <w:ilvl w:val="0"/>
          <w:numId w:val="0"/>
        </w:numPr>
        <w:ind w:left="240"/>
      </w:pPr>
      <w:r>
        <w:t>11</w:t>
      </w:r>
      <w:r w:rsidR="005F49D7">
        <w:t>.</w:t>
      </w:r>
      <w:r w:rsidR="00A66734" w:rsidRPr="007105FA">
        <w:t xml:space="preserve"> AMBIENTI BIZNESOR </w:t>
      </w:r>
    </w:p>
    <w:p w:rsidR="00A66734" w:rsidRPr="007105FA" w:rsidRDefault="00A66734" w:rsidP="00A66734">
      <w:pPr>
        <w:widowControl w:val="0"/>
        <w:ind w:left="0" w:firstLine="0"/>
        <w:rPr>
          <w:rFonts w:ascii="Arial" w:hAnsi="Arial" w:cs="Arial"/>
          <w:color w:val="000000"/>
          <w:sz w:val="22"/>
          <w:szCs w:val="22"/>
          <w:lang w:val="sq-AL"/>
        </w:rPr>
      </w:pPr>
    </w:p>
    <w:p w:rsidR="00A66734" w:rsidRPr="007105FA" w:rsidRDefault="00A66734" w:rsidP="00A66734">
      <w:pPr>
        <w:widowControl w:val="0"/>
        <w:ind w:left="0" w:firstLine="0"/>
        <w:rPr>
          <w:rFonts w:ascii="Arial" w:hAnsi="Arial" w:cs="Arial"/>
          <w:color w:val="000000"/>
          <w:sz w:val="22"/>
          <w:szCs w:val="22"/>
          <w:lang w:val="sq-AL"/>
        </w:rPr>
      </w:pPr>
      <w:r w:rsidRPr="007105FA">
        <w:rPr>
          <w:rFonts w:ascii="Arial" w:hAnsi="Arial" w:cs="Arial"/>
          <w:color w:val="000000"/>
          <w:sz w:val="22"/>
          <w:szCs w:val="22"/>
          <w:lang w:val="sq-AL"/>
        </w:rPr>
        <w:t>Resurset ekonomike dhe burimet njerëzore të Lipjanit janë shumë të favorshme për një zhvillim të qëndrueshëm dhe prosperitet ekonomik në shumë lëmenj, sidomos në bujqësi dhe minerale.</w:t>
      </w:r>
    </w:p>
    <w:p w:rsidR="00A66734" w:rsidRPr="00321847" w:rsidRDefault="00A66734" w:rsidP="00A66734">
      <w:pPr>
        <w:widowControl w:val="0"/>
        <w:ind w:left="0" w:firstLine="0"/>
        <w:rPr>
          <w:rFonts w:ascii="Arial" w:hAnsi="Arial" w:cs="Arial"/>
          <w:color w:val="000000"/>
          <w:sz w:val="22"/>
          <w:szCs w:val="22"/>
          <w:lang w:val="sq-AL"/>
        </w:rPr>
      </w:pPr>
      <w:r w:rsidRPr="00321847">
        <w:rPr>
          <w:rFonts w:ascii="Arial" w:hAnsi="Arial" w:cs="Arial"/>
          <w:color w:val="000000"/>
          <w:sz w:val="22"/>
          <w:szCs w:val="22"/>
          <w:lang w:val="sq-AL"/>
        </w:rPr>
        <w:t>Në Komunën e Lipjanit</w:t>
      </w:r>
      <w:r w:rsidRPr="00321847">
        <w:rPr>
          <w:rFonts w:ascii="Arial" w:hAnsi="Arial" w:cs="Arial"/>
          <w:color w:val="000000"/>
          <w:sz w:val="22"/>
          <w:szCs w:val="22"/>
          <w:vertAlign w:val="superscript"/>
          <w:lang w:val="sq-AL"/>
        </w:rPr>
        <w:footnoteReference w:id="3"/>
      </w:r>
      <w:r w:rsidR="005F49D7" w:rsidRPr="00321847">
        <w:rPr>
          <w:rFonts w:ascii="Arial" w:hAnsi="Arial" w:cs="Arial"/>
          <w:color w:val="000000"/>
          <w:sz w:val="22"/>
          <w:szCs w:val="22"/>
          <w:lang w:val="sq-AL"/>
        </w:rPr>
        <w:t xml:space="preserve"> veprojnë rreth 1645</w:t>
      </w:r>
      <w:r w:rsidRPr="00321847">
        <w:rPr>
          <w:rFonts w:ascii="Arial" w:hAnsi="Arial" w:cs="Arial"/>
          <w:color w:val="000000"/>
          <w:sz w:val="22"/>
          <w:szCs w:val="22"/>
          <w:lang w:val="sq-AL"/>
        </w:rPr>
        <w:t xml:space="preserve"> biznese sipas strukturës: </w:t>
      </w:r>
    </w:p>
    <w:p w:rsidR="00A66734" w:rsidRPr="00321847" w:rsidRDefault="00A66734" w:rsidP="00A66734">
      <w:pPr>
        <w:widowControl w:val="0"/>
        <w:ind w:left="0" w:firstLine="0"/>
        <w:rPr>
          <w:rFonts w:ascii="Arial" w:hAnsi="Arial" w:cs="Arial"/>
          <w:color w:val="000000"/>
          <w:sz w:val="22"/>
          <w:szCs w:val="22"/>
          <w:lang w:val="sq-AL"/>
        </w:rPr>
      </w:pPr>
    </w:p>
    <w:p w:rsidR="00A66734" w:rsidRPr="007105FA" w:rsidRDefault="00A66734" w:rsidP="00A66734">
      <w:pPr>
        <w:widowControl w:val="0"/>
        <w:numPr>
          <w:ilvl w:val="0"/>
          <w:numId w:val="11"/>
        </w:numPr>
        <w:rPr>
          <w:rFonts w:ascii="Arial" w:hAnsi="Arial" w:cs="Arial"/>
          <w:color w:val="000000"/>
          <w:sz w:val="22"/>
          <w:szCs w:val="22"/>
          <w:lang w:val="sq-AL"/>
        </w:rPr>
      </w:pPr>
      <w:r w:rsidRPr="007105FA">
        <w:rPr>
          <w:rFonts w:ascii="Arial" w:hAnsi="Arial" w:cs="Arial"/>
          <w:color w:val="000000"/>
          <w:sz w:val="22"/>
          <w:szCs w:val="22"/>
          <w:lang w:val="sq-AL"/>
        </w:rPr>
        <w:t>Tregti,</w:t>
      </w:r>
    </w:p>
    <w:p w:rsidR="00A66734" w:rsidRPr="007105FA" w:rsidRDefault="00A66734" w:rsidP="00A66734">
      <w:pPr>
        <w:widowControl w:val="0"/>
        <w:numPr>
          <w:ilvl w:val="0"/>
          <w:numId w:val="11"/>
        </w:numPr>
        <w:rPr>
          <w:rFonts w:ascii="Arial" w:hAnsi="Arial" w:cs="Arial"/>
          <w:color w:val="000000"/>
          <w:sz w:val="22"/>
          <w:szCs w:val="22"/>
          <w:lang w:val="sq-AL"/>
        </w:rPr>
      </w:pPr>
      <w:r w:rsidRPr="007105FA">
        <w:rPr>
          <w:rFonts w:ascii="Arial" w:hAnsi="Arial" w:cs="Arial"/>
          <w:color w:val="000000"/>
          <w:sz w:val="22"/>
          <w:szCs w:val="22"/>
          <w:lang w:val="sq-AL"/>
        </w:rPr>
        <w:t xml:space="preserve">Transport, </w:t>
      </w:r>
    </w:p>
    <w:p w:rsidR="00A66734" w:rsidRPr="007105FA" w:rsidRDefault="00A66734" w:rsidP="00A66734">
      <w:pPr>
        <w:widowControl w:val="0"/>
        <w:numPr>
          <w:ilvl w:val="0"/>
          <w:numId w:val="11"/>
        </w:numPr>
        <w:rPr>
          <w:rFonts w:ascii="Arial" w:hAnsi="Arial" w:cs="Arial"/>
          <w:color w:val="000000"/>
          <w:sz w:val="22"/>
          <w:szCs w:val="22"/>
          <w:lang w:val="sq-AL"/>
        </w:rPr>
      </w:pPr>
      <w:r w:rsidRPr="007105FA">
        <w:rPr>
          <w:rFonts w:ascii="Arial" w:hAnsi="Arial" w:cs="Arial"/>
          <w:color w:val="000000"/>
          <w:sz w:val="22"/>
          <w:szCs w:val="22"/>
          <w:lang w:val="sq-AL"/>
        </w:rPr>
        <w:t xml:space="preserve">Prodhim, </w:t>
      </w:r>
    </w:p>
    <w:p w:rsidR="00A66734" w:rsidRPr="007105FA" w:rsidRDefault="00A66734" w:rsidP="00A66734">
      <w:pPr>
        <w:widowControl w:val="0"/>
        <w:numPr>
          <w:ilvl w:val="0"/>
          <w:numId w:val="11"/>
        </w:numPr>
        <w:rPr>
          <w:rFonts w:ascii="Arial" w:hAnsi="Arial" w:cs="Arial"/>
          <w:color w:val="000000"/>
          <w:sz w:val="22"/>
          <w:szCs w:val="22"/>
          <w:lang w:val="sq-AL"/>
        </w:rPr>
      </w:pPr>
      <w:r w:rsidRPr="007105FA">
        <w:rPr>
          <w:rFonts w:ascii="Arial" w:hAnsi="Arial" w:cs="Arial"/>
          <w:color w:val="000000"/>
          <w:sz w:val="22"/>
          <w:szCs w:val="22"/>
          <w:lang w:val="sq-AL"/>
        </w:rPr>
        <w:t xml:space="preserve">Ndërtimtari, </w:t>
      </w:r>
    </w:p>
    <w:p w:rsidR="00A66734" w:rsidRPr="007105FA" w:rsidRDefault="00A66734" w:rsidP="00A66734">
      <w:pPr>
        <w:widowControl w:val="0"/>
        <w:numPr>
          <w:ilvl w:val="0"/>
          <w:numId w:val="11"/>
        </w:numPr>
        <w:rPr>
          <w:rFonts w:ascii="Arial" w:hAnsi="Arial" w:cs="Arial"/>
          <w:color w:val="000000"/>
          <w:sz w:val="22"/>
          <w:szCs w:val="22"/>
          <w:lang w:val="sq-AL"/>
        </w:rPr>
      </w:pPr>
      <w:r w:rsidRPr="007105FA">
        <w:rPr>
          <w:rFonts w:ascii="Arial" w:hAnsi="Arial" w:cs="Arial"/>
          <w:color w:val="000000"/>
          <w:sz w:val="22"/>
          <w:szCs w:val="22"/>
          <w:lang w:val="sq-AL"/>
        </w:rPr>
        <w:t xml:space="preserve">Hotelieri etj, </w:t>
      </w:r>
    </w:p>
    <w:p w:rsidR="00A66734" w:rsidRPr="007105FA" w:rsidRDefault="00A66734" w:rsidP="00A66734">
      <w:pPr>
        <w:widowControl w:val="0"/>
        <w:ind w:left="0" w:firstLine="0"/>
        <w:rPr>
          <w:rFonts w:ascii="Arial" w:hAnsi="Arial" w:cs="Arial"/>
          <w:color w:val="365F91"/>
          <w:sz w:val="22"/>
          <w:szCs w:val="22"/>
          <w:lang w:val="sq-AL"/>
        </w:rPr>
      </w:pPr>
    </w:p>
    <w:p w:rsidR="00A66734" w:rsidRPr="007105FA" w:rsidRDefault="00A66734" w:rsidP="00A66734">
      <w:pPr>
        <w:ind w:left="0" w:firstLine="0"/>
        <w:rPr>
          <w:rFonts w:ascii="Arial" w:hAnsi="Arial" w:cs="Arial"/>
          <w:color w:val="000000"/>
          <w:sz w:val="22"/>
          <w:szCs w:val="22"/>
        </w:rPr>
      </w:pPr>
    </w:p>
    <w:p w:rsidR="00A66734" w:rsidRPr="007105FA" w:rsidRDefault="00514BA0" w:rsidP="005F49D7">
      <w:pPr>
        <w:pStyle w:val="Heading2"/>
        <w:numPr>
          <w:ilvl w:val="0"/>
          <w:numId w:val="0"/>
        </w:numPr>
        <w:ind w:left="240"/>
      </w:pPr>
      <w:bookmarkStart w:id="22" w:name="_Toc348359662"/>
      <w:bookmarkStart w:id="23" w:name="_Toc349896234"/>
      <w:r>
        <w:t>12</w:t>
      </w:r>
      <w:r w:rsidR="005F49D7">
        <w:t>.</w:t>
      </w:r>
      <w:r w:rsidR="00A66734" w:rsidRPr="007105FA">
        <w:t xml:space="preserve"> TE ARDHURAT</w:t>
      </w:r>
      <w:bookmarkEnd w:id="23"/>
      <w:r w:rsidR="00A66734" w:rsidRPr="007105FA">
        <w:t xml:space="preserve"> </w:t>
      </w:r>
      <w:bookmarkEnd w:id="22"/>
    </w:p>
    <w:p w:rsidR="00A66734" w:rsidRPr="007105FA" w:rsidRDefault="00A66734" w:rsidP="00A66734">
      <w:pPr>
        <w:widowControl w:val="0"/>
        <w:ind w:left="0" w:firstLine="0"/>
        <w:rPr>
          <w:rFonts w:ascii="Arial" w:hAnsi="Arial" w:cs="Arial"/>
          <w:b/>
          <w:color w:val="000000"/>
          <w:sz w:val="22"/>
          <w:szCs w:val="22"/>
          <w:lang w:val="sq-AL"/>
        </w:rPr>
      </w:pPr>
    </w:p>
    <w:p w:rsidR="00A66734" w:rsidRPr="007105FA" w:rsidRDefault="00A66734" w:rsidP="00A66734">
      <w:pPr>
        <w:widowControl w:val="0"/>
        <w:ind w:left="0" w:firstLine="0"/>
        <w:rPr>
          <w:rFonts w:ascii="Arial" w:hAnsi="Arial" w:cs="Arial"/>
          <w:color w:val="000000"/>
          <w:sz w:val="22"/>
          <w:szCs w:val="22"/>
          <w:lang w:val="sq-AL"/>
        </w:rPr>
      </w:pPr>
      <w:r w:rsidRPr="007105FA">
        <w:rPr>
          <w:rFonts w:ascii="Arial" w:hAnsi="Arial" w:cs="Arial"/>
          <w:color w:val="000000"/>
          <w:sz w:val="22"/>
          <w:szCs w:val="22"/>
          <w:lang w:val="sq-AL"/>
        </w:rPr>
        <w:t>Sipas disa llogaritjeve të përafërta dhe empirike, të ardhurat për kokë banori në k</w:t>
      </w:r>
      <w:r w:rsidR="00FB3847">
        <w:rPr>
          <w:rFonts w:ascii="Arial" w:hAnsi="Arial" w:cs="Arial"/>
          <w:color w:val="000000"/>
          <w:sz w:val="22"/>
          <w:szCs w:val="22"/>
          <w:lang w:val="sq-AL"/>
        </w:rPr>
        <w:t>omunën e Lipjanit janë rreth 380</w:t>
      </w:r>
      <w:r w:rsidRPr="007105FA">
        <w:rPr>
          <w:rFonts w:ascii="Arial" w:hAnsi="Arial" w:cs="Arial"/>
          <w:color w:val="000000"/>
          <w:sz w:val="22"/>
          <w:szCs w:val="22"/>
          <w:lang w:val="sq-AL"/>
        </w:rPr>
        <w:t xml:space="preserve"> € në muaj, vlerë kjo e cila është pak ma e lartë se mesatarja e të ardhurave mujore për kokë banori në Kosovë e cil</w:t>
      </w:r>
      <w:r w:rsidR="00FB3847">
        <w:rPr>
          <w:rFonts w:ascii="Arial" w:hAnsi="Arial" w:cs="Arial"/>
          <w:color w:val="000000"/>
          <w:sz w:val="22"/>
          <w:szCs w:val="22"/>
          <w:lang w:val="sq-AL"/>
        </w:rPr>
        <w:t>a duhet të sillet diku rreth 374</w:t>
      </w:r>
      <w:r w:rsidRPr="007105FA">
        <w:rPr>
          <w:rFonts w:ascii="Arial" w:hAnsi="Arial" w:cs="Arial"/>
          <w:color w:val="000000"/>
          <w:sz w:val="22"/>
          <w:szCs w:val="22"/>
          <w:lang w:val="sq-AL"/>
        </w:rPr>
        <w:t xml:space="preserve"> € në muaj. Pse Lipjani me një pozitë shumë më të mirë dhe me mundësi shumë të mira zhvillimi të mos i afrohet Prishtinës apo edhe ta kaloj atë, duhet punuar dhe ndikuar që zhvillimi i sektorit privat, agrobiznesit dhe zhvillimit të bujqësisë ti kushtohet vëmendje dhe prioritet në politikat zhvillimore të pesëvjeçarit të ardhshëm.</w:t>
      </w:r>
    </w:p>
    <w:p w:rsidR="00324445" w:rsidRDefault="00324445"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Default="00FA5561" w:rsidP="00324445">
      <w:pPr>
        <w:widowControl w:val="0"/>
        <w:ind w:left="0" w:firstLine="0"/>
        <w:rPr>
          <w:rFonts w:ascii="Arial" w:hAnsi="Arial" w:cs="Arial"/>
          <w:bCs/>
          <w:color w:val="365F91"/>
          <w:sz w:val="22"/>
          <w:szCs w:val="22"/>
          <w:lang w:val="sq-AL"/>
        </w:rPr>
      </w:pPr>
    </w:p>
    <w:p w:rsidR="00FA5561" w:rsidRPr="007105FA" w:rsidRDefault="00FA5561" w:rsidP="00324445">
      <w:pPr>
        <w:widowControl w:val="0"/>
        <w:ind w:left="0" w:firstLine="0"/>
        <w:rPr>
          <w:rFonts w:ascii="Arial" w:hAnsi="Arial" w:cs="Arial"/>
          <w:bCs/>
          <w:color w:val="365F91"/>
          <w:sz w:val="22"/>
          <w:szCs w:val="22"/>
          <w:lang w:val="sq-AL"/>
        </w:rPr>
      </w:pPr>
    </w:p>
    <w:p w:rsidR="00324445" w:rsidRPr="007105FA" w:rsidRDefault="00324445" w:rsidP="00324445">
      <w:pPr>
        <w:widowControl w:val="0"/>
        <w:ind w:left="0" w:firstLine="0"/>
        <w:rPr>
          <w:rFonts w:ascii="Arial" w:hAnsi="Arial" w:cs="Arial"/>
          <w:b/>
          <w:bCs/>
          <w:color w:val="365F91"/>
          <w:sz w:val="22"/>
          <w:szCs w:val="22"/>
          <w:lang w:val="sq-AL"/>
        </w:rPr>
      </w:pPr>
    </w:p>
    <w:p w:rsidR="003C548F" w:rsidRPr="007105FA" w:rsidRDefault="00716BF8" w:rsidP="00716BF8">
      <w:pPr>
        <w:pStyle w:val="Heading2"/>
        <w:numPr>
          <w:ilvl w:val="0"/>
          <w:numId w:val="0"/>
        </w:numPr>
        <w:ind w:left="240"/>
      </w:pPr>
      <w:bookmarkStart w:id="24" w:name="_Toc349896232"/>
      <w:r>
        <w:t>1</w:t>
      </w:r>
      <w:r w:rsidR="00514BA0">
        <w:t>3</w:t>
      </w:r>
      <w:r>
        <w:t xml:space="preserve">. </w:t>
      </w:r>
      <w:r w:rsidR="007105FA">
        <w:t>TË</w:t>
      </w:r>
      <w:r w:rsidR="00114ECE" w:rsidRPr="007105FA">
        <w:t xml:space="preserve"> ARDHURAT MESATARE /</w:t>
      </w:r>
      <w:r w:rsidR="000539B4" w:rsidRPr="007105FA">
        <w:t>G</w:t>
      </w:r>
      <w:r w:rsidR="004D4DD3" w:rsidRPr="007105FA">
        <w:t>JENDJA SOCIALE</w:t>
      </w:r>
      <w:bookmarkEnd w:id="24"/>
      <w:r w:rsidR="004D4DD3" w:rsidRPr="007105FA">
        <w:t xml:space="preserve"> </w:t>
      </w:r>
    </w:p>
    <w:p w:rsidR="00A66734" w:rsidRPr="007105FA" w:rsidRDefault="00A66734" w:rsidP="00A66734">
      <w:pPr>
        <w:rPr>
          <w:rFonts w:ascii="Arial" w:hAnsi="Arial" w:cs="Arial"/>
          <w:sz w:val="22"/>
          <w:szCs w:val="22"/>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4662"/>
      </w:tblGrid>
      <w:tr w:rsidR="00A66734" w:rsidRPr="007105FA" w:rsidTr="000A1CD6">
        <w:trPr>
          <w:trHeight w:val="631"/>
        </w:trPr>
        <w:tc>
          <w:tcPr>
            <w:tcW w:w="7920" w:type="dxa"/>
            <w:gridSpan w:val="2"/>
          </w:tcPr>
          <w:p w:rsidR="00A66734" w:rsidRPr="007105FA" w:rsidRDefault="00A66734" w:rsidP="000A1CD6">
            <w:pPr>
              <w:spacing w:line="276" w:lineRule="auto"/>
              <w:jc w:val="center"/>
              <w:outlineLvl w:val="0"/>
              <w:rPr>
                <w:rFonts w:ascii="Arial" w:hAnsi="Arial" w:cs="Arial"/>
                <w:b/>
                <w:bCs/>
                <w:iCs/>
                <w:kern w:val="2"/>
                <w:sz w:val="22"/>
                <w:szCs w:val="22"/>
              </w:rPr>
            </w:pPr>
            <w:r w:rsidRPr="007105FA">
              <w:rPr>
                <w:rFonts w:ascii="Arial" w:hAnsi="Arial" w:cs="Arial"/>
                <w:iCs/>
                <w:kern w:val="2"/>
                <w:sz w:val="22"/>
                <w:szCs w:val="22"/>
              </w:rPr>
              <w:t>Nr. i familjeve përfituese të asistencës sociale</w:t>
            </w:r>
          </w:p>
        </w:tc>
      </w:tr>
      <w:tr w:rsidR="00A66734" w:rsidRPr="007105FA" w:rsidTr="000A1CD6">
        <w:trPr>
          <w:trHeight w:val="616"/>
        </w:trPr>
        <w:tc>
          <w:tcPr>
            <w:tcW w:w="3258" w:type="dxa"/>
          </w:tcPr>
          <w:p w:rsidR="00A66734" w:rsidRPr="007105FA" w:rsidRDefault="00A66734" w:rsidP="000A1CD6">
            <w:pPr>
              <w:spacing w:line="276" w:lineRule="auto"/>
              <w:jc w:val="center"/>
              <w:outlineLvl w:val="0"/>
              <w:rPr>
                <w:rFonts w:ascii="Arial" w:hAnsi="Arial" w:cs="Arial"/>
                <w:b/>
                <w:bCs/>
                <w:iCs/>
                <w:kern w:val="2"/>
                <w:sz w:val="22"/>
                <w:szCs w:val="22"/>
              </w:rPr>
            </w:pPr>
            <w:r w:rsidRPr="007105FA">
              <w:rPr>
                <w:rFonts w:ascii="Arial" w:hAnsi="Arial" w:cs="Arial"/>
                <w:iCs/>
                <w:kern w:val="2"/>
                <w:sz w:val="22"/>
                <w:szCs w:val="22"/>
              </w:rPr>
              <w:t>Periudha</w:t>
            </w:r>
          </w:p>
        </w:tc>
        <w:tc>
          <w:tcPr>
            <w:tcW w:w="4662" w:type="dxa"/>
          </w:tcPr>
          <w:p w:rsidR="00A66734" w:rsidRPr="007105FA" w:rsidRDefault="00A66734" w:rsidP="000A1CD6">
            <w:pPr>
              <w:spacing w:line="276" w:lineRule="auto"/>
              <w:jc w:val="center"/>
              <w:outlineLvl w:val="0"/>
              <w:rPr>
                <w:rFonts w:ascii="Arial" w:hAnsi="Arial" w:cs="Arial"/>
                <w:b/>
                <w:bCs/>
                <w:iCs/>
                <w:kern w:val="2"/>
                <w:sz w:val="22"/>
                <w:szCs w:val="22"/>
              </w:rPr>
            </w:pPr>
            <w:r w:rsidRPr="007105FA">
              <w:rPr>
                <w:rFonts w:ascii="Arial" w:hAnsi="Arial" w:cs="Arial"/>
                <w:iCs/>
                <w:kern w:val="2"/>
                <w:sz w:val="22"/>
                <w:szCs w:val="22"/>
              </w:rPr>
              <w:t>Numri i familjeve</w:t>
            </w:r>
          </w:p>
        </w:tc>
      </w:tr>
      <w:tr w:rsidR="00A66734" w:rsidRPr="007105FA" w:rsidTr="000A1CD6">
        <w:trPr>
          <w:trHeight w:val="479"/>
        </w:trPr>
        <w:tc>
          <w:tcPr>
            <w:tcW w:w="3258" w:type="dxa"/>
          </w:tcPr>
          <w:p w:rsidR="00A66734" w:rsidRPr="007105FA" w:rsidRDefault="00A66734" w:rsidP="000A1CD6">
            <w:pPr>
              <w:spacing w:line="276" w:lineRule="auto"/>
              <w:jc w:val="center"/>
              <w:outlineLvl w:val="0"/>
              <w:rPr>
                <w:rFonts w:ascii="Arial" w:hAnsi="Arial" w:cs="Arial"/>
                <w:b/>
                <w:bCs/>
                <w:iCs/>
                <w:kern w:val="2"/>
                <w:sz w:val="22"/>
                <w:szCs w:val="22"/>
              </w:rPr>
            </w:pPr>
            <w:r w:rsidRPr="007105FA">
              <w:rPr>
                <w:rFonts w:ascii="Arial" w:hAnsi="Arial" w:cs="Arial"/>
                <w:iCs/>
                <w:kern w:val="2"/>
                <w:sz w:val="22"/>
                <w:szCs w:val="22"/>
              </w:rPr>
              <w:t>2010</w:t>
            </w:r>
          </w:p>
        </w:tc>
        <w:tc>
          <w:tcPr>
            <w:tcW w:w="4662" w:type="dxa"/>
          </w:tcPr>
          <w:p w:rsidR="00A66734" w:rsidRPr="007105FA" w:rsidRDefault="00A66734" w:rsidP="000A1CD6">
            <w:pPr>
              <w:spacing w:line="276" w:lineRule="auto"/>
              <w:jc w:val="center"/>
              <w:outlineLvl w:val="0"/>
              <w:rPr>
                <w:rFonts w:ascii="Arial" w:hAnsi="Arial" w:cs="Arial"/>
                <w:b/>
                <w:bCs/>
                <w:iCs/>
                <w:kern w:val="2"/>
                <w:sz w:val="22"/>
                <w:szCs w:val="22"/>
              </w:rPr>
            </w:pPr>
            <w:r w:rsidRPr="007105FA">
              <w:rPr>
                <w:rFonts w:ascii="Arial" w:hAnsi="Arial" w:cs="Arial"/>
                <w:iCs/>
                <w:kern w:val="2"/>
                <w:sz w:val="22"/>
                <w:szCs w:val="22"/>
              </w:rPr>
              <w:t>1559</w:t>
            </w:r>
          </w:p>
        </w:tc>
      </w:tr>
      <w:tr w:rsidR="00A66734" w:rsidRPr="007105FA" w:rsidTr="000A1CD6">
        <w:trPr>
          <w:trHeight w:val="343"/>
        </w:trPr>
        <w:tc>
          <w:tcPr>
            <w:tcW w:w="3258" w:type="dxa"/>
          </w:tcPr>
          <w:p w:rsidR="00A66734" w:rsidRPr="007105FA" w:rsidRDefault="00A66734" w:rsidP="000A1CD6">
            <w:pPr>
              <w:spacing w:line="276" w:lineRule="auto"/>
              <w:jc w:val="center"/>
              <w:outlineLvl w:val="0"/>
              <w:rPr>
                <w:rFonts w:ascii="Arial" w:hAnsi="Arial" w:cs="Arial"/>
                <w:b/>
                <w:bCs/>
                <w:iCs/>
                <w:kern w:val="2"/>
                <w:sz w:val="22"/>
                <w:szCs w:val="22"/>
              </w:rPr>
            </w:pPr>
            <w:r w:rsidRPr="007105FA">
              <w:rPr>
                <w:rFonts w:ascii="Arial" w:hAnsi="Arial" w:cs="Arial"/>
                <w:iCs/>
                <w:kern w:val="2"/>
                <w:sz w:val="22"/>
                <w:szCs w:val="22"/>
              </w:rPr>
              <w:t>2011</w:t>
            </w:r>
          </w:p>
        </w:tc>
        <w:tc>
          <w:tcPr>
            <w:tcW w:w="4662" w:type="dxa"/>
          </w:tcPr>
          <w:p w:rsidR="00A66734" w:rsidRPr="007105FA" w:rsidRDefault="00A66734" w:rsidP="000A1CD6">
            <w:pPr>
              <w:spacing w:line="276" w:lineRule="auto"/>
              <w:jc w:val="center"/>
              <w:outlineLvl w:val="0"/>
              <w:rPr>
                <w:rFonts w:ascii="Arial" w:hAnsi="Arial" w:cs="Arial"/>
                <w:b/>
                <w:bCs/>
                <w:iCs/>
                <w:kern w:val="2"/>
                <w:sz w:val="22"/>
                <w:szCs w:val="22"/>
              </w:rPr>
            </w:pPr>
            <w:r w:rsidRPr="007105FA">
              <w:rPr>
                <w:rFonts w:ascii="Arial" w:hAnsi="Arial" w:cs="Arial"/>
                <w:iCs/>
                <w:kern w:val="2"/>
                <w:sz w:val="22"/>
                <w:szCs w:val="22"/>
              </w:rPr>
              <w:t>1501</w:t>
            </w:r>
          </w:p>
        </w:tc>
      </w:tr>
      <w:tr w:rsidR="00A66734" w:rsidRPr="007105FA" w:rsidTr="000A1CD6">
        <w:trPr>
          <w:trHeight w:val="415"/>
        </w:trPr>
        <w:tc>
          <w:tcPr>
            <w:tcW w:w="3258" w:type="dxa"/>
          </w:tcPr>
          <w:p w:rsidR="00A66734" w:rsidRPr="007105FA" w:rsidRDefault="00A66734" w:rsidP="000A1CD6">
            <w:pPr>
              <w:spacing w:line="276" w:lineRule="auto"/>
              <w:jc w:val="center"/>
              <w:outlineLvl w:val="0"/>
              <w:rPr>
                <w:rFonts w:ascii="Arial" w:hAnsi="Arial" w:cs="Arial"/>
                <w:b/>
                <w:bCs/>
                <w:iCs/>
                <w:kern w:val="2"/>
                <w:sz w:val="22"/>
                <w:szCs w:val="22"/>
              </w:rPr>
            </w:pPr>
            <w:r w:rsidRPr="007105FA">
              <w:rPr>
                <w:rFonts w:ascii="Arial" w:hAnsi="Arial" w:cs="Arial"/>
                <w:iCs/>
                <w:kern w:val="2"/>
                <w:sz w:val="22"/>
                <w:szCs w:val="22"/>
              </w:rPr>
              <w:t>2012</w:t>
            </w:r>
          </w:p>
        </w:tc>
        <w:tc>
          <w:tcPr>
            <w:tcW w:w="4662" w:type="dxa"/>
          </w:tcPr>
          <w:p w:rsidR="00A66734" w:rsidRPr="007105FA" w:rsidRDefault="00A66734" w:rsidP="000A1CD6">
            <w:pPr>
              <w:spacing w:line="276" w:lineRule="auto"/>
              <w:jc w:val="center"/>
              <w:outlineLvl w:val="0"/>
              <w:rPr>
                <w:rFonts w:ascii="Arial" w:hAnsi="Arial" w:cs="Arial"/>
                <w:iCs/>
                <w:kern w:val="2"/>
                <w:sz w:val="22"/>
                <w:szCs w:val="22"/>
              </w:rPr>
            </w:pPr>
            <w:r w:rsidRPr="007105FA">
              <w:rPr>
                <w:rFonts w:ascii="Arial" w:hAnsi="Arial" w:cs="Arial"/>
                <w:iCs/>
                <w:kern w:val="2"/>
                <w:sz w:val="22"/>
                <w:szCs w:val="22"/>
              </w:rPr>
              <w:t>1281</w:t>
            </w:r>
          </w:p>
        </w:tc>
      </w:tr>
      <w:tr w:rsidR="00DD188F" w:rsidRPr="007105FA" w:rsidTr="000A1CD6">
        <w:trPr>
          <w:trHeight w:val="415"/>
        </w:trPr>
        <w:tc>
          <w:tcPr>
            <w:tcW w:w="3258" w:type="dxa"/>
          </w:tcPr>
          <w:p w:rsidR="00DD188F" w:rsidRPr="007105FA" w:rsidRDefault="00DD188F" w:rsidP="000A1CD6">
            <w:pPr>
              <w:spacing w:line="276" w:lineRule="auto"/>
              <w:jc w:val="center"/>
              <w:outlineLvl w:val="0"/>
              <w:rPr>
                <w:rFonts w:ascii="Arial" w:hAnsi="Arial" w:cs="Arial"/>
                <w:iCs/>
                <w:kern w:val="2"/>
                <w:sz w:val="22"/>
                <w:szCs w:val="22"/>
              </w:rPr>
            </w:pPr>
            <w:r>
              <w:rPr>
                <w:rFonts w:ascii="Arial" w:hAnsi="Arial" w:cs="Arial"/>
                <w:iCs/>
                <w:kern w:val="2"/>
                <w:sz w:val="22"/>
                <w:szCs w:val="22"/>
              </w:rPr>
              <w:t>2013</w:t>
            </w:r>
          </w:p>
        </w:tc>
        <w:tc>
          <w:tcPr>
            <w:tcW w:w="4662" w:type="dxa"/>
          </w:tcPr>
          <w:p w:rsidR="00DD188F" w:rsidRPr="007105FA" w:rsidRDefault="00DD188F" w:rsidP="000A1CD6">
            <w:pPr>
              <w:spacing w:line="276" w:lineRule="auto"/>
              <w:jc w:val="center"/>
              <w:outlineLvl w:val="0"/>
              <w:rPr>
                <w:rFonts w:ascii="Arial" w:hAnsi="Arial" w:cs="Arial"/>
                <w:iCs/>
                <w:kern w:val="2"/>
                <w:sz w:val="22"/>
                <w:szCs w:val="22"/>
              </w:rPr>
            </w:pPr>
            <w:r>
              <w:rPr>
                <w:rFonts w:ascii="Arial" w:hAnsi="Arial" w:cs="Arial"/>
                <w:iCs/>
                <w:kern w:val="2"/>
                <w:sz w:val="22"/>
                <w:szCs w:val="22"/>
              </w:rPr>
              <w:t>1243</w:t>
            </w:r>
          </w:p>
        </w:tc>
      </w:tr>
      <w:tr w:rsidR="00C35F75" w:rsidRPr="007105FA" w:rsidTr="000A1CD6">
        <w:trPr>
          <w:trHeight w:val="415"/>
        </w:trPr>
        <w:tc>
          <w:tcPr>
            <w:tcW w:w="3258" w:type="dxa"/>
          </w:tcPr>
          <w:p w:rsidR="00C35F75" w:rsidRDefault="00C35F75" w:rsidP="000A1CD6">
            <w:pPr>
              <w:spacing w:line="276" w:lineRule="auto"/>
              <w:jc w:val="center"/>
              <w:outlineLvl w:val="0"/>
              <w:rPr>
                <w:rFonts w:ascii="Arial" w:hAnsi="Arial" w:cs="Arial"/>
                <w:iCs/>
                <w:kern w:val="2"/>
                <w:sz w:val="22"/>
                <w:szCs w:val="22"/>
              </w:rPr>
            </w:pPr>
            <w:r>
              <w:rPr>
                <w:rFonts w:ascii="Arial" w:hAnsi="Arial" w:cs="Arial"/>
                <w:iCs/>
                <w:kern w:val="2"/>
                <w:sz w:val="22"/>
                <w:szCs w:val="22"/>
              </w:rPr>
              <w:t>2014</w:t>
            </w:r>
          </w:p>
        </w:tc>
        <w:tc>
          <w:tcPr>
            <w:tcW w:w="4662" w:type="dxa"/>
          </w:tcPr>
          <w:p w:rsidR="00C35F75" w:rsidRDefault="00542469" w:rsidP="000A1CD6">
            <w:pPr>
              <w:spacing w:line="276" w:lineRule="auto"/>
              <w:jc w:val="center"/>
              <w:outlineLvl w:val="0"/>
              <w:rPr>
                <w:rFonts w:ascii="Arial" w:hAnsi="Arial" w:cs="Arial"/>
                <w:iCs/>
                <w:kern w:val="2"/>
                <w:sz w:val="22"/>
                <w:szCs w:val="22"/>
              </w:rPr>
            </w:pPr>
            <w:r>
              <w:rPr>
                <w:rFonts w:ascii="Arial" w:hAnsi="Arial" w:cs="Arial"/>
                <w:iCs/>
                <w:kern w:val="2"/>
                <w:sz w:val="22"/>
                <w:szCs w:val="22"/>
              </w:rPr>
              <w:t>1250</w:t>
            </w:r>
          </w:p>
        </w:tc>
      </w:tr>
      <w:tr w:rsidR="00C35F75" w:rsidRPr="007105FA" w:rsidTr="000A1CD6">
        <w:trPr>
          <w:trHeight w:val="415"/>
        </w:trPr>
        <w:tc>
          <w:tcPr>
            <w:tcW w:w="3258" w:type="dxa"/>
          </w:tcPr>
          <w:p w:rsidR="00C35F75" w:rsidRDefault="00C35F75" w:rsidP="000A1CD6">
            <w:pPr>
              <w:spacing w:line="276" w:lineRule="auto"/>
              <w:jc w:val="center"/>
              <w:outlineLvl w:val="0"/>
              <w:rPr>
                <w:rFonts w:ascii="Arial" w:hAnsi="Arial" w:cs="Arial"/>
                <w:iCs/>
                <w:kern w:val="2"/>
                <w:sz w:val="22"/>
                <w:szCs w:val="22"/>
              </w:rPr>
            </w:pPr>
            <w:r>
              <w:rPr>
                <w:rFonts w:ascii="Arial" w:hAnsi="Arial" w:cs="Arial"/>
                <w:iCs/>
                <w:kern w:val="2"/>
                <w:sz w:val="22"/>
                <w:szCs w:val="22"/>
              </w:rPr>
              <w:t>2015</w:t>
            </w:r>
          </w:p>
        </w:tc>
        <w:tc>
          <w:tcPr>
            <w:tcW w:w="4662" w:type="dxa"/>
          </w:tcPr>
          <w:p w:rsidR="00C35F75" w:rsidRDefault="00542469" w:rsidP="000A1CD6">
            <w:pPr>
              <w:spacing w:line="276" w:lineRule="auto"/>
              <w:jc w:val="center"/>
              <w:outlineLvl w:val="0"/>
              <w:rPr>
                <w:rFonts w:ascii="Arial" w:hAnsi="Arial" w:cs="Arial"/>
                <w:iCs/>
                <w:kern w:val="2"/>
                <w:sz w:val="22"/>
                <w:szCs w:val="22"/>
              </w:rPr>
            </w:pPr>
            <w:r>
              <w:rPr>
                <w:rFonts w:ascii="Arial" w:hAnsi="Arial" w:cs="Arial"/>
                <w:iCs/>
                <w:kern w:val="2"/>
                <w:sz w:val="22"/>
                <w:szCs w:val="22"/>
              </w:rPr>
              <w:t>1157</w:t>
            </w:r>
          </w:p>
        </w:tc>
      </w:tr>
    </w:tbl>
    <w:p w:rsidR="00A66734" w:rsidRDefault="00A66734" w:rsidP="00A66734">
      <w:pPr>
        <w:widowControl w:val="0"/>
        <w:ind w:left="0" w:firstLine="0"/>
        <w:rPr>
          <w:rFonts w:ascii="Arial" w:hAnsi="Arial" w:cs="Arial"/>
          <w:bCs/>
          <w:iCs/>
          <w:color w:val="365F91"/>
          <w:sz w:val="22"/>
          <w:szCs w:val="22"/>
          <w:lang w:val="sq-AL"/>
        </w:rPr>
      </w:pPr>
    </w:p>
    <w:p w:rsidR="00502280" w:rsidRPr="007105FA" w:rsidRDefault="00502280" w:rsidP="00A66734">
      <w:pPr>
        <w:widowControl w:val="0"/>
        <w:ind w:left="0" w:firstLine="0"/>
        <w:rPr>
          <w:rFonts w:ascii="Arial" w:hAnsi="Arial" w:cs="Arial"/>
          <w:bCs/>
          <w:iCs/>
          <w:color w:val="365F91"/>
          <w:sz w:val="22"/>
          <w:szCs w:val="22"/>
          <w:lang w:val="sq-AL"/>
        </w:rPr>
      </w:pPr>
    </w:p>
    <w:p w:rsidR="00324445" w:rsidRPr="007105FA" w:rsidRDefault="00324445" w:rsidP="00C91313">
      <w:pPr>
        <w:pStyle w:val="Heading2"/>
        <w:numPr>
          <w:ilvl w:val="0"/>
          <w:numId w:val="0"/>
        </w:numPr>
        <w:ind w:left="480"/>
      </w:pPr>
    </w:p>
    <w:p w:rsidR="00324445" w:rsidRPr="007105FA" w:rsidRDefault="00514BA0" w:rsidP="00514BA0">
      <w:pPr>
        <w:pStyle w:val="Heading2"/>
        <w:numPr>
          <w:ilvl w:val="0"/>
          <w:numId w:val="0"/>
        </w:numPr>
        <w:ind w:left="480"/>
      </w:pPr>
      <w:bookmarkStart w:id="25" w:name="_Toc348359661"/>
      <w:bookmarkStart w:id="26" w:name="_Toc349896233"/>
      <w:r>
        <w:t>14</w:t>
      </w:r>
      <w:r w:rsidR="006F4329" w:rsidRPr="007105FA">
        <w:t xml:space="preserve"> </w:t>
      </w:r>
      <w:bookmarkEnd w:id="25"/>
      <w:bookmarkEnd w:id="26"/>
      <w:r>
        <w:t>EKONOMIA/ POTENCIALI I KOMUNË</w:t>
      </w:r>
      <w:r w:rsidR="00114ECE" w:rsidRPr="007105FA">
        <w:t>S</w:t>
      </w:r>
    </w:p>
    <w:p w:rsidR="00324445" w:rsidRDefault="00324445" w:rsidP="00324445">
      <w:pPr>
        <w:widowControl w:val="0"/>
        <w:ind w:left="0" w:firstLine="0"/>
        <w:rPr>
          <w:rFonts w:ascii="Arial" w:hAnsi="Arial" w:cs="Arial"/>
          <w:color w:val="365F91"/>
          <w:sz w:val="22"/>
          <w:szCs w:val="22"/>
          <w:lang w:val="sq-AL"/>
        </w:rPr>
      </w:pPr>
    </w:p>
    <w:p w:rsidR="00502280" w:rsidRPr="007105FA" w:rsidRDefault="00502280" w:rsidP="00324445">
      <w:pPr>
        <w:widowControl w:val="0"/>
        <w:ind w:left="0" w:firstLine="0"/>
        <w:rPr>
          <w:rFonts w:ascii="Arial" w:hAnsi="Arial" w:cs="Arial"/>
          <w:color w:val="365F91"/>
          <w:sz w:val="22"/>
          <w:szCs w:val="22"/>
          <w:lang w:val="sq-AL"/>
        </w:rPr>
      </w:pPr>
    </w:p>
    <w:p w:rsidR="00A66734" w:rsidRPr="00391A8C" w:rsidRDefault="00FE679C" w:rsidP="00FE679C">
      <w:pPr>
        <w:pStyle w:val="Heading2"/>
        <w:numPr>
          <w:ilvl w:val="0"/>
          <w:numId w:val="0"/>
        </w:numPr>
        <w:ind w:left="360"/>
        <w:rPr>
          <w:color w:val="4F81BD"/>
        </w:rPr>
      </w:pPr>
      <w:r>
        <w:t>14.1</w:t>
      </w:r>
      <w:r w:rsidR="00502280">
        <w:t xml:space="preserve"> </w:t>
      </w:r>
      <w:r w:rsidR="00A66734" w:rsidRPr="00391A8C">
        <w:t>BUXHETI</w:t>
      </w:r>
    </w:p>
    <w:p w:rsidR="00A66734" w:rsidRPr="00391A8C" w:rsidRDefault="00A66734" w:rsidP="00A66734">
      <w:pPr>
        <w:widowControl w:val="0"/>
        <w:rPr>
          <w:rFonts w:ascii="Arial" w:eastAsia="Times New Roman" w:hAnsi="Arial" w:cs="Arial"/>
          <w:color w:val="FF0000"/>
          <w:sz w:val="22"/>
          <w:szCs w:val="22"/>
          <w:u w:val="single"/>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2587"/>
        <w:gridCol w:w="1943"/>
        <w:gridCol w:w="1943"/>
        <w:gridCol w:w="1944"/>
      </w:tblGrid>
      <w:tr w:rsidR="001F2B39" w:rsidRPr="00391A8C" w:rsidTr="000A1CD6">
        <w:tc>
          <w:tcPr>
            <w:tcW w:w="468" w:type="dxa"/>
            <w:shd w:val="clear" w:color="auto" w:fill="EEECE1"/>
          </w:tcPr>
          <w:p w:rsidR="00A66734" w:rsidRPr="00391A8C" w:rsidRDefault="00A66734" w:rsidP="000A1CD6">
            <w:pPr>
              <w:rPr>
                <w:rFonts w:ascii="Arial" w:eastAsia="Times New Roman" w:hAnsi="Arial" w:cs="Arial"/>
                <w:sz w:val="22"/>
                <w:szCs w:val="22"/>
                <w:u w:val="single"/>
                <w:lang w:val="sq-AL"/>
              </w:rPr>
            </w:pPr>
          </w:p>
        </w:tc>
        <w:tc>
          <w:tcPr>
            <w:tcW w:w="3345" w:type="dxa"/>
            <w:shd w:val="clear" w:color="auto" w:fill="EEECE1"/>
          </w:tcPr>
          <w:p w:rsidR="00A66734" w:rsidRPr="00391A8C" w:rsidRDefault="00A66734" w:rsidP="000A1CD6">
            <w:pPr>
              <w:rPr>
                <w:rFonts w:ascii="Arial" w:eastAsia="Times New Roman" w:hAnsi="Arial" w:cs="Arial"/>
                <w:sz w:val="22"/>
                <w:szCs w:val="22"/>
                <w:u w:val="single"/>
                <w:lang w:val="sq-AL"/>
              </w:rPr>
            </w:pPr>
          </w:p>
        </w:tc>
        <w:tc>
          <w:tcPr>
            <w:tcW w:w="2189" w:type="dxa"/>
            <w:shd w:val="clear" w:color="auto" w:fill="EEECE1"/>
          </w:tcPr>
          <w:p w:rsidR="00A66734" w:rsidRPr="00502280" w:rsidRDefault="00A66734" w:rsidP="000A1CD6">
            <w:pPr>
              <w:jc w:val="center"/>
              <w:rPr>
                <w:rFonts w:ascii="Arial" w:eastAsia="Times New Roman" w:hAnsi="Arial" w:cs="Arial"/>
                <w:sz w:val="22"/>
                <w:szCs w:val="22"/>
                <w:lang w:val="sq-AL"/>
              </w:rPr>
            </w:pPr>
            <w:r w:rsidRPr="00502280">
              <w:rPr>
                <w:rFonts w:ascii="Arial" w:eastAsia="Times New Roman" w:hAnsi="Arial" w:cs="Arial"/>
                <w:b/>
                <w:sz w:val="22"/>
                <w:szCs w:val="22"/>
                <w:lang w:val="sq-AL"/>
              </w:rPr>
              <w:t>201</w:t>
            </w:r>
            <w:r w:rsidR="00391A8C" w:rsidRPr="00502280">
              <w:rPr>
                <w:rFonts w:ascii="Arial" w:eastAsia="Times New Roman" w:hAnsi="Arial" w:cs="Arial"/>
                <w:b/>
                <w:sz w:val="22"/>
                <w:szCs w:val="22"/>
                <w:lang w:val="sq-AL"/>
              </w:rPr>
              <w:t>6</w:t>
            </w:r>
          </w:p>
        </w:tc>
        <w:tc>
          <w:tcPr>
            <w:tcW w:w="2189" w:type="dxa"/>
            <w:shd w:val="clear" w:color="auto" w:fill="EEECE1"/>
          </w:tcPr>
          <w:p w:rsidR="00A66734" w:rsidRPr="00502280" w:rsidRDefault="00A66734" w:rsidP="000A1CD6">
            <w:pPr>
              <w:jc w:val="center"/>
              <w:rPr>
                <w:rFonts w:ascii="Arial" w:eastAsia="Times New Roman" w:hAnsi="Arial" w:cs="Arial"/>
                <w:sz w:val="22"/>
                <w:szCs w:val="22"/>
                <w:lang w:val="sq-AL"/>
              </w:rPr>
            </w:pPr>
            <w:r w:rsidRPr="00502280">
              <w:rPr>
                <w:rFonts w:ascii="Arial" w:eastAsia="Times New Roman" w:hAnsi="Arial" w:cs="Arial"/>
                <w:b/>
                <w:sz w:val="22"/>
                <w:szCs w:val="22"/>
                <w:lang w:val="sq-AL"/>
              </w:rPr>
              <w:t>201</w:t>
            </w:r>
            <w:r w:rsidR="00391A8C" w:rsidRPr="00502280">
              <w:rPr>
                <w:rFonts w:ascii="Arial" w:eastAsia="Times New Roman" w:hAnsi="Arial" w:cs="Arial"/>
                <w:b/>
                <w:sz w:val="22"/>
                <w:szCs w:val="22"/>
                <w:lang w:val="sq-AL"/>
              </w:rPr>
              <w:t>7</w:t>
            </w:r>
          </w:p>
        </w:tc>
        <w:tc>
          <w:tcPr>
            <w:tcW w:w="2190" w:type="dxa"/>
            <w:shd w:val="clear" w:color="auto" w:fill="EEECE1"/>
          </w:tcPr>
          <w:p w:rsidR="00A66734" w:rsidRPr="00502280" w:rsidRDefault="00A66734" w:rsidP="000A1CD6">
            <w:pPr>
              <w:jc w:val="center"/>
              <w:rPr>
                <w:rFonts w:ascii="Arial" w:eastAsia="Times New Roman" w:hAnsi="Arial" w:cs="Arial"/>
                <w:sz w:val="22"/>
                <w:szCs w:val="22"/>
                <w:lang w:val="sq-AL"/>
              </w:rPr>
            </w:pPr>
            <w:r w:rsidRPr="00502280">
              <w:rPr>
                <w:rFonts w:ascii="Arial" w:eastAsia="Times New Roman" w:hAnsi="Arial" w:cs="Arial"/>
                <w:b/>
                <w:sz w:val="22"/>
                <w:szCs w:val="22"/>
                <w:lang w:val="sq-AL"/>
              </w:rPr>
              <w:t>201</w:t>
            </w:r>
            <w:r w:rsidR="00391A8C" w:rsidRPr="00502280">
              <w:rPr>
                <w:rFonts w:ascii="Arial" w:eastAsia="Times New Roman" w:hAnsi="Arial" w:cs="Arial"/>
                <w:b/>
                <w:sz w:val="22"/>
                <w:szCs w:val="22"/>
                <w:lang w:val="sq-AL"/>
              </w:rPr>
              <w:t>8</w:t>
            </w:r>
          </w:p>
        </w:tc>
      </w:tr>
      <w:tr w:rsidR="001F2B39" w:rsidRPr="00391A8C" w:rsidTr="000A1CD6">
        <w:tc>
          <w:tcPr>
            <w:tcW w:w="468" w:type="dxa"/>
          </w:tcPr>
          <w:p w:rsidR="00A66734" w:rsidRPr="00502280" w:rsidRDefault="00A66734" w:rsidP="000A1CD6">
            <w:pPr>
              <w:rPr>
                <w:rFonts w:ascii="Arial" w:eastAsia="Times New Roman" w:hAnsi="Arial" w:cs="Arial"/>
                <w:b/>
                <w:sz w:val="22"/>
                <w:szCs w:val="22"/>
                <w:lang w:val="sq-AL"/>
              </w:rPr>
            </w:pPr>
            <w:r w:rsidRPr="00502280">
              <w:rPr>
                <w:rFonts w:ascii="Arial" w:eastAsia="Times New Roman" w:hAnsi="Arial" w:cs="Arial"/>
                <w:b/>
                <w:sz w:val="22"/>
                <w:szCs w:val="22"/>
                <w:lang w:val="sq-AL"/>
              </w:rPr>
              <w:t>1.</w:t>
            </w:r>
          </w:p>
        </w:tc>
        <w:tc>
          <w:tcPr>
            <w:tcW w:w="3345" w:type="dxa"/>
          </w:tcPr>
          <w:p w:rsidR="00A66734" w:rsidRPr="00502280" w:rsidRDefault="00A66734" w:rsidP="000A1CD6">
            <w:pPr>
              <w:rPr>
                <w:rFonts w:ascii="Arial" w:eastAsia="Times New Roman" w:hAnsi="Arial" w:cs="Arial"/>
                <w:sz w:val="22"/>
                <w:szCs w:val="22"/>
                <w:lang w:val="sq-AL"/>
              </w:rPr>
            </w:pPr>
            <w:r w:rsidRPr="00502280">
              <w:rPr>
                <w:rFonts w:ascii="Arial" w:eastAsia="Times New Roman" w:hAnsi="Arial" w:cs="Arial"/>
                <w:b/>
                <w:sz w:val="22"/>
                <w:szCs w:val="22"/>
                <w:lang w:val="sq-AL"/>
              </w:rPr>
              <w:t>Granti i përgjithshëm</w:t>
            </w:r>
          </w:p>
        </w:tc>
        <w:tc>
          <w:tcPr>
            <w:tcW w:w="2189" w:type="dxa"/>
          </w:tcPr>
          <w:p w:rsidR="00A66734" w:rsidRPr="00502280" w:rsidRDefault="00502280" w:rsidP="000A1CD6">
            <w:pPr>
              <w:jc w:val="right"/>
              <w:rPr>
                <w:rFonts w:ascii="Arial" w:eastAsia="Times New Roman" w:hAnsi="Arial" w:cs="Arial"/>
                <w:b/>
                <w:sz w:val="22"/>
                <w:szCs w:val="22"/>
                <w:lang w:val="sq-AL"/>
              </w:rPr>
            </w:pPr>
            <w:r>
              <w:rPr>
                <w:rFonts w:ascii="Arial" w:eastAsia="Times New Roman" w:hAnsi="Arial" w:cs="Arial"/>
                <w:b/>
                <w:sz w:val="22"/>
                <w:szCs w:val="22"/>
                <w:lang w:val="sq-AL"/>
              </w:rPr>
              <w:t>4,221,055.00</w:t>
            </w:r>
          </w:p>
        </w:tc>
        <w:tc>
          <w:tcPr>
            <w:tcW w:w="2189" w:type="dxa"/>
          </w:tcPr>
          <w:p w:rsidR="00A66734" w:rsidRPr="00502280" w:rsidRDefault="00502280" w:rsidP="000A1CD6">
            <w:pPr>
              <w:jc w:val="right"/>
              <w:rPr>
                <w:rFonts w:ascii="Arial" w:eastAsia="Times New Roman" w:hAnsi="Arial" w:cs="Arial"/>
                <w:b/>
                <w:sz w:val="22"/>
                <w:szCs w:val="22"/>
                <w:lang w:val="sq-AL"/>
              </w:rPr>
            </w:pPr>
            <w:r w:rsidRPr="00502280">
              <w:rPr>
                <w:rFonts w:ascii="Arial" w:eastAsia="Times New Roman" w:hAnsi="Arial" w:cs="Arial"/>
                <w:b/>
                <w:sz w:val="22"/>
                <w:szCs w:val="22"/>
                <w:lang w:val="sq-AL"/>
              </w:rPr>
              <w:t>4,302,395.00</w:t>
            </w:r>
          </w:p>
        </w:tc>
        <w:tc>
          <w:tcPr>
            <w:tcW w:w="2190" w:type="dxa"/>
          </w:tcPr>
          <w:p w:rsidR="00A66734" w:rsidRPr="001F2B39" w:rsidRDefault="001F2B39" w:rsidP="000A1CD6">
            <w:pPr>
              <w:jc w:val="right"/>
              <w:rPr>
                <w:rFonts w:ascii="Arial" w:eastAsia="Times New Roman" w:hAnsi="Arial" w:cs="Arial"/>
                <w:b/>
                <w:sz w:val="22"/>
                <w:szCs w:val="22"/>
                <w:lang w:val="sq-AL"/>
              </w:rPr>
            </w:pPr>
            <w:r w:rsidRPr="001F2B39">
              <w:rPr>
                <w:rFonts w:ascii="Arial" w:eastAsia="Times New Roman" w:hAnsi="Arial" w:cs="Arial"/>
                <w:b/>
                <w:sz w:val="22"/>
                <w:szCs w:val="22"/>
                <w:lang w:val="sq-AL"/>
              </w:rPr>
              <w:t>4,399,183.00</w:t>
            </w:r>
          </w:p>
        </w:tc>
      </w:tr>
      <w:tr w:rsidR="001F2B39" w:rsidRPr="00391A8C" w:rsidTr="000A1CD6">
        <w:tc>
          <w:tcPr>
            <w:tcW w:w="468" w:type="dxa"/>
          </w:tcPr>
          <w:p w:rsidR="00A66734" w:rsidRPr="00502280" w:rsidRDefault="00A66734" w:rsidP="000A1CD6">
            <w:pPr>
              <w:rPr>
                <w:rFonts w:ascii="Arial" w:eastAsia="Times New Roman" w:hAnsi="Arial" w:cs="Arial"/>
                <w:b/>
                <w:sz w:val="22"/>
                <w:szCs w:val="22"/>
                <w:lang w:val="sq-AL"/>
              </w:rPr>
            </w:pPr>
            <w:r w:rsidRPr="00502280">
              <w:rPr>
                <w:rFonts w:ascii="Arial" w:eastAsia="Times New Roman" w:hAnsi="Arial" w:cs="Arial"/>
                <w:b/>
                <w:sz w:val="22"/>
                <w:szCs w:val="22"/>
                <w:lang w:val="sq-AL"/>
              </w:rPr>
              <w:t>2.</w:t>
            </w:r>
          </w:p>
        </w:tc>
        <w:tc>
          <w:tcPr>
            <w:tcW w:w="3345" w:type="dxa"/>
          </w:tcPr>
          <w:p w:rsidR="00A66734" w:rsidRPr="00502280" w:rsidRDefault="00A66734" w:rsidP="000A1CD6">
            <w:pPr>
              <w:rPr>
                <w:rFonts w:ascii="Arial" w:eastAsia="Times New Roman" w:hAnsi="Arial" w:cs="Arial"/>
                <w:sz w:val="22"/>
                <w:szCs w:val="22"/>
                <w:lang w:val="sq-AL"/>
              </w:rPr>
            </w:pPr>
            <w:r w:rsidRPr="00502280">
              <w:rPr>
                <w:rFonts w:ascii="Arial" w:eastAsia="Times New Roman" w:hAnsi="Arial" w:cs="Arial"/>
                <w:b/>
                <w:sz w:val="22"/>
                <w:szCs w:val="22"/>
                <w:lang w:val="sq-AL"/>
              </w:rPr>
              <w:t>Granti për arsim</w:t>
            </w:r>
          </w:p>
        </w:tc>
        <w:tc>
          <w:tcPr>
            <w:tcW w:w="2189" w:type="dxa"/>
          </w:tcPr>
          <w:p w:rsidR="00A66734" w:rsidRPr="00502280" w:rsidRDefault="00502280" w:rsidP="000A1CD6">
            <w:pPr>
              <w:jc w:val="right"/>
              <w:rPr>
                <w:rFonts w:ascii="Arial" w:eastAsia="Times New Roman" w:hAnsi="Arial" w:cs="Arial"/>
                <w:b/>
                <w:sz w:val="22"/>
                <w:szCs w:val="22"/>
                <w:lang w:val="sq-AL"/>
              </w:rPr>
            </w:pPr>
            <w:r w:rsidRPr="00502280">
              <w:rPr>
                <w:rFonts w:ascii="Arial" w:eastAsia="Times New Roman" w:hAnsi="Arial" w:cs="Arial"/>
                <w:b/>
                <w:sz w:val="22"/>
                <w:szCs w:val="22"/>
                <w:lang w:val="sq-AL"/>
              </w:rPr>
              <w:t>5,710,828.00</w:t>
            </w:r>
          </w:p>
        </w:tc>
        <w:tc>
          <w:tcPr>
            <w:tcW w:w="2189" w:type="dxa"/>
          </w:tcPr>
          <w:p w:rsidR="00A66734" w:rsidRPr="00502280" w:rsidRDefault="00502280" w:rsidP="000A1CD6">
            <w:pPr>
              <w:jc w:val="right"/>
              <w:rPr>
                <w:rFonts w:ascii="Arial" w:eastAsia="Times New Roman" w:hAnsi="Arial" w:cs="Arial"/>
                <w:sz w:val="22"/>
                <w:szCs w:val="22"/>
                <w:lang w:val="sq-AL"/>
              </w:rPr>
            </w:pPr>
            <w:r w:rsidRPr="00502280">
              <w:rPr>
                <w:rFonts w:ascii="Arial" w:eastAsia="Times New Roman" w:hAnsi="Arial" w:cs="Arial"/>
                <w:b/>
                <w:sz w:val="22"/>
                <w:szCs w:val="22"/>
                <w:lang w:val="sq-AL"/>
              </w:rPr>
              <w:t>5,710,828.00</w:t>
            </w:r>
          </w:p>
        </w:tc>
        <w:tc>
          <w:tcPr>
            <w:tcW w:w="2190" w:type="dxa"/>
          </w:tcPr>
          <w:p w:rsidR="00A66734" w:rsidRPr="00502280" w:rsidRDefault="001F2B39" w:rsidP="000A1CD6">
            <w:pPr>
              <w:jc w:val="right"/>
              <w:rPr>
                <w:rFonts w:ascii="Arial" w:eastAsia="Times New Roman" w:hAnsi="Arial" w:cs="Arial"/>
                <w:sz w:val="22"/>
                <w:szCs w:val="22"/>
                <w:lang w:val="sq-AL"/>
              </w:rPr>
            </w:pPr>
            <w:r w:rsidRPr="00502280">
              <w:rPr>
                <w:rFonts w:ascii="Arial" w:eastAsia="Times New Roman" w:hAnsi="Arial" w:cs="Arial"/>
                <w:b/>
                <w:sz w:val="22"/>
                <w:szCs w:val="22"/>
                <w:lang w:val="sq-AL"/>
              </w:rPr>
              <w:t>5,710,828.00</w:t>
            </w:r>
          </w:p>
        </w:tc>
      </w:tr>
      <w:tr w:rsidR="001F2B39" w:rsidRPr="00391A8C" w:rsidTr="000A1CD6">
        <w:tc>
          <w:tcPr>
            <w:tcW w:w="468" w:type="dxa"/>
          </w:tcPr>
          <w:p w:rsidR="00A66734" w:rsidRPr="00502280" w:rsidRDefault="00A66734" w:rsidP="000A1CD6">
            <w:pPr>
              <w:rPr>
                <w:rFonts w:ascii="Arial" w:eastAsia="Times New Roman" w:hAnsi="Arial" w:cs="Arial"/>
                <w:b/>
                <w:sz w:val="22"/>
                <w:szCs w:val="22"/>
                <w:lang w:val="sq-AL"/>
              </w:rPr>
            </w:pPr>
            <w:r w:rsidRPr="00502280">
              <w:rPr>
                <w:rFonts w:ascii="Arial" w:eastAsia="Times New Roman" w:hAnsi="Arial" w:cs="Arial"/>
                <w:b/>
                <w:sz w:val="22"/>
                <w:szCs w:val="22"/>
                <w:lang w:val="sq-AL"/>
              </w:rPr>
              <w:t>3.</w:t>
            </w:r>
          </w:p>
        </w:tc>
        <w:tc>
          <w:tcPr>
            <w:tcW w:w="3345" w:type="dxa"/>
          </w:tcPr>
          <w:p w:rsidR="00A66734" w:rsidRPr="00502280" w:rsidRDefault="00A66734" w:rsidP="000A1CD6">
            <w:pPr>
              <w:rPr>
                <w:rFonts w:ascii="Arial" w:eastAsia="Times New Roman" w:hAnsi="Arial" w:cs="Arial"/>
                <w:sz w:val="22"/>
                <w:szCs w:val="22"/>
                <w:lang w:val="sq-AL"/>
              </w:rPr>
            </w:pPr>
            <w:r w:rsidRPr="00502280">
              <w:rPr>
                <w:rFonts w:ascii="Arial" w:eastAsia="Times New Roman" w:hAnsi="Arial" w:cs="Arial"/>
                <w:b/>
                <w:sz w:val="22"/>
                <w:szCs w:val="22"/>
                <w:lang w:val="sq-AL"/>
              </w:rPr>
              <w:t>Granti për shëndetësi</w:t>
            </w:r>
          </w:p>
        </w:tc>
        <w:tc>
          <w:tcPr>
            <w:tcW w:w="2189" w:type="dxa"/>
          </w:tcPr>
          <w:p w:rsidR="00A66734" w:rsidRPr="00502280" w:rsidRDefault="00502280" w:rsidP="000A1CD6">
            <w:pPr>
              <w:jc w:val="right"/>
              <w:rPr>
                <w:rFonts w:ascii="Arial" w:eastAsia="Times New Roman" w:hAnsi="Arial" w:cs="Arial"/>
                <w:b/>
                <w:sz w:val="22"/>
                <w:szCs w:val="22"/>
                <w:lang w:val="sq-AL"/>
              </w:rPr>
            </w:pPr>
            <w:r w:rsidRPr="00502280">
              <w:rPr>
                <w:rFonts w:ascii="Arial" w:eastAsia="Times New Roman" w:hAnsi="Arial" w:cs="Arial"/>
                <w:b/>
                <w:sz w:val="22"/>
                <w:szCs w:val="22"/>
                <w:lang w:val="sq-AL"/>
              </w:rPr>
              <w:t>1,361,955.00</w:t>
            </w:r>
          </w:p>
        </w:tc>
        <w:tc>
          <w:tcPr>
            <w:tcW w:w="2189" w:type="dxa"/>
          </w:tcPr>
          <w:p w:rsidR="00A66734" w:rsidRPr="00502280" w:rsidRDefault="00502280" w:rsidP="000A1CD6">
            <w:pPr>
              <w:jc w:val="right"/>
              <w:rPr>
                <w:rFonts w:ascii="Arial" w:eastAsia="Times New Roman" w:hAnsi="Arial" w:cs="Arial"/>
                <w:sz w:val="22"/>
                <w:szCs w:val="22"/>
                <w:lang w:val="sq-AL"/>
              </w:rPr>
            </w:pPr>
            <w:r w:rsidRPr="00502280">
              <w:rPr>
                <w:rFonts w:ascii="Arial" w:eastAsia="Times New Roman" w:hAnsi="Arial" w:cs="Arial"/>
                <w:b/>
                <w:sz w:val="22"/>
                <w:szCs w:val="22"/>
                <w:lang w:val="sq-AL"/>
              </w:rPr>
              <w:t>1,361,955.00</w:t>
            </w:r>
          </w:p>
        </w:tc>
        <w:tc>
          <w:tcPr>
            <w:tcW w:w="2190" w:type="dxa"/>
          </w:tcPr>
          <w:p w:rsidR="00A66734" w:rsidRPr="00502280" w:rsidRDefault="001F2B39" w:rsidP="000A1CD6">
            <w:pPr>
              <w:jc w:val="right"/>
              <w:rPr>
                <w:rFonts w:ascii="Arial" w:eastAsia="Times New Roman" w:hAnsi="Arial" w:cs="Arial"/>
                <w:sz w:val="22"/>
                <w:szCs w:val="22"/>
                <w:lang w:val="sq-AL"/>
              </w:rPr>
            </w:pPr>
            <w:r w:rsidRPr="00502280">
              <w:rPr>
                <w:rFonts w:ascii="Arial" w:eastAsia="Times New Roman" w:hAnsi="Arial" w:cs="Arial"/>
                <w:b/>
                <w:sz w:val="22"/>
                <w:szCs w:val="22"/>
                <w:lang w:val="sq-AL"/>
              </w:rPr>
              <w:t>1,361,955.00</w:t>
            </w:r>
          </w:p>
        </w:tc>
      </w:tr>
      <w:tr w:rsidR="001F2B39" w:rsidRPr="00391A8C" w:rsidTr="000A1CD6">
        <w:tc>
          <w:tcPr>
            <w:tcW w:w="468" w:type="dxa"/>
          </w:tcPr>
          <w:p w:rsidR="00A66734" w:rsidRPr="00502280" w:rsidRDefault="00A66734" w:rsidP="000A1CD6">
            <w:pPr>
              <w:rPr>
                <w:rFonts w:ascii="Arial" w:eastAsia="Times New Roman" w:hAnsi="Arial" w:cs="Arial"/>
                <w:b/>
                <w:sz w:val="22"/>
                <w:szCs w:val="22"/>
                <w:lang w:val="sq-AL"/>
              </w:rPr>
            </w:pPr>
            <w:r w:rsidRPr="00502280">
              <w:rPr>
                <w:rFonts w:ascii="Arial" w:eastAsia="Times New Roman" w:hAnsi="Arial" w:cs="Arial"/>
                <w:b/>
                <w:sz w:val="22"/>
                <w:szCs w:val="22"/>
                <w:lang w:val="sq-AL"/>
              </w:rPr>
              <w:t>4.</w:t>
            </w:r>
          </w:p>
        </w:tc>
        <w:tc>
          <w:tcPr>
            <w:tcW w:w="3345" w:type="dxa"/>
          </w:tcPr>
          <w:p w:rsidR="00A66734" w:rsidRPr="00502280" w:rsidRDefault="00A66734" w:rsidP="000A1CD6">
            <w:pPr>
              <w:rPr>
                <w:rFonts w:ascii="Arial" w:eastAsia="Times New Roman" w:hAnsi="Arial" w:cs="Arial"/>
                <w:sz w:val="22"/>
                <w:szCs w:val="22"/>
                <w:lang w:val="sq-AL"/>
              </w:rPr>
            </w:pPr>
            <w:r w:rsidRPr="00502280">
              <w:rPr>
                <w:rFonts w:ascii="Arial" w:eastAsia="Times New Roman" w:hAnsi="Arial" w:cs="Arial"/>
                <w:b/>
                <w:sz w:val="22"/>
                <w:szCs w:val="22"/>
                <w:lang w:val="sq-AL"/>
              </w:rPr>
              <w:t>Gjithsej HVK</w:t>
            </w:r>
          </w:p>
        </w:tc>
        <w:tc>
          <w:tcPr>
            <w:tcW w:w="2189" w:type="dxa"/>
          </w:tcPr>
          <w:p w:rsidR="00A66734" w:rsidRPr="00502280" w:rsidRDefault="00502280" w:rsidP="000A1CD6">
            <w:pPr>
              <w:jc w:val="right"/>
              <w:rPr>
                <w:rFonts w:ascii="Arial" w:eastAsia="Times New Roman" w:hAnsi="Arial" w:cs="Arial"/>
                <w:b/>
                <w:sz w:val="22"/>
                <w:szCs w:val="22"/>
                <w:lang w:val="sq-AL"/>
              </w:rPr>
            </w:pPr>
            <w:r>
              <w:rPr>
                <w:rFonts w:ascii="Arial" w:eastAsia="Times New Roman" w:hAnsi="Arial" w:cs="Arial"/>
                <w:b/>
                <w:sz w:val="22"/>
                <w:szCs w:val="22"/>
                <w:lang w:val="sq-AL"/>
              </w:rPr>
              <w:t>1,650,000.00</w:t>
            </w:r>
          </w:p>
        </w:tc>
        <w:tc>
          <w:tcPr>
            <w:tcW w:w="2189" w:type="dxa"/>
          </w:tcPr>
          <w:p w:rsidR="00A66734" w:rsidRPr="00502280" w:rsidRDefault="00502280" w:rsidP="000A1CD6">
            <w:pPr>
              <w:jc w:val="right"/>
              <w:rPr>
                <w:rFonts w:ascii="Arial" w:eastAsia="Times New Roman" w:hAnsi="Arial" w:cs="Arial"/>
                <w:b/>
                <w:sz w:val="22"/>
                <w:szCs w:val="22"/>
                <w:lang w:val="sq-AL"/>
              </w:rPr>
            </w:pPr>
            <w:r w:rsidRPr="00502280">
              <w:rPr>
                <w:rFonts w:ascii="Arial" w:eastAsia="Times New Roman" w:hAnsi="Arial" w:cs="Arial"/>
                <w:b/>
                <w:sz w:val="22"/>
                <w:szCs w:val="22"/>
                <w:lang w:val="sq-AL"/>
              </w:rPr>
              <w:t>1,870,000.00</w:t>
            </w:r>
          </w:p>
        </w:tc>
        <w:tc>
          <w:tcPr>
            <w:tcW w:w="2190" w:type="dxa"/>
          </w:tcPr>
          <w:p w:rsidR="00A66734" w:rsidRPr="001F2B39" w:rsidRDefault="001F2B39" w:rsidP="000A1CD6">
            <w:pPr>
              <w:jc w:val="right"/>
              <w:rPr>
                <w:rFonts w:ascii="Arial" w:eastAsia="Times New Roman" w:hAnsi="Arial" w:cs="Arial"/>
                <w:b/>
                <w:sz w:val="22"/>
                <w:szCs w:val="22"/>
                <w:lang w:val="sq-AL"/>
              </w:rPr>
            </w:pPr>
            <w:r w:rsidRPr="001F2B39">
              <w:rPr>
                <w:rFonts w:ascii="Arial" w:eastAsia="Times New Roman" w:hAnsi="Arial" w:cs="Arial"/>
                <w:b/>
                <w:sz w:val="22"/>
                <w:szCs w:val="22"/>
                <w:lang w:val="sq-AL"/>
              </w:rPr>
              <w:t>1,890,000.00</w:t>
            </w:r>
          </w:p>
        </w:tc>
      </w:tr>
      <w:tr w:rsidR="001F2B39" w:rsidRPr="00391A8C" w:rsidTr="000A1CD6">
        <w:tc>
          <w:tcPr>
            <w:tcW w:w="468" w:type="dxa"/>
          </w:tcPr>
          <w:p w:rsidR="00A66734" w:rsidRPr="00502280" w:rsidRDefault="00A66734" w:rsidP="000A1CD6">
            <w:pPr>
              <w:rPr>
                <w:rFonts w:ascii="Arial" w:eastAsia="Times New Roman" w:hAnsi="Arial" w:cs="Arial"/>
                <w:b/>
                <w:sz w:val="22"/>
                <w:szCs w:val="22"/>
                <w:lang w:val="sq-AL"/>
              </w:rPr>
            </w:pPr>
            <w:r w:rsidRPr="00502280">
              <w:rPr>
                <w:rFonts w:ascii="Arial" w:eastAsia="Times New Roman" w:hAnsi="Arial" w:cs="Arial"/>
                <w:b/>
                <w:sz w:val="22"/>
                <w:szCs w:val="22"/>
                <w:lang w:val="sq-AL"/>
              </w:rPr>
              <w:t>5.</w:t>
            </w:r>
          </w:p>
        </w:tc>
        <w:tc>
          <w:tcPr>
            <w:tcW w:w="3345" w:type="dxa"/>
          </w:tcPr>
          <w:p w:rsidR="00A66734" w:rsidRPr="00502280" w:rsidRDefault="00A66734" w:rsidP="000A1CD6">
            <w:pPr>
              <w:rPr>
                <w:rFonts w:ascii="Arial" w:eastAsia="Times New Roman" w:hAnsi="Arial" w:cs="Arial"/>
                <w:sz w:val="22"/>
                <w:szCs w:val="22"/>
                <w:lang w:val="sq-AL"/>
              </w:rPr>
            </w:pPr>
            <w:r w:rsidRPr="00502280">
              <w:rPr>
                <w:rFonts w:ascii="Arial" w:eastAsia="Times New Roman" w:hAnsi="Arial" w:cs="Arial"/>
                <w:b/>
                <w:sz w:val="22"/>
                <w:szCs w:val="22"/>
                <w:lang w:val="sq-AL"/>
              </w:rPr>
              <w:t>Gjithsej</w:t>
            </w:r>
          </w:p>
        </w:tc>
        <w:tc>
          <w:tcPr>
            <w:tcW w:w="2189" w:type="dxa"/>
          </w:tcPr>
          <w:p w:rsidR="00A66734" w:rsidRPr="00502280" w:rsidRDefault="00502280" w:rsidP="000A1CD6">
            <w:pPr>
              <w:jc w:val="right"/>
              <w:rPr>
                <w:rFonts w:ascii="Arial" w:eastAsia="Times New Roman" w:hAnsi="Arial" w:cs="Arial"/>
                <w:b/>
                <w:sz w:val="22"/>
                <w:szCs w:val="22"/>
                <w:lang w:val="sq-AL"/>
              </w:rPr>
            </w:pPr>
            <w:r w:rsidRPr="00502280">
              <w:rPr>
                <w:rFonts w:ascii="Arial" w:eastAsia="Times New Roman" w:hAnsi="Arial" w:cs="Arial"/>
                <w:b/>
                <w:sz w:val="22"/>
                <w:szCs w:val="22"/>
                <w:lang w:val="sq-AL"/>
              </w:rPr>
              <w:t>12,943,838.00</w:t>
            </w:r>
          </w:p>
        </w:tc>
        <w:tc>
          <w:tcPr>
            <w:tcW w:w="2189" w:type="dxa"/>
          </w:tcPr>
          <w:p w:rsidR="00A66734" w:rsidRPr="00502280" w:rsidRDefault="00502280" w:rsidP="000A1CD6">
            <w:pPr>
              <w:jc w:val="right"/>
              <w:rPr>
                <w:rFonts w:ascii="Arial" w:eastAsia="Times New Roman" w:hAnsi="Arial" w:cs="Arial"/>
                <w:b/>
                <w:sz w:val="22"/>
                <w:szCs w:val="22"/>
                <w:lang w:val="sq-AL"/>
              </w:rPr>
            </w:pPr>
            <w:r w:rsidRPr="00502280">
              <w:rPr>
                <w:rFonts w:ascii="Arial" w:eastAsia="Times New Roman" w:hAnsi="Arial" w:cs="Arial"/>
                <w:b/>
                <w:sz w:val="22"/>
                <w:szCs w:val="22"/>
                <w:lang w:val="sq-AL"/>
              </w:rPr>
              <w:t>13,245,178.00</w:t>
            </w:r>
          </w:p>
        </w:tc>
        <w:tc>
          <w:tcPr>
            <w:tcW w:w="2190" w:type="dxa"/>
          </w:tcPr>
          <w:p w:rsidR="00A66734" w:rsidRPr="001F2B39" w:rsidRDefault="001F2B39" w:rsidP="000A1CD6">
            <w:pPr>
              <w:jc w:val="right"/>
              <w:rPr>
                <w:rFonts w:ascii="Arial" w:eastAsia="Times New Roman" w:hAnsi="Arial" w:cs="Arial"/>
                <w:b/>
                <w:sz w:val="22"/>
                <w:szCs w:val="22"/>
                <w:lang w:val="sq-AL"/>
              </w:rPr>
            </w:pPr>
            <w:r w:rsidRPr="001F2B39">
              <w:rPr>
                <w:rFonts w:ascii="Arial" w:eastAsia="Times New Roman" w:hAnsi="Arial" w:cs="Arial"/>
                <w:b/>
                <w:sz w:val="22"/>
                <w:szCs w:val="22"/>
                <w:lang w:val="sq-AL"/>
              </w:rPr>
              <w:t>13,361,966.00</w:t>
            </w:r>
          </w:p>
        </w:tc>
      </w:tr>
    </w:tbl>
    <w:p w:rsidR="00220BDD" w:rsidRPr="00391A8C" w:rsidRDefault="00220BDD" w:rsidP="00324445">
      <w:pPr>
        <w:widowControl w:val="0"/>
        <w:ind w:left="0" w:firstLine="0"/>
        <w:rPr>
          <w:rFonts w:ascii="Arial" w:hAnsi="Arial" w:cs="Arial"/>
          <w:sz w:val="22"/>
          <w:szCs w:val="22"/>
          <w:u w:val="single"/>
          <w:lang w:val="sq-AL"/>
        </w:rPr>
      </w:pPr>
    </w:p>
    <w:p w:rsidR="00220BDD" w:rsidRPr="007105FA" w:rsidRDefault="006C1ED9" w:rsidP="00324445">
      <w:pPr>
        <w:widowControl w:val="0"/>
        <w:ind w:left="0" w:firstLine="0"/>
        <w:rPr>
          <w:rFonts w:ascii="Arial" w:hAnsi="Arial" w:cs="Arial"/>
          <w:sz w:val="22"/>
          <w:szCs w:val="22"/>
          <w:lang w:val="sq-AL"/>
        </w:rPr>
      </w:pPr>
      <w:r>
        <w:rPr>
          <w:rFonts w:ascii="Arial" w:hAnsi="Arial" w:cs="Arial"/>
          <w:sz w:val="22"/>
          <w:szCs w:val="22"/>
          <w:lang w:val="sq-AL"/>
        </w:rPr>
        <w:t>Bazuar ne tr</w:t>
      </w:r>
      <w:r w:rsidR="00391A8C">
        <w:rPr>
          <w:rFonts w:ascii="Arial" w:hAnsi="Arial" w:cs="Arial"/>
          <w:sz w:val="22"/>
          <w:szCs w:val="22"/>
          <w:lang w:val="sq-AL"/>
        </w:rPr>
        <w:t>e</w:t>
      </w:r>
      <w:r>
        <w:rPr>
          <w:rFonts w:ascii="Arial" w:hAnsi="Arial" w:cs="Arial"/>
          <w:sz w:val="22"/>
          <w:szCs w:val="22"/>
          <w:lang w:val="sq-AL"/>
        </w:rPr>
        <w:t xml:space="preserve">ndet zhvillimore ne Komune, planifikimi i buxhetit per vitet ne vijim, mund te vie ne konsiderim  ndarja e buxhetit per  programin e banimit kryesisht nga THV, shendetesia dhe Granti i pergjithsem ,   ..... 1% e buxhetit total. </w:t>
      </w:r>
    </w:p>
    <w:p w:rsidR="00741BA6" w:rsidRPr="007105FA" w:rsidRDefault="00741BA6" w:rsidP="00324445">
      <w:pPr>
        <w:widowControl w:val="0"/>
        <w:ind w:left="0" w:firstLine="0"/>
        <w:rPr>
          <w:rFonts w:ascii="Arial" w:hAnsi="Arial" w:cs="Arial"/>
          <w:color w:val="FF0000"/>
          <w:sz w:val="22"/>
          <w:szCs w:val="22"/>
          <w:lang w:val="sq-AL"/>
        </w:rPr>
      </w:pPr>
    </w:p>
    <w:p w:rsidR="0063715E" w:rsidRPr="007105FA" w:rsidRDefault="00FE679C" w:rsidP="00FE679C">
      <w:pPr>
        <w:pStyle w:val="Heading2"/>
        <w:numPr>
          <w:ilvl w:val="0"/>
          <w:numId w:val="0"/>
        </w:numPr>
        <w:ind w:left="240"/>
      </w:pPr>
      <w:bookmarkStart w:id="27" w:name="_Toc349896236"/>
      <w:r>
        <w:t>15.</w:t>
      </w:r>
      <w:r w:rsidR="006F5F1A" w:rsidRPr="007105FA">
        <w:t xml:space="preserve"> </w:t>
      </w:r>
      <w:r w:rsidR="0063715E" w:rsidRPr="007105FA">
        <w:t>PLANIFIKIMI HAPËSINOR DHE INFRASTRUKTURA</w:t>
      </w:r>
      <w:bookmarkEnd w:id="27"/>
    </w:p>
    <w:p w:rsidR="00A66734" w:rsidRPr="007105FA" w:rsidRDefault="00A66734" w:rsidP="00A66734">
      <w:pPr>
        <w:pStyle w:val="ListBullet"/>
        <w:rPr>
          <w:rFonts w:ascii="Arial" w:hAnsi="Arial" w:cs="Arial"/>
          <w:sz w:val="22"/>
          <w:szCs w:val="22"/>
        </w:rPr>
      </w:pPr>
      <w:r w:rsidRPr="007105FA">
        <w:rPr>
          <w:rFonts w:ascii="Arial" w:hAnsi="Arial" w:cs="Arial"/>
          <w:sz w:val="22"/>
          <w:szCs w:val="22"/>
        </w:rPr>
        <w:tab/>
      </w:r>
      <w:r w:rsidRPr="007105FA">
        <w:rPr>
          <w:rFonts w:ascii="Arial" w:hAnsi="Arial" w:cs="Arial"/>
          <w:sz w:val="22"/>
          <w:szCs w:val="22"/>
        </w:rPr>
        <w:tab/>
        <w:t xml:space="preserve">                                          </w:t>
      </w:r>
    </w:p>
    <w:p w:rsidR="00A66734" w:rsidRPr="007105FA" w:rsidRDefault="00A66734" w:rsidP="00A66734">
      <w:pPr>
        <w:pStyle w:val="ListBullet"/>
        <w:rPr>
          <w:rFonts w:ascii="Arial" w:hAnsi="Arial" w:cs="Arial"/>
          <w:sz w:val="22"/>
          <w:szCs w:val="22"/>
        </w:rPr>
      </w:pPr>
      <w:r w:rsidRPr="007105FA">
        <w:rPr>
          <w:rFonts w:ascii="Arial" w:hAnsi="Arial" w:cs="Arial"/>
          <w:sz w:val="22"/>
          <w:szCs w:val="22"/>
        </w:rPr>
        <w:t>Sipërfaqja e përfshirë ne plane urbane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2989"/>
        <w:gridCol w:w="1901"/>
        <w:gridCol w:w="1599"/>
        <w:gridCol w:w="1638"/>
      </w:tblGrid>
      <w:tr w:rsidR="00A66734" w:rsidRPr="007105FA" w:rsidTr="000A1CD6">
        <w:tc>
          <w:tcPr>
            <w:tcW w:w="531"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Nr.</w:t>
            </w:r>
          </w:p>
        </w:tc>
        <w:tc>
          <w:tcPr>
            <w:tcW w:w="2989"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 xml:space="preserve">Zonat - territori i mbuluar me plane urbane </w:t>
            </w:r>
          </w:p>
        </w:tc>
        <w:tc>
          <w:tcPr>
            <w:tcW w:w="1901"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Siperfaqja totale e Komunës /ha</w:t>
            </w:r>
          </w:p>
        </w:tc>
        <w:tc>
          <w:tcPr>
            <w:tcW w:w="1599"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Siperfaqja e zones me PU</w:t>
            </w:r>
          </w:p>
        </w:tc>
        <w:tc>
          <w:tcPr>
            <w:tcW w:w="1638"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Raporti %</w:t>
            </w:r>
          </w:p>
        </w:tc>
      </w:tr>
      <w:tr w:rsidR="00A66734" w:rsidRPr="007105FA" w:rsidTr="000A1CD6">
        <w:tc>
          <w:tcPr>
            <w:tcW w:w="531"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lastRenderedPageBreak/>
              <w:t>1.</w:t>
            </w:r>
          </w:p>
        </w:tc>
        <w:tc>
          <w:tcPr>
            <w:tcW w:w="2989"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 xml:space="preserve">Qyteti i Lipjanit dhe rrethina e ngushte PZHU dhe PRRU </w:t>
            </w:r>
          </w:p>
        </w:tc>
        <w:tc>
          <w:tcPr>
            <w:tcW w:w="1901"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33854</w:t>
            </w:r>
          </w:p>
        </w:tc>
        <w:tc>
          <w:tcPr>
            <w:tcW w:w="1599"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800 ha</w:t>
            </w:r>
          </w:p>
        </w:tc>
        <w:tc>
          <w:tcPr>
            <w:tcW w:w="1638"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2.36</w:t>
            </w:r>
          </w:p>
        </w:tc>
      </w:tr>
      <w:tr w:rsidR="00A66734" w:rsidRPr="007105FA" w:rsidTr="000A1CD6">
        <w:tc>
          <w:tcPr>
            <w:tcW w:w="531"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2.</w:t>
            </w:r>
          </w:p>
        </w:tc>
        <w:tc>
          <w:tcPr>
            <w:tcW w:w="2989" w:type="dxa"/>
          </w:tcPr>
          <w:p w:rsidR="00A66734" w:rsidRPr="007105FA" w:rsidRDefault="005A7301" w:rsidP="000A1CD6">
            <w:pPr>
              <w:pStyle w:val="ListBullet"/>
              <w:rPr>
                <w:rFonts w:ascii="Arial" w:hAnsi="Arial" w:cs="Arial"/>
                <w:sz w:val="22"/>
                <w:szCs w:val="22"/>
              </w:rPr>
            </w:pPr>
            <w:r>
              <w:rPr>
                <w:rFonts w:ascii="Arial" w:hAnsi="Arial" w:cs="Arial"/>
                <w:sz w:val="22"/>
                <w:szCs w:val="22"/>
              </w:rPr>
              <w:t>Vendbanimet   PZHU</w:t>
            </w:r>
          </w:p>
        </w:tc>
        <w:tc>
          <w:tcPr>
            <w:tcW w:w="1901"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33854</w:t>
            </w:r>
          </w:p>
        </w:tc>
        <w:tc>
          <w:tcPr>
            <w:tcW w:w="1599" w:type="dxa"/>
          </w:tcPr>
          <w:p w:rsidR="00A66734" w:rsidRPr="007105FA" w:rsidRDefault="005A7301" w:rsidP="000A1CD6">
            <w:pPr>
              <w:pStyle w:val="ListBullet"/>
              <w:rPr>
                <w:rFonts w:ascii="Arial" w:hAnsi="Arial" w:cs="Arial"/>
                <w:sz w:val="22"/>
                <w:szCs w:val="22"/>
              </w:rPr>
            </w:pPr>
            <w:r>
              <w:rPr>
                <w:rFonts w:ascii="Arial" w:hAnsi="Arial" w:cs="Arial"/>
                <w:sz w:val="22"/>
                <w:szCs w:val="22"/>
              </w:rPr>
              <w:t xml:space="preserve">Te perfshira </w:t>
            </w:r>
          </w:p>
        </w:tc>
        <w:tc>
          <w:tcPr>
            <w:tcW w:w="1638" w:type="dxa"/>
          </w:tcPr>
          <w:p w:rsidR="005A7301" w:rsidRPr="007105FA" w:rsidRDefault="005A7301" w:rsidP="005A7301">
            <w:pPr>
              <w:pStyle w:val="ListBullet"/>
              <w:jc w:val="both"/>
              <w:rPr>
                <w:rFonts w:ascii="Arial" w:hAnsi="Arial" w:cs="Arial"/>
                <w:sz w:val="22"/>
                <w:szCs w:val="22"/>
              </w:rPr>
            </w:pPr>
            <w:r>
              <w:rPr>
                <w:rFonts w:ascii="Arial" w:hAnsi="Arial" w:cs="Arial"/>
                <w:sz w:val="22"/>
                <w:szCs w:val="22"/>
              </w:rPr>
              <w:t>100%</w:t>
            </w:r>
          </w:p>
        </w:tc>
      </w:tr>
      <w:tr w:rsidR="00A66734" w:rsidRPr="007105FA" w:rsidTr="000A1CD6">
        <w:tc>
          <w:tcPr>
            <w:tcW w:w="531"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3.</w:t>
            </w:r>
          </w:p>
        </w:tc>
        <w:tc>
          <w:tcPr>
            <w:tcW w:w="2989" w:type="dxa"/>
          </w:tcPr>
          <w:p w:rsidR="00A66734" w:rsidRPr="007105FA" w:rsidRDefault="00A66734" w:rsidP="000A1CD6">
            <w:pPr>
              <w:pStyle w:val="ListBullet"/>
              <w:rPr>
                <w:rFonts w:ascii="Arial" w:hAnsi="Arial" w:cs="Arial"/>
                <w:sz w:val="22"/>
                <w:szCs w:val="22"/>
              </w:rPr>
            </w:pPr>
          </w:p>
        </w:tc>
        <w:tc>
          <w:tcPr>
            <w:tcW w:w="1901" w:type="dxa"/>
          </w:tcPr>
          <w:p w:rsidR="00A66734" w:rsidRPr="007105FA" w:rsidRDefault="00A66734" w:rsidP="000A1CD6">
            <w:pPr>
              <w:pStyle w:val="ListBullet"/>
              <w:rPr>
                <w:rFonts w:ascii="Arial" w:hAnsi="Arial" w:cs="Arial"/>
                <w:sz w:val="22"/>
                <w:szCs w:val="22"/>
              </w:rPr>
            </w:pPr>
          </w:p>
        </w:tc>
        <w:tc>
          <w:tcPr>
            <w:tcW w:w="1599" w:type="dxa"/>
          </w:tcPr>
          <w:p w:rsidR="00A66734" w:rsidRPr="007105FA" w:rsidRDefault="00A66734" w:rsidP="000A1CD6">
            <w:pPr>
              <w:pStyle w:val="ListBullet"/>
              <w:rPr>
                <w:rFonts w:ascii="Arial" w:hAnsi="Arial" w:cs="Arial"/>
                <w:sz w:val="22"/>
                <w:szCs w:val="22"/>
              </w:rPr>
            </w:pPr>
          </w:p>
        </w:tc>
        <w:tc>
          <w:tcPr>
            <w:tcW w:w="1638" w:type="dxa"/>
          </w:tcPr>
          <w:p w:rsidR="00A66734" w:rsidRPr="007105FA" w:rsidRDefault="00A66734" w:rsidP="000A1CD6">
            <w:pPr>
              <w:pStyle w:val="ListBullet"/>
              <w:rPr>
                <w:rFonts w:ascii="Arial" w:hAnsi="Arial" w:cs="Arial"/>
                <w:sz w:val="22"/>
                <w:szCs w:val="22"/>
              </w:rPr>
            </w:pPr>
          </w:p>
        </w:tc>
      </w:tr>
      <w:tr w:rsidR="00A66734" w:rsidRPr="007105FA" w:rsidTr="000A1CD6">
        <w:tc>
          <w:tcPr>
            <w:tcW w:w="531" w:type="dxa"/>
          </w:tcPr>
          <w:p w:rsidR="00A66734" w:rsidRPr="007105FA" w:rsidRDefault="00A66734" w:rsidP="000A1CD6">
            <w:pPr>
              <w:pStyle w:val="ListBullet"/>
              <w:rPr>
                <w:rFonts w:ascii="Arial" w:hAnsi="Arial" w:cs="Arial"/>
                <w:sz w:val="22"/>
                <w:szCs w:val="22"/>
              </w:rPr>
            </w:pPr>
            <w:r w:rsidRPr="007105FA">
              <w:rPr>
                <w:rFonts w:ascii="Arial" w:hAnsi="Arial" w:cs="Arial"/>
                <w:sz w:val="22"/>
                <w:szCs w:val="22"/>
              </w:rPr>
              <w:t>4.</w:t>
            </w:r>
          </w:p>
        </w:tc>
        <w:tc>
          <w:tcPr>
            <w:tcW w:w="2989" w:type="dxa"/>
          </w:tcPr>
          <w:p w:rsidR="00A66734" w:rsidRPr="007105FA" w:rsidRDefault="00A66734" w:rsidP="000A1CD6">
            <w:pPr>
              <w:pStyle w:val="ListBullet"/>
              <w:rPr>
                <w:rFonts w:ascii="Arial" w:hAnsi="Arial" w:cs="Arial"/>
                <w:sz w:val="22"/>
                <w:szCs w:val="22"/>
              </w:rPr>
            </w:pPr>
          </w:p>
        </w:tc>
        <w:tc>
          <w:tcPr>
            <w:tcW w:w="1901" w:type="dxa"/>
          </w:tcPr>
          <w:p w:rsidR="00A66734" w:rsidRPr="007105FA" w:rsidRDefault="00A66734" w:rsidP="000A1CD6">
            <w:pPr>
              <w:pStyle w:val="ListBullet"/>
              <w:rPr>
                <w:rFonts w:ascii="Arial" w:hAnsi="Arial" w:cs="Arial"/>
                <w:sz w:val="22"/>
                <w:szCs w:val="22"/>
              </w:rPr>
            </w:pPr>
          </w:p>
        </w:tc>
        <w:tc>
          <w:tcPr>
            <w:tcW w:w="1599" w:type="dxa"/>
          </w:tcPr>
          <w:p w:rsidR="00A66734" w:rsidRPr="007105FA" w:rsidRDefault="00A66734" w:rsidP="000A1CD6">
            <w:pPr>
              <w:pStyle w:val="ListBullet"/>
              <w:rPr>
                <w:rFonts w:ascii="Arial" w:hAnsi="Arial" w:cs="Arial"/>
                <w:sz w:val="22"/>
                <w:szCs w:val="22"/>
              </w:rPr>
            </w:pPr>
          </w:p>
        </w:tc>
        <w:tc>
          <w:tcPr>
            <w:tcW w:w="1638" w:type="dxa"/>
          </w:tcPr>
          <w:p w:rsidR="00A66734" w:rsidRPr="007105FA" w:rsidRDefault="00A66734" w:rsidP="000A1CD6">
            <w:pPr>
              <w:pStyle w:val="ListBullet"/>
              <w:rPr>
                <w:rFonts w:ascii="Arial" w:hAnsi="Arial" w:cs="Arial"/>
                <w:sz w:val="22"/>
                <w:szCs w:val="22"/>
              </w:rPr>
            </w:pPr>
          </w:p>
        </w:tc>
      </w:tr>
    </w:tbl>
    <w:p w:rsidR="00A66734" w:rsidRPr="007105FA" w:rsidRDefault="00A66734" w:rsidP="00A66734">
      <w:pPr>
        <w:jc w:val="left"/>
        <w:rPr>
          <w:rFonts w:ascii="Arial" w:hAnsi="Arial" w:cs="Arial"/>
          <w:color w:val="1F497D"/>
          <w:sz w:val="22"/>
          <w:szCs w:val="22"/>
        </w:rPr>
      </w:pPr>
    </w:p>
    <w:p w:rsidR="00A66734" w:rsidRPr="007105FA" w:rsidRDefault="00A66734" w:rsidP="0024401B">
      <w:pPr>
        <w:ind w:left="0" w:firstLine="0"/>
        <w:rPr>
          <w:rFonts w:ascii="Arial" w:hAnsi="Arial" w:cs="Arial"/>
          <w:sz w:val="22"/>
          <w:szCs w:val="22"/>
        </w:rPr>
      </w:pPr>
      <w:r w:rsidRPr="007105FA">
        <w:rPr>
          <w:rFonts w:ascii="Arial" w:hAnsi="Arial" w:cs="Arial"/>
          <w:sz w:val="22"/>
          <w:szCs w:val="22"/>
        </w:rPr>
        <w:t xml:space="preserve">Bazuar në të dhënat nga Planet Urbane per zonat urbane janë definuar rregullat e shfrytëzimit të tokës – parametrat </w:t>
      </w:r>
      <w:r w:rsidR="007E4D8E">
        <w:rPr>
          <w:rFonts w:ascii="Arial" w:hAnsi="Arial" w:cs="Arial"/>
          <w:sz w:val="22"/>
          <w:szCs w:val="22"/>
        </w:rPr>
        <w:t>urban si: ISHP max = 40%, 50%,</w:t>
      </w:r>
      <w:r w:rsidRPr="007105FA">
        <w:rPr>
          <w:rFonts w:ascii="Arial" w:hAnsi="Arial" w:cs="Arial"/>
          <w:sz w:val="22"/>
          <w:szCs w:val="22"/>
        </w:rPr>
        <w:t>banimi kolektiv dhe zonat ekonomike ISHP max 70% dhe 90%.</w:t>
      </w:r>
    </w:p>
    <w:p w:rsidR="0024401B" w:rsidRPr="007105FA" w:rsidRDefault="0024401B" w:rsidP="0024401B">
      <w:pPr>
        <w:ind w:left="0" w:firstLine="0"/>
        <w:rPr>
          <w:rFonts w:ascii="Arial" w:hAnsi="Arial" w:cs="Arial"/>
          <w:sz w:val="22"/>
          <w:szCs w:val="22"/>
        </w:rPr>
      </w:pPr>
      <w:r w:rsidRPr="007105FA">
        <w:rPr>
          <w:rFonts w:ascii="Arial" w:hAnsi="Arial" w:cs="Arial"/>
          <w:sz w:val="22"/>
          <w:szCs w:val="22"/>
        </w:rPr>
        <w:t>Në kuadër të PZHKU dhe PZHU janë definuar permbajtjet per zonat dhe vendbanimet, keshtu qe në kuadër te zonave banimore , fokusohen  zonat e caktuara per  zhvillimin e banimit  sipas programeve , si Zona ne Magure, grackë e Vjetër, Janjevë, Gadime dhe Lipjan  si  potencial per zhvillimin e programeve te banimit.</w:t>
      </w:r>
    </w:p>
    <w:p w:rsidR="0024401B" w:rsidRPr="007105FA" w:rsidRDefault="0024401B" w:rsidP="0024401B">
      <w:pPr>
        <w:ind w:left="0" w:firstLine="0"/>
        <w:rPr>
          <w:rFonts w:ascii="Arial" w:hAnsi="Arial" w:cs="Arial"/>
          <w:sz w:val="22"/>
          <w:szCs w:val="22"/>
        </w:rPr>
      </w:pPr>
      <w:r w:rsidRPr="007105FA">
        <w:rPr>
          <w:rFonts w:ascii="Arial" w:hAnsi="Arial" w:cs="Arial"/>
          <w:sz w:val="22"/>
          <w:szCs w:val="22"/>
        </w:rPr>
        <w:t>Zonat e tilla do te jene pjese e zonave ekzistuese te banimit.</w:t>
      </w:r>
    </w:p>
    <w:p w:rsidR="0024401B" w:rsidRPr="007105FA" w:rsidRDefault="0024401B" w:rsidP="0024401B">
      <w:pPr>
        <w:ind w:left="0" w:firstLine="0"/>
        <w:rPr>
          <w:rFonts w:ascii="Arial" w:hAnsi="Arial" w:cs="Arial"/>
          <w:color w:val="1F497D"/>
          <w:sz w:val="22"/>
          <w:szCs w:val="22"/>
        </w:rPr>
      </w:pPr>
    </w:p>
    <w:p w:rsidR="006301B0" w:rsidRDefault="006301B0" w:rsidP="006C1ED9">
      <w:pPr>
        <w:ind w:left="720"/>
        <w:rPr>
          <w:rFonts w:ascii="Arial" w:hAnsi="Arial" w:cs="Arial"/>
          <w:b/>
          <w:bCs/>
          <w:sz w:val="22"/>
          <w:szCs w:val="22"/>
          <w:lang w:val="en-US"/>
        </w:rPr>
      </w:pPr>
    </w:p>
    <w:p w:rsidR="0084708C" w:rsidRDefault="002E0851" w:rsidP="006C1ED9">
      <w:pPr>
        <w:ind w:left="720"/>
        <w:rPr>
          <w:rFonts w:ascii="Arial" w:hAnsi="Arial" w:cs="Arial"/>
          <w:b/>
          <w:bCs/>
          <w:sz w:val="22"/>
          <w:szCs w:val="22"/>
          <w:lang w:val="en-US"/>
        </w:rPr>
      </w:pPr>
      <w:r>
        <w:rPr>
          <w:rFonts w:ascii="Arial" w:hAnsi="Arial" w:cs="Arial"/>
          <w:b/>
          <w:bCs/>
          <w:sz w:val="22"/>
          <w:szCs w:val="22"/>
          <w:lang w:val="en-US"/>
        </w:rPr>
        <w:t xml:space="preserve">15.1 </w:t>
      </w:r>
      <w:r w:rsidR="00710F36" w:rsidRPr="007105FA">
        <w:rPr>
          <w:rFonts w:ascii="Arial" w:hAnsi="Arial" w:cs="Arial"/>
          <w:b/>
          <w:bCs/>
          <w:sz w:val="22"/>
          <w:szCs w:val="22"/>
          <w:lang w:val="en-US"/>
        </w:rPr>
        <w:t>ANALIZA SWOT</w:t>
      </w:r>
    </w:p>
    <w:p w:rsidR="003F1A49" w:rsidRPr="003F1A49" w:rsidRDefault="003F1A49" w:rsidP="006C1ED9">
      <w:pPr>
        <w:ind w:left="720"/>
        <w:rPr>
          <w:rFonts w:ascii="Arial" w:hAnsi="Arial" w:cs="Arial"/>
          <w:b/>
          <w:bCs/>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7"/>
        <w:gridCol w:w="4379"/>
      </w:tblGrid>
      <w:tr w:rsidR="00710F36" w:rsidRPr="007105FA" w:rsidTr="000A1CD6">
        <w:tc>
          <w:tcPr>
            <w:tcW w:w="5094" w:type="dxa"/>
            <w:shd w:val="clear" w:color="auto" w:fill="FABF8F"/>
          </w:tcPr>
          <w:p w:rsidR="00710F36" w:rsidRPr="007105FA" w:rsidRDefault="00710F36" w:rsidP="000A1CD6">
            <w:pPr>
              <w:rPr>
                <w:rFonts w:ascii="Arial" w:hAnsi="Arial" w:cs="Arial"/>
                <w:sz w:val="22"/>
                <w:szCs w:val="22"/>
                <w:lang w:val="en-US"/>
              </w:rPr>
            </w:pPr>
            <w:r w:rsidRPr="007105FA">
              <w:rPr>
                <w:rFonts w:ascii="Arial" w:hAnsi="Arial" w:cs="Arial"/>
                <w:sz w:val="22"/>
                <w:szCs w:val="22"/>
                <w:lang w:val="en-US"/>
              </w:rPr>
              <w:t>PËRPARËSITË</w:t>
            </w:r>
          </w:p>
        </w:tc>
        <w:tc>
          <w:tcPr>
            <w:tcW w:w="5094" w:type="dxa"/>
            <w:shd w:val="clear" w:color="auto" w:fill="FABF8F"/>
          </w:tcPr>
          <w:p w:rsidR="00710F36" w:rsidRPr="007105FA" w:rsidRDefault="00710F36" w:rsidP="000A1CD6">
            <w:pPr>
              <w:rPr>
                <w:rFonts w:ascii="Arial" w:hAnsi="Arial" w:cs="Arial"/>
                <w:sz w:val="22"/>
                <w:szCs w:val="22"/>
                <w:lang w:val="en-US"/>
              </w:rPr>
            </w:pPr>
            <w:r w:rsidRPr="007105FA">
              <w:rPr>
                <w:rFonts w:ascii="Arial" w:hAnsi="Arial" w:cs="Arial"/>
                <w:sz w:val="22"/>
                <w:szCs w:val="22"/>
                <w:lang w:val="en-US"/>
              </w:rPr>
              <w:t>DOBËSITË</w:t>
            </w:r>
          </w:p>
        </w:tc>
      </w:tr>
      <w:tr w:rsidR="00710F36" w:rsidRPr="007105FA" w:rsidTr="000A1CD6">
        <w:tc>
          <w:tcPr>
            <w:tcW w:w="5094" w:type="dxa"/>
          </w:tcPr>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Ekzistimi I dokumenteve planore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Ekzistimi I iniciativave per PPP ne fushen e ndertimeve -banimit</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Infrastruktura ne zonat urbane</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Subjektet e ekonomike shfrytezues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Nevoja per zona te reja te banimit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Ekzistimi I zonave rezereve te planifikuara per banim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Ligjet nga fusha e  banimit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Burimet njerezore autoritetet komunale të përkushtuara per kategorite e rrezikuara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Regjistrimi I popullsisë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Të dhënat  për  kërkuesit </w:t>
            </w:r>
          </w:p>
          <w:p w:rsidR="00710F36" w:rsidRPr="007105FA" w:rsidRDefault="00710F36" w:rsidP="003D714E">
            <w:pPr>
              <w:numPr>
                <w:ilvl w:val="0"/>
                <w:numId w:val="19"/>
              </w:numPr>
              <w:ind w:left="720"/>
              <w:jc w:val="left"/>
              <w:rPr>
                <w:rFonts w:ascii="Arial" w:hAnsi="Arial" w:cs="Arial"/>
                <w:bCs/>
                <w:sz w:val="22"/>
                <w:szCs w:val="22"/>
                <w:lang w:val="en-US"/>
              </w:rPr>
            </w:pPr>
            <w:r w:rsidRPr="007105FA">
              <w:rPr>
                <w:rFonts w:ascii="Arial" w:hAnsi="Arial" w:cs="Arial"/>
                <w:bCs/>
                <w:sz w:val="22"/>
                <w:szCs w:val="22"/>
                <w:lang w:val="en-US"/>
              </w:rPr>
              <w:t xml:space="preserve">Mbulueshmëria me infrastrukturë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Strategjitë komunale</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Ndertimi I objekteve me këtë karakter </w:t>
            </w:r>
          </w:p>
          <w:p w:rsidR="006C1ED9" w:rsidRPr="006C1ED9"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Interesimi I qyteteareve per pjesemarrje ne keto programe</w:t>
            </w:r>
          </w:p>
          <w:p w:rsidR="00710F36" w:rsidRPr="007105FA" w:rsidRDefault="006C1ED9" w:rsidP="003D714E">
            <w:pPr>
              <w:numPr>
                <w:ilvl w:val="0"/>
                <w:numId w:val="19"/>
              </w:numPr>
              <w:ind w:left="720"/>
              <w:jc w:val="left"/>
              <w:rPr>
                <w:rFonts w:ascii="Arial" w:hAnsi="Arial" w:cs="Arial"/>
                <w:sz w:val="22"/>
                <w:szCs w:val="22"/>
                <w:lang w:val="en-US"/>
              </w:rPr>
            </w:pPr>
            <w:r>
              <w:rPr>
                <w:rFonts w:ascii="Arial" w:hAnsi="Arial" w:cs="Arial"/>
                <w:bCs/>
                <w:sz w:val="22"/>
                <w:szCs w:val="22"/>
                <w:lang w:val="en-US"/>
              </w:rPr>
              <w:t>Ekzistimi I objekteve te vjetra te banimit te cilat mund te adfaptohehen per  banim  dhe te shtohe  fondi banesor.</w:t>
            </w:r>
            <w:r w:rsidR="00710F36" w:rsidRPr="007105FA">
              <w:rPr>
                <w:rFonts w:ascii="Arial" w:eastAsia="Times New Roman" w:hAnsi="Arial" w:cs="Arial"/>
                <w:color w:val="333333"/>
                <w:sz w:val="22"/>
                <w:szCs w:val="22"/>
              </w:rPr>
              <w:br/>
            </w:r>
          </w:p>
        </w:tc>
        <w:tc>
          <w:tcPr>
            <w:tcW w:w="5094" w:type="dxa"/>
          </w:tcPr>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Parcela te vogla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Mungesa e hapesirave per sherbime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Oferta dhe kerkesa jo te harmonizuara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Kosto e larte e paisjes me inf,. Adekuate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Ndertimet pa leje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Kosto e larte e banimit dhe kualteti I ndertimit jo adekuat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Vonesat ne procesin e legalizimit dhe procedurat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Kapacitete jo te mjaftueshme komunale per zhvillimin e banimit social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Masa jo te mjaftueshme qe ndermerren per kategorite e caktuara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Mungesa e interesimit te grupeve tjera per pjesemarrje ne kete  sidomos te rinjte </w:t>
            </w:r>
          </w:p>
          <w:p w:rsidR="00710F36" w:rsidRDefault="00710F36" w:rsidP="003D714E">
            <w:pPr>
              <w:numPr>
                <w:ilvl w:val="0"/>
                <w:numId w:val="19"/>
              </w:numPr>
              <w:ind w:left="720"/>
              <w:jc w:val="left"/>
              <w:rPr>
                <w:rFonts w:ascii="Arial" w:hAnsi="Arial" w:cs="Arial"/>
                <w:bCs/>
                <w:sz w:val="22"/>
                <w:szCs w:val="22"/>
                <w:lang w:val="en-US"/>
              </w:rPr>
            </w:pPr>
            <w:r w:rsidRPr="007105FA">
              <w:rPr>
                <w:rFonts w:ascii="Arial" w:hAnsi="Arial" w:cs="Arial"/>
                <w:bCs/>
                <w:sz w:val="22"/>
                <w:szCs w:val="22"/>
                <w:lang w:val="en-US"/>
              </w:rPr>
              <w:t>Analiza e banimit nuk eshte ne mase te duhur qe perfshin te gjith indikatoret te cilet do te mundesojne ndertim  kualitativ te banimit</w:t>
            </w:r>
            <w:r w:rsidR="006C1ED9">
              <w:rPr>
                <w:rFonts w:ascii="Arial" w:hAnsi="Arial" w:cs="Arial"/>
                <w:bCs/>
                <w:sz w:val="22"/>
                <w:szCs w:val="22"/>
                <w:lang w:val="en-US"/>
              </w:rPr>
              <w:t>.</w:t>
            </w:r>
          </w:p>
          <w:p w:rsidR="006C1ED9" w:rsidRPr="007105FA" w:rsidRDefault="006C1ED9" w:rsidP="003D714E">
            <w:pPr>
              <w:numPr>
                <w:ilvl w:val="0"/>
                <w:numId w:val="19"/>
              </w:numPr>
              <w:ind w:left="720"/>
              <w:jc w:val="left"/>
              <w:rPr>
                <w:rFonts w:ascii="Arial" w:hAnsi="Arial" w:cs="Arial"/>
                <w:bCs/>
                <w:sz w:val="22"/>
                <w:szCs w:val="22"/>
                <w:lang w:val="en-US"/>
              </w:rPr>
            </w:pPr>
            <w:r>
              <w:rPr>
                <w:rFonts w:ascii="Arial" w:hAnsi="Arial" w:cs="Arial"/>
                <w:bCs/>
                <w:sz w:val="22"/>
                <w:szCs w:val="22"/>
                <w:lang w:val="en-US"/>
              </w:rPr>
              <w:t>Pronesia e pa definuar  …  AKP</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Mirëmbajtja e objekteve te banimit kolektiv jo e organizuar.</w:t>
            </w:r>
          </w:p>
        </w:tc>
      </w:tr>
      <w:tr w:rsidR="00710F36" w:rsidRPr="007105FA" w:rsidTr="000A1CD6">
        <w:trPr>
          <w:trHeight w:val="416"/>
        </w:trPr>
        <w:tc>
          <w:tcPr>
            <w:tcW w:w="5094" w:type="dxa"/>
            <w:shd w:val="clear" w:color="auto" w:fill="FABF8F"/>
          </w:tcPr>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sz w:val="22"/>
                <w:szCs w:val="22"/>
                <w:lang w:val="en-US"/>
              </w:rPr>
              <w:t>MUNDËSITË</w:t>
            </w:r>
          </w:p>
        </w:tc>
        <w:tc>
          <w:tcPr>
            <w:tcW w:w="5094" w:type="dxa"/>
            <w:shd w:val="clear" w:color="auto" w:fill="FABF8F"/>
          </w:tcPr>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sz w:val="22"/>
                <w:szCs w:val="22"/>
                <w:lang w:val="en-US"/>
              </w:rPr>
              <w:t>RREZIQET</w:t>
            </w:r>
          </w:p>
        </w:tc>
      </w:tr>
      <w:tr w:rsidR="00710F36" w:rsidRPr="007105FA" w:rsidTr="000A1CD6">
        <w:tc>
          <w:tcPr>
            <w:tcW w:w="5094" w:type="dxa"/>
          </w:tcPr>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lastRenderedPageBreak/>
              <w:t xml:space="preserve">Ligjet dhe Programet shterore per  banim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Strategjite komunale dhe qendrore </w:t>
            </w:r>
          </w:p>
          <w:p w:rsidR="00710F36" w:rsidRPr="007105FA" w:rsidRDefault="000216D6" w:rsidP="003D714E">
            <w:pPr>
              <w:numPr>
                <w:ilvl w:val="0"/>
                <w:numId w:val="19"/>
              </w:numPr>
              <w:ind w:left="720"/>
              <w:jc w:val="left"/>
              <w:rPr>
                <w:rFonts w:ascii="Arial" w:hAnsi="Arial" w:cs="Arial"/>
                <w:sz w:val="22"/>
                <w:szCs w:val="22"/>
                <w:lang w:val="en-US"/>
              </w:rPr>
            </w:pPr>
            <w:r>
              <w:rPr>
                <w:rFonts w:ascii="Arial" w:hAnsi="Arial" w:cs="Arial"/>
                <w:bCs/>
                <w:sz w:val="22"/>
                <w:szCs w:val="22"/>
                <w:lang w:val="en-US"/>
              </w:rPr>
              <w:t>Formimi I</w:t>
            </w:r>
            <w:r w:rsidR="00710F36" w:rsidRPr="007105FA">
              <w:rPr>
                <w:rFonts w:ascii="Arial" w:hAnsi="Arial" w:cs="Arial"/>
                <w:bCs/>
                <w:sz w:val="22"/>
                <w:szCs w:val="22"/>
                <w:lang w:val="en-US"/>
              </w:rPr>
              <w:t xml:space="preserve"> sektorit per banim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Skemat garantuese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Programet në nivel komunal </w:t>
            </w:r>
          </w:p>
          <w:p w:rsidR="00710F36" w:rsidRPr="007105FA" w:rsidRDefault="00710F36" w:rsidP="003D714E">
            <w:pPr>
              <w:numPr>
                <w:ilvl w:val="0"/>
                <w:numId w:val="19"/>
              </w:numPr>
              <w:ind w:left="720"/>
              <w:jc w:val="left"/>
              <w:rPr>
                <w:rFonts w:ascii="Arial" w:hAnsi="Arial" w:cs="Arial"/>
                <w:bCs/>
                <w:sz w:val="22"/>
                <w:szCs w:val="22"/>
                <w:lang w:val="en-US"/>
              </w:rPr>
            </w:pPr>
            <w:r w:rsidRPr="007105FA">
              <w:rPr>
                <w:rFonts w:ascii="Arial" w:hAnsi="Arial" w:cs="Arial"/>
                <w:bCs/>
                <w:sz w:val="22"/>
                <w:szCs w:val="22"/>
                <w:lang w:val="en-US"/>
              </w:rPr>
              <w:t>Stimulimet per grupet e caktuara,</w:t>
            </w:r>
          </w:p>
          <w:p w:rsidR="00710F36" w:rsidRPr="007105FA" w:rsidRDefault="00710F36" w:rsidP="003D714E">
            <w:pPr>
              <w:numPr>
                <w:ilvl w:val="0"/>
                <w:numId w:val="19"/>
              </w:numPr>
              <w:ind w:left="720"/>
              <w:jc w:val="left"/>
              <w:rPr>
                <w:rFonts w:ascii="Arial" w:hAnsi="Arial" w:cs="Arial"/>
                <w:bCs/>
                <w:sz w:val="22"/>
                <w:szCs w:val="22"/>
                <w:lang w:val="en-US"/>
              </w:rPr>
            </w:pPr>
            <w:r w:rsidRPr="007105FA">
              <w:rPr>
                <w:rFonts w:ascii="Arial" w:hAnsi="Arial" w:cs="Arial"/>
                <w:bCs/>
                <w:sz w:val="22"/>
                <w:szCs w:val="22"/>
                <w:lang w:val="en-US"/>
              </w:rPr>
              <w:t>Programet në nivel qendror në mbështetje në nivel lokal nga fusha e ndertimit/banimit.</w:t>
            </w:r>
          </w:p>
          <w:p w:rsidR="00710F36" w:rsidRPr="007105FA" w:rsidRDefault="00710F36" w:rsidP="003D714E">
            <w:pPr>
              <w:numPr>
                <w:ilvl w:val="0"/>
                <w:numId w:val="19"/>
              </w:numPr>
              <w:ind w:left="720"/>
              <w:jc w:val="left"/>
              <w:rPr>
                <w:rFonts w:ascii="Arial" w:hAnsi="Arial" w:cs="Arial"/>
                <w:bCs/>
                <w:sz w:val="22"/>
                <w:szCs w:val="22"/>
                <w:lang w:val="en-US"/>
              </w:rPr>
            </w:pPr>
            <w:r w:rsidRPr="007105FA">
              <w:rPr>
                <w:rFonts w:ascii="Arial" w:hAnsi="Arial" w:cs="Arial"/>
                <w:bCs/>
                <w:sz w:val="22"/>
                <w:szCs w:val="22"/>
                <w:lang w:val="en-US"/>
              </w:rPr>
              <w:t>Ligjet perkatese te inkurajojnë zhvillimin e banimi (Ligji PPP)</w:t>
            </w:r>
          </w:p>
          <w:p w:rsidR="00710F36" w:rsidRPr="007105FA" w:rsidRDefault="00710F36" w:rsidP="003D714E">
            <w:pPr>
              <w:numPr>
                <w:ilvl w:val="0"/>
                <w:numId w:val="19"/>
              </w:numPr>
              <w:ind w:left="720"/>
              <w:jc w:val="left"/>
              <w:rPr>
                <w:rFonts w:ascii="Arial" w:hAnsi="Arial" w:cs="Arial"/>
                <w:bCs/>
                <w:sz w:val="22"/>
                <w:szCs w:val="22"/>
                <w:lang w:val="en-US"/>
              </w:rPr>
            </w:pPr>
            <w:r w:rsidRPr="007105FA">
              <w:rPr>
                <w:rFonts w:ascii="Arial" w:hAnsi="Arial" w:cs="Arial"/>
                <w:bCs/>
                <w:sz w:val="22"/>
                <w:szCs w:val="22"/>
                <w:lang w:val="en-US"/>
              </w:rPr>
              <w:t>Linja te favorshme të bankës, kredite per banim</w:t>
            </w:r>
          </w:p>
          <w:p w:rsidR="00710F36" w:rsidRPr="007105FA" w:rsidRDefault="00710F36" w:rsidP="003D714E">
            <w:pPr>
              <w:numPr>
                <w:ilvl w:val="0"/>
                <w:numId w:val="19"/>
              </w:numPr>
              <w:ind w:left="720"/>
              <w:jc w:val="left"/>
              <w:rPr>
                <w:rFonts w:ascii="Arial" w:hAnsi="Arial" w:cs="Arial"/>
                <w:bCs/>
                <w:sz w:val="22"/>
                <w:szCs w:val="22"/>
                <w:lang w:val="en-US"/>
              </w:rPr>
            </w:pPr>
            <w:r w:rsidRPr="007105FA">
              <w:rPr>
                <w:rFonts w:ascii="Arial" w:hAnsi="Arial" w:cs="Arial"/>
                <w:bCs/>
                <w:sz w:val="22"/>
                <w:szCs w:val="22"/>
                <w:lang w:val="en-US"/>
              </w:rPr>
              <w:t>Mbështetje për ndërtimet ne pronësi private – procedurat përmirësimin e tyre.</w:t>
            </w:r>
          </w:p>
          <w:p w:rsidR="00710F36" w:rsidRPr="007105FA" w:rsidRDefault="00710F36" w:rsidP="003D714E">
            <w:pPr>
              <w:numPr>
                <w:ilvl w:val="0"/>
                <w:numId w:val="19"/>
              </w:numPr>
              <w:ind w:left="720"/>
              <w:jc w:val="left"/>
              <w:rPr>
                <w:rFonts w:ascii="Arial" w:hAnsi="Arial" w:cs="Arial"/>
                <w:bCs/>
                <w:sz w:val="22"/>
                <w:szCs w:val="22"/>
                <w:lang w:val="en-US"/>
              </w:rPr>
            </w:pPr>
            <w:r w:rsidRPr="007105FA">
              <w:rPr>
                <w:rFonts w:ascii="Arial" w:hAnsi="Arial" w:cs="Arial"/>
                <w:bCs/>
                <w:sz w:val="22"/>
                <w:szCs w:val="22"/>
                <w:lang w:val="en-US"/>
              </w:rPr>
              <w:t>Programe mbështetëse nga partner kombëtarë dhe ndërkombëtarë në fushen e banimit.</w:t>
            </w:r>
          </w:p>
        </w:tc>
        <w:tc>
          <w:tcPr>
            <w:tcW w:w="5094" w:type="dxa"/>
          </w:tcPr>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Kriza </w:t>
            </w:r>
          </w:p>
          <w:p w:rsidR="00710F36" w:rsidRPr="007105FA"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Mungesa e fondeve ne nivel lokal</w:t>
            </w:r>
          </w:p>
          <w:p w:rsidR="00710F36" w:rsidRPr="006C1ED9" w:rsidRDefault="00710F36" w:rsidP="003D714E">
            <w:pPr>
              <w:numPr>
                <w:ilvl w:val="0"/>
                <w:numId w:val="19"/>
              </w:numPr>
              <w:ind w:left="720"/>
              <w:jc w:val="left"/>
              <w:rPr>
                <w:rFonts w:ascii="Arial" w:hAnsi="Arial" w:cs="Arial"/>
                <w:sz w:val="22"/>
                <w:szCs w:val="22"/>
                <w:lang w:val="en-US"/>
              </w:rPr>
            </w:pPr>
            <w:r w:rsidRPr="007105FA">
              <w:rPr>
                <w:rFonts w:ascii="Arial" w:hAnsi="Arial" w:cs="Arial"/>
                <w:bCs/>
                <w:sz w:val="22"/>
                <w:szCs w:val="22"/>
                <w:lang w:val="en-US"/>
              </w:rPr>
              <w:t xml:space="preserve">Kontroll jo I  mjaftueshem nga fusha e ndertimeve </w:t>
            </w:r>
          </w:p>
          <w:p w:rsidR="006C1ED9" w:rsidRPr="007105FA" w:rsidRDefault="006C1ED9" w:rsidP="003D714E">
            <w:pPr>
              <w:numPr>
                <w:ilvl w:val="0"/>
                <w:numId w:val="19"/>
              </w:numPr>
              <w:ind w:left="720"/>
              <w:jc w:val="left"/>
              <w:rPr>
                <w:rStyle w:val="hps"/>
                <w:rFonts w:ascii="Arial" w:hAnsi="Arial" w:cs="Arial"/>
                <w:sz w:val="22"/>
                <w:szCs w:val="22"/>
                <w:lang w:val="en-US"/>
              </w:rPr>
            </w:pPr>
            <w:r>
              <w:rPr>
                <w:rFonts w:ascii="Arial" w:hAnsi="Arial" w:cs="Arial"/>
                <w:bCs/>
                <w:sz w:val="22"/>
                <w:szCs w:val="22"/>
                <w:lang w:val="en-US"/>
              </w:rPr>
              <w:t>Vonesat si dhe procedurat  nga AKP</w:t>
            </w:r>
          </w:p>
          <w:p w:rsidR="00710F36" w:rsidRPr="007105FA" w:rsidRDefault="00710F36" w:rsidP="000A1CD6">
            <w:pPr>
              <w:rPr>
                <w:rFonts w:ascii="Arial" w:hAnsi="Arial" w:cs="Arial"/>
                <w:sz w:val="22"/>
                <w:szCs w:val="22"/>
                <w:lang w:val="en-US"/>
              </w:rPr>
            </w:pPr>
          </w:p>
        </w:tc>
      </w:tr>
    </w:tbl>
    <w:p w:rsidR="00710F36" w:rsidRPr="007105FA" w:rsidRDefault="00710F36" w:rsidP="00710F36">
      <w:pPr>
        <w:widowControl w:val="0"/>
        <w:ind w:left="0" w:firstLine="0"/>
        <w:rPr>
          <w:rFonts w:ascii="Arial" w:hAnsi="Arial" w:cs="Arial"/>
          <w:b/>
          <w:bCs/>
          <w:sz w:val="22"/>
          <w:szCs w:val="22"/>
          <w:lang w:val="sq-AL"/>
        </w:rPr>
      </w:pPr>
    </w:p>
    <w:p w:rsidR="006925E3" w:rsidRPr="007105FA" w:rsidRDefault="0063715E" w:rsidP="0084708C">
      <w:pPr>
        <w:pStyle w:val="ListBullet"/>
        <w:rPr>
          <w:rFonts w:ascii="Arial" w:hAnsi="Arial" w:cs="Arial"/>
          <w:sz w:val="22"/>
          <w:szCs w:val="22"/>
        </w:rPr>
      </w:pPr>
      <w:r w:rsidRPr="007105FA">
        <w:rPr>
          <w:rFonts w:ascii="Arial" w:hAnsi="Arial" w:cs="Arial"/>
          <w:sz w:val="22"/>
          <w:szCs w:val="22"/>
        </w:rPr>
        <w:tab/>
        <w:t xml:space="preserve">                     </w:t>
      </w:r>
    </w:p>
    <w:p w:rsidR="0063715E" w:rsidRPr="007105FA" w:rsidRDefault="0063715E" w:rsidP="00324445">
      <w:pPr>
        <w:widowControl w:val="0"/>
        <w:ind w:left="0" w:firstLine="0"/>
        <w:rPr>
          <w:rFonts w:ascii="Arial" w:hAnsi="Arial" w:cs="Arial"/>
          <w:color w:val="FF0000"/>
          <w:sz w:val="22"/>
          <w:szCs w:val="22"/>
          <w:lang w:val="sq-AL"/>
        </w:rPr>
      </w:pPr>
    </w:p>
    <w:p w:rsidR="00A41758" w:rsidRPr="007105FA" w:rsidRDefault="000F3CCF" w:rsidP="000F3CCF">
      <w:pPr>
        <w:pStyle w:val="Heading10"/>
        <w:numPr>
          <w:ilvl w:val="0"/>
          <w:numId w:val="0"/>
        </w:numPr>
        <w:ind w:left="480"/>
      </w:pPr>
      <w:bookmarkStart w:id="28" w:name="_Toc349896237"/>
      <w:r>
        <w:t>16.</w:t>
      </w:r>
      <w:r w:rsidR="00A41758" w:rsidRPr="007105FA">
        <w:t>P</w:t>
      </w:r>
      <w:r w:rsidR="002F78E4" w:rsidRPr="007105FA">
        <w:t>ERFUNDIMET</w:t>
      </w:r>
      <w:bookmarkEnd w:id="28"/>
      <w:r w:rsidR="002F78E4" w:rsidRPr="007105FA">
        <w:t xml:space="preserve"> </w:t>
      </w:r>
    </w:p>
    <w:p w:rsidR="00A41758" w:rsidRPr="007105FA" w:rsidRDefault="00A41758" w:rsidP="0084708C">
      <w:pPr>
        <w:widowControl w:val="0"/>
        <w:ind w:left="0" w:firstLine="0"/>
        <w:rPr>
          <w:rFonts w:ascii="Arial" w:hAnsi="Arial" w:cs="Arial"/>
          <w:color w:val="FF0000"/>
          <w:sz w:val="22"/>
          <w:szCs w:val="22"/>
          <w:lang w:val="sq-AL"/>
        </w:rPr>
      </w:pPr>
    </w:p>
    <w:p w:rsidR="005F0CF4" w:rsidRPr="007105FA" w:rsidRDefault="0084708C" w:rsidP="006C1DB9">
      <w:pPr>
        <w:widowControl w:val="0"/>
        <w:rPr>
          <w:rFonts w:ascii="Arial" w:hAnsi="Arial" w:cs="Arial"/>
          <w:color w:val="000000"/>
          <w:sz w:val="22"/>
          <w:szCs w:val="22"/>
          <w:lang w:val="sq-AL"/>
        </w:rPr>
      </w:pPr>
      <w:r w:rsidRPr="007105FA">
        <w:rPr>
          <w:rFonts w:ascii="Arial" w:hAnsi="Arial" w:cs="Arial"/>
          <w:color w:val="000000"/>
          <w:sz w:val="22"/>
          <w:szCs w:val="22"/>
          <w:lang w:val="sq-AL"/>
        </w:rPr>
        <w:t>N</w:t>
      </w:r>
      <w:r w:rsidR="005F0CF4" w:rsidRPr="007105FA">
        <w:rPr>
          <w:rFonts w:ascii="Arial" w:hAnsi="Arial" w:cs="Arial"/>
          <w:color w:val="000000"/>
          <w:sz w:val="22"/>
          <w:szCs w:val="22"/>
          <w:lang w:val="sq-AL"/>
        </w:rPr>
        <w:t>evoja për hartimin dhe zbatimi i efek</w:t>
      </w:r>
      <w:r w:rsidRPr="007105FA">
        <w:rPr>
          <w:rFonts w:ascii="Arial" w:hAnsi="Arial" w:cs="Arial"/>
          <w:color w:val="000000"/>
          <w:sz w:val="22"/>
          <w:szCs w:val="22"/>
          <w:lang w:val="sq-AL"/>
        </w:rPr>
        <w:t xml:space="preserve">tshëm i Planeve për banim sipas </w:t>
      </w:r>
      <w:r w:rsidR="003F1A49">
        <w:rPr>
          <w:rFonts w:ascii="Arial" w:hAnsi="Arial" w:cs="Arial"/>
          <w:color w:val="000000"/>
          <w:sz w:val="22"/>
          <w:szCs w:val="22"/>
          <w:lang w:val="sq-AL"/>
        </w:rPr>
        <w:t xml:space="preserve">programeve të veçanta </w:t>
      </w:r>
      <w:r w:rsidR="005F0CF4" w:rsidRPr="007105FA">
        <w:rPr>
          <w:rFonts w:ascii="Arial" w:hAnsi="Arial" w:cs="Arial"/>
          <w:color w:val="000000"/>
          <w:sz w:val="22"/>
          <w:szCs w:val="22"/>
          <w:lang w:val="sq-AL"/>
        </w:rPr>
        <w:t>kërkon koordinimin e aktiviteteve të të gjithë akt</w:t>
      </w:r>
      <w:r w:rsidR="00A77C45" w:rsidRPr="007105FA">
        <w:rPr>
          <w:rFonts w:ascii="Arial" w:hAnsi="Arial" w:cs="Arial"/>
          <w:color w:val="000000"/>
          <w:sz w:val="22"/>
          <w:szCs w:val="22"/>
          <w:lang w:val="sq-AL"/>
        </w:rPr>
        <w:t>e</w:t>
      </w:r>
      <w:r w:rsidR="005F0CF4" w:rsidRPr="007105FA">
        <w:rPr>
          <w:rFonts w:ascii="Arial" w:hAnsi="Arial" w:cs="Arial"/>
          <w:color w:val="000000"/>
          <w:sz w:val="22"/>
          <w:szCs w:val="22"/>
          <w:lang w:val="sq-AL"/>
        </w:rPr>
        <w:t>rëve në kuadër të komunës, në përputhje me kompetencat e përcaktuara.</w:t>
      </w:r>
    </w:p>
    <w:p w:rsidR="005F0CF4" w:rsidRPr="007105FA" w:rsidRDefault="005F0CF4" w:rsidP="0084708C">
      <w:pPr>
        <w:widowControl w:val="0"/>
        <w:ind w:left="90" w:firstLine="0"/>
        <w:rPr>
          <w:rFonts w:ascii="Arial" w:hAnsi="Arial" w:cs="Arial"/>
          <w:color w:val="000000"/>
          <w:sz w:val="22"/>
          <w:szCs w:val="22"/>
          <w:lang w:val="sq-AL"/>
        </w:rPr>
      </w:pPr>
    </w:p>
    <w:p w:rsidR="005F0CF4" w:rsidRPr="007105FA" w:rsidRDefault="005F0CF4" w:rsidP="0084708C">
      <w:pPr>
        <w:widowControl w:val="0"/>
        <w:ind w:left="90" w:firstLine="0"/>
        <w:rPr>
          <w:rFonts w:ascii="Arial" w:hAnsi="Arial" w:cs="Arial"/>
          <w:color w:val="000000"/>
          <w:sz w:val="22"/>
          <w:szCs w:val="22"/>
          <w:lang w:val="sq-AL"/>
        </w:rPr>
      </w:pPr>
      <w:r w:rsidRPr="007105FA">
        <w:rPr>
          <w:rFonts w:ascii="Arial" w:hAnsi="Arial" w:cs="Arial"/>
          <w:color w:val="000000"/>
          <w:sz w:val="22"/>
          <w:szCs w:val="22"/>
          <w:lang w:val="sq-AL"/>
        </w:rPr>
        <w:t xml:space="preserve">Në këtë drejtim është i nevojshëm formimi i Sektorit për banim si organi përgjegjës, që në mënyrë aktive të zhvillojë procesin e zbatimit të aktiviteteve </w:t>
      </w:r>
      <w:r w:rsidR="00A77C45" w:rsidRPr="007105FA">
        <w:rPr>
          <w:rFonts w:ascii="Arial" w:hAnsi="Arial" w:cs="Arial"/>
          <w:color w:val="000000"/>
          <w:sz w:val="22"/>
          <w:szCs w:val="22"/>
          <w:lang w:val="sq-AL"/>
        </w:rPr>
        <w:t>sipas</w:t>
      </w:r>
      <w:r w:rsidRPr="007105FA">
        <w:rPr>
          <w:rFonts w:ascii="Arial" w:hAnsi="Arial" w:cs="Arial"/>
          <w:color w:val="000000"/>
          <w:sz w:val="22"/>
          <w:szCs w:val="22"/>
          <w:lang w:val="sq-AL"/>
        </w:rPr>
        <w:t xml:space="preserve"> këtij Plani. Ndërtimi i njësive të reja të banimit sipas standardeve  përmes fondeve nga buxheti komunal, Qeverisë dhe Partneriteti Publik - Privat, që do të siguroj banimin për grupe të caktuara.</w:t>
      </w:r>
    </w:p>
    <w:p w:rsidR="005F0CF4" w:rsidRPr="007105FA" w:rsidRDefault="005F0CF4" w:rsidP="0084708C">
      <w:pPr>
        <w:widowControl w:val="0"/>
        <w:ind w:left="90" w:firstLine="0"/>
        <w:rPr>
          <w:rFonts w:ascii="Arial" w:hAnsi="Arial" w:cs="Arial"/>
          <w:color w:val="000000"/>
          <w:sz w:val="22"/>
          <w:szCs w:val="22"/>
          <w:lang w:val="sq-AL"/>
        </w:rPr>
      </w:pPr>
    </w:p>
    <w:p w:rsidR="005F0CF4" w:rsidRPr="007105FA" w:rsidRDefault="005F0CF4" w:rsidP="0084708C">
      <w:pPr>
        <w:widowControl w:val="0"/>
        <w:ind w:left="90" w:firstLine="0"/>
        <w:rPr>
          <w:rFonts w:ascii="Arial" w:hAnsi="Arial" w:cs="Arial"/>
          <w:color w:val="000000"/>
          <w:sz w:val="22"/>
          <w:szCs w:val="22"/>
          <w:lang w:val="sq-AL"/>
        </w:rPr>
      </w:pPr>
      <w:r w:rsidRPr="007105FA">
        <w:rPr>
          <w:rFonts w:ascii="Arial" w:hAnsi="Arial" w:cs="Arial"/>
          <w:color w:val="000000"/>
          <w:sz w:val="22"/>
          <w:szCs w:val="22"/>
          <w:lang w:val="sq-AL"/>
        </w:rPr>
        <w:t xml:space="preserve">Përmirësimi i kualitetit të banimit duke </w:t>
      </w:r>
      <w:r w:rsidR="00A77C45" w:rsidRPr="007105FA">
        <w:rPr>
          <w:rFonts w:ascii="Arial" w:hAnsi="Arial" w:cs="Arial"/>
          <w:color w:val="000000"/>
          <w:sz w:val="22"/>
          <w:szCs w:val="22"/>
          <w:lang w:val="sq-AL"/>
        </w:rPr>
        <w:t>pasur</w:t>
      </w:r>
      <w:r w:rsidRPr="007105FA">
        <w:rPr>
          <w:rFonts w:ascii="Arial" w:hAnsi="Arial" w:cs="Arial"/>
          <w:color w:val="000000"/>
          <w:sz w:val="22"/>
          <w:szCs w:val="22"/>
          <w:lang w:val="sq-AL"/>
        </w:rPr>
        <w:t xml:space="preserve"> parasysh objektet ekzistuese të banimit kolektiv që në një masë sektori i banimit do të ndikojë në ngritjen e vetëdijes dhe motivimin e pronarëve të njësive </w:t>
      </w:r>
      <w:r w:rsidR="00A77C45" w:rsidRPr="007105FA">
        <w:rPr>
          <w:rFonts w:ascii="Arial" w:hAnsi="Arial" w:cs="Arial"/>
          <w:color w:val="000000"/>
          <w:sz w:val="22"/>
          <w:szCs w:val="22"/>
          <w:lang w:val="sq-AL"/>
        </w:rPr>
        <w:t>t</w:t>
      </w:r>
      <w:r w:rsidR="00831763" w:rsidRPr="007105FA">
        <w:rPr>
          <w:rFonts w:ascii="Arial" w:hAnsi="Arial" w:cs="Arial"/>
          <w:color w:val="000000"/>
          <w:sz w:val="22"/>
          <w:szCs w:val="22"/>
          <w:lang w:val="sq-AL"/>
        </w:rPr>
        <w:t>ë</w:t>
      </w:r>
      <w:r w:rsidR="00A77C45" w:rsidRPr="007105FA">
        <w:rPr>
          <w:rFonts w:ascii="Arial" w:hAnsi="Arial" w:cs="Arial"/>
          <w:color w:val="000000"/>
          <w:sz w:val="22"/>
          <w:szCs w:val="22"/>
          <w:lang w:val="sq-AL"/>
        </w:rPr>
        <w:t xml:space="preserve"> banimit </w:t>
      </w:r>
      <w:r w:rsidRPr="007105FA">
        <w:rPr>
          <w:rFonts w:ascii="Arial" w:hAnsi="Arial" w:cs="Arial"/>
          <w:color w:val="000000"/>
          <w:sz w:val="22"/>
          <w:szCs w:val="22"/>
          <w:lang w:val="sq-AL"/>
        </w:rPr>
        <w:t xml:space="preserve">si </w:t>
      </w:r>
      <w:r w:rsidR="00A77C45" w:rsidRPr="007105FA">
        <w:rPr>
          <w:rFonts w:ascii="Arial" w:hAnsi="Arial" w:cs="Arial"/>
          <w:color w:val="000000"/>
          <w:sz w:val="22"/>
          <w:szCs w:val="22"/>
          <w:lang w:val="sq-AL"/>
        </w:rPr>
        <w:t>domosdoshmëri</w:t>
      </w:r>
      <w:r w:rsidRPr="007105FA">
        <w:rPr>
          <w:rFonts w:ascii="Arial" w:hAnsi="Arial" w:cs="Arial"/>
          <w:color w:val="000000"/>
          <w:sz w:val="22"/>
          <w:szCs w:val="22"/>
          <w:lang w:val="sq-AL"/>
        </w:rPr>
        <w:t xml:space="preserve"> e organizimit dhe menaxhimit.</w:t>
      </w:r>
    </w:p>
    <w:p w:rsidR="005F0CF4" w:rsidRPr="007105FA" w:rsidRDefault="005F0CF4" w:rsidP="00A51259">
      <w:pPr>
        <w:widowControl w:val="0"/>
        <w:ind w:left="90" w:firstLine="0"/>
        <w:rPr>
          <w:rFonts w:ascii="Arial" w:hAnsi="Arial" w:cs="Arial"/>
          <w:sz w:val="22"/>
          <w:szCs w:val="22"/>
          <w:lang w:val="sq-AL"/>
        </w:rPr>
      </w:pPr>
    </w:p>
    <w:p w:rsidR="005F0CF4" w:rsidRPr="007105FA" w:rsidRDefault="00A77C45" w:rsidP="00A51259">
      <w:pPr>
        <w:widowControl w:val="0"/>
        <w:ind w:left="90" w:firstLine="0"/>
        <w:rPr>
          <w:rFonts w:ascii="Arial" w:hAnsi="Arial" w:cs="Arial"/>
          <w:sz w:val="22"/>
          <w:szCs w:val="22"/>
          <w:lang w:val="sq-AL"/>
        </w:rPr>
      </w:pPr>
      <w:r w:rsidRPr="007105FA">
        <w:rPr>
          <w:rFonts w:ascii="Arial" w:hAnsi="Arial" w:cs="Arial"/>
          <w:sz w:val="22"/>
          <w:szCs w:val="22"/>
          <w:lang w:val="sq-AL"/>
        </w:rPr>
        <w:t>Bazuar në këtë,</w:t>
      </w:r>
      <w:r w:rsidR="005F0CF4" w:rsidRPr="007105FA">
        <w:rPr>
          <w:rFonts w:ascii="Arial" w:hAnsi="Arial" w:cs="Arial"/>
          <w:sz w:val="22"/>
          <w:szCs w:val="22"/>
          <w:lang w:val="sq-AL"/>
        </w:rPr>
        <w:t xml:space="preserve"> zhvillim</w:t>
      </w:r>
      <w:r w:rsidRPr="007105FA">
        <w:rPr>
          <w:rFonts w:ascii="Arial" w:hAnsi="Arial" w:cs="Arial"/>
          <w:sz w:val="22"/>
          <w:szCs w:val="22"/>
          <w:lang w:val="sq-AL"/>
        </w:rPr>
        <w:t>i</w:t>
      </w:r>
      <w:r w:rsidR="005F0CF4" w:rsidRPr="007105FA">
        <w:rPr>
          <w:rFonts w:ascii="Arial" w:hAnsi="Arial" w:cs="Arial"/>
          <w:sz w:val="22"/>
          <w:szCs w:val="22"/>
          <w:lang w:val="sq-AL"/>
        </w:rPr>
        <w:t xml:space="preserve"> </w:t>
      </w:r>
      <w:r w:rsidRPr="007105FA">
        <w:rPr>
          <w:rFonts w:ascii="Arial" w:hAnsi="Arial" w:cs="Arial"/>
          <w:sz w:val="22"/>
          <w:szCs w:val="22"/>
          <w:lang w:val="sq-AL"/>
        </w:rPr>
        <w:t>i</w:t>
      </w:r>
      <w:r w:rsidR="005F0CF4" w:rsidRPr="007105FA">
        <w:rPr>
          <w:rFonts w:ascii="Arial" w:hAnsi="Arial" w:cs="Arial"/>
          <w:sz w:val="22"/>
          <w:szCs w:val="22"/>
          <w:lang w:val="sq-AL"/>
        </w:rPr>
        <w:t xml:space="preserve"> banimit </w:t>
      </w:r>
      <w:r w:rsidRPr="007105FA">
        <w:rPr>
          <w:rFonts w:ascii="Arial" w:hAnsi="Arial" w:cs="Arial"/>
          <w:sz w:val="22"/>
          <w:szCs w:val="22"/>
          <w:lang w:val="sq-AL"/>
        </w:rPr>
        <w:t xml:space="preserve"> orientohet nga</w:t>
      </w:r>
      <w:r w:rsidR="005F0CF4" w:rsidRPr="007105FA">
        <w:rPr>
          <w:rFonts w:ascii="Arial" w:hAnsi="Arial" w:cs="Arial"/>
          <w:sz w:val="22"/>
          <w:szCs w:val="22"/>
          <w:lang w:val="sq-AL"/>
        </w:rPr>
        <w:t>:</w:t>
      </w:r>
    </w:p>
    <w:p w:rsidR="005F0CF4" w:rsidRPr="007105FA" w:rsidRDefault="00A77C45" w:rsidP="00564109">
      <w:pPr>
        <w:widowControl w:val="0"/>
        <w:numPr>
          <w:ilvl w:val="0"/>
          <w:numId w:val="8"/>
        </w:numPr>
        <w:rPr>
          <w:rFonts w:ascii="Arial" w:hAnsi="Arial" w:cs="Arial"/>
          <w:sz w:val="22"/>
          <w:szCs w:val="22"/>
          <w:lang w:val="sq-AL"/>
        </w:rPr>
      </w:pPr>
      <w:r w:rsidRPr="007105FA">
        <w:rPr>
          <w:rFonts w:ascii="Arial" w:hAnsi="Arial" w:cs="Arial"/>
          <w:bCs/>
          <w:sz w:val="22"/>
          <w:szCs w:val="22"/>
          <w:lang w:val="sq-AL"/>
        </w:rPr>
        <w:t>P</w:t>
      </w:r>
      <w:r w:rsidR="00831763" w:rsidRPr="007105FA">
        <w:rPr>
          <w:rFonts w:ascii="Arial" w:hAnsi="Arial" w:cs="Arial"/>
          <w:bCs/>
          <w:sz w:val="22"/>
          <w:szCs w:val="22"/>
          <w:lang w:val="sq-AL"/>
        </w:rPr>
        <w:t>ë</w:t>
      </w:r>
      <w:r w:rsidR="00E406C7" w:rsidRPr="007105FA">
        <w:rPr>
          <w:rFonts w:ascii="Arial" w:hAnsi="Arial" w:cs="Arial"/>
          <w:bCs/>
          <w:sz w:val="22"/>
          <w:szCs w:val="22"/>
          <w:lang w:val="sq-AL"/>
        </w:rPr>
        <w:t xml:space="preserve">rkrahja </w:t>
      </w:r>
      <w:r w:rsidRPr="007105FA">
        <w:rPr>
          <w:rFonts w:ascii="Arial" w:hAnsi="Arial" w:cs="Arial"/>
          <w:bCs/>
          <w:sz w:val="22"/>
          <w:szCs w:val="22"/>
          <w:lang w:val="sq-AL"/>
        </w:rPr>
        <w:t>n</w:t>
      </w:r>
      <w:r w:rsidR="00831763" w:rsidRPr="007105FA">
        <w:rPr>
          <w:rFonts w:ascii="Arial" w:hAnsi="Arial" w:cs="Arial"/>
          <w:bCs/>
          <w:sz w:val="22"/>
          <w:szCs w:val="22"/>
          <w:lang w:val="sq-AL"/>
        </w:rPr>
        <w:t>ë</w:t>
      </w:r>
      <w:r w:rsidRPr="007105FA">
        <w:rPr>
          <w:rFonts w:ascii="Arial" w:hAnsi="Arial" w:cs="Arial"/>
          <w:bCs/>
          <w:sz w:val="22"/>
          <w:szCs w:val="22"/>
          <w:lang w:val="sq-AL"/>
        </w:rPr>
        <w:t xml:space="preserve"> zgjidhjen e çështjes s</w:t>
      </w:r>
      <w:r w:rsidR="00831763" w:rsidRPr="007105FA">
        <w:rPr>
          <w:rFonts w:ascii="Arial" w:hAnsi="Arial" w:cs="Arial"/>
          <w:bCs/>
          <w:sz w:val="22"/>
          <w:szCs w:val="22"/>
          <w:lang w:val="sq-AL"/>
        </w:rPr>
        <w:t>ë</w:t>
      </w:r>
      <w:r w:rsidRPr="007105FA">
        <w:rPr>
          <w:rFonts w:ascii="Arial" w:hAnsi="Arial" w:cs="Arial"/>
          <w:bCs/>
          <w:sz w:val="22"/>
          <w:szCs w:val="22"/>
          <w:lang w:val="sq-AL"/>
        </w:rPr>
        <w:t xml:space="preserve"> banimit me </w:t>
      </w:r>
      <w:r w:rsidR="005F0CF4" w:rsidRPr="007105FA">
        <w:rPr>
          <w:rFonts w:ascii="Arial" w:hAnsi="Arial" w:cs="Arial"/>
          <w:bCs/>
          <w:sz w:val="22"/>
          <w:szCs w:val="22"/>
          <w:lang w:val="sq-AL"/>
        </w:rPr>
        <w:t xml:space="preserve">banimit </w:t>
      </w:r>
      <w:r w:rsidRPr="007105FA">
        <w:rPr>
          <w:rFonts w:ascii="Arial" w:hAnsi="Arial" w:cs="Arial"/>
          <w:bCs/>
          <w:sz w:val="22"/>
          <w:szCs w:val="22"/>
          <w:lang w:val="sq-AL"/>
        </w:rPr>
        <w:t>me qira joprofitabile</w:t>
      </w:r>
      <w:r w:rsidR="005F0CF4" w:rsidRPr="007105FA">
        <w:rPr>
          <w:rFonts w:ascii="Arial" w:hAnsi="Arial" w:cs="Arial"/>
          <w:bCs/>
          <w:sz w:val="22"/>
          <w:szCs w:val="22"/>
          <w:lang w:val="sq-AL"/>
        </w:rPr>
        <w:t xml:space="preserve"> ose </w:t>
      </w:r>
      <w:r w:rsidRPr="007105FA">
        <w:rPr>
          <w:rFonts w:ascii="Arial" w:hAnsi="Arial" w:cs="Arial"/>
          <w:bCs/>
          <w:sz w:val="22"/>
          <w:szCs w:val="22"/>
          <w:lang w:val="sq-AL"/>
        </w:rPr>
        <w:t>ne bonus t</w:t>
      </w:r>
      <w:r w:rsidR="00831763" w:rsidRPr="007105FA">
        <w:rPr>
          <w:rFonts w:ascii="Arial" w:hAnsi="Arial" w:cs="Arial"/>
          <w:bCs/>
          <w:sz w:val="22"/>
          <w:szCs w:val="22"/>
          <w:lang w:val="sq-AL"/>
        </w:rPr>
        <w:t>ë</w:t>
      </w:r>
      <w:r w:rsidRPr="007105FA">
        <w:rPr>
          <w:rFonts w:ascii="Arial" w:hAnsi="Arial" w:cs="Arial"/>
          <w:bCs/>
          <w:sz w:val="22"/>
          <w:szCs w:val="22"/>
          <w:lang w:val="sq-AL"/>
        </w:rPr>
        <w:t xml:space="preserve"> banimit p</w:t>
      </w:r>
      <w:r w:rsidR="00831763" w:rsidRPr="007105FA">
        <w:rPr>
          <w:rFonts w:ascii="Arial" w:hAnsi="Arial" w:cs="Arial"/>
          <w:bCs/>
          <w:sz w:val="22"/>
          <w:szCs w:val="22"/>
          <w:lang w:val="sq-AL"/>
        </w:rPr>
        <w:t>ë</w:t>
      </w:r>
      <w:r w:rsidRPr="007105FA">
        <w:rPr>
          <w:rFonts w:ascii="Arial" w:hAnsi="Arial" w:cs="Arial"/>
          <w:bCs/>
          <w:sz w:val="22"/>
          <w:szCs w:val="22"/>
          <w:lang w:val="sq-AL"/>
        </w:rPr>
        <w:t>r banesat e tregut me qira t</w:t>
      </w:r>
      <w:r w:rsidR="00831763" w:rsidRPr="007105FA">
        <w:rPr>
          <w:rFonts w:ascii="Arial" w:hAnsi="Arial" w:cs="Arial"/>
          <w:bCs/>
          <w:sz w:val="22"/>
          <w:szCs w:val="22"/>
          <w:lang w:val="sq-AL"/>
        </w:rPr>
        <w:t>ë</w:t>
      </w:r>
      <w:r w:rsidRPr="007105FA">
        <w:rPr>
          <w:rFonts w:ascii="Arial" w:hAnsi="Arial" w:cs="Arial"/>
          <w:bCs/>
          <w:sz w:val="22"/>
          <w:szCs w:val="22"/>
          <w:lang w:val="sq-AL"/>
        </w:rPr>
        <w:t xml:space="preserve"> ul</w:t>
      </w:r>
      <w:r w:rsidR="00831763" w:rsidRPr="007105FA">
        <w:rPr>
          <w:rFonts w:ascii="Arial" w:hAnsi="Arial" w:cs="Arial"/>
          <w:bCs/>
          <w:sz w:val="22"/>
          <w:szCs w:val="22"/>
          <w:lang w:val="sq-AL"/>
        </w:rPr>
        <w:t>ë</w:t>
      </w:r>
      <w:r w:rsidRPr="007105FA">
        <w:rPr>
          <w:rFonts w:ascii="Arial" w:hAnsi="Arial" w:cs="Arial"/>
          <w:bCs/>
          <w:sz w:val="22"/>
          <w:szCs w:val="22"/>
          <w:lang w:val="sq-AL"/>
        </w:rPr>
        <w:t>t;</w:t>
      </w:r>
      <w:r w:rsidR="005F0CF4" w:rsidRPr="007105FA">
        <w:rPr>
          <w:rFonts w:ascii="Arial" w:hAnsi="Arial" w:cs="Arial"/>
          <w:bCs/>
          <w:sz w:val="22"/>
          <w:szCs w:val="22"/>
          <w:lang w:val="sq-AL"/>
        </w:rPr>
        <w:t xml:space="preserve"> </w:t>
      </w:r>
    </w:p>
    <w:p w:rsidR="005F0CF4" w:rsidRPr="007105FA" w:rsidRDefault="005F0CF4" w:rsidP="00564109">
      <w:pPr>
        <w:widowControl w:val="0"/>
        <w:numPr>
          <w:ilvl w:val="0"/>
          <w:numId w:val="8"/>
        </w:numPr>
        <w:rPr>
          <w:rFonts w:ascii="Arial" w:hAnsi="Arial" w:cs="Arial"/>
          <w:sz w:val="22"/>
          <w:szCs w:val="22"/>
          <w:lang w:val="sq-AL"/>
        </w:rPr>
      </w:pPr>
      <w:r w:rsidRPr="007105FA">
        <w:rPr>
          <w:rFonts w:ascii="Arial" w:hAnsi="Arial" w:cs="Arial"/>
          <w:bCs/>
          <w:sz w:val="22"/>
          <w:szCs w:val="22"/>
          <w:lang w:val="sq-AL"/>
        </w:rPr>
        <w:t>Stimulim i ofertës dhe kërkesës</w:t>
      </w:r>
      <w:r w:rsidR="00A77C45" w:rsidRPr="007105FA">
        <w:rPr>
          <w:rFonts w:ascii="Arial" w:hAnsi="Arial" w:cs="Arial"/>
          <w:bCs/>
          <w:sz w:val="22"/>
          <w:szCs w:val="22"/>
          <w:lang w:val="sq-AL"/>
        </w:rPr>
        <w:t>;</w:t>
      </w:r>
      <w:r w:rsidRPr="007105FA">
        <w:rPr>
          <w:rFonts w:ascii="Arial" w:hAnsi="Arial" w:cs="Arial"/>
          <w:bCs/>
          <w:sz w:val="22"/>
          <w:szCs w:val="22"/>
          <w:lang w:val="sq-AL"/>
        </w:rPr>
        <w:t xml:space="preserve"> </w:t>
      </w:r>
    </w:p>
    <w:p w:rsidR="005F0CF4" w:rsidRPr="007105FA" w:rsidRDefault="00A77C45" w:rsidP="00564109">
      <w:pPr>
        <w:widowControl w:val="0"/>
        <w:numPr>
          <w:ilvl w:val="0"/>
          <w:numId w:val="8"/>
        </w:numPr>
        <w:rPr>
          <w:rFonts w:ascii="Arial" w:hAnsi="Arial" w:cs="Arial"/>
          <w:sz w:val="22"/>
          <w:szCs w:val="22"/>
          <w:lang w:val="sq-AL"/>
        </w:rPr>
      </w:pPr>
      <w:r w:rsidRPr="007105FA">
        <w:rPr>
          <w:rFonts w:ascii="Arial" w:hAnsi="Arial" w:cs="Arial"/>
          <w:bCs/>
          <w:sz w:val="22"/>
          <w:szCs w:val="22"/>
          <w:lang w:val="sq-AL"/>
        </w:rPr>
        <w:t>Mbështetje</w:t>
      </w:r>
      <w:r w:rsidR="005F0CF4" w:rsidRPr="007105FA">
        <w:rPr>
          <w:rFonts w:ascii="Arial" w:hAnsi="Arial" w:cs="Arial"/>
          <w:bCs/>
          <w:sz w:val="22"/>
          <w:szCs w:val="22"/>
          <w:lang w:val="sq-AL"/>
        </w:rPr>
        <w:t xml:space="preserve"> </w:t>
      </w:r>
      <w:r w:rsidRPr="007105FA">
        <w:rPr>
          <w:rFonts w:ascii="Arial" w:hAnsi="Arial" w:cs="Arial"/>
          <w:bCs/>
          <w:sz w:val="22"/>
          <w:szCs w:val="22"/>
          <w:lang w:val="sq-AL"/>
        </w:rPr>
        <w:t>për</w:t>
      </w:r>
      <w:r w:rsidR="005F0CF4" w:rsidRPr="007105FA">
        <w:rPr>
          <w:rFonts w:ascii="Arial" w:hAnsi="Arial" w:cs="Arial"/>
          <w:bCs/>
          <w:sz w:val="22"/>
          <w:szCs w:val="22"/>
          <w:lang w:val="sq-AL"/>
        </w:rPr>
        <w:t xml:space="preserve"> grupet e rrezikuara </w:t>
      </w:r>
      <w:r w:rsidRPr="007105FA">
        <w:rPr>
          <w:rFonts w:ascii="Arial" w:hAnsi="Arial" w:cs="Arial"/>
          <w:bCs/>
          <w:sz w:val="22"/>
          <w:szCs w:val="22"/>
          <w:lang w:val="sq-AL"/>
        </w:rPr>
        <w:t>për</w:t>
      </w:r>
      <w:r w:rsidR="005F0CF4" w:rsidRPr="007105FA">
        <w:rPr>
          <w:rFonts w:ascii="Arial" w:hAnsi="Arial" w:cs="Arial"/>
          <w:bCs/>
          <w:sz w:val="22"/>
          <w:szCs w:val="22"/>
          <w:lang w:val="sq-AL"/>
        </w:rPr>
        <w:t xml:space="preserve"> zgjidhjen e problemit të banimit</w:t>
      </w:r>
      <w:r w:rsidRPr="007105FA">
        <w:rPr>
          <w:rFonts w:ascii="Arial" w:hAnsi="Arial" w:cs="Arial"/>
          <w:bCs/>
          <w:sz w:val="22"/>
          <w:szCs w:val="22"/>
          <w:lang w:val="sq-AL"/>
        </w:rPr>
        <w:t>;</w:t>
      </w:r>
      <w:r w:rsidR="005F0CF4" w:rsidRPr="007105FA">
        <w:rPr>
          <w:rFonts w:ascii="Arial" w:hAnsi="Arial" w:cs="Arial"/>
          <w:bCs/>
          <w:sz w:val="22"/>
          <w:szCs w:val="22"/>
          <w:lang w:val="sq-AL"/>
        </w:rPr>
        <w:t xml:space="preserve"> </w:t>
      </w:r>
    </w:p>
    <w:p w:rsidR="005F0CF4" w:rsidRPr="007105FA" w:rsidRDefault="005F0CF4" w:rsidP="00564109">
      <w:pPr>
        <w:widowControl w:val="0"/>
        <w:numPr>
          <w:ilvl w:val="0"/>
          <w:numId w:val="8"/>
        </w:numPr>
        <w:rPr>
          <w:rFonts w:ascii="Arial" w:hAnsi="Arial" w:cs="Arial"/>
          <w:sz w:val="22"/>
          <w:szCs w:val="22"/>
          <w:lang w:val="sq-AL"/>
        </w:rPr>
      </w:pPr>
      <w:r w:rsidRPr="007105FA">
        <w:rPr>
          <w:rFonts w:ascii="Arial" w:hAnsi="Arial" w:cs="Arial"/>
          <w:bCs/>
          <w:sz w:val="22"/>
          <w:szCs w:val="22"/>
          <w:lang w:val="sq-AL"/>
        </w:rPr>
        <w:t>Rritja e ofertës së banesave joprofitabile, zvogëlimin</w:t>
      </w:r>
      <w:r w:rsidR="00A77C45" w:rsidRPr="007105FA">
        <w:rPr>
          <w:rFonts w:ascii="Arial" w:hAnsi="Arial" w:cs="Arial"/>
          <w:bCs/>
          <w:sz w:val="22"/>
          <w:szCs w:val="22"/>
          <w:lang w:val="sq-AL"/>
        </w:rPr>
        <w:t>-</w:t>
      </w:r>
      <w:r w:rsidRPr="007105FA">
        <w:rPr>
          <w:rFonts w:ascii="Arial" w:hAnsi="Arial" w:cs="Arial"/>
          <w:bCs/>
          <w:sz w:val="22"/>
          <w:szCs w:val="22"/>
          <w:lang w:val="sq-AL"/>
        </w:rPr>
        <w:t xml:space="preserve"> kufizimin e  profitit nga ndërtimet, por jo të rrezikohet interesi i investitorëve që të </w:t>
      </w:r>
      <w:r w:rsidR="00A77C45" w:rsidRPr="007105FA">
        <w:rPr>
          <w:rFonts w:ascii="Arial" w:hAnsi="Arial" w:cs="Arial"/>
          <w:bCs/>
          <w:sz w:val="22"/>
          <w:szCs w:val="22"/>
          <w:lang w:val="sq-AL"/>
        </w:rPr>
        <w:t>zhvillojnë</w:t>
      </w:r>
      <w:r w:rsidRPr="007105FA">
        <w:rPr>
          <w:rFonts w:ascii="Arial" w:hAnsi="Arial" w:cs="Arial"/>
          <w:bCs/>
          <w:sz w:val="22"/>
          <w:szCs w:val="22"/>
          <w:lang w:val="sq-AL"/>
        </w:rPr>
        <w:t xml:space="preserve"> aktivitetet ndërtimore të banimit.</w:t>
      </w:r>
    </w:p>
    <w:p w:rsidR="005F0CF4" w:rsidRPr="007105FA" w:rsidRDefault="005F0CF4" w:rsidP="00564109">
      <w:pPr>
        <w:widowControl w:val="0"/>
        <w:numPr>
          <w:ilvl w:val="0"/>
          <w:numId w:val="8"/>
        </w:numPr>
        <w:rPr>
          <w:rFonts w:ascii="Arial" w:hAnsi="Arial" w:cs="Arial"/>
          <w:sz w:val="22"/>
          <w:szCs w:val="22"/>
          <w:lang w:val="sq-AL"/>
        </w:rPr>
      </w:pPr>
      <w:r w:rsidRPr="007105FA">
        <w:rPr>
          <w:rFonts w:ascii="Arial" w:hAnsi="Arial" w:cs="Arial"/>
          <w:bCs/>
          <w:sz w:val="22"/>
          <w:szCs w:val="22"/>
          <w:lang w:val="sq-AL"/>
        </w:rPr>
        <w:t>Mirëmbajtja dhe menaxhimi i fondit banesor</w:t>
      </w:r>
      <w:r w:rsidR="00A77C45" w:rsidRPr="007105FA">
        <w:rPr>
          <w:rFonts w:ascii="Arial" w:hAnsi="Arial" w:cs="Arial"/>
          <w:bCs/>
          <w:sz w:val="22"/>
          <w:szCs w:val="22"/>
          <w:lang w:val="sq-AL"/>
        </w:rPr>
        <w:t>.</w:t>
      </w:r>
      <w:r w:rsidRPr="007105FA">
        <w:rPr>
          <w:rFonts w:ascii="Arial" w:hAnsi="Arial" w:cs="Arial"/>
          <w:bCs/>
          <w:sz w:val="22"/>
          <w:szCs w:val="22"/>
          <w:lang w:val="sq-AL"/>
        </w:rPr>
        <w:t xml:space="preserve"> </w:t>
      </w:r>
    </w:p>
    <w:p w:rsidR="005F0CF4" w:rsidRDefault="005F0CF4" w:rsidP="005F0CF4">
      <w:pPr>
        <w:widowControl w:val="0"/>
        <w:rPr>
          <w:rFonts w:ascii="Arial" w:hAnsi="Arial" w:cs="Arial"/>
          <w:color w:val="365F91"/>
          <w:sz w:val="16"/>
          <w:szCs w:val="16"/>
          <w:lang w:val="sq-AL"/>
        </w:rPr>
      </w:pPr>
    </w:p>
    <w:p w:rsidR="00FA5561" w:rsidRDefault="00FA5561" w:rsidP="005F0CF4">
      <w:pPr>
        <w:widowControl w:val="0"/>
        <w:rPr>
          <w:rFonts w:ascii="Arial" w:hAnsi="Arial" w:cs="Arial"/>
          <w:color w:val="365F91"/>
          <w:sz w:val="16"/>
          <w:szCs w:val="16"/>
          <w:lang w:val="sq-AL"/>
        </w:rPr>
      </w:pPr>
    </w:p>
    <w:p w:rsidR="00FA5561" w:rsidRDefault="00FA5561" w:rsidP="005F0CF4">
      <w:pPr>
        <w:widowControl w:val="0"/>
        <w:rPr>
          <w:rFonts w:ascii="Arial" w:hAnsi="Arial" w:cs="Arial"/>
          <w:color w:val="365F91"/>
          <w:sz w:val="16"/>
          <w:szCs w:val="16"/>
          <w:lang w:val="sq-AL"/>
        </w:rPr>
      </w:pPr>
    </w:p>
    <w:p w:rsidR="00FA5561" w:rsidRDefault="00FA5561" w:rsidP="005F0CF4">
      <w:pPr>
        <w:widowControl w:val="0"/>
        <w:rPr>
          <w:rFonts w:ascii="Arial" w:hAnsi="Arial" w:cs="Arial"/>
          <w:color w:val="365F91"/>
          <w:sz w:val="16"/>
          <w:szCs w:val="16"/>
          <w:lang w:val="sq-AL"/>
        </w:rPr>
      </w:pPr>
    </w:p>
    <w:p w:rsidR="00FA5561" w:rsidRDefault="00FA5561" w:rsidP="005F0CF4">
      <w:pPr>
        <w:widowControl w:val="0"/>
        <w:rPr>
          <w:rFonts w:ascii="Arial" w:hAnsi="Arial" w:cs="Arial"/>
          <w:color w:val="365F91"/>
          <w:sz w:val="16"/>
          <w:szCs w:val="16"/>
          <w:lang w:val="sq-AL"/>
        </w:rPr>
      </w:pPr>
    </w:p>
    <w:p w:rsidR="00473F68" w:rsidRPr="006C1DB9" w:rsidRDefault="00473F68" w:rsidP="005F0CF4">
      <w:pPr>
        <w:widowControl w:val="0"/>
        <w:rPr>
          <w:rFonts w:ascii="Arial" w:hAnsi="Arial" w:cs="Arial"/>
          <w:color w:val="365F91"/>
          <w:sz w:val="16"/>
          <w:szCs w:val="16"/>
          <w:lang w:val="sq-AL"/>
        </w:rPr>
      </w:pPr>
    </w:p>
    <w:p w:rsidR="00677416" w:rsidRPr="007105FA" w:rsidRDefault="00677416" w:rsidP="00A41758">
      <w:pPr>
        <w:widowControl w:val="0"/>
        <w:ind w:left="0" w:firstLine="0"/>
        <w:rPr>
          <w:rFonts w:ascii="Arial" w:hAnsi="Arial" w:cs="Arial"/>
          <w:sz w:val="22"/>
          <w:szCs w:val="22"/>
          <w:lang w:val="sq-AL"/>
        </w:rPr>
      </w:pPr>
    </w:p>
    <w:p w:rsidR="007E4195" w:rsidRPr="007105FA" w:rsidRDefault="000F3CCF" w:rsidP="000F3CCF">
      <w:pPr>
        <w:pStyle w:val="Heading10"/>
        <w:numPr>
          <w:ilvl w:val="0"/>
          <w:numId w:val="0"/>
        </w:numPr>
        <w:ind w:left="480"/>
      </w:pPr>
      <w:r>
        <w:t>17.</w:t>
      </w:r>
      <w:r w:rsidR="002F78E4" w:rsidRPr="007105FA">
        <w:t xml:space="preserve"> </w:t>
      </w:r>
      <w:bookmarkStart w:id="29" w:name="_Toc349896241"/>
      <w:r w:rsidR="007E4195" w:rsidRPr="007105FA">
        <w:t>K</w:t>
      </w:r>
      <w:r w:rsidR="002F78E4" w:rsidRPr="007105FA">
        <w:t>LASIFIKIMI I NEVOJAVE SIPAS URGJENCES S</w:t>
      </w:r>
      <w:r w:rsidR="00D362B1" w:rsidRPr="007105FA">
        <w:t>E</w:t>
      </w:r>
      <w:r w:rsidR="002F78E4" w:rsidRPr="007105FA">
        <w:t xml:space="preserve"> TRAJTIMIT TE TYRE</w:t>
      </w:r>
      <w:bookmarkEnd w:id="29"/>
      <w:r w:rsidR="002F78E4" w:rsidRPr="007105FA">
        <w:t xml:space="preserve"> </w:t>
      </w:r>
    </w:p>
    <w:p w:rsidR="006C1DB9" w:rsidRDefault="006C1DB9" w:rsidP="009A3233">
      <w:pPr>
        <w:rPr>
          <w:rFonts w:ascii="Arial" w:hAnsi="Arial" w:cs="Arial"/>
          <w:sz w:val="22"/>
          <w:szCs w:val="22"/>
          <w:lang w:val="sq-AL"/>
        </w:rPr>
      </w:pPr>
    </w:p>
    <w:p w:rsidR="009A3233" w:rsidRPr="007105FA" w:rsidRDefault="001073B2" w:rsidP="009A3233">
      <w:pPr>
        <w:rPr>
          <w:rFonts w:ascii="Arial" w:hAnsi="Arial" w:cs="Arial"/>
          <w:sz w:val="22"/>
          <w:szCs w:val="22"/>
          <w:lang w:val="sq-AL"/>
        </w:rPr>
      </w:pPr>
      <w:r w:rsidRPr="007105FA">
        <w:rPr>
          <w:rFonts w:ascii="Arial" w:hAnsi="Arial" w:cs="Arial"/>
          <w:sz w:val="22"/>
          <w:szCs w:val="22"/>
          <w:lang w:val="sq-AL"/>
        </w:rPr>
        <w:t>Periudhe  afatshkurte    1 -6</w:t>
      </w:r>
      <w:r w:rsidR="006C1DB9">
        <w:rPr>
          <w:rFonts w:ascii="Arial" w:hAnsi="Arial" w:cs="Arial"/>
          <w:sz w:val="22"/>
          <w:szCs w:val="22"/>
          <w:lang w:val="sq-AL"/>
        </w:rPr>
        <w:t xml:space="preserve"> vite me mundësi vazhdimi</w:t>
      </w:r>
    </w:p>
    <w:p w:rsidR="009A3233" w:rsidRPr="007105FA" w:rsidRDefault="009A3233" w:rsidP="009A3233">
      <w:pPr>
        <w:widowControl w:val="0"/>
        <w:numPr>
          <w:ilvl w:val="0"/>
          <w:numId w:val="25"/>
        </w:numPr>
        <w:rPr>
          <w:rFonts w:ascii="Arial" w:hAnsi="Arial" w:cs="Arial"/>
          <w:sz w:val="22"/>
          <w:szCs w:val="22"/>
          <w:lang w:val="sq-AL"/>
        </w:rPr>
      </w:pPr>
      <w:r w:rsidRPr="007105FA">
        <w:rPr>
          <w:rFonts w:ascii="Arial" w:hAnsi="Arial" w:cs="Arial"/>
          <w:sz w:val="22"/>
          <w:szCs w:val="22"/>
          <w:lang w:val="sq-AL"/>
        </w:rPr>
        <w:t>Rastet sociale te cilat do të klasifikohen me bonus banimi</w:t>
      </w:r>
      <w:r w:rsidR="001073B2" w:rsidRPr="007105FA">
        <w:rPr>
          <w:rFonts w:ascii="Arial" w:hAnsi="Arial" w:cs="Arial"/>
          <w:sz w:val="22"/>
          <w:szCs w:val="22"/>
          <w:lang w:val="sq-AL"/>
        </w:rPr>
        <w:t xml:space="preserve"> – Komisionet komunale  dhe  Vendimi i KK </w:t>
      </w:r>
    </w:p>
    <w:p w:rsidR="009A3233" w:rsidRPr="007105FA" w:rsidRDefault="009A3233" w:rsidP="009A3233">
      <w:pPr>
        <w:widowControl w:val="0"/>
        <w:numPr>
          <w:ilvl w:val="0"/>
          <w:numId w:val="25"/>
        </w:numPr>
        <w:rPr>
          <w:rFonts w:ascii="Arial" w:hAnsi="Arial" w:cs="Arial"/>
          <w:sz w:val="22"/>
          <w:szCs w:val="22"/>
          <w:lang w:val="sq-AL"/>
        </w:rPr>
      </w:pPr>
      <w:r w:rsidRPr="007105FA">
        <w:rPr>
          <w:rFonts w:ascii="Arial" w:hAnsi="Arial" w:cs="Arial"/>
          <w:sz w:val="22"/>
          <w:szCs w:val="22"/>
          <w:lang w:val="sq-AL"/>
        </w:rPr>
        <w:t>Te riatdhesuarit</w:t>
      </w:r>
    </w:p>
    <w:p w:rsidR="009A3233" w:rsidRPr="007105FA" w:rsidRDefault="009A3233" w:rsidP="009A3233">
      <w:pPr>
        <w:widowControl w:val="0"/>
        <w:ind w:left="720" w:firstLine="0"/>
        <w:rPr>
          <w:rFonts w:ascii="Arial" w:hAnsi="Arial" w:cs="Arial"/>
          <w:sz w:val="22"/>
          <w:szCs w:val="22"/>
          <w:lang w:val="sq-AL"/>
        </w:rPr>
      </w:pPr>
      <w:r w:rsidRPr="007105FA">
        <w:rPr>
          <w:rFonts w:ascii="Arial" w:hAnsi="Arial" w:cs="Arial"/>
          <w:sz w:val="22"/>
          <w:szCs w:val="22"/>
          <w:lang w:val="sq-AL"/>
        </w:rPr>
        <w:t xml:space="preserve">                 - raste me prioritet ne fazen e pare  </w:t>
      </w:r>
    </w:p>
    <w:p w:rsidR="009D4C55" w:rsidRPr="007105FA" w:rsidRDefault="009D4C55" w:rsidP="00A41758">
      <w:pPr>
        <w:widowControl w:val="0"/>
        <w:ind w:left="0" w:firstLine="0"/>
        <w:rPr>
          <w:rFonts w:ascii="Arial" w:hAnsi="Arial" w:cs="Arial"/>
          <w:color w:val="FF0000"/>
          <w:sz w:val="22"/>
          <w:szCs w:val="22"/>
          <w:lang w:val="sq-AL"/>
        </w:rPr>
      </w:pPr>
    </w:p>
    <w:p w:rsidR="001073B2" w:rsidRDefault="001073B2" w:rsidP="00A41758">
      <w:pPr>
        <w:widowControl w:val="0"/>
        <w:ind w:left="0" w:firstLine="0"/>
        <w:rPr>
          <w:rFonts w:ascii="Arial" w:hAnsi="Arial" w:cs="Arial"/>
          <w:color w:val="000000"/>
          <w:sz w:val="22"/>
          <w:szCs w:val="22"/>
          <w:lang w:val="sq-AL"/>
        </w:rPr>
      </w:pPr>
      <w:r w:rsidRPr="007105FA">
        <w:rPr>
          <w:rFonts w:ascii="Arial" w:hAnsi="Arial" w:cs="Arial"/>
          <w:color w:val="000000"/>
          <w:sz w:val="22"/>
          <w:szCs w:val="22"/>
          <w:lang w:val="sq-AL"/>
        </w:rPr>
        <w:t xml:space="preserve">Te tjerat ne vazhdimesi </w:t>
      </w:r>
    </w:p>
    <w:p w:rsidR="00CE7ED0" w:rsidRDefault="00CE7ED0" w:rsidP="00A41758">
      <w:pPr>
        <w:widowControl w:val="0"/>
        <w:ind w:left="0" w:firstLine="0"/>
        <w:rPr>
          <w:rFonts w:ascii="Arial" w:hAnsi="Arial" w:cs="Arial"/>
          <w:color w:val="000000"/>
          <w:sz w:val="22"/>
          <w:szCs w:val="22"/>
          <w:lang w:val="sq-AL"/>
        </w:rPr>
      </w:pPr>
    </w:p>
    <w:p w:rsidR="00CE7ED0" w:rsidRDefault="00CE7ED0" w:rsidP="00A41758">
      <w:pPr>
        <w:widowControl w:val="0"/>
        <w:ind w:left="0" w:firstLine="0"/>
        <w:rPr>
          <w:rFonts w:ascii="Arial" w:hAnsi="Arial" w:cs="Arial"/>
          <w:color w:val="000000"/>
          <w:sz w:val="22"/>
          <w:szCs w:val="22"/>
          <w:lang w:val="sq-AL"/>
        </w:rPr>
      </w:pPr>
    </w:p>
    <w:p w:rsidR="00660E02" w:rsidRPr="002C2B32" w:rsidRDefault="009D5B13" w:rsidP="00583C7C">
      <w:pPr>
        <w:pStyle w:val="Heading2"/>
        <w:numPr>
          <w:ilvl w:val="0"/>
          <w:numId w:val="0"/>
        </w:numPr>
        <w:ind w:left="240"/>
        <w:rPr>
          <w:bCs/>
        </w:rPr>
      </w:pPr>
      <w:bookmarkStart w:id="30" w:name="_Toc348359671"/>
      <w:bookmarkStart w:id="31" w:name="_Toc349896238"/>
      <w:r>
        <w:rPr>
          <w:bCs/>
        </w:rPr>
        <w:t>17</w:t>
      </w:r>
      <w:r w:rsidR="00583C7C">
        <w:rPr>
          <w:bCs/>
        </w:rPr>
        <w:t>.1</w:t>
      </w:r>
      <w:r w:rsidR="00660E02">
        <w:rPr>
          <w:bCs/>
        </w:rPr>
        <w:t xml:space="preserve"> </w:t>
      </w:r>
      <w:r w:rsidR="00660E02" w:rsidRPr="002C2B32">
        <w:rPr>
          <w:bCs/>
        </w:rPr>
        <w:t>V</w:t>
      </w:r>
      <w:r w:rsidR="00660E02">
        <w:t>izioni</w:t>
      </w:r>
      <w:bookmarkEnd w:id="31"/>
      <w:r w:rsidR="00660E02">
        <w:t xml:space="preserve"> </w:t>
      </w:r>
      <w:bookmarkEnd w:id="30"/>
    </w:p>
    <w:p w:rsidR="00660E02" w:rsidRPr="00925A32" w:rsidRDefault="00660E02" w:rsidP="00660E02">
      <w:pPr>
        <w:widowControl w:val="0"/>
        <w:ind w:left="0" w:firstLine="0"/>
        <w:rPr>
          <w:rFonts w:ascii="Arial" w:hAnsi="Arial" w:cs="Arial"/>
          <w:b/>
          <w:bCs/>
          <w:i/>
          <w:iCs/>
          <w:lang w:val="sq-AL"/>
        </w:rPr>
      </w:pPr>
    </w:p>
    <w:p w:rsidR="00660E02" w:rsidRPr="00925A32" w:rsidRDefault="00660E02" w:rsidP="00660E02">
      <w:pPr>
        <w:widowControl w:val="0"/>
        <w:ind w:left="0" w:firstLine="0"/>
        <w:rPr>
          <w:rFonts w:ascii="Arial" w:hAnsi="Arial" w:cs="Arial"/>
          <w:bCs/>
          <w:lang w:val="sq-AL"/>
        </w:rPr>
      </w:pPr>
      <w:r w:rsidRPr="00925A32">
        <w:rPr>
          <w:rFonts w:ascii="Arial" w:hAnsi="Arial" w:cs="Arial"/>
          <w:bCs/>
          <w:iCs/>
          <w:lang w:val="sq-AL"/>
        </w:rPr>
        <w:t>Komuna e Lipjanit vend me kapacitete gjithëpërfshirëse të ndërtimit dhe banimit, atraktiv dhe mbështetës për kategori të caktuara, me një popullsi aktive dhe nivel te lartë të kualitetit të jetës dhe kulturës për te gjitha komunitetet.</w:t>
      </w:r>
    </w:p>
    <w:p w:rsidR="00660E02" w:rsidRPr="00925A32" w:rsidRDefault="00660E02" w:rsidP="00660E02">
      <w:pPr>
        <w:widowControl w:val="0"/>
        <w:rPr>
          <w:rFonts w:ascii="Arial" w:hAnsi="Arial" w:cs="Arial"/>
          <w:b/>
          <w:bCs/>
          <w:i/>
          <w:lang w:val="sq-AL"/>
        </w:rPr>
      </w:pPr>
    </w:p>
    <w:p w:rsidR="00660E02" w:rsidRPr="00925A32" w:rsidRDefault="009D5B13" w:rsidP="00583C7C">
      <w:pPr>
        <w:pStyle w:val="Heading2"/>
        <w:numPr>
          <w:ilvl w:val="0"/>
          <w:numId w:val="0"/>
        </w:numPr>
        <w:ind w:left="240"/>
      </w:pPr>
      <w:bookmarkStart w:id="32" w:name="_Toc348359672"/>
      <w:bookmarkStart w:id="33" w:name="_Toc349896239"/>
      <w:r>
        <w:t>17</w:t>
      </w:r>
      <w:r w:rsidR="00583C7C">
        <w:t>.2</w:t>
      </w:r>
      <w:r w:rsidR="00660E02" w:rsidRPr="00925A32">
        <w:t xml:space="preserve"> Synimi</w:t>
      </w:r>
      <w:bookmarkEnd w:id="33"/>
      <w:r w:rsidR="00660E02" w:rsidRPr="00925A32">
        <w:t xml:space="preserve"> </w:t>
      </w:r>
      <w:bookmarkEnd w:id="32"/>
    </w:p>
    <w:p w:rsidR="00660E02" w:rsidRPr="00925A32" w:rsidRDefault="00660E02" w:rsidP="00660E02">
      <w:pPr>
        <w:widowControl w:val="0"/>
        <w:rPr>
          <w:rFonts w:ascii="Arial" w:hAnsi="Arial" w:cs="Arial"/>
          <w:bCs/>
          <w:lang w:val="sq-AL"/>
        </w:rPr>
      </w:pPr>
    </w:p>
    <w:p w:rsidR="00660E02" w:rsidRDefault="00660E02" w:rsidP="00660E02">
      <w:pPr>
        <w:widowControl w:val="0"/>
        <w:ind w:left="0" w:firstLine="0"/>
        <w:rPr>
          <w:rFonts w:ascii="Arial" w:hAnsi="Arial" w:cs="Arial"/>
          <w:bCs/>
          <w:lang w:val="sq-AL"/>
        </w:rPr>
      </w:pPr>
      <w:r w:rsidRPr="00925A32">
        <w:rPr>
          <w:rFonts w:ascii="Arial" w:hAnsi="Arial" w:cs="Arial"/>
          <w:bCs/>
          <w:lang w:val="sq-AL"/>
        </w:rPr>
        <w:t xml:space="preserve">Krijimin e kushteve për banim të përshtatshëm dhe të qëndrueshëm në harmoni me standardet dhe normat evropiane  të banimit, me qëllim që të mundësohet zgjidha e nevojave për banim për grupe të caktuara të cilat nuk kanë forcë ekonomike që këtë problem ta zgjidhin sipas parimeve të tregut. </w:t>
      </w:r>
    </w:p>
    <w:p w:rsidR="00013A42" w:rsidRPr="00925A32" w:rsidRDefault="00013A42" w:rsidP="00660E02">
      <w:pPr>
        <w:widowControl w:val="0"/>
        <w:ind w:left="0" w:firstLine="0"/>
        <w:rPr>
          <w:rFonts w:ascii="Arial" w:hAnsi="Arial" w:cs="Arial"/>
          <w:lang w:val="sq-AL"/>
        </w:rPr>
      </w:pPr>
    </w:p>
    <w:p w:rsidR="00660E02" w:rsidRPr="00925A32" w:rsidRDefault="009D5B13" w:rsidP="00013A42">
      <w:pPr>
        <w:pStyle w:val="Heading2"/>
        <w:numPr>
          <w:ilvl w:val="0"/>
          <w:numId w:val="0"/>
        </w:numPr>
        <w:ind w:left="240"/>
        <w:rPr>
          <w:bCs/>
        </w:rPr>
      </w:pPr>
      <w:bookmarkStart w:id="34" w:name="_Toc348359673"/>
      <w:bookmarkStart w:id="35" w:name="_Toc349896240"/>
      <w:r>
        <w:rPr>
          <w:bCs/>
        </w:rPr>
        <w:t>17</w:t>
      </w:r>
      <w:r w:rsidR="00013A42">
        <w:rPr>
          <w:bCs/>
        </w:rPr>
        <w:t>.3</w:t>
      </w:r>
      <w:r w:rsidR="00660E02" w:rsidRPr="00925A32">
        <w:rPr>
          <w:bCs/>
        </w:rPr>
        <w:t xml:space="preserve"> O</w:t>
      </w:r>
      <w:r w:rsidR="00660E02" w:rsidRPr="00925A32">
        <w:t>bjektivi</w:t>
      </w:r>
      <w:bookmarkEnd w:id="35"/>
      <w:r w:rsidR="00660E02" w:rsidRPr="00925A32">
        <w:t xml:space="preserve"> </w:t>
      </w:r>
      <w:bookmarkEnd w:id="34"/>
    </w:p>
    <w:p w:rsidR="00660E02" w:rsidRPr="00925A32" w:rsidRDefault="00660E02" w:rsidP="00660E02">
      <w:pPr>
        <w:widowControl w:val="0"/>
        <w:rPr>
          <w:rFonts w:ascii="Arial" w:hAnsi="Arial" w:cs="Arial"/>
          <w:lang w:val="sq-AL"/>
        </w:rPr>
      </w:pPr>
    </w:p>
    <w:p w:rsidR="00660E02" w:rsidRPr="00925A32" w:rsidRDefault="00660E02" w:rsidP="00660E02">
      <w:pPr>
        <w:widowControl w:val="0"/>
        <w:ind w:left="0" w:firstLine="0"/>
        <w:rPr>
          <w:rFonts w:ascii="Arial" w:hAnsi="Arial" w:cs="Arial"/>
          <w:lang w:val="sq-AL"/>
        </w:rPr>
      </w:pPr>
      <w:r w:rsidRPr="00925A32">
        <w:rPr>
          <w:rFonts w:ascii="Arial" w:hAnsi="Arial" w:cs="Arial"/>
          <w:lang w:val="sq-AL"/>
        </w:rPr>
        <w:t>Tërheqja e investimeve dhe përmirësimi i vazhdueshëm i nivelit të jetesës</w:t>
      </w:r>
      <w:r w:rsidR="005D6008">
        <w:rPr>
          <w:rFonts w:ascii="Arial" w:hAnsi="Arial" w:cs="Arial"/>
          <w:lang w:val="sq-AL"/>
        </w:rPr>
        <w:t xml:space="preserve"> në përgjithësi që rezulton në </w:t>
      </w:r>
      <w:r w:rsidRPr="00925A32">
        <w:rPr>
          <w:rFonts w:ascii="Arial" w:hAnsi="Arial" w:cs="Arial"/>
          <w:lang w:val="sq-AL"/>
        </w:rPr>
        <w:t>reduktimin e numrit të familjeve që kanë nevojë për mbështetje në fushën e banimit.</w:t>
      </w:r>
    </w:p>
    <w:p w:rsidR="006C1ED9" w:rsidRDefault="006C1ED9" w:rsidP="00A41758">
      <w:pPr>
        <w:widowControl w:val="0"/>
        <w:ind w:left="0" w:firstLine="0"/>
        <w:rPr>
          <w:rFonts w:ascii="Arial" w:hAnsi="Arial" w:cs="Arial"/>
          <w:color w:val="000000"/>
          <w:sz w:val="22"/>
          <w:szCs w:val="22"/>
          <w:lang w:val="sq-AL"/>
        </w:rPr>
      </w:pPr>
    </w:p>
    <w:p w:rsidR="006C1ED9" w:rsidRDefault="006C1ED9"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Default="00473F68" w:rsidP="00A41758">
      <w:pPr>
        <w:widowControl w:val="0"/>
        <w:ind w:left="0" w:firstLine="0"/>
        <w:rPr>
          <w:rFonts w:ascii="Arial" w:hAnsi="Arial" w:cs="Arial"/>
          <w:color w:val="000000"/>
          <w:sz w:val="22"/>
          <w:szCs w:val="22"/>
          <w:lang w:val="sq-AL"/>
        </w:rPr>
      </w:pPr>
    </w:p>
    <w:p w:rsidR="00473F68" w:rsidRPr="007105FA" w:rsidRDefault="00473F68" w:rsidP="00A41758">
      <w:pPr>
        <w:widowControl w:val="0"/>
        <w:ind w:left="0" w:firstLine="0"/>
        <w:rPr>
          <w:rFonts w:ascii="Arial" w:hAnsi="Arial" w:cs="Arial"/>
          <w:color w:val="000000"/>
          <w:sz w:val="22"/>
          <w:szCs w:val="22"/>
          <w:lang w:val="sq-AL"/>
        </w:rPr>
      </w:pPr>
    </w:p>
    <w:p w:rsidR="00A41758" w:rsidRPr="007105FA" w:rsidRDefault="009D5B13" w:rsidP="009D5B13">
      <w:pPr>
        <w:pStyle w:val="Heading10"/>
        <w:numPr>
          <w:ilvl w:val="0"/>
          <w:numId w:val="0"/>
        </w:numPr>
        <w:ind w:left="480"/>
      </w:pPr>
      <w:bookmarkStart w:id="36" w:name="_Toc349896242"/>
      <w:r>
        <w:t>18.</w:t>
      </w:r>
      <w:r w:rsidR="00A41758" w:rsidRPr="007105FA">
        <w:t>V</w:t>
      </w:r>
      <w:r w:rsidR="001073B2" w:rsidRPr="007105FA">
        <w:t>EPRIMET KRYESORE QË DO TE NDË</w:t>
      </w:r>
      <w:r w:rsidR="00D362B1" w:rsidRPr="007105FA">
        <w:t>RMERREN</w:t>
      </w:r>
      <w:bookmarkEnd w:id="36"/>
      <w:r w:rsidR="00D362B1" w:rsidRPr="007105FA">
        <w:t xml:space="preserve"> </w:t>
      </w:r>
    </w:p>
    <w:p w:rsidR="00282C5B" w:rsidRPr="007105FA" w:rsidRDefault="00282C5B" w:rsidP="00282C5B">
      <w:pPr>
        <w:rPr>
          <w:rFonts w:ascii="Arial" w:hAnsi="Arial" w:cs="Arial"/>
          <w:sz w:val="22"/>
          <w:szCs w:val="22"/>
          <w:lang w:val="sq-AL"/>
        </w:rPr>
      </w:pPr>
    </w:p>
    <w:p w:rsidR="009D4C55" w:rsidRPr="007105FA" w:rsidRDefault="009D5B13" w:rsidP="00013A42">
      <w:pPr>
        <w:pStyle w:val="Heading2"/>
        <w:numPr>
          <w:ilvl w:val="0"/>
          <w:numId w:val="0"/>
        </w:numPr>
        <w:ind w:left="600" w:hanging="360"/>
      </w:pPr>
      <w:bookmarkStart w:id="37" w:name="_Toc348359674"/>
      <w:bookmarkStart w:id="38" w:name="_Toc349896243"/>
      <w:r>
        <w:t>18</w:t>
      </w:r>
      <w:r w:rsidR="00013A42">
        <w:t>.1</w:t>
      </w:r>
      <w:r w:rsidR="006F4329" w:rsidRPr="007105FA">
        <w:t xml:space="preserve"> </w:t>
      </w:r>
      <w:r w:rsidR="009D4C55" w:rsidRPr="007105FA">
        <w:t>PROGRAMET</w:t>
      </w:r>
      <w:bookmarkEnd w:id="37"/>
      <w:bookmarkEnd w:id="38"/>
    </w:p>
    <w:p w:rsidR="007A1264" w:rsidRPr="007105FA" w:rsidRDefault="007A1264" w:rsidP="007A1264">
      <w:pPr>
        <w:rPr>
          <w:rFonts w:ascii="Arial" w:hAnsi="Arial" w:cs="Arial"/>
          <w:sz w:val="22"/>
          <w:szCs w:val="22"/>
          <w:lang w:val="sq-AL"/>
        </w:rPr>
      </w:pPr>
    </w:p>
    <w:p w:rsidR="006F6928" w:rsidRPr="007105FA" w:rsidRDefault="006F6928" w:rsidP="006F6928">
      <w:pPr>
        <w:rPr>
          <w:rFonts w:ascii="Arial" w:hAnsi="Arial" w:cs="Arial"/>
          <w:sz w:val="22"/>
          <w:szCs w:val="22"/>
          <w:lang w:val="sq-AL"/>
        </w:rPr>
      </w:pPr>
    </w:p>
    <w:p w:rsidR="0084708C" w:rsidRPr="007105FA" w:rsidRDefault="0084708C" w:rsidP="0084708C">
      <w:pPr>
        <w:widowControl w:val="0"/>
        <w:ind w:left="0" w:firstLine="0"/>
        <w:rPr>
          <w:rFonts w:ascii="Arial" w:hAnsi="Arial" w:cs="Arial"/>
          <w:bCs/>
          <w:sz w:val="22"/>
          <w:szCs w:val="22"/>
          <w:lang w:val="sq-AL"/>
        </w:rPr>
      </w:pPr>
      <w:r w:rsidRPr="007105FA">
        <w:rPr>
          <w:rFonts w:ascii="Arial" w:hAnsi="Arial" w:cs="Arial"/>
          <w:bCs/>
          <w:sz w:val="22"/>
          <w:szCs w:val="22"/>
          <w:lang w:val="sq-AL"/>
        </w:rPr>
        <w:t>Programet e identifikuara si adekuate për nevojat për banim në Komunën e Lipjanit:</w:t>
      </w:r>
    </w:p>
    <w:p w:rsidR="0084708C" w:rsidRPr="007105FA" w:rsidRDefault="00FD2C8F" w:rsidP="009A3233">
      <w:pPr>
        <w:pStyle w:val="Heading3"/>
        <w:rPr>
          <w:rFonts w:ascii="Arial" w:hAnsi="Arial"/>
          <w:sz w:val="22"/>
          <w:szCs w:val="22"/>
        </w:rPr>
      </w:pPr>
      <w:r>
        <w:rPr>
          <w:rFonts w:ascii="Arial" w:hAnsi="Arial"/>
          <w:sz w:val="22"/>
          <w:szCs w:val="22"/>
        </w:rPr>
        <w:t>1</w:t>
      </w:r>
      <w:r w:rsidR="009D5B13">
        <w:rPr>
          <w:rFonts w:ascii="Arial" w:hAnsi="Arial"/>
          <w:sz w:val="22"/>
          <w:szCs w:val="22"/>
        </w:rPr>
        <w:t>8</w:t>
      </w:r>
      <w:r>
        <w:rPr>
          <w:rFonts w:ascii="Arial" w:hAnsi="Arial"/>
          <w:sz w:val="22"/>
          <w:szCs w:val="22"/>
        </w:rPr>
        <w:t>.1.1</w:t>
      </w:r>
      <w:r w:rsidR="0084708C" w:rsidRPr="007105FA">
        <w:rPr>
          <w:rFonts w:ascii="Arial" w:hAnsi="Arial"/>
          <w:sz w:val="22"/>
          <w:szCs w:val="22"/>
        </w:rPr>
        <w:t xml:space="preserve"> Ndërtimi i njësive të reja banesore të cilat do të jepen me qira joprofitabile</w:t>
      </w:r>
    </w:p>
    <w:p w:rsidR="0084708C" w:rsidRPr="007105FA" w:rsidRDefault="0084708C" w:rsidP="0084708C">
      <w:pPr>
        <w:rPr>
          <w:rFonts w:ascii="Arial" w:hAnsi="Arial" w:cs="Arial"/>
          <w:sz w:val="22"/>
          <w:szCs w:val="22"/>
          <w:lang w:val="sq-AL"/>
        </w:rPr>
      </w:pPr>
    </w:p>
    <w:p w:rsidR="0084708C" w:rsidRPr="007105FA" w:rsidRDefault="0084708C" w:rsidP="0084708C">
      <w:pPr>
        <w:ind w:left="0" w:firstLine="0"/>
        <w:rPr>
          <w:rFonts w:ascii="Arial" w:hAnsi="Arial" w:cs="Arial"/>
          <w:sz w:val="22"/>
          <w:szCs w:val="22"/>
        </w:rPr>
      </w:pPr>
      <w:r w:rsidRPr="007105FA">
        <w:rPr>
          <w:rFonts w:ascii="Arial" w:hAnsi="Arial" w:cs="Arial"/>
          <w:sz w:val="22"/>
          <w:szCs w:val="22"/>
        </w:rPr>
        <w:t>Ndërtesa të banimit kolektiv që ndërtohen në pronësi të komunës (qyteti i Lipjanit) dhe me PPP, një pjesë e të cilave jepen me kontrate qiraje - qira joprofitabile për kategori të ndryshme.</w:t>
      </w:r>
    </w:p>
    <w:p w:rsidR="0084708C" w:rsidRPr="007105FA" w:rsidRDefault="00FD2C8F" w:rsidP="009A3233">
      <w:pPr>
        <w:pStyle w:val="Heading3"/>
        <w:rPr>
          <w:rFonts w:ascii="Arial" w:hAnsi="Arial"/>
          <w:sz w:val="22"/>
          <w:szCs w:val="22"/>
        </w:rPr>
      </w:pPr>
      <w:r>
        <w:rPr>
          <w:rFonts w:ascii="Arial" w:hAnsi="Arial"/>
          <w:sz w:val="22"/>
          <w:szCs w:val="22"/>
        </w:rPr>
        <w:t>1</w:t>
      </w:r>
      <w:r w:rsidR="009D5B13">
        <w:rPr>
          <w:rFonts w:ascii="Arial" w:hAnsi="Arial"/>
          <w:sz w:val="22"/>
          <w:szCs w:val="22"/>
        </w:rPr>
        <w:t>8</w:t>
      </w:r>
      <w:r>
        <w:rPr>
          <w:rFonts w:ascii="Arial" w:hAnsi="Arial"/>
          <w:sz w:val="22"/>
          <w:szCs w:val="22"/>
        </w:rPr>
        <w:t>.1.2</w:t>
      </w:r>
      <w:r w:rsidR="0084708C" w:rsidRPr="007105FA">
        <w:rPr>
          <w:rFonts w:ascii="Arial" w:hAnsi="Arial"/>
          <w:sz w:val="22"/>
          <w:szCs w:val="22"/>
        </w:rPr>
        <w:t xml:space="preserve"> Adaptimi i objekteve ekzistuese për banim</w:t>
      </w:r>
    </w:p>
    <w:p w:rsidR="0084708C" w:rsidRPr="007105FA" w:rsidRDefault="0084708C" w:rsidP="0084708C">
      <w:pPr>
        <w:widowControl w:val="0"/>
        <w:ind w:left="1110" w:firstLine="0"/>
        <w:rPr>
          <w:rFonts w:ascii="Arial" w:hAnsi="Arial" w:cs="Arial"/>
          <w:b/>
          <w:color w:val="FF0000"/>
          <w:sz w:val="22"/>
          <w:szCs w:val="22"/>
          <w:lang w:val="sq-AL"/>
        </w:rPr>
      </w:pPr>
    </w:p>
    <w:p w:rsidR="0084708C" w:rsidRPr="007105FA" w:rsidRDefault="0084708C" w:rsidP="0084708C">
      <w:pPr>
        <w:ind w:left="0" w:firstLine="0"/>
        <w:rPr>
          <w:rFonts w:ascii="Arial" w:hAnsi="Arial" w:cs="Arial"/>
          <w:sz w:val="22"/>
          <w:szCs w:val="22"/>
          <w:lang w:val="sq-AL"/>
        </w:rPr>
      </w:pPr>
      <w:r w:rsidRPr="007105FA">
        <w:rPr>
          <w:rFonts w:ascii="Arial" w:hAnsi="Arial" w:cs="Arial"/>
          <w:sz w:val="22"/>
          <w:szCs w:val="22"/>
          <w:lang w:val="sq-AL"/>
        </w:rPr>
        <w:t>Objektet e dala jashtë funksionit si rezultat i mbylljes së ndonjë veprimtarie të cilat mund të adaptohen në funksion të banimit për programet e veçanta të banimit, të cilat janë në pronësi komunale apo pronësi shoqërore tjetër që mund të transferohet ( Objektet ekzistuese ne Magurë)</w:t>
      </w:r>
    </w:p>
    <w:p w:rsidR="0084708C" w:rsidRPr="007105FA" w:rsidRDefault="005D232B" w:rsidP="009A3233">
      <w:pPr>
        <w:pStyle w:val="Heading3"/>
        <w:rPr>
          <w:rFonts w:ascii="Arial" w:hAnsi="Arial"/>
          <w:sz w:val="22"/>
          <w:szCs w:val="22"/>
        </w:rPr>
      </w:pPr>
      <w:r>
        <w:rPr>
          <w:rFonts w:ascii="Arial" w:hAnsi="Arial"/>
          <w:sz w:val="22"/>
          <w:szCs w:val="22"/>
        </w:rPr>
        <w:t>1</w:t>
      </w:r>
      <w:r w:rsidR="009D5B13">
        <w:rPr>
          <w:rFonts w:ascii="Arial" w:hAnsi="Arial"/>
          <w:sz w:val="22"/>
          <w:szCs w:val="22"/>
        </w:rPr>
        <w:t>8</w:t>
      </w:r>
      <w:r>
        <w:rPr>
          <w:rFonts w:ascii="Arial" w:hAnsi="Arial"/>
          <w:sz w:val="22"/>
          <w:szCs w:val="22"/>
        </w:rPr>
        <w:t>.1.</w:t>
      </w:r>
      <w:r w:rsidR="009D5B13">
        <w:rPr>
          <w:rFonts w:ascii="Arial" w:hAnsi="Arial"/>
          <w:sz w:val="22"/>
          <w:szCs w:val="22"/>
        </w:rPr>
        <w:t>3</w:t>
      </w:r>
      <w:r w:rsidR="0084708C" w:rsidRPr="007105FA">
        <w:rPr>
          <w:rFonts w:ascii="Arial" w:hAnsi="Arial"/>
          <w:sz w:val="22"/>
          <w:szCs w:val="22"/>
        </w:rPr>
        <w:t xml:space="preserve"> Banesat me Bonus Banimit </w:t>
      </w:r>
    </w:p>
    <w:p w:rsidR="0084708C" w:rsidRPr="007105FA" w:rsidRDefault="0084708C" w:rsidP="0084708C">
      <w:pPr>
        <w:rPr>
          <w:rFonts w:ascii="Arial" w:hAnsi="Arial" w:cs="Arial"/>
          <w:sz w:val="22"/>
          <w:szCs w:val="22"/>
          <w:lang w:val="sq-AL"/>
        </w:rPr>
      </w:pPr>
    </w:p>
    <w:p w:rsidR="0084708C" w:rsidRPr="007105FA" w:rsidRDefault="0084708C" w:rsidP="0084708C">
      <w:pPr>
        <w:ind w:left="0" w:firstLine="0"/>
        <w:rPr>
          <w:rFonts w:ascii="Arial" w:hAnsi="Arial" w:cs="Arial"/>
          <w:sz w:val="22"/>
          <w:szCs w:val="22"/>
        </w:rPr>
      </w:pPr>
      <w:r w:rsidRPr="007105FA">
        <w:rPr>
          <w:rFonts w:ascii="Arial" w:hAnsi="Arial" w:cs="Arial"/>
          <w:sz w:val="22"/>
          <w:szCs w:val="22"/>
        </w:rPr>
        <w:t xml:space="preserve">Banesa ekzistuese, në </w:t>
      </w:r>
      <w:r w:rsidRPr="007105FA">
        <w:rPr>
          <w:rFonts w:ascii="Arial" w:hAnsi="Arial" w:cs="Arial"/>
          <w:color w:val="000000"/>
          <w:sz w:val="22"/>
          <w:szCs w:val="22"/>
        </w:rPr>
        <w:t>pronësi të komunës, të cilat do të klasifikohen nga autoritetet kompetente si banesa për programe të veçanta</w:t>
      </w:r>
      <w:r w:rsidRPr="007105FA">
        <w:rPr>
          <w:rFonts w:ascii="Arial" w:hAnsi="Arial" w:cs="Arial"/>
          <w:sz w:val="22"/>
          <w:szCs w:val="22"/>
        </w:rPr>
        <w:t xml:space="preserve"> të banimit që mund të jepen me kontratë qiraje - qira të tregut më të ulët për familjet që përfitojnë bonus banimi ( Objektet kolektive private)</w:t>
      </w:r>
    </w:p>
    <w:p w:rsidR="0084708C" w:rsidRPr="007105FA" w:rsidRDefault="009D5B13" w:rsidP="009A3233">
      <w:pPr>
        <w:pStyle w:val="Heading3"/>
        <w:rPr>
          <w:rFonts w:ascii="Arial" w:hAnsi="Arial"/>
          <w:sz w:val="22"/>
          <w:szCs w:val="22"/>
        </w:rPr>
      </w:pPr>
      <w:bookmarkStart w:id="39" w:name="_Toc349896247"/>
      <w:r>
        <w:rPr>
          <w:rFonts w:ascii="Arial" w:hAnsi="Arial"/>
          <w:sz w:val="22"/>
          <w:szCs w:val="22"/>
        </w:rPr>
        <w:t>18.1.4</w:t>
      </w:r>
      <w:r w:rsidR="0084708C" w:rsidRPr="007105FA">
        <w:rPr>
          <w:rFonts w:ascii="Arial" w:hAnsi="Arial"/>
          <w:sz w:val="22"/>
          <w:szCs w:val="22"/>
        </w:rPr>
        <w:t xml:space="preserve"> Sigurimi i banimit me kushte të volitshme për financim</w:t>
      </w:r>
      <w:bookmarkEnd w:id="39"/>
      <w:r w:rsidR="0084708C" w:rsidRPr="007105FA">
        <w:rPr>
          <w:rFonts w:ascii="Arial" w:hAnsi="Arial"/>
          <w:sz w:val="22"/>
          <w:szCs w:val="22"/>
        </w:rPr>
        <w:t xml:space="preserve"> </w:t>
      </w:r>
    </w:p>
    <w:p w:rsidR="0084708C" w:rsidRPr="007105FA" w:rsidRDefault="0084708C" w:rsidP="0084708C">
      <w:pPr>
        <w:rPr>
          <w:rFonts w:ascii="Arial" w:hAnsi="Arial" w:cs="Arial"/>
          <w:sz w:val="22"/>
          <w:szCs w:val="22"/>
          <w:lang w:val="sq-AL"/>
        </w:rPr>
      </w:pPr>
    </w:p>
    <w:p w:rsidR="0084708C" w:rsidRPr="007105FA" w:rsidRDefault="0084708C" w:rsidP="0084708C">
      <w:pPr>
        <w:ind w:left="0" w:firstLine="0"/>
        <w:rPr>
          <w:rFonts w:ascii="Arial" w:hAnsi="Arial" w:cs="Arial"/>
          <w:sz w:val="22"/>
          <w:szCs w:val="22"/>
        </w:rPr>
      </w:pPr>
      <w:r w:rsidRPr="007105FA">
        <w:rPr>
          <w:rFonts w:ascii="Arial" w:hAnsi="Arial" w:cs="Arial"/>
          <w:bCs/>
          <w:sz w:val="22"/>
          <w:szCs w:val="22"/>
        </w:rPr>
        <w:t xml:space="preserve">Ndërtimi i objekteve në pronësi komunale apo private me bashkëfinancim, ku autoritetet komunale mund të marrin pjesë me hartimin e dokumenteve planore dhe pajisjen e lokacionit me infrastrukturë dhe menaxhimin, apo forma tjera lehtësuese duke krijuar partneritet me subjektet private apo donatorët, kjo vjen ne shprehje edhe në rastet e shpronësimit, legalizimit, dhe vendbanimeve joformale, dhe </w:t>
      </w:r>
      <w:r w:rsidRPr="007105FA">
        <w:rPr>
          <w:rFonts w:ascii="Arial" w:hAnsi="Arial" w:cs="Arial"/>
          <w:sz w:val="22"/>
          <w:szCs w:val="22"/>
        </w:rPr>
        <w:t>ndarja e banesave (sipërfaqes së ndërtimit) bëhet në raport me vlerën financiare të pjesëmarrjes.</w:t>
      </w:r>
    </w:p>
    <w:p w:rsidR="0084708C" w:rsidRPr="007105FA" w:rsidRDefault="009D5B13" w:rsidP="009A3233">
      <w:pPr>
        <w:pStyle w:val="Heading3"/>
        <w:rPr>
          <w:rFonts w:ascii="Arial" w:hAnsi="Arial"/>
          <w:sz w:val="22"/>
          <w:szCs w:val="22"/>
        </w:rPr>
      </w:pPr>
      <w:bookmarkStart w:id="40" w:name="_Toc348359677"/>
      <w:bookmarkStart w:id="41" w:name="_Toc349896248"/>
      <w:r>
        <w:rPr>
          <w:rFonts w:ascii="Arial" w:hAnsi="Arial"/>
          <w:sz w:val="22"/>
          <w:szCs w:val="22"/>
        </w:rPr>
        <w:t>18.1.5</w:t>
      </w:r>
      <w:r w:rsidR="0084708C" w:rsidRPr="007105FA">
        <w:rPr>
          <w:rFonts w:ascii="Arial" w:hAnsi="Arial"/>
          <w:sz w:val="22"/>
          <w:szCs w:val="22"/>
        </w:rPr>
        <w:t xml:space="preserve"> Menaxhimi administrimi dhe realizimi i projekteve për përmirësimin e kualitetit të banimit</w:t>
      </w:r>
      <w:bookmarkEnd w:id="40"/>
      <w:bookmarkEnd w:id="41"/>
      <w:r w:rsidR="0084708C" w:rsidRPr="007105FA">
        <w:rPr>
          <w:rFonts w:ascii="Arial" w:hAnsi="Arial"/>
          <w:sz w:val="22"/>
          <w:szCs w:val="22"/>
        </w:rPr>
        <w:t xml:space="preserve"> </w:t>
      </w:r>
    </w:p>
    <w:p w:rsidR="0084708C" w:rsidRPr="007105FA" w:rsidRDefault="0084708C" w:rsidP="0084708C">
      <w:pPr>
        <w:rPr>
          <w:rFonts w:ascii="Arial" w:hAnsi="Arial" w:cs="Arial"/>
          <w:sz w:val="22"/>
          <w:szCs w:val="22"/>
          <w:lang w:val="sq-AL"/>
        </w:rPr>
      </w:pPr>
    </w:p>
    <w:p w:rsidR="0084708C" w:rsidRPr="007105FA" w:rsidRDefault="0084708C" w:rsidP="0084708C">
      <w:pPr>
        <w:ind w:left="0" w:firstLine="0"/>
        <w:rPr>
          <w:rFonts w:ascii="Arial" w:hAnsi="Arial" w:cs="Arial"/>
          <w:sz w:val="22"/>
          <w:szCs w:val="22"/>
          <w:lang w:val="sq-AL"/>
        </w:rPr>
      </w:pPr>
      <w:r w:rsidRPr="007105FA">
        <w:rPr>
          <w:rFonts w:ascii="Arial" w:hAnsi="Arial" w:cs="Arial"/>
          <w:sz w:val="22"/>
          <w:szCs w:val="22"/>
          <w:lang w:val="sq-AL"/>
        </w:rPr>
        <w:t>Realizimi i projekteve për përmirësimin e kushteve të banimit në objektet ekzistuese të banimit kolektiv dhe individual në bashkëpunim me pronaret sipas bazës ligjore - bashkëfinancim, përmes sektorit të banimit apo subjekt i kontraktuar i licencuar për ketë veprimtari.</w:t>
      </w:r>
    </w:p>
    <w:p w:rsidR="008C31E4" w:rsidRDefault="008C31E4" w:rsidP="009D4C55">
      <w:pPr>
        <w:widowControl w:val="0"/>
        <w:ind w:left="0" w:firstLine="0"/>
        <w:rPr>
          <w:rFonts w:ascii="Arial" w:hAnsi="Arial" w:cs="Arial"/>
          <w:sz w:val="22"/>
          <w:szCs w:val="22"/>
          <w:lang w:val="sq-AL"/>
        </w:rPr>
      </w:pPr>
    </w:p>
    <w:p w:rsidR="008C31E4" w:rsidRDefault="008C31E4" w:rsidP="009D4C55">
      <w:pPr>
        <w:widowControl w:val="0"/>
        <w:ind w:left="0" w:firstLine="0"/>
        <w:rPr>
          <w:rFonts w:ascii="Arial" w:hAnsi="Arial" w:cs="Arial"/>
          <w:sz w:val="22"/>
          <w:szCs w:val="22"/>
          <w:lang w:val="sq-AL"/>
        </w:rPr>
      </w:pPr>
    </w:p>
    <w:p w:rsidR="008C31E4" w:rsidRDefault="008C31E4" w:rsidP="009D4C55">
      <w:pPr>
        <w:widowControl w:val="0"/>
        <w:ind w:left="0" w:firstLine="0"/>
        <w:rPr>
          <w:rFonts w:ascii="Arial" w:hAnsi="Arial" w:cs="Arial"/>
          <w:sz w:val="22"/>
          <w:szCs w:val="22"/>
          <w:lang w:val="sq-AL"/>
        </w:rPr>
      </w:pPr>
    </w:p>
    <w:p w:rsidR="008C31E4" w:rsidRDefault="008C31E4" w:rsidP="009D4C55">
      <w:pPr>
        <w:widowControl w:val="0"/>
        <w:ind w:left="0" w:firstLine="0"/>
        <w:rPr>
          <w:rFonts w:ascii="Arial" w:hAnsi="Arial" w:cs="Arial"/>
          <w:sz w:val="22"/>
          <w:szCs w:val="22"/>
          <w:lang w:val="sq-AL"/>
        </w:rPr>
      </w:pPr>
    </w:p>
    <w:p w:rsidR="008C31E4" w:rsidRDefault="008C31E4" w:rsidP="009D4C55">
      <w:pPr>
        <w:widowControl w:val="0"/>
        <w:ind w:left="0" w:firstLine="0"/>
        <w:rPr>
          <w:rFonts w:ascii="Arial" w:hAnsi="Arial" w:cs="Arial"/>
          <w:sz w:val="22"/>
          <w:szCs w:val="22"/>
          <w:lang w:val="sq-AL"/>
        </w:rPr>
      </w:pPr>
    </w:p>
    <w:p w:rsidR="008C31E4" w:rsidRDefault="008C31E4" w:rsidP="009D4C55">
      <w:pPr>
        <w:widowControl w:val="0"/>
        <w:ind w:left="0" w:firstLine="0"/>
        <w:rPr>
          <w:rFonts w:ascii="Arial" w:hAnsi="Arial" w:cs="Arial"/>
          <w:sz w:val="22"/>
          <w:szCs w:val="22"/>
          <w:lang w:val="sq-AL"/>
        </w:rPr>
      </w:pPr>
    </w:p>
    <w:p w:rsidR="008C31E4" w:rsidRDefault="008C31E4" w:rsidP="009D4C55">
      <w:pPr>
        <w:widowControl w:val="0"/>
        <w:ind w:left="0" w:firstLine="0"/>
        <w:rPr>
          <w:rFonts w:ascii="Arial" w:hAnsi="Arial" w:cs="Arial"/>
          <w:sz w:val="22"/>
          <w:szCs w:val="22"/>
          <w:lang w:val="sq-AL"/>
        </w:rPr>
      </w:pPr>
    </w:p>
    <w:p w:rsidR="009D4C55" w:rsidRPr="007105FA" w:rsidRDefault="00F73E6D" w:rsidP="005D2083">
      <w:pPr>
        <w:widowControl w:val="0"/>
        <w:ind w:left="720" w:firstLine="0"/>
        <w:jc w:val="left"/>
        <w:rPr>
          <w:rFonts w:ascii="Arial" w:hAnsi="Arial" w:cs="Arial"/>
          <w:b/>
          <w:bCs/>
          <w:sz w:val="22"/>
          <w:szCs w:val="22"/>
          <w:lang w:val="sq-AL"/>
        </w:rPr>
      </w:pPr>
      <w:r>
        <w:rPr>
          <w:rFonts w:ascii="Arial" w:hAnsi="Arial" w:cs="Arial"/>
          <w:b/>
          <w:bCs/>
          <w:sz w:val="22"/>
          <w:szCs w:val="22"/>
          <w:lang w:val="sq-AL"/>
        </w:rPr>
        <w:t xml:space="preserve">18.2 </w:t>
      </w:r>
      <w:r w:rsidR="003155B9" w:rsidRPr="007105FA">
        <w:rPr>
          <w:rFonts w:ascii="Arial" w:hAnsi="Arial" w:cs="Arial"/>
          <w:b/>
          <w:bCs/>
          <w:sz w:val="22"/>
          <w:szCs w:val="22"/>
          <w:lang w:val="sq-AL"/>
        </w:rPr>
        <w:t>AN</w:t>
      </w:r>
      <w:r w:rsidR="001073B2" w:rsidRPr="007105FA">
        <w:rPr>
          <w:rFonts w:ascii="Arial" w:hAnsi="Arial" w:cs="Arial"/>
          <w:b/>
          <w:bCs/>
          <w:sz w:val="22"/>
          <w:szCs w:val="22"/>
          <w:lang w:val="sq-AL"/>
        </w:rPr>
        <w:t>ALIZA E FAKTEVE DHE PROJEKTET NË</w:t>
      </w:r>
      <w:r w:rsidR="003155B9" w:rsidRPr="007105FA">
        <w:rPr>
          <w:rFonts w:ascii="Arial" w:hAnsi="Arial" w:cs="Arial"/>
          <w:b/>
          <w:bCs/>
          <w:sz w:val="22"/>
          <w:szCs w:val="22"/>
          <w:lang w:val="sq-AL"/>
        </w:rPr>
        <w:t xml:space="preserve"> BAZ</w:t>
      </w:r>
      <w:r w:rsidR="001073B2" w:rsidRPr="007105FA">
        <w:rPr>
          <w:rFonts w:ascii="Arial" w:hAnsi="Arial" w:cs="Arial"/>
          <w:b/>
          <w:bCs/>
          <w:sz w:val="22"/>
          <w:szCs w:val="22"/>
          <w:lang w:val="sq-AL"/>
        </w:rPr>
        <w:t>Ë</w:t>
      </w:r>
      <w:r w:rsidR="003155B9" w:rsidRPr="007105FA">
        <w:rPr>
          <w:rFonts w:ascii="Arial" w:hAnsi="Arial" w:cs="Arial"/>
          <w:b/>
          <w:bCs/>
          <w:sz w:val="22"/>
          <w:szCs w:val="22"/>
          <w:lang w:val="sq-AL"/>
        </w:rPr>
        <w:t xml:space="preserve"> T</w:t>
      </w:r>
      <w:r w:rsidR="005D2083" w:rsidRPr="007105FA">
        <w:rPr>
          <w:rFonts w:ascii="Arial" w:hAnsi="Arial" w:cs="Arial"/>
          <w:b/>
          <w:bCs/>
          <w:sz w:val="22"/>
          <w:szCs w:val="22"/>
          <w:lang w:val="sq-AL"/>
        </w:rPr>
        <w:t>E</w:t>
      </w:r>
      <w:r w:rsidR="003155B9" w:rsidRPr="007105FA">
        <w:rPr>
          <w:rFonts w:ascii="Arial" w:hAnsi="Arial" w:cs="Arial"/>
          <w:b/>
          <w:bCs/>
          <w:sz w:val="22"/>
          <w:szCs w:val="22"/>
          <w:lang w:val="sq-AL"/>
        </w:rPr>
        <w:t xml:space="preserve"> PROGRAMEVE</w:t>
      </w:r>
    </w:p>
    <w:p w:rsidR="003155B9" w:rsidRPr="007105FA" w:rsidRDefault="003155B9" w:rsidP="00651616">
      <w:pPr>
        <w:widowControl w:val="0"/>
        <w:ind w:left="0" w:firstLine="0"/>
        <w:rPr>
          <w:rFonts w:ascii="Arial" w:hAnsi="Arial" w:cs="Arial"/>
          <w:b/>
          <w:bCs/>
          <w:sz w:val="22"/>
          <w:szCs w:val="22"/>
          <w:lang w:val="sq-AL"/>
        </w:rPr>
      </w:pPr>
      <w:bookmarkStart w:id="42" w:name="_Toc348359679"/>
    </w:p>
    <w:p w:rsidR="009A3233" w:rsidRPr="007105FA" w:rsidRDefault="009A3233" w:rsidP="009A3233">
      <w:pPr>
        <w:widowControl w:val="0"/>
        <w:ind w:left="0" w:firstLine="0"/>
        <w:rPr>
          <w:rFonts w:ascii="Arial" w:hAnsi="Arial" w:cs="Arial"/>
          <w:i/>
          <w:sz w:val="22"/>
          <w:szCs w:val="22"/>
          <w:lang w:val="sq-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041"/>
        <w:gridCol w:w="1934"/>
        <w:gridCol w:w="241"/>
        <w:gridCol w:w="845"/>
        <w:gridCol w:w="340"/>
        <w:gridCol w:w="1221"/>
        <w:gridCol w:w="293"/>
        <w:gridCol w:w="556"/>
        <w:gridCol w:w="1701"/>
      </w:tblGrid>
      <w:tr w:rsidR="009A3233" w:rsidRPr="007105FA" w:rsidTr="000A1CD6">
        <w:tc>
          <w:tcPr>
            <w:tcW w:w="9889" w:type="dxa"/>
            <w:gridSpan w:val="10"/>
          </w:tcPr>
          <w:p w:rsidR="009A3233" w:rsidRPr="007105FA" w:rsidRDefault="009A3233" w:rsidP="000A1CD6">
            <w:pPr>
              <w:jc w:val="center"/>
              <w:rPr>
                <w:rFonts w:ascii="Arial" w:hAnsi="Arial" w:cs="Arial"/>
                <w:sz w:val="22"/>
                <w:szCs w:val="22"/>
                <w:lang w:val="sq-AL"/>
              </w:rPr>
            </w:pPr>
            <w:r w:rsidRPr="007105FA">
              <w:rPr>
                <w:rFonts w:ascii="Arial" w:hAnsi="Arial" w:cs="Arial"/>
                <w:sz w:val="22"/>
                <w:szCs w:val="22"/>
                <w:lang w:val="sq-AL"/>
              </w:rPr>
              <w:t>Të dhënat</w:t>
            </w:r>
          </w:p>
        </w:tc>
      </w:tr>
      <w:tr w:rsidR="009A3233" w:rsidRPr="007105FA" w:rsidTr="000A1CD6">
        <w:trPr>
          <w:trHeight w:val="410"/>
        </w:trPr>
        <w:tc>
          <w:tcPr>
            <w:tcW w:w="717" w:type="dxa"/>
            <w:vMerge w:val="restart"/>
          </w:tcPr>
          <w:p w:rsidR="009A3233" w:rsidRPr="007105FA" w:rsidRDefault="009A3233" w:rsidP="000A1CD6">
            <w:pPr>
              <w:pStyle w:val="ListParagraph"/>
              <w:tabs>
                <w:tab w:val="left" w:pos="90"/>
              </w:tabs>
              <w:spacing w:after="200" w:line="276" w:lineRule="auto"/>
              <w:ind w:left="360" w:firstLine="0"/>
              <w:jc w:val="left"/>
              <w:rPr>
                <w:rFonts w:ascii="Arial" w:hAnsi="Arial" w:cs="Arial"/>
                <w:sz w:val="22"/>
                <w:szCs w:val="22"/>
                <w:lang w:val="sq-AL"/>
              </w:rPr>
            </w:pPr>
            <w:r w:rsidRPr="007105FA">
              <w:rPr>
                <w:rFonts w:ascii="Arial" w:hAnsi="Arial" w:cs="Arial"/>
                <w:sz w:val="22"/>
                <w:szCs w:val="22"/>
                <w:lang w:val="sq-AL"/>
              </w:rPr>
              <w:t>I.</w:t>
            </w:r>
          </w:p>
        </w:tc>
        <w:tc>
          <w:tcPr>
            <w:tcW w:w="2041" w:type="dxa"/>
            <w:vMerge w:val="restart"/>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Llojet e programeve të konsideruara si  të nevojshme</w:t>
            </w:r>
          </w:p>
        </w:tc>
        <w:tc>
          <w:tcPr>
            <w:tcW w:w="7131" w:type="dxa"/>
            <w:gridSpan w:val="8"/>
          </w:tcPr>
          <w:p w:rsidR="009A3233" w:rsidRPr="007105FA" w:rsidRDefault="009A3233" w:rsidP="000A1CD6">
            <w:pPr>
              <w:pStyle w:val="Heading3"/>
              <w:numPr>
                <w:ilvl w:val="0"/>
                <w:numId w:val="16"/>
              </w:numPr>
              <w:rPr>
                <w:rFonts w:ascii="Arial" w:hAnsi="Arial"/>
                <w:sz w:val="22"/>
                <w:szCs w:val="22"/>
              </w:rPr>
            </w:pPr>
            <w:r w:rsidRPr="007105FA">
              <w:rPr>
                <w:rFonts w:ascii="Arial" w:hAnsi="Arial"/>
                <w:sz w:val="22"/>
                <w:szCs w:val="22"/>
              </w:rPr>
              <w:t>Ndërtimi i njësive të reja banesore të cilat do të jepen me qira joprofitabile</w:t>
            </w:r>
          </w:p>
        </w:tc>
      </w:tr>
      <w:tr w:rsidR="009A3233" w:rsidRPr="007105FA" w:rsidTr="000A1CD6">
        <w:trPr>
          <w:trHeight w:val="624"/>
        </w:trPr>
        <w:tc>
          <w:tcPr>
            <w:tcW w:w="717" w:type="dxa"/>
            <w:vMerge/>
          </w:tcPr>
          <w:p w:rsidR="009A3233" w:rsidRPr="007105FA" w:rsidRDefault="009A3233" w:rsidP="000A1CD6">
            <w:pPr>
              <w:pStyle w:val="ListParagraph"/>
              <w:numPr>
                <w:ilvl w:val="0"/>
                <w:numId w:val="16"/>
              </w:numPr>
              <w:tabs>
                <w:tab w:val="left" w:pos="90"/>
              </w:tabs>
              <w:spacing w:after="200" w:line="276" w:lineRule="auto"/>
              <w:jc w:val="left"/>
              <w:rPr>
                <w:rFonts w:ascii="Arial" w:hAnsi="Arial" w:cs="Arial"/>
                <w:sz w:val="22"/>
                <w:szCs w:val="22"/>
                <w:lang w:val="sq-AL"/>
              </w:rPr>
            </w:pPr>
          </w:p>
        </w:tc>
        <w:tc>
          <w:tcPr>
            <w:tcW w:w="2041" w:type="dxa"/>
            <w:vMerge/>
            <w:vAlign w:val="center"/>
          </w:tcPr>
          <w:p w:rsidR="009A3233" w:rsidRPr="007105FA" w:rsidRDefault="009A3233" w:rsidP="000A1CD6">
            <w:pPr>
              <w:ind w:left="0" w:firstLine="0"/>
              <w:jc w:val="left"/>
              <w:rPr>
                <w:rFonts w:ascii="Arial" w:hAnsi="Arial" w:cs="Arial"/>
                <w:sz w:val="22"/>
                <w:szCs w:val="22"/>
                <w:lang w:val="sq-AL"/>
              </w:rPr>
            </w:pPr>
          </w:p>
        </w:tc>
        <w:tc>
          <w:tcPr>
            <w:tcW w:w="7131" w:type="dxa"/>
            <w:gridSpan w:val="8"/>
          </w:tcPr>
          <w:p w:rsidR="009A3233" w:rsidRPr="007105FA" w:rsidRDefault="009A3233" w:rsidP="000A1CD6">
            <w:pPr>
              <w:pStyle w:val="Heading3"/>
              <w:numPr>
                <w:ilvl w:val="0"/>
                <w:numId w:val="16"/>
              </w:numPr>
              <w:rPr>
                <w:rFonts w:ascii="Arial" w:hAnsi="Arial"/>
                <w:sz w:val="22"/>
                <w:szCs w:val="22"/>
              </w:rPr>
            </w:pPr>
            <w:r w:rsidRPr="007105FA">
              <w:rPr>
                <w:rFonts w:ascii="Arial" w:hAnsi="Arial"/>
                <w:sz w:val="22"/>
                <w:szCs w:val="22"/>
              </w:rPr>
              <w:t>Adaptimi i objekteve ekzistuese për banim</w:t>
            </w:r>
          </w:p>
        </w:tc>
      </w:tr>
      <w:tr w:rsidR="009A3233" w:rsidRPr="007105FA" w:rsidTr="000A1CD6">
        <w:trPr>
          <w:trHeight w:val="708"/>
        </w:trPr>
        <w:tc>
          <w:tcPr>
            <w:tcW w:w="717" w:type="dxa"/>
            <w:vMerge/>
          </w:tcPr>
          <w:p w:rsidR="009A3233" w:rsidRPr="007105FA" w:rsidRDefault="009A3233" w:rsidP="000A1CD6">
            <w:pPr>
              <w:pStyle w:val="ListParagraph"/>
              <w:numPr>
                <w:ilvl w:val="0"/>
                <w:numId w:val="16"/>
              </w:numPr>
              <w:tabs>
                <w:tab w:val="left" w:pos="90"/>
              </w:tabs>
              <w:spacing w:after="200" w:line="276" w:lineRule="auto"/>
              <w:jc w:val="left"/>
              <w:rPr>
                <w:rFonts w:ascii="Arial" w:hAnsi="Arial" w:cs="Arial"/>
                <w:sz w:val="22"/>
                <w:szCs w:val="22"/>
                <w:lang w:val="sq-AL"/>
              </w:rPr>
            </w:pPr>
          </w:p>
        </w:tc>
        <w:tc>
          <w:tcPr>
            <w:tcW w:w="2041" w:type="dxa"/>
            <w:vMerge/>
            <w:vAlign w:val="center"/>
          </w:tcPr>
          <w:p w:rsidR="009A3233" w:rsidRPr="007105FA" w:rsidRDefault="009A3233" w:rsidP="000A1CD6">
            <w:pPr>
              <w:ind w:left="0" w:firstLine="0"/>
              <w:jc w:val="left"/>
              <w:rPr>
                <w:rFonts w:ascii="Arial" w:hAnsi="Arial" w:cs="Arial"/>
                <w:sz w:val="22"/>
                <w:szCs w:val="22"/>
                <w:lang w:val="sq-AL"/>
              </w:rPr>
            </w:pPr>
          </w:p>
        </w:tc>
        <w:tc>
          <w:tcPr>
            <w:tcW w:w="7131" w:type="dxa"/>
            <w:gridSpan w:val="8"/>
          </w:tcPr>
          <w:p w:rsidR="009A3233" w:rsidRPr="007105FA" w:rsidRDefault="009A3233" w:rsidP="009A3233">
            <w:pPr>
              <w:pStyle w:val="Heading3"/>
              <w:numPr>
                <w:ilvl w:val="0"/>
                <w:numId w:val="26"/>
              </w:numPr>
              <w:rPr>
                <w:rFonts w:ascii="Arial" w:hAnsi="Arial"/>
                <w:sz w:val="22"/>
                <w:szCs w:val="22"/>
              </w:rPr>
            </w:pPr>
            <w:r w:rsidRPr="007105FA">
              <w:rPr>
                <w:rFonts w:ascii="Arial" w:hAnsi="Arial"/>
                <w:sz w:val="22"/>
                <w:szCs w:val="22"/>
              </w:rPr>
              <w:t xml:space="preserve">Banesat me Bonus Banimit </w:t>
            </w:r>
          </w:p>
        </w:tc>
      </w:tr>
      <w:tr w:rsidR="009A3233" w:rsidRPr="007105FA" w:rsidTr="000A1CD6">
        <w:trPr>
          <w:trHeight w:val="828"/>
        </w:trPr>
        <w:tc>
          <w:tcPr>
            <w:tcW w:w="717" w:type="dxa"/>
            <w:vMerge/>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Merge/>
            <w:vAlign w:val="center"/>
          </w:tcPr>
          <w:p w:rsidR="009A3233" w:rsidRPr="007105FA" w:rsidRDefault="009A3233" w:rsidP="000A1CD6">
            <w:pPr>
              <w:ind w:left="0" w:firstLine="0"/>
              <w:jc w:val="left"/>
              <w:rPr>
                <w:rFonts w:ascii="Arial" w:hAnsi="Arial" w:cs="Arial"/>
                <w:sz w:val="22"/>
                <w:szCs w:val="22"/>
                <w:lang w:val="sq-AL"/>
              </w:rPr>
            </w:pPr>
          </w:p>
        </w:tc>
        <w:tc>
          <w:tcPr>
            <w:tcW w:w="7131" w:type="dxa"/>
            <w:gridSpan w:val="8"/>
          </w:tcPr>
          <w:p w:rsidR="009A3233" w:rsidRPr="007105FA" w:rsidRDefault="009A3233" w:rsidP="009A3233">
            <w:pPr>
              <w:pStyle w:val="Heading3"/>
              <w:numPr>
                <w:ilvl w:val="0"/>
                <w:numId w:val="26"/>
              </w:numPr>
              <w:rPr>
                <w:rFonts w:ascii="Arial" w:hAnsi="Arial"/>
                <w:sz w:val="22"/>
                <w:szCs w:val="22"/>
              </w:rPr>
            </w:pPr>
            <w:r w:rsidRPr="007105FA">
              <w:rPr>
                <w:rFonts w:ascii="Arial" w:hAnsi="Arial"/>
                <w:sz w:val="22"/>
                <w:szCs w:val="22"/>
              </w:rPr>
              <w:t xml:space="preserve">Sigurimi i banimit me kushte të volitshme për financim </w:t>
            </w:r>
          </w:p>
        </w:tc>
      </w:tr>
      <w:tr w:rsidR="009A3233" w:rsidRPr="007105FA" w:rsidTr="000A1CD6">
        <w:trPr>
          <w:trHeight w:val="840"/>
        </w:trPr>
        <w:tc>
          <w:tcPr>
            <w:tcW w:w="717" w:type="dxa"/>
            <w:vMerge/>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Merge/>
            <w:vAlign w:val="center"/>
          </w:tcPr>
          <w:p w:rsidR="009A3233" w:rsidRPr="007105FA" w:rsidRDefault="009A3233" w:rsidP="000A1CD6">
            <w:pPr>
              <w:ind w:left="0" w:firstLine="0"/>
              <w:jc w:val="left"/>
              <w:rPr>
                <w:rFonts w:ascii="Arial" w:hAnsi="Arial" w:cs="Arial"/>
                <w:sz w:val="22"/>
                <w:szCs w:val="22"/>
                <w:lang w:val="sq-AL"/>
              </w:rPr>
            </w:pPr>
          </w:p>
        </w:tc>
        <w:tc>
          <w:tcPr>
            <w:tcW w:w="7131" w:type="dxa"/>
            <w:gridSpan w:val="8"/>
          </w:tcPr>
          <w:p w:rsidR="009A3233" w:rsidRPr="007105FA" w:rsidRDefault="009A3233" w:rsidP="009A3233">
            <w:pPr>
              <w:pStyle w:val="Heading3"/>
              <w:numPr>
                <w:ilvl w:val="0"/>
                <w:numId w:val="26"/>
              </w:numPr>
              <w:rPr>
                <w:rFonts w:ascii="Arial" w:hAnsi="Arial"/>
                <w:sz w:val="22"/>
                <w:szCs w:val="22"/>
              </w:rPr>
            </w:pPr>
            <w:r w:rsidRPr="007105FA">
              <w:rPr>
                <w:rFonts w:ascii="Arial" w:hAnsi="Arial"/>
                <w:sz w:val="22"/>
                <w:szCs w:val="22"/>
              </w:rPr>
              <w:t xml:space="preserve">Menaxhimi administrimi dhe realizimi i projekteve për përmirësimin e kualitetit të banimit </w:t>
            </w: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Prezantimi i gjendjes faktike</w:t>
            </w:r>
          </w:p>
        </w:tc>
        <w:tc>
          <w:tcPr>
            <w:tcW w:w="7131" w:type="dxa"/>
            <w:gridSpan w:val="8"/>
          </w:tcPr>
          <w:p w:rsidR="009A3233" w:rsidRPr="007105FA" w:rsidRDefault="009A3233" w:rsidP="009A3233">
            <w:pPr>
              <w:numPr>
                <w:ilvl w:val="0"/>
                <w:numId w:val="27"/>
              </w:numPr>
              <w:rPr>
                <w:rFonts w:ascii="Arial" w:hAnsi="Arial" w:cs="Arial"/>
                <w:sz w:val="22"/>
                <w:szCs w:val="22"/>
              </w:rPr>
            </w:pPr>
            <w:r w:rsidRPr="007105FA">
              <w:rPr>
                <w:rFonts w:ascii="Arial" w:hAnsi="Arial" w:cs="Arial"/>
                <w:sz w:val="22"/>
                <w:szCs w:val="22"/>
              </w:rPr>
              <w:t>Ndërtesa të banimit kolektiv që ndërtohen në pronësi të komunës dhe me PPP, një pjesë e të cilave jepen me kontrate qiraje - qira joprofitabile për kategori të ndryshme ( Qyteti i Lipjanit, Gracke e vjeter, Rubovc</w:t>
            </w:r>
            <w:r w:rsidR="006C1ED9">
              <w:rPr>
                <w:rFonts w:ascii="Arial" w:hAnsi="Arial" w:cs="Arial"/>
                <w:sz w:val="22"/>
                <w:szCs w:val="22"/>
              </w:rPr>
              <w:t xml:space="preserve">, Janjeve </w:t>
            </w:r>
            <w:r w:rsidRPr="007105FA">
              <w:rPr>
                <w:rFonts w:ascii="Arial" w:hAnsi="Arial" w:cs="Arial"/>
                <w:sz w:val="22"/>
                <w:szCs w:val="22"/>
              </w:rPr>
              <w:t xml:space="preserve"> dhe Magure).</w:t>
            </w:r>
          </w:p>
          <w:p w:rsidR="009A3233" w:rsidRPr="007105FA" w:rsidRDefault="009A3233" w:rsidP="009A3233">
            <w:pPr>
              <w:numPr>
                <w:ilvl w:val="0"/>
                <w:numId w:val="27"/>
              </w:numPr>
              <w:rPr>
                <w:rFonts w:ascii="Arial" w:hAnsi="Arial" w:cs="Arial"/>
                <w:sz w:val="22"/>
                <w:szCs w:val="22"/>
                <w:lang w:val="sq-AL"/>
              </w:rPr>
            </w:pPr>
            <w:r w:rsidRPr="007105FA">
              <w:rPr>
                <w:rFonts w:ascii="Arial" w:hAnsi="Arial" w:cs="Arial"/>
                <w:sz w:val="22"/>
                <w:szCs w:val="22"/>
                <w:lang w:val="sq-AL"/>
              </w:rPr>
              <w:t>Objektet e dala jashtë funksionit si rezultat i mbylljes së ndonjë veprimtarie të cilat mund të adaptohen në funksion të banimit për programet e veçanta të banimit, të cilat janë në pronësi komunale apo pronësi shoqërore tjetër që mund të transferohet ( Objektet ekzistuese ne Magurë)</w:t>
            </w:r>
          </w:p>
          <w:p w:rsidR="009A3233" w:rsidRPr="007105FA" w:rsidRDefault="009A3233" w:rsidP="009A3233">
            <w:pPr>
              <w:numPr>
                <w:ilvl w:val="0"/>
                <w:numId w:val="27"/>
              </w:numPr>
              <w:rPr>
                <w:rFonts w:ascii="Arial" w:hAnsi="Arial" w:cs="Arial"/>
                <w:sz w:val="22"/>
                <w:szCs w:val="22"/>
              </w:rPr>
            </w:pPr>
            <w:r w:rsidRPr="007105FA">
              <w:rPr>
                <w:rFonts w:ascii="Arial" w:hAnsi="Arial" w:cs="Arial"/>
                <w:sz w:val="22"/>
                <w:szCs w:val="22"/>
              </w:rPr>
              <w:t>Banesa ekzistuese, në pronësi të komunës, të cilat do të klasifikohen nga autoritetet kompetente si banesa për programe të veçanta të banimit që mund të jepen me kontratë qiraje - qira të tregut më të ulët për familjet që përfitojnë bonus banimi</w:t>
            </w:r>
            <w:r w:rsidR="008C31E4">
              <w:rPr>
                <w:rFonts w:ascii="Arial" w:hAnsi="Arial" w:cs="Arial"/>
                <w:sz w:val="22"/>
                <w:szCs w:val="22"/>
              </w:rPr>
              <w:t xml:space="preserve"> dhe </w:t>
            </w:r>
            <w:r w:rsidRPr="007105FA">
              <w:rPr>
                <w:rFonts w:ascii="Arial" w:hAnsi="Arial" w:cs="Arial"/>
                <w:sz w:val="22"/>
                <w:szCs w:val="22"/>
              </w:rPr>
              <w:t xml:space="preserve"> ( Objektet kolektive private)</w:t>
            </w:r>
          </w:p>
          <w:p w:rsidR="009A3233" w:rsidRPr="007105FA" w:rsidRDefault="009A3233" w:rsidP="009A3233">
            <w:pPr>
              <w:numPr>
                <w:ilvl w:val="0"/>
                <w:numId w:val="27"/>
              </w:numPr>
              <w:rPr>
                <w:rFonts w:ascii="Arial" w:hAnsi="Arial" w:cs="Arial"/>
                <w:sz w:val="22"/>
                <w:szCs w:val="22"/>
              </w:rPr>
            </w:pPr>
            <w:r w:rsidRPr="007105FA">
              <w:rPr>
                <w:rFonts w:ascii="Arial" w:hAnsi="Arial" w:cs="Arial"/>
                <w:bCs/>
                <w:sz w:val="22"/>
                <w:szCs w:val="22"/>
              </w:rPr>
              <w:t xml:space="preserve">Ndërtimi i objekteve në pronësi komunale apo private me bashkëfinancim, ku autoritetet komunale mund të marrin pjesë me hartimin e dokumenteve planore dhe pajisjen e lokacionit me infrastrukturë dhe menaxhimin, apo forma tjera lehtësuese duke krijuar partneritet me subjektet private apo donatorët, kjo vjen ne shprehje edhe në rastet e shpronësimit, legalizimit, dhe vendbanimeve joformale, dhe </w:t>
            </w:r>
            <w:r w:rsidRPr="007105FA">
              <w:rPr>
                <w:rFonts w:ascii="Arial" w:hAnsi="Arial" w:cs="Arial"/>
                <w:sz w:val="22"/>
                <w:szCs w:val="22"/>
              </w:rPr>
              <w:t>ndarja e banesave (sipërfaqes së ndërtimit) bëhet në raport me vlerën financiare të pjesëmarrjes.</w:t>
            </w:r>
          </w:p>
          <w:p w:rsidR="009A3233" w:rsidRPr="007105FA" w:rsidRDefault="009A3233" w:rsidP="009A3233">
            <w:pPr>
              <w:numPr>
                <w:ilvl w:val="0"/>
                <w:numId w:val="27"/>
              </w:numPr>
              <w:rPr>
                <w:rFonts w:ascii="Arial" w:hAnsi="Arial" w:cs="Arial"/>
                <w:sz w:val="22"/>
                <w:szCs w:val="22"/>
                <w:lang w:val="sq-AL"/>
              </w:rPr>
            </w:pPr>
            <w:r w:rsidRPr="007105FA">
              <w:rPr>
                <w:rFonts w:ascii="Arial" w:hAnsi="Arial" w:cs="Arial"/>
                <w:sz w:val="22"/>
                <w:szCs w:val="22"/>
                <w:lang w:val="sq-AL"/>
              </w:rPr>
              <w:t xml:space="preserve">Realizimi i projekteve për përmirësimin e kushteve të banimit në objektet ekzistuese të banimit kolektiv dhe individual në </w:t>
            </w:r>
            <w:r w:rsidRPr="007105FA">
              <w:rPr>
                <w:rFonts w:ascii="Arial" w:hAnsi="Arial" w:cs="Arial"/>
                <w:sz w:val="22"/>
                <w:szCs w:val="22"/>
                <w:lang w:val="sq-AL"/>
              </w:rPr>
              <w:lastRenderedPageBreak/>
              <w:t>bashkëpunim me pronaret sipas bazës ligjore - bashkëfinancim, përmes sektorit të banimit apo subjekt i kontraktuar i licencuar për ketë veprimtari.</w:t>
            </w: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Kërkesat faktike për përkrahje me sigurim të banimit</w:t>
            </w:r>
          </w:p>
        </w:tc>
        <w:tc>
          <w:tcPr>
            <w:tcW w:w="3020" w:type="dxa"/>
            <w:gridSpan w:val="3"/>
          </w:tcPr>
          <w:p w:rsidR="009A3233" w:rsidRPr="007105FA" w:rsidRDefault="009A3233" w:rsidP="009A3233">
            <w:pPr>
              <w:widowControl w:val="0"/>
              <w:numPr>
                <w:ilvl w:val="0"/>
                <w:numId w:val="28"/>
              </w:numPr>
              <w:jc w:val="left"/>
              <w:rPr>
                <w:rFonts w:ascii="Arial" w:hAnsi="Arial" w:cs="Arial"/>
                <w:bCs/>
                <w:sz w:val="22"/>
                <w:szCs w:val="22"/>
                <w:lang w:val="sq-AL"/>
              </w:rPr>
            </w:pPr>
            <w:r w:rsidRPr="007105FA">
              <w:rPr>
                <w:rFonts w:ascii="Arial" w:hAnsi="Arial" w:cs="Arial"/>
                <w:bCs/>
                <w:sz w:val="22"/>
                <w:szCs w:val="22"/>
                <w:lang w:val="sq-AL"/>
              </w:rPr>
              <w:t>Familjet që nuk kanë banesë apo shtëpi në pronësi individuale</w:t>
            </w:r>
          </w:p>
          <w:p w:rsidR="009A3233" w:rsidRPr="007105FA" w:rsidRDefault="009A3233" w:rsidP="009A3233">
            <w:pPr>
              <w:widowControl w:val="0"/>
              <w:numPr>
                <w:ilvl w:val="0"/>
                <w:numId w:val="28"/>
              </w:numPr>
              <w:jc w:val="left"/>
              <w:rPr>
                <w:rFonts w:ascii="Arial" w:hAnsi="Arial" w:cs="Arial"/>
                <w:bCs/>
                <w:sz w:val="22"/>
                <w:szCs w:val="22"/>
                <w:lang w:val="sq-AL"/>
              </w:rPr>
            </w:pPr>
            <w:r w:rsidRPr="007105FA">
              <w:rPr>
                <w:rFonts w:ascii="Arial" w:hAnsi="Arial" w:cs="Arial"/>
                <w:bCs/>
                <w:sz w:val="22"/>
                <w:szCs w:val="22"/>
                <w:lang w:val="sq-AL"/>
              </w:rPr>
              <w:t>Familjet që kanë mbetur pa shtëpi si pasojë e dëmtimeve të shtëpive gjatë luftës së fundit</w:t>
            </w:r>
          </w:p>
          <w:p w:rsidR="009A3233" w:rsidRPr="007105FA" w:rsidRDefault="009A3233" w:rsidP="009A3233">
            <w:pPr>
              <w:widowControl w:val="0"/>
              <w:numPr>
                <w:ilvl w:val="0"/>
                <w:numId w:val="28"/>
              </w:numPr>
              <w:jc w:val="left"/>
              <w:rPr>
                <w:rFonts w:ascii="Arial" w:hAnsi="Arial" w:cs="Arial"/>
                <w:bCs/>
                <w:sz w:val="22"/>
                <w:szCs w:val="22"/>
                <w:lang w:val="sq-AL"/>
              </w:rPr>
            </w:pPr>
            <w:r w:rsidRPr="007105FA">
              <w:rPr>
                <w:rFonts w:ascii="Arial" w:hAnsi="Arial" w:cs="Arial"/>
                <w:bCs/>
                <w:sz w:val="22"/>
                <w:szCs w:val="22"/>
                <w:lang w:val="sq-AL"/>
              </w:rPr>
              <w:t>Familjet që posedojnë sipërfaqe banimi nën normat e banimit, të përcaktuara për atë kategori sociale dhe ekonomike.</w:t>
            </w:r>
          </w:p>
        </w:tc>
        <w:tc>
          <w:tcPr>
            <w:tcW w:w="2410" w:type="dxa"/>
            <w:gridSpan w:val="4"/>
          </w:tcPr>
          <w:p w:rsidR="009A3233" w:rsidRPr="007105FA" w:rsidRDefault="009A3233" w:rsidP="00B50294">
            <w:pPr>
              <w:widowControl w:val="0"/>
              <w:ind w:left="0" w:firstLine="0"/>
              <w:jc w:val="left"/>
              <w:rPr>
                <w:rFonts w:ascii="Arial" w:hAnsi="Arial" w:cs="Arial"/>
                <w:sz w:val="22"/>
                <w:szCs w:val="22"/>
                <w:lang w:val="sq-AL"/>
              </w:rPr>
            </w:pPr>
          </w:p>
          <w:p w:rsidR="009A3233" w:rsidRPr="007105FA" w:rsidRDefault="009A3233" w:rsidP="009A3233">
            <w:pPr>
              <w:widowControl w:val="0"/>
              <w:numPr>
                <w:ilvl w:val="0"/>
                <w:numId w:val="28"/>
              </w:numPr>
              <w:jc w:val="left"/>
              <w:rPr>
                <w:rFonts w:ascii="Arial" w:hAnsi="Arial" w:cs="Arial"/>
                <w:sz w:val="22"/>
                <w:szCs w:val="22"/>
                <w:lang w:val="sq-AL"/>
              </w:rPr>
            </w:pPr>
            <w:r w:rsidRPr="007105FA">
              <w:rPr>
                <w:rFonts w:ascii="Arial" w:hAnsi="Arial" w:cs="Arial"/>
                <w:sz w:val="22"/>
                <w:szCs w:val="22"/>
                <w:lang w:val="sq-AL"/>
              </w:rPr>
              <w:t>Të riatdhesuarit, te kthyerit dhe komunitetet RAE</w:t>
            </w:r>
          </w:p>
          <w:p w:rsidR="009A3233" w:rsidRPr="007105FA" w:rsidRDefault="009A3233" w:rsidP="000A1CD6">
            <w:pPr>
              <w:widowControl w:val="0"/>
              <w:ind w:left="0" w:firstLine="0"/>
              <w:jc w:val="left"/>
              <w:rPr>
                <w:rFonts w:ascii="Arial" w:hAnsi="Arial" w:cs="Arial"/>
                <w:sz w:val="22"/>
                <w:szCs w:val="22"/>
                <w:lang w:val="sq-AL"/>
              </w:rPr>
            </w:pPr>
          </w:p>
          <w:p w:rsidR="009A3233" w:rsidRPr="007105FA" w:rsidRDefault="00B50294" w:rsidP="000A1CD6">
            <w:pPr>
              <w:rPr>
                <w:rFonts w:ascii="Arial" w:hAnsi="Arial" w:cs="Arial"/>
                <w:sz w:val="22"/>
                <w:szCs w:val="22"/>
                <w:lang w:val="sq-AL"/>
              </w:rPr>
            </w:pPr>
            <w:r>
              <w:rPr>
                <w:rFonts w:ascii="Arial" w:hAnsi="Arial" w:cs="Arial"/>
                <w:sz w:val="22"/>
                <w:szCs w:val="22"/>
                <w:lang w:val="sq-AL"/>
              </w:rPr>
              <w:t>e.Të riatdhesuarit, të kthyerit dhe komunitet RAE</w:t>
            </w:r>
          </w:p>
        </w:tc>
        <w:tc>
          <w:tcPr>
            <w:tcW w:w="1701" w:type="dxa"/>
          </w:tcPr>
          <w:p w:rsidR="009A3233" w:rsidRPr="007105FA" w:rsidRDefault="009A3233" w:rsidP="000A1CD6">
            <w:pPr>
              <w:widowControl w:val="0"/>
              <w:jc w:val="left"/>
              <w:rPr>
                <w:rFonts w:ascii="Arial" w:hAnsi="Arial" w:cs="Arial"/>
                <w:sz w:val="22"/>
                <w:szCs w:val="22"/>
                <w:lang w:val="sq-AL"/>
              </w:rPr>
            </w:pPr>
            <w:r w:rsidRPr="007105FA">
              <w:rPr>
                <w:rFonts w:ascii="Arial" w:hAnsi="Arial" w:cs="Arial"/>
                <w:sz w:val="22"/>
                <w:szCs w:val="22"/>
                <w:lang w:val="sq-AL"/>
              </w:rPr>
              <w:t>f.</w:t>
            </w:r>
          </w:p>
          <w:p w:rsidR="009A3233" w:rsidRPr="007105FA" w:rsidRDefault="009A3233" w:rsidP="000A1CD6">
            <w:pPr>
              <w:widowControl w:val="0"/>
              <w:jc w:val="left"/>
              <w:rPr>
                <w:rFonts w:ascii="Arial" w:hAnsi="Arial" w:cs="Arial"/>
                <w:sz w:val="22"/>
                <w:szCs w:val="22"/>
                <w:lang w:val="sq-AL"/>
              </w:rPr>
            </w:pPr>
            <w:r w:rsidRPr="007105FA">
              <w:rPr>
                <w:rFonts w:ascii="Arial" w:hAnsi="Arial" w:cs="Arial"/>
                <w:sz w:val="22"/>
                <w:szCs w:val="22"/>
                <w:lang w:val="sq-AL"/>
              </w:rPr>
              <w:t>Tëmoshuarit</w:t>
            </w:r>
          </w:p>
          <w:p w:rsidR="009A3233" w:rsidRPr="007105FA" w:rsidRDefault="009A3233" w:rsidP="000A1CD6">
            <w:pPr>
              <w:widowControl w:val="0"/>
              <w:jc w:val="left"/>
              <w:rPr>
                <w:rFonts w:ascii="Arial" w:hAnsi="Arial" w:cs="Arial"/>
                <w:sz w:val="22"/>
                <w:szCs w:val="22"/>
                <w:lang w:val="sq-AL"/>
              </w:rPr>
            </w:pPr>
            <w:r w:rsidRPr="007105FA">
              <w:rPr>
                <w:rFonts w:ascii="Arial" w:hAnsi="Arial" w:cs="Arial"/>
                <w:sz w:val="22"/>
                <w:szCs w:val="22"/>
                <w:lang w:val="sq-AL"/>
              </w:rPr>
              <w:t>Të rinjtë</w:t>
            </w:r>
          </w:p>
          <w:p w:rsidR="009A3233" w:rsidRPr="007105FA" w:rsidRDefault="009A3233" w:rsidP="000A1CD6">
            <w:pPr>
              <w:widowControl w:val="0"/>
              <w:jc w:val="left"/>
              <w:rPr>
                <w:rFonts w:ascii="Arial" w:hAnsi="Arial" w:cs="Arial"/>
                <w:sz w:val="22"/>
                <w:szCs w:val="22"/>
                <w:lang w:val="sq-AL"/>
              </w:rPr>
            </w:pPr>
            <w:r w:rsidRPr="007105FA">
              <w:rPr>
                <w:rFonts w:ascii="Arial" w:hAnsi="Arial" w:cs="Arial"/>
                <w:sz w:val="22"/>
                <w:szCs w:val="22"/>
                <w:lang w:val="sq-AL"/>
              </w:rPr>
              <w:t>Të punësuarit nga buxheti shtetëror</w:t>
            </w:r>
          </w:p>
          <w:p w:rsidR="009A3233" w:rsidRPr="007105FA" w:rsidRDefault="009A3233" w:rsidP="000A1CD6">
            <w:pPr>
              <w:rPr>
                <w:rFonts w:ascii="Arial" w:hAnsi="Arial" w:cs="Arial"/>
                <w:sz w:val="22"/>
                <w:szCs w:val="22"/>
                <w:lang w:val="sq-AL"/>
              </w:rPr>
            </w:pP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Veprimet kryesore që do të ndërmerren</w:t>
            </w:r>
          </w:p>
        </w:tc>
        <w:tc>
          <w:tcPr>
            <w:tcW w:w="7131" w:type="dxa"/>
            <w:gridSpan w:val="8"/>
          </w:tcPr>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Aktivitetet ne kuader te projekteve ( te specifikuara ne Formularin e projekteve.</w:t>
            </w: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Justifikim i veprimeve dhe shpjegimin e rezultateve</w:t>
            </w:r>
          </w:p>
        </w:tc>
        <w:tc>
          <w:tcPr>
            <w:tcW w:w="2175" w:type="dxa"/>
            <w:gridSpan w:val="2"/>
          </w:tcPr>
          <w:p w:rsidR="009A3233" w:rsidRPr="007105FA" w:rsidRDefault="009A3233" w:rsidP="000A1CD6">
            <w:pPr>
              <w:ind w:left="0" w:firstLine="0"/>
              <w:rPr>
                <w:rFonts w:ascii="Arial" w:hAnsi="Arial" w:cs="Arial"/>
                <w:sz w:val="22"/>
                <w:szCs w:val="22"/>
                <w:lang w:val="sq-AL"/>
              </w:rPr>
            </w:pPr>
            <w:r w:rsidRPr="007105FA">
              <w:rPr>
                <w:rFonts w:ascii="Arial" w:hAnsi="Arial" w:cs="Arial"/>
                <w:sz w:val="22"/>
                <w:szCs w:val="22"/>
                <w:lang w:val="sq-AL"/>
              </w:rPr>
              <w:t>Rezultatet e pritura ( ne formularin e projekteve)</w:t>
            </w:r>
          </w:p>
        </w:tc>
        <w:tc>
          <w:tcPr>
            <w:tcW w:w="2406" w:type="dxa"/>
            <w:gridSpan w:val="3"/>
          </w:tcPr>
          <w:p w:rsidR="009A3233" w:rsidRPr="007105FA" w:rsidRDefault="009A3233" w:rsidP="000A1CD6">
            <w:pPr>
              <w:rPr>
                <w:rFonts w:ascii="Arial" w:hAnsi="Arial" w:cs="Arial"/>
                <w:sz w:val="22"/>
                <w:szCs w:val="22"/>
                <w:lang w:val="sq-AL"/>
              </w:rPr>
            </w:pPr>
          </w:p>
        </w:tc>
        <w:tc>
          <w:tcPr>
            <w:tcW w:w="2550" w:type="dxa"/>
            <w:gridSpan w:val="3"/>
          </w:tcPr>
          <w:p w:rsidR="009A3233" w:rsidRPr="007105FA" w:rsidRDefault="009A3233" w:rsidP="000A1CD6">
            <w:pPr>
              <w:rPr>
                <w:rFonts w:ascii="Arial" w:hAnsi="Arial" w:cs="Arial"/>
                <w:sz w:val="22"/>
                <w:szCs w:val="22"/>
                <w:lang w:val="sq-AL"/>
              </w:rPr>
            </w:pP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Kohëzgjatja e realizimit të programeve</w:t>
            </w:r>
          </w:p>
        </w:tc>
        <w:tc>
          <w:tcPr>
            <w:tcW w:w="7131" w:type="dxa"/>
            <w:gridSpan w:val="8"/>
          </w:tcPr>
          <w:p w:rsidR="009A3233" w:rsidRPr="007105FA" w:rsidRDefault="000B1FF6" w:rsidP="000A1CD6">
            <w:pPr>
              <w:jc w:val="center"/>
              <w:rPr>
                <w:rFonts w:ascii="Arial" w:hAnsi="Arial" w:cs="Arial"/>
                <w:sz w:val="22"/>
                <w:szCs w:val="22"/>
                <w:lang w:val="sq-AL"/>
              </w:rPr>
            </w:pPr>
            <w:r>
              <w:rPr>
                <w:rFonts w:ascii="Arial" w:hAnsi="Arial" w:cs="Arial"/>
                <w:sz w:val="22"/>
                <w:szCs w:val="22"/>
                <w:lang w:val="sq-AL"/>
              </w:rPr>
              <w:t>2016 - 2019</w:t>
            </w:r>
          </w:p>
        </w:tc>
      </w:tr>
      <w:tr w:rsidR="009A3233" w:rsidRPr="007105FA" w:rsidTr="000A1CD6">
        <w:trPr>
          <w:trHeight w:val="545"/>
        </w:trPr>
        <w:tc>
          <w:tcPr>
            <w:tcW w:w="717" w:type="dxa"/>
            <w:vMerge w:val="restart"/>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Merge w:val="restart"/>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 xml:space="preserve">Kornizën e shpenzimeve </w:t>
            </w:r>
          </w:p>
        </w:tc>
        <w:tc>
          <w:tcPr>
            <w:tcW w:w="2175" w:type="dxa"/>
            <w:gridSpan w:val="2"/>
          </w:tcPr>
          <w:p w:rsidR="009A3233" w:rsidRPr="007105FA" w:rsidRDefault="009A3233" w:rsidP="000A1CD6">
            <w:pPr>
              <w:ind w:left="0" w:hanging="18"/>
              <w:jc w:val="center"/>
              <w:rPr>
                <w:rFonts w:ascii="Arial" w:hAnsi="Arial" w:cs="Arial"/>
                <w:sz w:val="22"/>
                <w:szCs w:val="22"/>
                <w:lang w:val="sq-AL"/>
              </w:rPr>
            </w:pPr>
            <w:r w:rsidRPr="007105FA">
              <w:rPr>
                <w:rFonts w:ascii="Arial" w:hAnsi="Arial" w:cs="Arial"/>
                <w:sz w:val="22"/>
                <w:szCs w:val="22"/>
                <w:lang w:val="sq-AL"/>
              </w:rPr>
              <w:t>Afatshkurtër</w:t>
            </w:r>
          </w:p>
          <w:p w:rsidR="009A3233" w:rsidRPr="007105FA" w:rsidRDefault="009A3233" w:rsidP="000A1CD6">
            <w:pPr>
              <w:ind w:left="0" w:hanging="18"/>
              <w:jc w:val="center"/>
              <w:rPr>
                <w:rFonts w:ascii="Arial" w:hAnsi="Arial" w:cs="Arial"/>
                <w:sz w:val="22"/>
                <w:szCs w:val="22"/>
                <w:lang w:val="sq-AL"/>
              </w:rPr>
            </w:pPr>
            <w:r w:rsidRPr="007105FA">
              <w:rPr>
                <w:rFonts w:ascii="Arial" w:hAnsi="Arial" w:cs="Arial"/>
                <w:sz w:val="22"/>
                <w:szCs w:val="22"/>
                <w:lang w:val="sq-AL"/>
              </w:rPr>
              <w:t>6 mujore</w:t>
            </w:r>
          </w:p>
        </w:tc>
        <w:tc>
          <w:tcPr>
            <w:tcW w:w="2406" w:type="dxa"/>
            <w:gridSpan w:val="3"/>
          </w:tcPr>
          <w:p w:rsidR="009A3233" w:rsidRPr="007105FA" w:rsidRDefault="009A3233" w:rsidP="000A1CD6">
            <w:pPr>
              <w:ind w:left="0" w:hanging="18"/>
              <w:jc w:val="center"/>
              <w:rPr>
                <w:rFonts w:ascii="Arial" w:hAnsi="Arial" w:cs="Arial"/>
                <w:sz w:val="22"/>
                <w:szCs w:val="22"/>
                <w:lang w:val="sq-AL"/>
              </w:rPr>
            </w:pPr>
            <w:r w:rsidRPr="007105FA">
              <w:rPr>
                <w:rFonts w:ascii="Arial" w:hAnsi="Arial" w:cs="Arial"/>
                <w:sz w:val="22"/>
                <w:szCs w:val="22"/>
                <w:lang w:val="sq-AL"/>
              </w:rPr>
              <w:t>Afatmesëm</w:t>
            </w:r>
          </w:p>
          <w:p w:rsidR="009A3233" w:rsidRPr="007105FA" w:rsidRDefault="009A3233" w:rsidP="000A1CD6">
            <w:pPr>
              <w:pStyle w:val="ListParagraph"/>
              <w:ind w:left="0" w:hanging="18"/>
              <w:jc w:val="center"/>
              <w:rPr>
                <w:rFonts w:ascii="Arial" w:hAnsi="Arial" w:cs="Arial"/>
                <w:sz w:val="22"/>
                <w:szCs w:val="22"/>
                <w:lang w:val="sq-AL"/>
              </w:rPr>
            </w:pPr>
            <w:r w:rsidRPr="007105FA">
              <w:rPr>
                <w:rFonts w:ascii="Arial" w:hAnsi="Arial" w:cs="Arial"/>
                <w:sz w:val="22"/>
                <w:szCs w:val="22"/>
                <w:lang w:val="sq-AL"/>
              </w:rPr>
              <w:t>1-2 vite</w:t>
            </w:r>
          </w:p>
        </w:tc>
        <w:tc>
          <w:tcPr>
            <w:tcW w:w="2550" w:type="dxa"/>
            <w:gridSpan w:val="3"/>
          </w:tcPr>
          <w:p w:rsidR="009A3233" w:rsidRPr="007105FA" w:rsidRDefault="009A3233" w:rsidP="000A1CD6">
            <w:pPr>
              <w:ind w:left="0" w:hanging="18"/>
              <w:jc w:val="center"/>
              <w:rPr>
                <w:rFonts w:ascii="Arial" w:hAnsi="Arial" w:cs="Arial"/>
                <w:sz w:val="22"/>
                <w:szCs w:val="22"/>
                <w:lang w:val="sq-AL"/>
              </w:rPr>
            </w:pPr>
            <w:r w:rsidRPr="007105FA">
              <w:rPr>
                <w:rFonts w:ascii="Arial" w:hAnsi="Arial" w:cs="Arial"/>
                <w:sz w:val="22"/>
                <w:szCs w:val="22"/>
                <w:lang w:val="sq-AL"/>
              </w:rPr>
              <w:t>Afatgjate</w:t>
            </w:r>
          </w:p>
          <w:p w:rsidR="009A3233" w:rsidRPr="007105FA" w:rsidRDefault="009A3233" w:rsidP="000A1CD6">
            <w:pPr>
              <w:ind w:left="0" w:hanging="18"/>
              <w:jc w:val="center"/>
              <w:rPr>
                <w:rFonts w:ascii="Arial" w:hAnsi="Arial" w:cs="Arial"/>
                <w:sz w:val="22"/>
                <w:szCs w:val="22"/>
                <w:lang w:val="sq-AL"/>
              </w:rPr>
            </w:pPr>
            <w:r w:rsidRPr="007105FA">
              <w:rPr>
                <w:rFonts w:ascii="Arial" w:hAnsi="Arial" w:cs="Arial"/>
                <w:sz w:val="22"/>
                <w:szCs w:val="22"/>
                <w:lang w:val="sq-AL"/>
              </w:rPr>
              <w:t>2-3 vite</w:t>
            </w:r>
          </w:p>
        </w:tc>
      </w:tr>
      <w:tr w:rsidR="009A3233" w:rsidRPr="007105FA" w:rsidTr="000A1CD6">
        <w:trPr>
          <w:trHeight w:val="728"/>
        </w:trPr>
        <w:tc>
          <w:tcPr>
            <w:tcW w:w="717" w:type="dxa"/>
            <w:vMerge/>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Merge/>
            <w:vAlign w:val="center"/>
          </w:tcPr>
          <w:p w:rsidR="009A3233" w:rsidRPr="007105FA" w:rsidRDefault="009A3233" w:rsidP="000A1CD6">
            <w:pPr>
              <w:ind w:left="0" w:firstLine="0"/>
              <w:jc w:val="left"/>
              <w:rPr>
                <w:rFonts w:ascii="Arial" w:hAnsi="Arial" w:cs="Arial"/>
                <w:sz w:val="22"/>
                <w:szCs w:val="22"/>
                <w:lang w:val="sq-AL"/>
              </w:rPr>
            </w:pPr>
          </w:p>
        </w:tc>
        <w:tc>
          <w:tcPr>
            <w:tcW w:w="2175" w:type="dxa"/>
            <w:gridSpan w:val="2"/>
          </w:tcPr>
          <w:p w:rsidR="009A3233" w:rsidRPr="007105FA" w:rsidRDefault="009A3233" w:rsidP="000A1CD6">
            <w:pPr>
              <w:jc w:val="center"/>
              <w:rPr>
                <w:rFonts w:ascii="Arial" w:hAnsi="Arial" w:cs="Arial"/>
                <w:sz w:val="22"/>
                <w:szCs w:val="22"/>
                <w:lang w:val="sq-AL"/>
              </w:rPr>
            </w:pPr>
            <w:r w:rsidRPr="007105FA">
              <w:rPr>
                <w:rFonts w:ascii="Arial" w:hAnsi="Arial" w:cs="Arial"/>
                <w:sz w:val="22"/>
                <w:szCs w:val="22"/>
                <w:lang w:val="sq-AL"/>
              </w:rPr>
              <w:t>Specifikohen ne formularet e projekteve</w:t>
            </w:r>
          </w:p>
          <w:p w:rsidR="009A3233" w:rsidRPr="007105FA" w:rsidRDefault="009A3233" w:rsidP="000A1CD6">
            <w:pPr>
              <w:jc w:val="center"/>
              <w:rPr>
                <w:rFonts w:ascii="Arial" w:hAnsi="Arial" w:cs="Arial"/>
                <w:sz w:val="22"/>
                <w:szCs w:val="22"/>
                <w:lang w:val="sq-AL"/>
              </w:rPr>
            </w:pPr>
            <w:r w:rsidRPr="007105FA">
              <w:rPr>
                <w:rFonts w:ascii="Arial" w:hAnsi="Arial" w:cs="Arial"/>
                <w:sz w:val="22"/>
                <w:szCs w:val="22"/>
                <w:lang w:val="sq-AL"/>
              </w:rPr>
              <w:t>Projekti nr. 1...etj</w:t>
            </w:r>
          </w:p>
        </w:tc>
        <w:tc>
          <w:tcPr>
            <w:tcW w:w="2406" w:type="dxa"/>
            <w:gridSpan w:val="3"/>
          </w:tcPr>
          <w:p w:rsidR="009A3233" w:rsidRPr="007105FA" w:rsidRDefault="009A3233" w:rsidP="000A1CD6">
            <w:pPr>
              <w:jc w:val="center"/>
              <w:rPr>
                <w:rFonts w:ascii="Arial" w:hAnsi="Arial" w:cs="Arial"/>
                <w:sz w:val="22"/>
                <w:szCs w:val="22"/>
                <w:lang w:val="sq-AL"/>
              </w:rPr>
            </w:pPr>
          </w:p>
        </w:tc>
        <w:tc>
          <w:tcPr>
            <w:tcW w:w="2550" w:type="dxa"/>
            <w:gridSpan w:val="3"/>
          </w:tcPr>
          <w:p w:rsidR="009A3233" w:rsidRPr="007105FA" w:rsidRDefault="009A3233" w:rsidP="000A1CD6">
            <w:pPr>
              <w:jc w:val="center"/>
              <w:rPr>
                <w:rFonts w:ascii="Arial" w:hAnsi="Arial" w:cs="Arial"/>
                <w:sz w:val="22"/>
                <w:szCs w:val="22"/>
                <w:lang w:val="sq-AL"/>
              </w:rPr>
            </w:pP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Mundësitë e kapaciteteve njerëzore dhe materiale</w:t>
            </w:r>
          </w:p>
          <w:p w:rsidR="009A3233" w:rsidRPr="007105FA" w:rsidRDefault="009A3233" w:rsidP="000A1CD6">
            <w:pPr>
              <w:ind w:left="0" w:firstLine="0"/>
              <w:jc w:val="left"/>
              <w:rPr>
                <w:rFonts w:ascii="Arial" w:hAnsi="Arial" w:cs="Arial"/>
                <w:sz w:val="22"/>
                <w:szCs w:val="22"/>
                <w:lang w:val="sq-AL"/>
              </w:rPr>
            </w:pPr>
          </w:p>
        </w:tc>
        <w:tc>
          <w:tcPr>
            <w:tcW w:w="7131" w:type="dxa"/>
            <w:gridSpan w:val="8"/>
          </w:tcPr>
          <w:p w:rsidR="009A3233" w:rsidRPr="007105FA" w:rsidRDefault="009A3233" w:rsidP="000A1CD6">
            <w:pPr>
              <w:rPr>
                <w:rFonts w:ascii="Arial" w:hAnsi="Arial" w:cs="Arial"/>
                <w:sz w:val="22"/>
                <w:szCs w:val="22"/>
                <w:lang w:val="sq-AL"/>
              </w:rPr>
            </w:pP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Formimi i Sektorit te banimit ne kuader te DPUMM</w:t>
            </w: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 xml:space="preserve">Definimi i lokacioneve </w:t>
            </w: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Planifikimi i buxhetit komunal</w:t>
            </w:r>
          </w:p>
          <w:p w:rsidR="009A3233" w:rsidRPr="007105FA" w:rsidRDefault="009A3233" w:rsidP="000A1CD6">
            <w:pPr>
              <w:rPr>
                <w:rFonts w:ascii="Arial" w:hAnsi="Arial" w:cs="Arial"/>
                <w:sz w:val="22"/>
                <w:szCs w:val="22"/>
                <w:lang w:val="sq-AL"/>
              </w:rPr>
            </w:pPr>
          </w:p>
          <w:p w:rsidR="009A3233" w:rsidRPr="007105FA" w:rsidRDefault="009A3233" w:rsidP="000A1CD6">
            <w:pPr>
              <w:rPr>
                <w:rFonts w:ascii="Arial" w:hAnsi="Arial" w:cs="Arial"/>
                <w:sz w:val="22"/>
                <w:szCs w:val="22"/>
                <w:lang w:val="sq-AL"/>
              </w:rPr>
            </w:pPr>
          </w:p>
        </w:tc>
      </w:tr>
      <w:tr w:rsidR="009A3233" w:rsidRPr="007105FA" w:rsidTr="000A1CD6">
        <w:trPr>
          <w:trHeight w:val="467"/>
        </w:trPr>
        <w:tc>
          <w:tcPr>
            <w:tcW w:w="717" w:type="dxa"/>
            <w:vMerge w:val="restart"/>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Merge w:val="restart"/>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 xml:space="preserve">Mënyra e financimit te programeve tre vjeçare </w:t>
            </w:r>
          </w:p>
        </w:tc>
        <w:tc>
          <w:tcPr>
            <w:tcW w:w="2175" w:type="dxa"/>
            <w:gridSpan w:val="2"/>
          </w:tcPr>
          <w:p w:rsidR="009A3233" w:rsidRPr="007105FA" w:rsidRDefault="002A5B76" w:rsidP="000A1CD6">
            <w:pPr>
              <w:jc w:val="center"/>
              <w:rPr>
                <w:rFonts w:ascii="Arial" w:hAnsi="Arial" w:cs="Arial"/>
                <w:sz w:val="22"/>
                <w:szCs w:val="22"/>
                <w:lang w:val="sq-AL"/>
              </w:rPr>
            </w:pPr>
            <w:r>
              <w:rPr>
                <w:rFonts w:ascii="Arial" w:hAnsi="Arial" w:cs="Arial"/>
                <w:sz w:val="22"/>
                <w:szCs w:val="22"/>
                <w:lang w:val="sq-AL"/>
              </w:rPr>
              <w:t>2016</w:t>
            </w:r>
          </w:p>
        </w:tc>
        <w:tc>
          <w:tcPr>
            <w:tcW w:w="2406" w:type="dxa"/>
            <w:gridSpan w:val="3"/>
          </w:tcPr>
          <w:p w:rsidR="009A3233" w:rsidRPr="007105FA" w:rsidRDefault="002A5B76" w:rsidP="000A1CD6">
            <w:pPr>
              <w:jc w:val="center"/>
              <w:rPr>
                <w:rFonts w:ascii="Arial" w:hAnsi="Arial" w:cs="Arial"/>
                <w:sz w:val="22"/>
                <w:szCs w:val="22"/>
                <w:lang w:val="sq-AL"/>
              </w:rPr>
            </w:pPr>
            <w:r>
              <w:rPr>
                <w:rFonts w:ascii="Arial" w:hAnsi="Arial" w:cs="Arial"/>
                <w:sz w:val="22"/>
                <w:szCs w:val="22"/>
                <w:lang w:val="sq-AL"/>
              </w:rPr>
              <w:t>2017</w:t>
            </w:r>
          </w:p>
        </w:tc>
        <w:tc>
          <w:tcPr>
            <w:tcW w:w="2550" w:type="dxa"/>
            <w:gridSpan w:val="3"/>
          </w:tcPr>
          <w:p w:rsidR="009A3233" w:rsidRPr="007105FA" w:rsidRDefault="002A5B76" w:rsidP="000A1CD6">
            <w:pPr>
              <w:jc w:val="center"/>
              <w:rPr>
                <w:rFonts w:ascii="Arial" w:hAnsi="Arial" w:cs="Arial"/>
                <w:sz w:val="22"/>
                <w:szCs w:val="22"/>
                <w:lang w:val="sq-AL"/>
              </w:rPr>
            </w:pPr>
            <w:r>
              <w:rPr>
                <w:rFonts w:ascii="Arial" w:hAnsi="Arial" w:cs="Arial"/>
                <w:sz w:val="22"/>
                <w:szCs w:val="22"/>
                <w:lang w:val="sq-AL"/>
              </w:rPr>
              <w:t>2019</w:t>
            </w:r>
          </w:p>
        </w:tc>
      </w:tr>
      <w:tr w:rsidR="009A3233" w:rsidRPr="007105FA" w:rsidTr="000A1CD6">
        <w:trPr>
          <w:trHeight w:val="1520"/>
        </w:trPr>
        <w:tc>
          <w:tcPr>
            <w:tcW w:w="717" w:type="dxa"/>
            <w:vMerge/>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Merge/>
            <w:vAlign w:val="center"/>
          </w:tcPr>
          <w:p w:rsidR="009A3233" w:rsidRPr="007105FA" w:rsidRDefault="009A3233" w:rsidP="000A1CD6">
            <w:pPr>
              <w:ind w:left="0" w:firstLine="0"/>
              <w:jc w:val="left"/>
              <w:rPr>
                <w:rFonts w:ascii="Arial" w:hAnsi="Arial" w:cs="Arial"/>
                <w:sz w:val="22"/>
                <w:szCs w:val="22"/>
                <w:lang w:val="sq-AL"/>
              </w:rPr>
            </w:pPr>
          </w:p>
        </w:tc>
        <w:tc>
          <w:tcPr>
            <w:tcW w:w="2175" w:type="dxa"/>
            <w:gridSpan w:val="2"/>
          </w:tcPr>
          <w:p w:rsidR="002A5B76" w:rsidRDefault="002A5B76" w:rsidP="000A1CD6">
            <w:pPr>
              <w:jc w:val="left"/>
              <w:rPr>
                <w:rFonts w:ascii="Arial" w:hAnsi="Arial" w:cs="Arial"/>
                <w:sz w:val="22"/>
                <w:szCs w:val="22"/>
                <w:lang w:val="sq-AL"/>
              </w:rPr>
            </w:pPr>
            <w:r>
              <w:rPr>
                <w:rFonts w:ascii="Arial" w:hAnsi="Arial" w:cs="Arial"/>
                <w:sz w:val="22"/>
                <w:szCs w:val="22"/>
                <w:lang w:val="sq-AL"/>
              </w:rPr>
              <w:t>Buxheti komunal</w:t>
            </w:r>
          </w:p>
          <w:p w:rsidR="009A3233" w:rsidRPr="007105FA" w:rsidRDefault="009A3233" w:rsidP="000A1CD6">
            <w:pPr>
              <w:jc w:val="left"/>
              <w:rPr>
                <w:rFonts w:ascii="Arial" w:hAnsi="Arial" w:cs="Arial"/>
                <w:sz w:val="22"/>
                <w:szCs w:val="22"/>
                <w:lang w:val="sq-AL"/>
              </w:rPr>
            </w:pPr>
            <w:r w:rsidRPr="007105FA">
              <w:rPr>
                <w:rFonts w:ascii="Arial" w:hAnsi="Arial" w:cs="Arial"/>
                <w:sz w:val="22"/>
                <w:szCs w:val="22"/>
                <w:lang w:val="sq-AL"/>
              </w:rPr>
              <w:t>Niveliqendror-MMPH, MPB, MPMs, MKK</w:t>
            </w:r>
          </w:p>
          <w:p w:rsidR="009A3233" w:rsidRPr="007105FA" w:rsidRDefault="009A3233" w:rsidP="000A1CD6">
            <w:pPr>
              <w:jc w:val="left"/>
              <w:rPr>
                <w:rFonts w:ascii="Arial" w:hAnsi="Arial" w:cs="Arial"/>
                <w:sz w:val="22"/>
                <w:szCs w:val="22"/>
                <w:lang w:val="sq-AL"/>
              </w:rPr>
            </w:pPr>
            <w:r w:rsidRPr="007105FA">
              <w:rPr>
                <w:rFonts w:ascii="Arial" w:hAnsi="Arial" w:cs="Arial"/>
                <w:sz w:val="22"/>
                <w:szCs w:val="22"/>
                <w:lang w:val="sq-AL"/>
              </w:rPr>
              <w:t>Donatoret</w:t>
            </w:r>
          </w:p>
          <w:p w:rsidR="009A3233" w:rsidRPr="007105FA" w:rsidRDefault="009A3233" w:rsidP="000A1CD6">
            <w:pPr>
              <w:jc w:val="left"/>
              <w:rPr>
                <w:rFonts w:ascii="Arial" w:hAnsi="Arial" w:cs="Arial"/>
                <w:sz w:val="22"/>
                <w:szCs w:val="22"/>
                <w:lang w:val="sq-AL"/>
              </w:rPr>
            </w:pPr>
            <w:r w:rsidRPr="007105FA">
              <w:rPr>
                <w:rFonts w:ascii="Arial" w:hAnsi="Arial" w:cs="Arial"/>
                <w:sz w:val="22"/>
                <w:szCs w:val="22"/>
                <w:lang w:val="sq-AL"/>
              </w:rPr>
              <w:t>PPP</w:t>
            </w:r>
          </w:p>
        </w:tc>
        <w:tc>
          <w:tcPr>
            <w:tcW w:w="2406" w:type="dxa"/>
            <w:gridSpan w:val="3"/>
          </w:tcPr>
          <w:p w:rsidR="009A3233" w:rsidRPr="007105FA" w:rsidRDefault="009A3233" w:rsidP="000A1CD6">
            <w:pPr>
              <w:jc w:val="left"/>
              <w:rPr>
                <w:rFonts w:ascii="Arial" w:hAnsi="Arial" w:cs="Arial"/>
                <w:sz w:val="22"/>
                <w:szCs w:val="22"/>
                <w:lang w:val="sq-AL"/>
              </w:rPr>
            </w:pPr>
            <w:r w:rsidRPr="007105FA">
              <w:rPr>
                <w:rFonts w:ascii="Arial" w:hAnsi="Arial" w:cs="Arial"/>
                <w:sz w:val="22"/>
                <w:szCs w:val="22"/>
                <w:lang w:val="sq-AL"/>
              </w:rPr>
              <w:t>Buxheti komunal</w:t>
            </w:r>
          </w:p>
          <w:p w:rsidR="009A3233" w:rsidRPr="007105FA" w:rsidRDefault="009A3233" w:rsidP="000A1CD6">
            <w:pPr>
              <w:jc w:val="left"/>
              <w:rPr>
                <w:rFonts w:ascii="Arial" w:hAnsi="Arial" w:cs="Arial"/>
                <w:sz w:val="22"/>
                <w:szCs w:val="22"/>
                <w:lang w:val="sq-AL"/>
              </w:rPr>
            </w:pPr>
            <w:r w:rsidRPr="007105FA">
              <w:rPr>
                <w:rFonts w:ascii="Arial" w:hAnsi="Arial" w:cs="Arial"/>
                <w:sz w:val="22"/>
                <w:szCs w:val="22"/>
                <w:lang w:val="sq-AL"/>
              </w:rPr>
              <w:t>Niveli qendror-MMPH, MPB, MPMS, MKK</w:t>
            </w:r>
          </w:p>
          <w:p w:rsidR="009A3233" w:rsidRPr="007105FA" w:rsidRDefault="009A3233" w:rsidP="000A1CD6">
            <w:pPr>
              <w:jc w:val="center"/>
              <w:rPr>
                <w:rFonts w:ascii="Arial" w:hAnsi="Arial" w:cs="Arial"/>
                <w:sz w:val="22"/>
                <w:szCs w:val="22"/>
                <w:lang w:val="sq-AL"/>
              </w:rPr>
            </w:pPr>
            <w:r w:rsidRPr="007105FA">
              <w:rPr>
                <w:rFonts w:ascii="Arial" w:hAnsi="Arial" w:cs="Arial"/>
                <w:sz w:val="22"/>
                <w:szCs w:val="22"/>
                <w:lang w:val="sq-AL"/>
              </w:rPr>
              <w:t>Donatoret</w:t>
            </w:r>
          </w:p>
        </w:tc>
        <w:tc>
          <w:tcPr>
            <w:tcW w:w="2550" w:type="dxa"/>
            <w:gridSpan w:val="3"/>
          </w:tcPr>
          <w:p w:rsidR="009A3233" w:rsidRPr="007105FA" w:rsidRDefault="009A3233" w:rsidP="000A1CD6">
            <w:pPr>
              <w:jc w:val="left"/>
              <w:rPr>
                <w:rFonts w:ascii="Arial" w:hAnsi="Arial" w:cs="Arial"/>
                <w:sz w:val="22"/>
                <w:szCs w:val="22"/>
                <w:lang w:val="sq-AL"/>
              </w:rPr>
            </w:pPr>
            <w:r w:rsidRPr="007105FA">
              <w:rPr>
                <w:rFonts w:ascii="Arial" w:hAnsi="Arial" w:cs="Arial"/>
                <w:sz w:val="22"/>
                <w:szCs w:val="22"/>
                <w:lang w:val="sq-AL"/>
              </w:rPr>
              <w:t>Buxheti komunal</w:t>
            </w:r>
          </w:p>
          <w:p w:rsidR="009A3233" w:rsidRPr="007105FA" w:rsidRDefault="009A3233" w:rsidP="000A1CD6">
            <w:pPr>
              <w:jc w:val="left"/>
              <w:rPr>
                <w:rFonts w:ascii="Arial" w:hAnsi="Arial" w:cs="Arial"/>
                <w:sz w:val="22"/>
                <w:szCs w:val="22"/>
                <w:lang w:val="sq-AL"/>
              </w:rPr>
            </w:pPr>
            <w:r w:rsidRPr="007105FA">
              <w:rPr>
                <w:rFonts w:ascii="Arial" w:hAnsi="Arial" w:cs="Arial"/>
                <w:sz w:val="22"/>
                <w:szCs w:val="22"/>
                <w:lang w:val="sq-AL"/>
              </w:rPr>
              <w:t>Niveli qendror-MMPH, MPB, MPMS</w:t>
            </w:r>
          </w:p>
          <w:p w:rsidR="009A3233" w:rsidRPr="007105FA" w:rsidRDefault="009A3233" w:rsidP="000A1CD6">
            <w:pPr>
              <w:jc w:val="center"/>
              <w:rPr>
                <w:rFonts w:ascii="Arial" w:hAnsi="Arial" w:cs="Arial"/>
                <w:sz w:val="22"/>
                <w:szCs w:val="22"/>
                <w:lang w:val="sq-AL"/>
              </w:rPr>
            </w:pPr>
            <w:r w:rsidRPr="007105FA">
              <w:rPr>
                <w:rFonts w:ascii="Arial" w:hAnsi="Arial" w:cs="Arial"/>
                <w:sz w:val="22"/>
                <w:szCs w:val="22"/>
                <w:lang w:val="sq-AL"/>
              </w:rPr>
              <w:t>Donatoret</w:t>
            </w: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Përputhja e programeve me planet zhvillimore të komunës</w:t>
            </w:r>
          </w:p>
        </w:tc>
        <w:tc>
          <w:tcPr>
            <w:tcW w:w="7131" w:type="dxa"/>
            <w:gridSpan w:val="8"/>
          </w:tcPr>
          <w:p w:rsidR="009A3233" w:rsidRPr="007105FA" w:rsidRDefault="009A3233" w:rsidP="000A1CD6">
            <w:pPr>
              <w:rPr>
                <w:rFonts w:ascii="Arial" w:hAnsi="Arial" w:cs="Arial"/>
                <w:sz w:val="22"/>
                <w:szCs w:val="22"/>
                <w:lang w:val="sq-AL"/>
              </w:rPr>
            </w:pPr>
          </w:p>
          <w:p w:rsidR="009A3233" w:rsidRPr="007105FA" w:rsidRDefault="001073B2" w:rsidP="000A1CD6">
            <w:pPr>
              <w:rPr>
                <w:rFonts w:ascii="Arial" w:hAnsi="Arial" w:cs="Arial"/>
                <w:sz w:val="22"/>
                <w:szCs w:val="22"/>
                <w:lang w:val="sq-AL"/>
              </w:rPr>
            </w:pPr>
            <w:r w:rsidRPr="007105FA">
              <w:rPr>
                <w:rFonts w:ascii="Arial" w:hAnsi="Arial" w:cs="Arial"/>
                <w:sz w:val="22"/>
                <w:szCs w:val="22"/>
                <w:lang w:val="sq-AL"/>
              </w:rPr>
              <w:t>PZHK dhe PZHU  i miratuar – jane definuar zonat e banimit te te gjithe vendbanimet.</w:t>
            </w:r>
          </w:p>
          <w:p w:rsidR="009A3233" w:rsidRPr="007105FA" w:rsidRDefault="009A3233" w:rsidP="000A1CD6">
            <w:pPr>
              <w:rPr>
                <w:rFonts w:ascii="Arial" w:hAnsi="Arial" w:cs="Arial"/>
                <w:sz w:val="22"/>
                <w:szCs w:val="22"/>
                <w:lang w:val="sq-AL"/>
              </w:rPr>
            </w:pPr>
          </w:p>
        </w:tc>
      </w:tr>
      <w:tr w:rsidR="009A3233" w:rsidRPr="007105FA" w:rsidTr="000A1CD6">
        <w:trPr>
          <w:trHeight w:val="724"/>
        </w:trPr>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Instrumentet mbikëqyrëse</w:t>
            </w:r>
          </w:p>
        </w:tc>
        <w:tc>
          <w:tcPr>
            <w:tcW w:w="7131" w:type="dxa"/>
            <w:gridSpan w:val="8"/>
          </w:tcPr>
          <w:p w:rsidR="00092029" w:rsidRDefault="00092029" w:rsidP="000A1CD6">
            <w:pPr>
              <w:rPr>
                <w:rFonts w:ascii="Arial" w:hAnsi="Arial" w:cs="Arial"/>
                <w:sz w:val="22"/>
                <w:szCs w:val="22"/>
                <w:lang w:val="sq-AL"/>
              </w:rPr>
            </w:pPr>
            <w:r>
              <w:rPr>
                <w:rFonts w:ascii="Arial" w:hAnsi="Arial" w:cs="Arial"/>
                <w:sz w:val="22"/>
                <w:szCs w:val="22"/>
                <w:lang w:val="sq-AL"/>
              </w:rPr>
              <w:t>Drejtorati për Planifikim,Urbanizëm dhe Mbrojtje të Mjedisit</w:t>
            </w:r>
          </w:p>
          <w:p w:rsidR="001073B2" w:rsidRPr="007105FA" w:rsidRDefault="001073B2" w:rsidP="000A1CD6">
            <w:pPr>
              <w:rPr>
                <w:rFonts w:ascii="Arial" w:hAnsi="Arial" w:cs="Arial"/>
                <w:sz w:val="22"/>
                <w:szCs w:val="22"/>
                <w:lang w:val="sq-AL"/>
              </w:rPr>
            </w:pPr>
            <w:r w:rsidRPr="007105FA">
              <w:rPr>
                <w:rFonts w:ascii="Arial" w:hAnsi="Arial" w:cs="Arial"/>
                <w:sz w:val="22"/>
                <w:szCs w:val="22"/>
                <w:lang w:val="sq-AL"/>
              </w:rPr>
              <w:t>Zyrtari per banim – periudhë  afatshkurt</w:t>
            </w:r>
          </w:p>
          <w:p w:rsidR="00092029" w:rsidRDefault="00092029" w:rsidP="00092029">
            <w:pPr>
              <w:rPr>
                <w:rFonts w:ascii="Arial" w:hAnsi="Arial" w:cs="Arial"/>
                <w:sz w:val="22"/>
                <w:szCs w:val="22"/>
                <w:lang w:val="sq-AL"/>
              </w:rPr>
            </w:pPr>
            <w:r>
              <w:rPr>
                <w:rFonts w:ascii="Arial" w:hAnsi="Arial" w:cs="Arial"/>
                <w:sz w:val="22"/>
                <w:szCs w:val="22"/>
                <w:lang w:val="sq-AL"/>
              </w:rPr>
              <w:t>Zyra e Kryetarit</w:t>
            </w: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Sektori i banimit</w:t>
            </w:r>
            <w:r w:rsidR="001073B2" w:rsidRPr="007105FA">
              <w:rPr>
                <w:rFonts w:ascii="Arial" w:hAnsi="Arial" w:cs="Arial"/>
                <w:sz w:val="22"/>
                <w:szCs w:val="22"/>
                <w:lang w:val="sq-AL"/>
              </w:rPr>
              <w:t xml:space="preserve"> – afatmesem </w:t>
            </w: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Agjensioni per Banim</w:t>
            </w:r>
            <w:r w:rsidR="001073B2" w:rsidRPr="007105FA">
              <w:rPr>
                <w:rFonts w:ascii="Arial" w:hAnsi="Arial" w:cs="Arial"/>
                <w:sz w:val="22"/>
                <w:szCs w:val="22"/>
                <w:lang w:val="sq-AL"/>
              </w:rPr>
              <w:t xml:space="preserve"> – afatgjate </w:t>
            </w:r>
          </w:p>
          <w:p w:rsidR="009A3233" w:rsidRPr="007105FA" w:rsidRDefault="009A3233" w:rsidP="000A1CD6">
            <w:pPr>
              <w:rPr>
                <w:rFonts w:ascii="Arial" w:hAnsi="Arial" w:cs="Arial"/>
                <w:sz w:val="22"/>
                <w:szCs w:val="22"/>
                <w:lang w:val="sq-AL"/>
              </w:rPr>
            </w:pP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Instrumentet e garantimit të realizimit të programeve</w:t>
            </w:r>
          </w:p>
        </w:tc>
        <w:tc>
          <w:tcPr>
            <w:tcW w:w="7131" w:type="dxa"/>
            <w:gridSpan w:val="8"/>
          </w:tcPr>
          <w:p w:rsidR="001073B2" w:rsidRPr="007105FA" w:rsidRDefault="009A3233" w:rsidP="000A1CD6">
            <w:pPr>
              <w:rPr>
                <w:rFonts w:ascii="Arial" w:hAnsi="Arial" w:cs="Arial"/>
                <w:sz w:val="22"/>
                <w:szCs w:val="22"/>
                <w:lang w:val="sq-AL"/>
              </w:rPr>
            </w:pPr>
            <w:r w:rsidRPr="007105FA">
              <w:rPr>
                <w:rFonts w:ascii="Arial" w:hAnsi="Arial" w:cs="Arial"/>
                <w:sz w:val="22"/>
                <w:szCs w:val="22"/>
                <w:lang w:val="sq-AL"/>
              </w:rPr>
              <w:t>Programet e caktuara,</w:t>
            </w:r>
          </w:p>
          <w:p w:rsidR="001073B2" w:rsidRPr="007105FA" w:rsidRDefault="009A3233" w:rsidP="000A1CD6">
            <w:pPr>
              <w:rPr>
                <w:rFonts w:ascii="Arial" w:hAnsi="Arial" w:cs="Arial"/>
                <w:sz w:val="22"/>
                <w:szCs w:val="22"/>
                <w:lang w:val="sq-AL"/>
              </w:rPr>
            </w:pPr>
            <w:r w:rsidRPr="007105FA">
              <w:rPr>
                <w:rFonts w:ascii="Arial" w:hAnsi="Arial" w:cs="Arial"/>
                <w:sz w:val="22"/>
                <w:szCs w:val="22"/>
                <w:lang w:val="sq-AL"/>
              </w:rPr>
              <w:t>monitorimi</w:t>
            </w:r>
            <w:r w:rsidR="001073B2" w:rsidRPr="007105FA">
              <w:rPr>
                <w:rFonts w:ascii="Arial" w:hAnsi="Arial" w:cs="Arial"/>
                <w:sz w:val="22"/>
                <w:szCs w:val="22"/>
                <w:lang w:val="sq-AL"/>
              </w:rPr>
              <w:t xml:space="preserve">, </w:t>
            </w:r>
            <w:r w:rsidRPr="007105FA">
              <w:rPr>
                <w:rFonts w:ascii="Arial" w:hAnsi="Arial" w:cs="Arial"/>
                <w:sz w:val="22"/>
                <w:szCs w:val="22"/>
                <w:lang w:val="sq-AL"/>
              </w:rPr>
              <w:t xml:space="preserve"> </w:t>
            </w: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Raportet</w:t>
            </w:r>
            <w:r w:rsidR="001073B2" w:rsidRPr="007105FA">
              <w:rPr>
                <w:rFonts w:ascii="Arial" w:hAnsi="Arial" w:cs="Arial"/>
                <w:sz w:val="22"/>
                <w:szCs w:val="22"/>
                <w:lang w:val="sq-AL"/>
              </w:rPr>
              <w:t xml:space="preserve"> periodike </w:t>
            </w: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 xml:space="preserve">Vendimet e Kuvendit </w:t>
            </w:r>
          </w:p>
        </w:tc>
      </w:tr>
      <w:tr w:rsidR="009A3233" w:rsidRPr="007105FA" w:rsidTr="000A1CD6">
        <w:tc>
          <w:tcPr>
            <w:tcW w:w="717" w:type="dxa"/>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Transparenca me hartimin dhe zbatimin e programeve</w:t>
            </w:r>
          </w:p>
        </w:tc>
        <w:tc>
          <w:tcPr>
            <w:tcW w:w="7131" w:type="dxa"/>
            <w:gridSpan w:val="8"/>
          </w:tcPr>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Analiza e vazhdueshme e nevojave per banim</w:t>
            </w: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Debati publik me grupet e caktuara</w:t>
            </w:r>
          </w:p>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Publikimet, Raportet, Informimi i vazhdueshem</w:t>
            </w:r>
          </w:p>
        </w:tc>
      </w:tr>
      <w:tr w:rsidR="009A3233" w:rsidRPr="007105FA" w:rsidTr="000A1CD6">
        <w:tc>
          <w:tcPr>
            <w:tcW w:w="717" w:type="dxa"/>
            <w:vMerge w:val="restart"/>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Merge w:val="restart"/>
            <w:vAlign w:val="center"/>
          </w:tcPr>
          <w:p w:rsidR="009A3233" w:rsidRPr="007105FA" w:rsidRDefault="009A3233" w:rsidP="000A1CD6">
            <w:pPr>
              <w:ind w:left="0" w:firstLine="0"/>
              <w:jc w:val="left"/>
              <w:rPr>
                <w:rFonts w:ascii="Arial" w:hAnsi="Arial" w:cs="Arial"/>
                <w:sz w:val="22"/>
                <w:szCs w:val="22"/>
                <w:lang w:val="sq-AL"/>
              </w:rPr>
            </w:pPr>
            <w:r w:rsidRPr="007105FA">
              <w:rPr>
                <w:rFonts w:ascii="Arial" w:hAnsi="Arial" w:cs="Arial"/>
                <w:sz w:val="22"/>
                <w:szCs w:val="22"/>
                <w:lang w:val="sq-AL"/>
              </w:rPr>
              <w:t>Analizat  SWOT</w:t>
            </w:r>
          </w:p>
        </w:tc>
        <w:tc>
          <w:tcPr>
            <w:tcW w:w="1934" w:type="dxa"/>
          </w:tcPr>
          <w:p w:rsidR="009A3233" w:rsidRPr="007105FA" w:rsidRDefault="009A3233" w:rsidP="000A1CD6">
            <w:pPr>
              <w:ind w:left="48" w:right="52" w:hanging="5"/>
              <w:jc w:val="left"/>
              <w:rPr>
                <w:rFonts w:ascii="Arial" w:hAnsi="Arial" w:cs="Arial"/>
                <w:sz w:val="22"/>
                <w:szCs w:val="22"/>
                <w:lang w:val="sq-AL"/>
              </w:rPr>
            </w:pPr>
            <w:r w:rsidRPr="007105FA">
              <w:rPr>
                <w:rFonts w:ascii="Arial" w:hAnsi="Arial" w:cs="Arial"/>
                <w:sz w:val="22"/>
                <w:szCs w:val="22"/>
                <w:lang w:val="sq-AL"/>
              </w:rPr>
              <w:t xml:space="preserve">Anët e forta  </w:t>
            </w:r>
          </w:p>
        </w:tc>
        <w:tc>
          <w:tcPr>
            <w:tcW w:w="1426" w:type="dxa"/>
            <w:gridSpan w:val="3"/>
          </w:tcPr>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Dobësitë</w:t>
            </w:r>
          </w:p>
        </w:tc>
        <w:tc>
          <w:tcPr>
            <w:tcW w:w="1514" w:type="dxa"/>
            <w:gridSpan w:val="2"/>
          </w:tcPr>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Mundësitë</w:t>
            </w:r>
          </w:p>
        </w:tc>
        <w:tc>
          <w:tcPr>
            <w:tcW w:w="2257" w:type="dxa"/>
            <w:gridSpan w:val="2"/>
          </w:tcPr>
          <w:p w:rsidR="009A3233" w:rsidRPr="007105FA" w:rsidRDefault="009A3233" w:rsidP="000A1CD6">
            <w:pPr>
              <w:rPr>
                <w:rFonts w:ascii="Arial" w:hAnsi="Arial" w:cs="Arial"/>
                <w:sz w:val="22"/>
                <w:szCs w:val="22"/>
                <w:lang w:val="sq-AL"/>
              </w:rPr>
            </w:pPr>
            <w:r w:rsidRPr="007105FA">
              <w:rPr>
                <w:rFonts w:ascii="Arial" w:hAnsi="Arial" w:cs="Arial"/>
                <w:sz w:val="22"/>
                <w:szCs w:val="22"/>
                <w:lang w:val="sq-AL"/>
              </w:rPr>
              <w:t>Rreziqet</w:t>
            </w:r>
          </w:p>
        </w:tc>
      </w:tr>
      <w:tr w:rsidR="009A3233" w:rsidRPr="007105FA" w:rsidTr="000A1CD6">
        <w:tc>
          <w:tcPr>
            <w:tcW w:w="717" w:type="dxa"/>
            <w:vMerge/>
          </w:tcPr>
          <w:p w:rsidR="009A3233" w:rsidRPr="007105FA" w:rsidRDefault="009A3233" w:rsidP="009A3233">
            <w:pPr>
              <w:pStyle w:val="ListParagraph"/>
              <w:numPr>
                <w:ilvl w:val="0"/>
                <w:numId w:val="26"/>
              </w:numPr>
              <w:tabs>
                <w:tab w:val="left" w:pos="90"/>
              </w:tabs>
              <w:spacing w:after="200" w:line="276" w:lineRule="auto"/>
              <w:jc w:val="left"/>
              <w:rPr>
                <w:rFonts w:ascii="Arial" w:hAnsi="Arial" w:cs="Arial"/>
                <w:sz w:val="22"/>
                <w:szCs w:val="22"/>
                <w:lang w:val="sq-AL"/>
              </w:rPr>
            </w:pPr>
          </w:p>
        </w:tc>
        <w:tc>
          <w:tcPr>
            <w:tcW w:w="2041" w:type="dxa"/>
            <w:vMerge/>
          </w:tcPr>
          <w:p w:rsidR="009A3233" w:rsidRPr="007105FA" w:rsidRDefault="009A3233" w:rsidP="000A1CD6">
            <w:pPr>
              <w:rPr>
                <w:rFonts w:ascii="Arial" w:hAnsi="Arial" w:cs="Arial"/>
                <w:sz w:val="22"/>
                <w:szCs w:val="22"/>
                <w:lang w:val="sq-AL"/>
              </w:rPr>
            </w:pPr>
          </w:p>
        </w:tc>
        <w:tc>
          <w:tcPr>
            <w:tcW w:w="1934" w:type="dxa"/>
          </w:tcPr>
          <w:p w:rsidR="009A3233" w:rsidRPr="007105FA" w:rsidRDefault="009A3233" w:rsidP="000A1CD6">
            <w:pPr>
              <w:rPr>
                <w:rFonts w:ascii="Arial" w:hAnsi="Arial" w:cs="Arial"/>
                <w:sz w:val="22"/>
                <w:szCs w:val="22"/>
                <w:lang w:val="sq-AL"/>
              </w:rPr>
            </w:pPr>
          </w:p>
        </w:tc>
        <w:tc>
          <w:tcPr>
            <w:tcW w:w="1426" w:type="dxa"/>
            <w:gridSpan w:val="3"/>
          </w:tcPr>
          <w:p w:rsidR="009A3233" w:rsidRPr="007105FA" w:rsidRDefault="009A3233" w:rsidP="000A1CD6">
            <w:pPr>
              <w:rPr>
                <w:rFonts w:ascii="Arial" w:hAnsi="Arial" w:cs="Arial"/>
                <w:sz w:val="22"/>
                <w:szCs w:val="22"/>
                <w:lang w:val="sq-AL"/>
              </w:rPr>
            </w:pPr>
          </w:p>
        </w:tc>
        <w:tc>
          <w:tcPr>
            <w:tcW w:w="1514" w:type="dxa"/>
            <w:gridSpan w:val="2"/>
          </w:tcPr>
          <w:p w:rsidR="009A3233" w:rsidRPr="007105FA" w:rsidRDefault="009A3233" w:rsidP="000A1CD6">
            <w:pPr>
              <w:rPr>
                <w:rFonts w:ascii="Arial" w:hAnsi="Arial" w:cs="Arial"/>
                <w:sz w:val="22"/>
                <w:szCs w:val="22"/>
                <w:lang w:val="sq-AL"/>
              </w:rPr>
            </w:pPr>
          </w:p>
        </w:tc>
        <w:tc>
          <w:tcPr>
            <w:tcW w:w="2257" w:type="dxa"/>
            <w:gridSpan w:val="2"/>
          </w:tcPr>
          <w:p w:rsidR="009A3233" w:rsidRPr="007105FA" w:rsidRDefault="009A3233" w:rsidP="000A1CD6">
            <w:pPr>
              <w:rPr>
                <w:rFonts w:ascii="Arial" w:hAnsi="Arial" w:cs="Arial"/>
                <w:sz w:val="22"/>
                <w:szCs w:val="22"/>
                <w:lang w:val="sq-AL"/>
              </w:rPr>
            </w:pPr>
          </w:p>
          <w:p w:rsidR="009A3233" w:rsidRPr="007105FA" w:rsidRDefault="009A3233" w:rsidP="000A1CD6">
            <w:pPr>
              <w:rPr>
                <w:rFonts w:ascii="Arial" w:hAnsi="Arial" w:cs="Arial"/>
                <w:sz w:val="22"/>
                <w:szCs w:val="22"/>
                <w:lang w:val="sq-AL"/>
              </w:rPr>
            </w:pPr>
          </w:p>
          <w:p w:rsidR="009A3233" w:rsidRPr="007105FA" w:rsidRDefault="009A3233" w:rsidP="000A1CD6">
            <w:pPr>
              <w:rPr>
                <w:rFonts w:ascii="Arial" w:hAnsi="Arial" w:cs="Arial"/>
                <w:sz w:val="22"/>
                <w:szCs w:val="22"/>
                <w:lang w:val="sq-AL"/>
              </w:rPr>
            </w:pPr>
          </w:p>
        </w:tc>
      </w:tr>
    </w:tbl>
    <w:p w:rsidR="003155B9" w:rsidRPr="007105FA" w:rsidRDefault="003155B9" w:rsidP="00651616">
      <w:pPr>
        <w:widowControl w:val="0"/>
        <w:ind w:left="0" w:firstLine="0"/>
        <w:rPr>
          <w:rFonts w:ascii="Arial" w:hAnsi="Arial" w:cs="Arial"/>
          <w:b/>
          <w:bCs/>
          <w:sz w:val="22"/>
          <w:szCs w:val="22"/>
          <w:lang w:val="sq-AL"/>
        </w:rPr>
      </w:pPr>
    </w:p>
    <w:p w:rsidR="003155B9" w:rsidRPr="007105FA" w:rsidRDefault="003155B9" w:rsidP="00651616">
      <w:pPr>
        <w:widowControl w:val="0"/>
        <w:ind w:left="0" w:firstLine="0"/>
        <w:rPr>
          <w:rFonts w:ascii="Arial" w:hAnsi="Arial" w:cs="Arial"/>
          <w:b/>
          <w:bCs/>
          <w:sz w:val="22"/>
          <w:szCs w:val="22"/>
          <w:lang w:val="sq-AL"/>
        </w:rPr>
      </w:pPr>
    </w:p>
    <w:p w:rsidR="00660E02" w:rsidRPr="007105FA" w:rsidRDefault="00660E02" w:rsidP="00651616">
      <w:pPr>
        <w:widowControl w:val="0"/>
        <w:ind w:left="0" w:firstLine="0"/>
        <w:rPr>
          <w:rFonts w:ascii="Arial" w:hAnsi="Arial" w:cs="Arial"/>
          <w:b/>
          <w:bCs/>
          <w:sz w:val="22"/>
          <w:szCs w:val="22"/>
          <w:lang w:val="sq-AL"/>
        </w:rPr>
      </w:pPr>
    </w:p>
    <w:p w:rsidR="003155B9" w:rsidRPr="007105FA" w:rsidRDefault="003155B9" w:rsidP="00651616">
      <w:pPr>
        <w:widowControl w:val="0"/>
        <w:ind w:left="0" w:firstLine="0"/>
        <w:rPr>
          <w:rFonts w:ascii="Arial" w:hAnsi="Arial" w:cs="Arial"/>
          <w:b/>
          <w:bCs/>
          <w:sz w:val="22"/>
          <w:szCs w:val="22"/>
          <w:lang w:val="sq-AL"/>
        </w:rPr>
      </w:pPr>
    </w:p>
    <w:p w:rsidR="003155B9" w:rsidRDefault="003155B9"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8C31E4" w:rsidRDefault="008C31E4" w:rsidP="00651616">
      <w:pPr>
        <w:widowControl w:val="0"/>
        <w:ind w:left="0" w:firstLine="0"/>
        <w:rPr>
          <w:rFonts w:ascii="Arial" w:hAnsi="Arial" w:cs="Arial"/>
          <w:b/>
          <w:bCs/>
          <w:sz w:val="22"/>
          <w:szCs w:val="22"/>
          <w:lang w:val="sq-AL"/>
        </w:rPr>
      </w:pPr>
    </w:p>
    <w:p w:rsidR="00C7077B" w:rsidRDefault="00C7077B" w:rsidP="00651616">
      <w:pPr>
        <w:widowControl w:val="0"/>
        <w:ind w:left="0" w:firstLine="0"/>
        <w:rPr>
          <w:rFonts w:ascii="Arial" w:hAnsi="Arial" w:cs="Arial"/>
          <w:b/>
          <w:bCs/>
          <w:sz w:val="22"/>
          <w:szCs w:val="22"/>
          <w:lang w:val="sq-AL"/>
        </w:rPr>
      </w:pPr>
    </w:p>
    <w:p w:rsidR="00C7077B" w:rsidRDefault="00C7077B" w:rsidP="00651616">
      <w:pPr>
        <w:widowControl w:val="0"/>
        <w:ind w:left="0" w:firstLine="0"/>
        <w:rPr>
          <w:rFonts w:ascii="Arial" w:hAnsi="Arial" w:cs="Arial"/>
          <w:b/>
          <w:bCs/>
          <w:sz w:val="22"/>
          <w:szCs w:val="22"/>
          <w:lang w:val="sq-AL"/>
        </w:rPr>
      </w:pPr>
    </w:p>
    <w:p w:rsidR="008C31E4" w:rsidRPr="007105FA" w:rsidRDefault="008C31E4" w:rsidP="00651616">
      <w:pPr>
        <w:widowControl w:val="0"/>
        <w:ind w:left="0" w:firstLine="0"/>
        <w:rPr>
          <w:rFonts w:ascii="Arial" w:hAnsi="Arial" w:cs="Arial"/>
          <w:b/>
          <w:bCs/>
          <w:sz w:val="22"/>
          <w:szCs w:val="22"/>
          <w:lang w:val="sq-AL"/>
        </w:rPr>
      </w:pPr>
    </w:p>
    <w:p w:rsidR="003155B9" w:rsidRPr="007105FA" w:rsidRDefault="003155B9" w:rsidP="00651616">
      <w:pPr>
        <w:widowControl w:val="0"/>
        <w:ind w:left="0" w:firstLine="0"/>
        <w:rPr>
          <w:rFonts w:ascii="Arial" w:hAnsi="Arial" w:cs="Arial"/>
          <w:b/>
          <w:bCs/>
          <w:sz w:val="22"/>
          <w:szCs w:val="22"/>
          <w:lang w:val="sq-AL"/>
        </w:rPr>
      </w:pPr>
    </w:p>
    <w:tbl>
      <w:tblPr>
        <w:tblpPr w:leftFromText="180" w:rightFromText="180" w:vertAnchor="text" w:horzAnchor="margin" w:tblpXSpec="right" w:tblpY="54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6"/>
        <w:gridCol w:w="1422"/>
        <w:gridCol w:w="6840"/>
      </w:tblGrid>
      <w:tr w:rsidR="00225501" w:rsidRPr="007105FA" w:rsidTr="00473F68">
        <w:trPr>
          <w:trHeight w:val="284"/>
        </w:trPr>
        <w:tc>
          <w:tcPr>
            <w:tcW w:w="9738" w:type="dxa"/>
            <w:gridSpan w:val="3"/>
            <w:tcBorders>
              <w:bottom w:val="single" w:sz="4" w:space="0" w:color="auto"/>
            </w:tcBorders>
            <w:vAlign w:val="center"/>
          </w:tcPr>
          <w:bookmarkEnd w:id="42"/>
          <w:p w:rsidR="00225501" w:rsidRPr="007105FA" w:rsidRDefault="00225501" w:rsidP="00473F68">
            <w:pPr>
              <w:widowControl w:val="0"/>
              <w:ind w:left="0" w:firstLine="0"/>
              <w:rPr>
                <w:rFonts w:ascii="Arial" w:hAnsi="Arial" w:cs="Arial"/>
                <w:b/>
                <w:sz w:val="22"/>
                <w:szCs w:val="22"/>
                <w:lang w:val="sq-AL"/>
              </w:rPr>
            </w:pPr>
            <w:r w:rsidRPr="007105FA">
              <w:rPr>
                <w:rFonts w:ascii="Arial" w:hAnsi="Arial" w:cs="Arial"/>
                <w:b/>
                <w:sz w:val="22"/>
                <w:szCs w:val="22"/>
                <w:u w:val="single"/>
                <w:lang w:val="sq-AL"/>
              </w:rPr>
              <w:t>S Y N I M I</w:t>
            </w:r>
          </w:p>
          <w:p w:rsidR="00225501" w:rsidRPr="008C31E4" w:rsidRDefault="00225501" w:rsidP="00473F68">
            <w:pPr>
              <w:widowControl w:val="0"/>
              <w:ind w:left="0" w:firstLine="0"/>
              <w:rPr>
                <w:rFonts w:ascii="Arial" w:hAnsi="Arial" w:cs="Arial"/>
                <w:b/>
                <w:i/>
                <w:sz w:val="22"/>
                <w:szCs w:val="22"/>
                <w:lang w:val="sq-AL"/>
              </w:rPr>
            </w:pPr>
            <w:r w:rsidRPr="008C31E4">
              <w:rPr>
                <w:rFonts w:ascii="Arial" w:hAnsi="Arial" w:cs="Arial"/>
                <w:b/>
                <w:bCs/>
                <w:i/>
                <w:sz w:val="22"/>
                <w:szCs w:val="22"/>
                <w:lang w:val="sq-AL"/>
              </w:rPr>
              <w:t>Krijimin e kushteve për banim të përshtatshëm dhe të qëndrueshëm në harmoni me standardet dhe normat evropiane  të banimit, me qëllim që të mundësohet zgjidh</w:t>
            </w:r>
            <w:r w:rsidR="00010F9B">
              <w:rPr>
                <w:rFonts w:ascii="Arial" w:hAnsi="Arial" w:cs="Arial"/>
                <w:b/>
                <w:bCs/>
                <w:i/>
                <w:sz w:val="22"/>
                <w:szCs w:val="22"/>
                <w:lang w:val="sq-AL"/>
              </w:rPr>
              <w:t>j</w:t>
            </w:r>
            <w:r w:rsidRPr="008C31E4">
              <w:rPr>
                <w:rFonts w:ascii="Arial" w:hAnsi="Arial" w:cs="Arial"/>
                <w:b/>
                <w:bCs/>
                <w:i/>
                <w:sz w:val="22"/>
                <w:szCs w:val="22"/>
                <w:lang w:val="sq-AL"/>
              </w:rPr>
              <w:t>a e nevojave për banim për grupe të caktuara të cilat nuk kanë forcë ekonomike që këtë problem ta zgjidhin sipas parimeve të tregut.</w:t>
            </w:r>
          </w:p>
        </w:tc>
      </w:tr>
      <w:tr w:rsidR="00225501" w:rsidRPr="007105FA" w:rsidTr="00473F68">
        <w:trPr>
          <w:trHeight w:val="284"/>
        </w:trPr>
        <w:tc>
          <w:tcPr>
            <w:tcW w:w="9738" w:type="dxa"/>
            <w:gridSpan w:val="3"/>
            <w:tcBorders>
              <w:bottom w:val="single" w:sz="4" w:space="0" w:color="auto"/>
            </w:tcBorders>
            <w:vAlign w:val="center"/>
          </w:tcPr>
          <w:p w:rsidR="00225501" w:rsidRPr="007105FA" w:rsidRDefault="00225501" w:rsidP="00473F68">
            <w:pPr>
              <w:widowControl w:val="0"/>
              <w:ind w:left="0" w:firstLine="0"/>
              <w:rPr>
                <w:rFonts w:ascii="Arial" w:hAnsi="Arial" w:cs="Arial"/>
                <w:sz w:val="22"/>
                <w:szCs w:val="22"/>
                <w:lang w:val="sq-AL"/>
              </w:rPr>
            </w:pPr>
          </w:p>
        </w:tc>
      </w:tr>
      <w:tr w:rsidR="00225501" w:rsidRPr="007105FA" w:rsidTr="00473F68">
        <w:trPr>
          <w:trHeight w:val="565"/>
        </w:trPr>
        <w:tc>
          <w:tcPr>
            <w:tcW w:w="2898" w:type="dxa"/>
            <w:gridSpan w:val="2"/>
            <w:tcBorders>
              <w:bottom w:val="single" w:sz="4" w:space="0" w:color="auto"/>
            </w:tcBorders>
            <w:shd w:val="clear" w:color="auto" w:fill="auto"/>
            <w:vAlign w:val="center"/>
          </w:tcPr>
          <w:p w:rsidR="00225501" w:rsidRPr="003E3979" w:rsidRDefault="00225501" w:rsidP="00473F68">
            <w:pPr>
              <w:widowControl w:val="0"/>
              <w:ind w:left="0" w:firstLine="0"/>
              <w:rPr>
                <w:rFonts w:ascii="Arial" w:hAnsi="Arial" w:cs="Arial"/>
                <w:b/>
                <w:i/>
                <w:sz w:val="22"/>
                <w:szCs w:val="22"/>
                <w:lang w:val="sq-AL"/>
              </w:rPr>
            </w:pPr>
            <w:r w:rsidRPr="003E3979">
              <w:rPr>
                <w:rFonts w:ascii="Arial" w:hAnsi="Arial" w:cs="Arial"/>
                <w:b/>
                <w:i/>
                <w:sz w:val="22"/>
                <w:szCs w:val="22"/>
                <w:lang w:val="sq-AL"/>
              </w:rPr>
              <w:t>Objektivi</w:t>
            </w:r>
          </w:p>
        </w:tc>
        <w:tc>
          <w:tcPr>
            <w:tcW w:w="6840" w:type="dxa"/>
            <w:tcBorders>
              <w:bottom w:val="single" w:sz="4" w:space="0" w:color="auto"/>
            </w:tcBorders>
            <w:shd w:val="clear" w:color="auto" w:fill="auto"/>
            <w:vAlign w:val="center"/>
          </w:tcPr>
          <w:p w:rsidR="00225501" w:rsidRPr="008C31E4" w:rsidRDefault="00660E02" w:rsidP="00473F68">
            <w:pPr>
              <w:widowControl w:val="0"/>
              <w:ind w:left="0" w:firstLine="0"/>
              <w:rPr>
                <w:rFonts w:ascii="Book Antiqua" w:hAnsi="Book Antiqua"/>
                <w:b/>
                <w:lang w:val="sq-AL"/>
              </w:rPr>
            </w:pPr>
            <w:r w:rsidRPr="008C31E4">
              <w:rPr>
                <w:rFonts w:ascii="Book Antiqua" w:hAnsi="Book Antiqua"/>
                <w:b/>
                <w:lang w:val="sq-AL"/>
              </w:rPr>
              <w:t xml:space="preserve">Tërheqja e investimeve dhe përmirësimi i vazhdueshëm i nivelit të jetesës në përgjithësi që rezulton në reduktimin e numrit të familjeve që kanë nevojë për mbështetje </w:t>
            </w:r>
            <w:r w:rsidR="00010F9B">
              <w:rPr>
                <w:rFonts w:ascii="Book Antiqua" w:hAnsi="Book Antiqua"/>
                <w:b/>
                <w:lang w:val="sq-AL"/>
              </w:rPr>
              <w:t>në fushën e banimit</w:t>
            </w:r>
          </w:p>
        </w:tc>
      </w:tr>
      <w:tr w:rsidR="00225501" w:rsidRPr="007105FA" w:rsidTr="00473F68">
        <w:trPr>
          <w:trHeight w:val="565"/>
        </w:trPr>
        <w:tc>
          <w:tcPr>
            <w:tcW w:w="1476" w:type="dxa"/>
            <w:shd w:val="clear" w:color="auto" w:fill="A6A6A6"/>
            <w:vAlign w:val="center"/>
          </w:tcPr>
          <w:p w:rsidR="00225501" w:rsidRPr="007105FA" w:rsidRDefault="00225501" w:rsidP="00473F68">
            <w:pPr>
              <w:widowControl w:val="0"/>
              <w:ind w:left="0" w:firstLine="0"/>
              <w:rPr>
                <w:rFonts w:ascii="Arial" w:hAnsi="Arial" w:cs="Arial"/>
                <w:b/>
                <w:sz w:val="22"/>
                <w:szCs w:val="22"/>
                <w:lang w:val="sq-AL"/>
              </w:rPr>
            </w:pPr>
            <w:r w:rsidRPr="007105FA">
              <w:rPr>
                <w:rFonts w:ascii="Arial" w:hAnsi="Arial" w:cs="Arial"/>
                <w:b/>
                <w:sz w:val="22"/>
                <w:szCs w:val="22"/>
                <w:lang w:val="sq-AL"/>
              </w:rPr>
              <w:t>1.</w:t>
            </w:r>
          </w:p>
        </w:tc>
        <w:tc>
          <w:tcPr>
            <w:tcW w:w="1422" w:type="dxa"/>
            <w:tcBorders>
              <w:bottom w:val="single" w:sz="4" w:space="0" w:color="auto"/>
            </w:tcBorders>
            <w:shd w:val="clear" w:color="auto" w:fill="A6A6A6"/>
            <w:vAlign w:val="center"/>
          </w:tcPr>
          <w:p w:rsidR="00225501" w:rsidRPr="007105FA" w:rsidRDefault="00225501" w:rsidP="00473F68">
            <w:pPr>
              <w:widowControl w:val="0"/>
              <w:ind w:left="0" w:firstLine="0"/>
              <w:rPr>
                <w:rFonts w:ascii="Arial" w:hAnsi="Arial" w:cs="Arial"/>
                <w:b/>
                <w:sz w:val="22"/>
                <w:szCs w:val="22"/>
                <w:lang w:val="sq-AL"/>
              </w:rPr>
            </w:pPr>
          </w:p>
          <w:p w:rsidR="00225501" w:rsidRPr="007105FA" w:rsidRDefault="00225501" w:rsidP="00473F68">
            <w:pPr>
              <w:widowControl w:val="0"/>
              <w:ind w:left="0" w:firstLine="0"/>
              <w:rPr>
                <w:rFonts w:ascii="Arial" w:hAnsi="Arial" w:cs="Arial"/>
                <w:b/>
                <w:sz w:val="22"/>
                <w:szCs w:val="22"/>
                <w:lang w:val="sq-AL"/>
              </w:rPr>
            </w:pPr>
            <w:r w:rsidRPr="007105FA">
              <w:rPr>
                <w:rFonts w:ascii="Arial" w:hAnsi="Arial" w:cs="Arial"/>
                <w:b/>
                <w:sz w:val="22"/>
                <w:szCs w:val="22"/>
                <w:lang w:val="sq-AL"/>
              </w:rPr>
              <w:t>Programi:</w:t>
            </w:r>
          </w:p>
          <w:p w:rsidR="00225501" w:rsidRPr="007105FA" w:rsidRDefault="00225501" w:rsidP="00473F68">
            <w:pPr>
              <w:widowControl w:val="0"/>
              <w:ind w:left="0" w:firstLine="0"/>
              <w:rPr>
                <w:rFonts w:ascii="Arial" w:hAnsi="Arial" w:cs="Arial"/>
                <w:b/>
                <w:sz w:val="22"/>
                <w:szCs w:val="22"/>
                <w:lang w:val="sq-AL"/>
              </w:rPr>
            </w:pPr>
          </w:p>
        </w:tc>
        <w:tc>
          <w:tcPr>
            <w:tcW w:w="6840" w:type="dxa"/>
            <w:tcBorders>
              <w:bottom w:val="single" w:sz="4" w:space="0" w:color="auto"/>
            </w:tcBorders>
            <w:shd w:val="clear" w:color="auto" w:fill="A6A6A6"/>
            <w:vAlign w:val="center"/>
          </w:tcPr>
          <w:p w:rsidR="00225501" w:rsidRPr="007105FA" w:rsidRDefault="00225501" w:rsidP="00473F68">
            <w:pPr>
              <w:widowControl w:val="0"/>
              <w:ind w:left="0" w:firstLine="0"/>
              <w:rPr>
                <w:rFonts w:ascii="Arial" w:hAnsi="Arial" w:cs="Arial"/>
                <w:b/>
                <w:bCs/>
                <w:sz w:val="22"/>
                <w:szCs w:val="22"/>
                <w:lang w:val="sq-AL"/>
              </w:rPr>
            </w:pPr>
            <w:r w:rsidRPr="007105FA">
              <w:rPr>
                <w:rFonts w:ascii="Arial" w:hAnsi="Arial" w:cs="Arial"/>
                <w:b/>
                <w:bCs/>
                <w:sz w:val="22"/>
                <w:szCs w:val="22"/>
                <w:lang w:val="sq-AL"/>
              </w:rPr>
              <w:t>Ndërtimi i njësive të reja të banimit të cilat do të jepen me  kontratë qiraje - qira joprofitabile</w:t>
            </w:r>
          </w:p>
        </w:tc>
      </w:tr>
      <w:tr w:rsidR="008C31E4" w:rsidRPr="007105FA" w:rsidTr="00473F68">
        <w:tc>
          <w:tcPr>
            <w:tcW w:w="1476" w:type="dxa"/>
          </w:tcPr>
          <w:p w:rsidR="008C31E4" w:rsidRPr="007105FA" w:rsidRDefault="008C31E4" w:rsidP="00473F68">
            <w:pPr>
              <w:widowControl w:val="0"/>
              <w:ind w:left="0" w:firstLine="0"/>
              <w:rPr>
                <w:rFonts w:ascii="Arial" w:hAnsi="Arial" w:cs="Arial"/>
                <w:bCs/>
                <w:sz w:val="22"/>
                <w:szCs w:val="22"/>
                <w:lang w:val="sq-AL"/>
              </w:rPr>
            </w:pPr>
            <w:r w:rsidRPr="007105FA">
              <w:rPr>
                <w:rFonts w:ascii="Arial" w:hAnsi="Arial" w:cs="Arial"/>
                <w:bCs/>
                <w:sz w:val="22"/>
                <w:szCs w:val="22"/>
                <w:lang w:val="sq-AL"/>
              </w:rPr>
              <w:t xml:space="preserve">1.1. </w:t>
            </w:r>
          </w:p>
        </w:tc>
        <w:tc>
          <w:tcPr>
            <w:tcW w:w="1422" w:type="dxa"/>
            <w:vMerge w:val="restart"/>
          </w:tcPr>
          <w:p w:rsidR="008C31E4" w:rsidRDefault="008C31E4" w:rsidP="00473F68">
            <w:pPr>
              <w:widowControl w:val="0"/>
              <w:ind w:left="0" w:firstLine="0"/>
              <w:rPr>
                <w:rFonts w:ascii="Arial" w:hAnsi="Arial" w:cs="Arial"/>
                <w:bCs/>
                <w:sz w:val="22"/>
                <w:szCs w:val="22"/>
                <w:lang w:val="sq-AL"/>
              </w:rPr>
            </w:pPr>
          </w:p>
          <w:p w:rsidR="008C31E4" w:rsidRDefault="008C31E4" w:rsidP="00473F68">
            <w:pPr>
              <w:widowControl w:val="0"/>
              <w:ind w:left="0" w:firstLine="0"/>
              <w:rPr>
                <w:rFonts w:ascii="Arial" w:hAnsi="Arial" w:cs="Arial"/>
                <w:bCs/>
                <w:sz w:val="22"/>
                <w:szCs w:val="22"/>
                <w:lang w:val="sq-AL"/>
              </w:rPr>
            </w:pPr>
          </w:p>
          <w:p w:rsidR="008C31E4" w:rsidRDefault="008C31E4" w:rsidP="00473F68">
            <w:pPr>
              <w:widowControl w:val="0"/>
              <w:ind w:left="0" w:firstLine="0"/>
              <w:rPr>
                <w:rFonts w:ascii="Arial" w:hAnsi="Arial" w:cs="Arial"/>
                <w:bCs/>
                <w:sz w:val="22"/>
                <w:szCs w:val="22"/>
                <w:lang w:val="sq-AL"/>
              </w:rPr>
            </w:pPr>
          </w:p>
          <w:p w:rsidR="008C31E4" w:rsidRDefault="008C31E4" w:rsidP="00473F68">
            <w:pPr>
              <w:widowControl w:val="0"/>
              <w:ind w:left="0" w:firstLine="0"/>
              <w:rPr>
                <w:rFonts w:ascii="Arial" w:hAnsi="Arial" w:cs="Arial"/>
                <w:bCs/>
                <w:sz w:val="22"/>
                <w:szCs w:val="22"/>
                <w:lang w:val="sq-AL"/>
              </w:rPr>
            </w:pPr>
          </w:p>
          <w:p w:rsidR="008C31E4" w:rsidRDefault="008C31E4" w:rsidP="00473F68">
            <w:pPr>
              <w:widowControl w:val="0"/>
              <w:ind w:left="0" w:firstLine="0"/>
              <w:rPr>
                <w:rFonts w:ascii="Arial" w:hAnsi="Arial" w:cs="Arial"/>
                <w:bCs/>
                <w:sz w:val="22"/>
                <w:szCs w:val="22"/>
                <w:lang w:val="sq-AL"/>
              </w:rPr>
            </w:pPr>
            <w:r w:rsidRPr="007105FA">
              <w:rPr>
                <w:rFonts w:ascii="Arial" w:hAnsi="Arial" w:cs="Arial"/>
                <w:bCs/>
                <w:sz w:val="22"/>
                <w:szCs w:val="22"/>
                <w:lang w:val="sq-AL"/>
              </w:rPr>
              <w:t>Projekt</w:t>
            </w:r>
            <w:r>
              <w:rPr>
                <w:rFonts w:ascii="Arial" w:hAnsi="Arial" w:cs="Arial"/>
                <w:bCs/>
                <w:sz w:val="22"/>
                <w:szCs w:val="22"/>
                <w:lang w:val="sq-AL"/>
              </w:rPr>
              <w:t>et</w:t>
            </w:r>
          </w:p>
          <w:p w:rsidR="008C31E4" w:rsidRDefault="008C31E4" w:rsidP="00473F68">
            <w:pPr>
              <w:widowControl w:val="0"/>
              <w:ind w:left="0" w:firstLine="0"/>
              <w:rPr>
                <w:rFonts w:ascii="Arial" w:hAnsi="Arial" w:cs="Arial"/>
                <w:bCs/>
                <w:sz w:val="22"/>
                <w:szCs w:val="22"/>
                <w:lang w:val="sq-AL"/>
              </w:rPr>
            </w:pPr>
          </w:p>
          <w:p w:rsidR="008C31E4" w:rsidRPr="007105FA" w:rsidRDefault="008C31E4" w:rsidP="00473F68">
            <w:pPr>
              <w:widowControl w:val="0"/>
              <w:ind w:left="0" w:firstLine="0"/>
              <w:rPr>
                <w:rFonts w:ascii="Arial" w:hAnsi="Arial" w:cs="Arial"/>
                <w:bCs/>
                <w:sz w:val="22"/>
                <w:szCs w:val="22"/>
                <w:lang w:val="sq-AL"/>
              </w:rPr>
            </w:pPr>
          </w:p>
        </w:tc>
        <w:tc>
          <w:tcPr>
            <w:tcW w:w="6840" w:type="dxa"/>
          </w:tcPr>
          <w:p w:rsidR="008C31E4" w:rsidRPr="007105FA" w:rsidRDefault="008C31E4" w:rsidP="00473F68">
            <w:pPr>
              <w:widowControl w:val="0"/>
              <w:ind w:left="0" w:firstLine="0"/>
              <w:rPr>
                <w:rFonts w:ascii="Arial" w:hAnsi="Arial" w:cs="Arial"/>
                <w:sz w:val="22"/>
                <w:szCs w:val="22"/>
                <w:lang w:val="sq-AL"/>
              </w:rPr>
            </w:pPr>
            <w:r>
              <w:rPr>
                <w:rFonts w:ascii="Arial" w:hAnsi="Arial" w:cs="Arial"/>
                <w:lang w:val="sq-AL"/>
              </w:rPr>
              <w:t xml:space="preserve">Ndërtimi i objekteve </w:t>
            </w:r>
            <w:r w:rsidRPr="006B1F56">
              <w:rPr>
                <w:rFonts w:ascii="Arial" w:hAnsi="Arial" w:cs="Arial"/>
                <w:lang w:val="sq-AL"/>
              </w:rPr>
              <w:t>banesore në qendrën e qytetit, Sheshi “Adem Jashari” në Lipjan</w:t>
            </w:r>
            <w:r>
              <w:rPr>
                <w:rFonts w:ascii="Arial" w:hAnsi="Arial" w:cs="Arial"/>
                <w:lang w:val="sq-AL"/>
              </w:rPr>
              <w:t xml:space="preserve">  - PPP</w:t>
            </w:r>
          </w:p>
        </w:tc>
      </w:tr>
      <w:tr w:rsidR="008C31E4" w:rsidRPr="007105FA" w:rsidTr="00473F68">
        <w:tc>
          <w:tcPr>
            <w:tcW w:w="1476" w:type="dxa"/>
          </w:tcPr>
          <w:p w:rsidR="008C31E4" w:rsidRPr="007105FA" w:rsidRDefault="008C31E4" w:rsidP="00473F68">
            <w:pPr>
              <w:widowControl w:val="0"/>
              <w:ind w:left="0" w:firstLine="0"/>
              <w:rPr>
                <w:rFonts w:ascii="Arial" w:hAnsi="Arial" w:cs="Arial"/>
                <w:bCs/>
                <w:sz w:val="22"/>
                <w:szCs w:val="22"/>
                <w:lang w:val="sq-AL"/>
              </w:rPr>
            </w:pPr>
            <w:r w:rsidRPr="007105FA">
              <w:rPr>
                <w:rFonts w:ascii="Arial" w:hAnsi="Arial" w:cs="Arial"/>
                <w:bCs/>
                <w:sz w:val="22"/>
                <w:szCs w:val="22"/>
                <w:lang w:val="sq-AL"/>
              </w:rPr>
              <w:t>1.2.</w:t>
            </w:r>
          </w:p>
        </w:tc>
        <w:tc>
          <w:tcPr>
            <w:tcW w:w="1422" w:type="dxa"/>
            <w:vMerge/>
          </w:tcPr>
          <w:p w:rsidR="008C31E4" w:rsidRPr="007105FA" w:rsidRDefault="008C31E4" w:rsidP="00473F68">
            <w:pPr>
              <w:widowControl w:val="0"/>
              <w:ind w:left="0" w:firstLine="0"/>
              <w:rPr>
                <w:rFonts w:ascii="Arial" w:hAnsi="Arial" w:cs="Arial"/>
                <w:bCs/>
                <w:sz w:val="22"/>
                <w:szCs w:val="22"/>
                <w:lang w:val="sq-AL"/>
              </w:rPr>
            </w:pPr>
          </w:p>
        </w:tc>
        <w:tc>
          <w:tcPr>
            <w:tcW w:w="6840" w:type="dxa"/>
          </w:tcPr>
          <w:p w:rsidR="008C31E4" w:rsidRPr="007105FA" w:rsidRDefault="008C31E4" w:rsidP="00473F68">
            <w:pPr>
              <w:widowControl w:val="0"/>
              <w:ind w:left="0" w:firstLine="0"/>
              <w:rPr>
                <w:rFonts w:ascii="Arial" w:hAnsi="Arial" w:cs="Arial"/>
                <w:sz w:val="22"/>
                <w:szCs w:val="22"/>
                <w:lang w:val="sq-AL"/>
              </w:rPr>
            </w:pPr>
            <w:r w:rsidRPr="007105FA">
              <w:rPr>
                <w:rFonts w:ascii="Arial" w:hAnsi="Arial" w:cs="Arial"/>
                <w:sz w:val="22"/>
                <w:szCs w:val="22"/>
                <w:lang w:val="sq-AL"/>
              </w:rPr>
              <w:t>Ndërtimi i objektit banesor me qira joprofitabile si projekt</w:t>
            </w:r>
            <w:r>
              <w:rPr>
                <w:rFonts w:ascii="Arial" w:hAnsi="Arial" w:cs="Arial"/>
                <w:sz w:val="22"/>
                <w:szCs w:val="22"/>
                <w:lang w:val="sq-AL"/>
              </w:rPr>
              <w:t xml:space="preserve"> me PPP me kompani private ku 30% të banesave janë në pronësi të</w:t>
            </w:r>
            <w:r w:rsidRPr="007105FA">
              <w:rPr>
                <w:rFonts w:ascii="Arial" w:hAnsi="Arial" w:cs="Arial"/>
                <w:sz w:val="22"/>
                <w:szCs w:val="22"/>
                <w:lang w:val="sq-AL"/>
              </w:rPr>
              <w:t xml:space="preserve"> Komunës</w:t>
            </w:r>
            <w:r>
              <w:rPr>
                <w:rFonts w:ascii="Arial" w:hAnsi="Arial" w:cs="Arial"/>
                <w:sz w:val="22"/>
                <w:szCs w:val="22"/>
                <w:lang w:val="sq-AL"/>
              </w:rPr>
              <w:t xml:space="preserve"> ne Bllokun “E” Lipjan </w:t>
            </w:r>
          </w:p>
        </w:tc>
      </w:tr>
      <w:tr w:rsidR="008C31E4" w:rsidRPr="007105FA" w:rsidTr="00473F68">
        <w:tc>
          <w:tcPr>
            <w:tcW w:w="1476" w:type="dxa"/>
          </w:tcPr>
          <w:p w:rsidR="008C31E4" w:rsidRPr="007105FA" w:rsidRDefault="008C31E4" w:rsidP="00473F68">
            <w:pPr>
              <w:widowControl w:val="0"/>
              <w:ind w:left="0" w:firstLine="0"/>
              <w:rPr>
                <w:rFonts w:ascii="Arial" w:hAnsi="Arial" w:cs="Arial"/>
                <w:bCs/>
                <w:sz w:val="22"/>
                <w:szCs w:val="22"/>
                <w:lang w:val="sq-AL"/>
              </w:rPr>
            </w:pPr>
            <w:r>
              <w:rPr>
                <w:rFonts w:ascii="Arial" w:hAnsi="Arial" w:cs="Arial"/>
                <w:bCs/>
                <w:sz w:val="22"/>
                <w:szCs w:val="22"/>
                <w:lang w:val="sq-AL"/>
              </w:rPr>
              <w:t>1.3.</w:t>
            </w:r>
          </w:p>
        </w:tc>
        <w:tc>
          <w:tcPr>
            <w:tcW w:w="1422" w:type="dxa"/>
            <w:vMerge/>
          </w:tcPr>
          <w:p w:rsidR="008C31E4" w:rsidRPr="007105FA" w:rsidRDefault="008C31E4" w:rsidP="00473F68">
            <w:pPr>
              <w:widowControl w:val="0"/>
              <w:ind w:left="0" w:firstLine="0"/>
              <w:rPr>
                <w:rFonts w:ascii="Arial" w:hAnsi="Arial" w:cs="Arial"/>
                <w:bCs/>
                <w:sz w:val="22"/>
                <w:szCs w:val="22"/>
                <w:lang w:val="sq-AL"/>
              </w:rPr>
            </w:pPr>
          </w:p>
        </w:tc>
        <w:tc>
          <w:tcPr>
            <w:tcW w:w="6840" w:type="dxa"/>
          </w:tcPr>
          <w:p w:rsidR="008C31E4"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 xml:space="preserve">Ndertimi i objektit banesor ne Gracke të Vjeter </w:t>
            </w:r>
          </w:p>
        </w:tc>
      </w:tr>
      <w:tr w:rsidR="008C31E4" w:rsidRPr="007105FA" w:rsidTr="00473F68">
        <w:tc>
          <w:tcPr>
            <w:tcW w:w="1476" w:type="dxa"/>
          </w:tcPr>
          <w:p w:rsidR="008C31E4" w:rsidRPr="007105FA" w:rsidRDefault="008C31E4" w:rsidP="00473F68">
            <w:pPr>
              <w:widowControl w:val="0"/>
              <w:ind w:left="0" w:firstLine="0"/>
              <w:rPr>
                <w:rFonts w:ascii="Arial" w:hAnsi="Arial" w:cs="Arial"/>
                <w:bCs/>
                <w:sz w:val="22"/>
                <w:szCs w:val="22"/>
                <w:lang w:val="sq-AL"/>
              </w:rPr>
            </w:pPr>
            <w:r>
              <w:rPr>
                <w:rFonts w:ascii="Arial" w:hAnsi="Arial" w:cs="Arial"/>
                <w:bCs/>
                <w:sz w:val="22"/>
                <w:szCs w:val="22"/>
                <w:lang w:val="sq-AL"/>
              </w:rPr>
              <w:t>1,4</w:t>
            </w:r>
          </w:p>
        </w:tc>
        <w:tc>
          <w:tcPr>
            <w:tcW w:w="1422" w:type="dxa"/>
            <w:vMerge/>
          </w:tcPr>
          <w:p w:rsidR="008C31E4" w:rsidRPr="007105FA" w:rsidRDefault="008C31E4" w:rsidP="00473F68">
            <w:pPr>
              <w:widowControl w:val="0"/>
              <w:ind w:left="0" w:firstLine="0"/>
              <w:rPr>
                <w:rFonts w:ascii="Arial" w:hAnsi="Arial" w:cs="Arial"/>
                <w:bCs/>
                <w:sz w:val="22"/>
                <w:szCs w:val="22"/>
                <w:lang w:val="sq-AL"/>
              </w:rPr>
            </w:pPr>
          </w:p>
        </w:tc>
        <w:tc>
          <w:tcPr>
            <w:tcW w:w="6840" w:type="dxa"/>
          </w:tcPr>
          <w:p w:rsidR="008C31E4" w:rsidRDefault="008C31E4" w:rsidP="00473F68">
            <w:pPr>
              <w:widowControl w:val="0"/>
              <w:ind w:left="0" w:firstLine="0"/>
              <w:rPr>
                <w:rFonts w:ascii="Arial" w:hAnsi="Arial" w:cs="Arial"/>
                <w:sz w:val="22"/>
                <w:szCs w:val="22"/>
                <w:lang w:val="sq-AL"/>
              </w:rPr>
            </w:pPr>
            <w:r>
              <w:rPr>
                <w:rFonts w:ascii="Arial" w:hAnsi="Arial" w:cs="Arial"/>
                <w:sz w:val="22"/>
                <w:szCs w:val="22"/>
                <w:lang w:val="sq-AL"/>
              </w:rPr>
              <w:t>Ndërtimi i objektit banesor ne Janjevë</w:t>
            </w:r>
          </w:p>
        </w:tc>
      </w:tr>
      <w:tr w:rsidR="008C31E4" w:rsidRPr="007105FA" w:rsidTr="00473F68">
        <w:tc>
          <w:tcPr>
            <w:tcW w:w="1476" w:type="dxa"/>
          </w:tcPr>
          <w:p w:rsidR="008C31E4" w:rsidRPr="007105FA" w:rsidRDefault="008C31E4" w:rsidP="00473F68">
            <w:pPr>
              <w:widowControl w:val="0"/>
              <w:ind w:left="0" w:firstLine="0"/>
              <w:rPr>
                <w:rFonts w:ascii="Arial" w:hAnsi="Arial" w:cs="Arial"/>
                <w:bCs/>
                <w:sz w:val="22"/>
                <w:szCs w:val="22"/>
                <w:lang w:val="sq-AL"/>
              </w:rPr>
            </w:pPr>
            <w:r>
              <w:rPr>
                <w:rFonts w:ascii="Arial" w:hAnsi="Arial" w:cs="Arial"/>
                <w:bCs/>
                <w:sz w:val="22"/>
                <w:szCs w:val="22"/>
                <w:lang w:val="sq-AL"/>
              </w:rPr>
              <w:t>1.5</w:t>
            </w:r>
          </w:p>
        </w:tc>
        <w:tc>
          <w:tcPr>
            <w:tcW w:w="1422" w:type="dxa"/>
            <w:vMerge/>
          </w:tcPr>
          <w:p w:rsidR="008C31E4" w:rsidRPr="007105FA" w:rsidRDefault="008C31E4" w:rsidP="00473F68">
            <w:pPr>
              <w:widowControl w:val="0"/>
              <w:ind w:left="0" w:firstLine="0"/>
              <w:rPr>
                <w:rFonts w:ascii="Arial" w:hAnsi="Arial" w:cs="Arial"/>
                <w:bCs/>
                <w:sz w:val="22"/>
                <w:szCs w:val="22"/>
                <w:lang w:val="sq-AL"/>
              </w:rPr>
            </w:pPr>
          </w:p>
        </w:tc>
        <w:tc>
          <w:tcPr>
            <w:tcW w:w="6840" w:type="dxa"/>
          </w:tcPr>
          <w:p w:rsidR="008C31E4" w:rsidRDefault="008C31E4" w:rsidP="00473F68">
            <w:pPr>
              <w:widowControl w:val="0"/>
              <w:ind w:left="0" w:firstLine="0"/>
              <w:rPr>
                <w:rFonts w:ascii="Arial" w:hAnsi="Arial" w:cs="Arial"/>
                <w:sz w:val="22"/>
                <w:szCs w:val="22"/>
                <w:lang w:val="sq-AL"/>
              </w:rPr>
            </w:pPr>
            <w:r>
              <w:rPr>
                <w:rFonts w:ascii="Arial" w:hAnsi="Arial" w:cs="Arial"/>
                <w:sz w:val="22"/>
                <w:szCs w:val="22"/>
                <w:lang w:val="sq-AL"/>
              </w:rPr>
              <w:t>Ndertimi i objektit banesor ne Magurë -  dhe demolimi  i atij ekzistues</w:t>
            </w:r>
          </w:p>
        </w:tc>
      </w:tr>
      <w:tr w:rsidR="00225501" w:rsidRPr="007105FA" w:rsidTr="00473F68">
        <w:tc>
          <w:tcPr>
            <w:tcW w:w="1476" w:type="dxa"/>
            <w:shd w:val="clear" w:color="auto" w:fill="A6A6A6"/>
          </w:tcPr>
          <w:p w:rsidR="00225501" w:rsidRPr="007105FA" w:rsidRDefault="00225501" w:rsidP="00473F68">
            <w:pPr>
              <w:widowControl w:val="0"/>
              <w:ind w:left="0" w:firstLine="0"/>
              <w:rPr>
                <w:rFonts w:ascii="Arial" w:hAnsi="Arial" w:cs="Arial"/>
                <w:bCs/>
                <w:iCs/>
                <w:sz w:val="22"/>
                <w:szCs w:val="22"/>
                <w:lang w:val="sq-AL"/>
              </w:rPr>
            </w:pPr>
          </w:p>
          <w:p w:rsidR="00225501" w:rsidRPr="007105FA" w:rsidRDefault="00225501" w:rsidP="00473F68">
            <w:pPr>
              <w:widowControl w:val="0"/>
              <w:ind w:left="0" w:firstLine="0"/>
              <w:rPr>
                <w:rFonts w:ascii="Arial" w:hAnsi="Arial" w:cs="Arial"/>
                <w:b/>
                <w:bCs/>
                <w:iCs/>
                <w:sz w:val="22"/>
                <w:szCs w:val="22"/>
                <w:lang w:val="sq-AL"/>
              </w:rPr>
            </w:pPr>
            <w:r w:rsidRPr="007105FA">
              <w:rPr>
                <w:rFonts w:ascii="Arial" w:hAnsi="Arial" w:cs="Arial"/>
                <w:b/>
                <w:bCs/>
                <w:iCs/>
                <w:sz w:val="22"/>
                <w:szCs w:val="22"/>
                <w:lang w:val="sq-AL"/>
              </w:rPr>
              <w:t>2.</w:t>
            </w:r>
          </w:p>
        </w:tc>
        <w:tc>
          <w:tcPr>
            <w:tcW w:w="1422" w:type="dxa"/>
            <w:shd w:val="clear" w:color="auto" w:fill="A6A6A6"/>
          </w:tcPr>
          <w:p w:rsidR="00225501" w:rsidRPr="007105FA" w:rsidRDefault="00225501" w:rsidP="00473F68">
            <w:pPr>
              <w:widowControl w:val="0"/>
              <w:ind w:left="0" w:firstLine="0"/>
              <w:rPr>
                <w:rFonts w:ascii="Arial" w:hAnsi="Arial" w:cs="Arial"/>
                <w:b/>
                <w:bCs/>
                <w:sz w:val="22"/>
                <w:szCs w:val="22"/>
                <w:lang w:val="sq-AL"/>
              </w:rPr>
            </w:pPr>
          </w:p>
          <w:p w:rsidR="00225501" w:rsidRPr="007105FA" w:rsidRDefault="00225501" w:rsidP="00473F68">
            <w:pPr>
              <w:widowControl w:val="0"/>
              <w:ind w:left="0" w:firstLine="0"/>
              <w:rPr>
                <w:rFonts w:ascii="Arial" w:hAnsi="Arial" w:cs="Arial"/>
                <w:b/>
                <w:bCs/>
                <w:sz w:val="22"/>
                <w:szCs w:val="22"/>
                <w:lang w:val="sq-AL"/>
              </w:rPr>
            </w:pPr>
            <w:r w:rsidRPr="007105FA">
              <w:rPr>
                <w:rFonts w:ascii="Arial" w:hAnsi="Arial" w:cs="Arial"/>
                <w:b/>
                <w:bCs/>
                <w:sz w:val="22"/>
                <w:szCs w:val="22"/>
                <w:lang w:val="sq-AL"/>
              </w:rPr>
              <w:t>Programi:</w:t>
            </w:r>
          </w:p>
        </w:tc>
        <w:tc>
          <w:tcPr>
            <w:tcW w:w="6840" w:type="dxa"/>
            <w:shd w:val="clear" w:color="auto" w:fill="A6A6A6"/>
          </w:tcPr>
          <w:p w:rsidR="00225501" w:rsidRPr="007105FA" w:rsidRDefault="00225501" w:rsidP="00473F68">
            <w:pPr>
              <w:widowControl w:val="0"/>
              <w:ind w:left="0" w:firstLine="0"/>
              <w:rPr>
                <w:rFonts w:ascii="Arial" w:hAnsi="Arial" w:cs="Arial"/>
                <w:b/>
                <w:bCs/>
                <w:sz w:val="22"/>
                <w:szCs w:val="22"/>
                <w:lang w:val="sq-AL"/>
              </w:rPr>
            </w:pPr>
            <w:r w:rsidRPr="007105FA">
              <w:rPr>
                <w:rFonts w:ascii="Arial" w:hAnsi="Arial" w:cs="Arial"/>
                <w:b/>
                <w:bCs/>
                <w:sz w:val="22"/>
                <w:szCs w:val="22"/>
                <w:lang w:val="sq-AL"/>
              </w:rPr>
              <w:t xml:space="preserve"> </w:t>
            </w:r>
          </w:p>
          <w:p w:rsidR="00225501" w:rsidRPr="007105FA" w:rsidRDefault="00225501" w:rsidP="00473F68">
            <w:pPr>
              <w:widowControl w:val="0"/>
              <w:ind w:left="0" w:firstLine="0"/>
              <w:rPr>
                <w:rFonts w:ascii="Arial" w:hAnsi="Arial" w:cs="Arial"/>
                <w:b/>
                <w:bCs/>
                <w:sz w:val="22"/>
                <w:szCs w:val="22"/>
                <w:lang w:val="sq-AL"/>
              </w:rPr>
            </w:pPr>
            <w:r w:rsidRPr="007105FA">
              <w:rPr>
                <w:rFonts w:ascii="Arial" w:hAnsi="Arial" w:cs="Arial"/>
                <w:b/>
                <w:bCs/>
                <w:sz w:val="22"/>
                <w:szCs w:val="22"/>
                <w:lang w:val="sq-AL"/>
              </w:rPr>
              <w:t xml:space="preserve">Sigurimi i banimit me </w:t>
            </w:r>
            <w:r w:rsidR="00660E02">
              <w:rPr>
                <w:rFonts w:ascii="Arial" w:hAnsi="Arial" w:cs="Arial"/>
                <w:b/>
                <w:bCs/>
                <w:sz w:val="22"/>
                <w:szCs w:val="22"/>
                <w:lang w:val="sq-AL"/>
              </w:rPr>
              <w:t>adaptim të ndërtesave pë</w:t>
            </w:r>
            <w:r w:rsidR="00AA6984" w:rsidRPr="007105FA">
              <w:rPr>
                <w:rFonts w:ascii="Arial" w:hAnsi="Arial" w:cs="Arial"/>
                <w:b/>
                <w:bCs/>
                <w:sz w:val="22"/>
                <w:szCs w:val="22"/>
                <w:lang w:val="sq-AL"/>
              </w:rPr>
              <w:t>r banim</w:t>
            </w:r>
            <w:r w:rsidRPr="007105FA">
              <w:rPr>
                <w:rFonts w:ascii="Arial" w:hAnsi="Arial" w:cs="Arial"/>
                <w:b/>
                <w:bCs/>
                <w:sz w:val="22"/>
                <w:szCs w:val="22"/>
                <w:lang w:val="sq-AL"/>
              </w:rPr>
              <w:t>.</w:t>
            </w:r>
          </w:p>
          <w:p w:rsidR="00225501" w:rsidRPr="007105FA" w:rsidRDefault="00225501" w:rsidP="00473F68">
            <w:pPr>
              <w:widowControl w:val="0"/>
              <w:ind w:left="0" w:firstLine="0"/>
              <w:rPr>
                <w:rFonts w:ascii="Arial" w:hAnsi="Arial" w:cs="Arial"/>
                <w:b/>
                <w:sz w:val="22"/>
                <w:szCs w:val="22"/>
                <w:lang w:val="sq-AL"/>
              </w:rPr>
            </w:pPr>
          </w:p>
        </w:tc>
      </w:tr>
      <w:tr w:rsidR="008C31E4" w:rsidRPr="007105FA" w:rsidTr="00473F68">
        <w:tc>
          <w:tcPr>
            <w:tcW w:w="1476" w:type="dxa"/>
          </w:tcPr>
          <w:p w:rsidR="008C31E4" w:rsidRPr="007105FA" w:rsidRDefault="008C31E4" w:rsidP="00473F68">
            <w:pPr>
              <w:widowControl w:val="0"/>
              <w:ind w:left="0" w:firstLine="0"/>
              <w:rPr>
                <w:rFonts w:ascii="Arial" w:hAnsi="Arial" w:cs="Arial"/>
                <w:sz w:val="22"/>
                <w:szCs w:val="22"/>
                <w:lang w:val="sq-AL"/>
              </w:rPr>
            </w:pPr>
            <w:r w:rsidRPr="007105FA">
              <w:rPr>
                <w:rFonts w:ascii="Arial" w:hAnsi="Arial" w:cs="Arial"/>
                <w:sz w:val="22"/>
                <w:szCs w:val="22"/>
                <w:lang w:val="sq-AL"/>
              </w:rPr>
              <w:t>2.1.</w:t>
            </w:r>
          </w:p>
        </w:tc>
        <w:tc>
          <w:tcPr>
            <w:tcW w:w="1422" w:type="dxa"/>
            <w:vMerge w:val="restart"/>
          </w:tcPr>
          <w:p w:rsidR="008C31E4" w:rsidRPr="007105FA" w:rsidRDefault="008C31E4" w:rsidP="00473F68">
            <w:pPr>
              <w:widowControl w:val="0"/>
              <w:ind w:left="0" w:firstLine="0"/>
              <w:rPr>
                <w:rFonts w:ascii="Arial" w:hAnsi="Arial" w:cs="Arial"/>
                <w:sz w:val="22"/>
                <w:szCs w:val="22"/>
                <w:lang w:val="sq-AL"/>
              </w:rPr>
            </w:pPr>
            <w:r w:rsidRPr="007105FA">
              <w:rPr>
                <w:rFonts w:ascii="Arial" w:hAnsi="Arial" w:cs="Arial"/>
                <w:sz w:val="22"/>
                <w:szCs w:val="22"/>
                <w:lang w:val="sq-AL"/>
              </w:rPr>
              <w:t>Projekt</w:t>
            </w:r>
            <w:r>
              <w:rPr>
                <w:rFonts w:ascii="Arial" w:hAnsi="Arial" w:cs="Arial"/>
                <w:sz w:val="22"/>
                <w:szCs w:val="22"/>
                <w:lang w:val="sq-AL"/>
              </w:rPr>
              <w:t>et</w:t>
            </w:r>
          </w:p>
        </w:tc>
        <w:tc>
          <w:tcPr>
            <w:tcW w:w="6840" w:type="dxa"/>
          </w:tcPr>
          <w:p w:rsidR="008C31E4" w:rsidRPr="007105FA" w:rsidRDefault="008C31E4" w:rsidP="00473F68">
            <w:pPr>
              <w:widowControl w:val="0"/>
              <w:ind w:left="0" w:firstLine="0"/>
              <w:rPr>
                <w:rFonts w:ascii="Arial" w:hAnsi="Arial" w:cs="Arial"/>
                <w:bCs/>
                <w:sz w:val="22"/>
                <w:szCs w:val="22"/>
                <w:lang w:val="sq-AL"/>
              </w:rPr>
            </w:pPr>
            <w:r>
              <w:rPr>
                <w:rFonts w:ascii="Arial" w:hAnsi="Arial" w:cs="Arial"/>
                <w:bCs/>
                <w:sz w:val="22"/>
                <w:szCs w:val="22"/>
                <w:lang w:val="sq-AL"/>
              </w:rPr>
              <w:t xml:space="preserve">Adaptimi i Objekteve </w:t>
            </w:r>
            <w:r w:rsidRPr="007105FA">
              <w:rPr>
                <w:rFonts w:ascii="Arial" w:hAnsi="Arial" w:cs="Arial"/>
                <w:bCs/>
                <w:sz w:val="22"/>
                <w:szCs w:val="22"/>
                <w:lang w:val="sq-AL"/>
              </w:rPr>
              <w:t xml:space="preserve"> banesor</w:t>
            </w:r>
            <w:r>
              <w:rPr>
                <w:rFonts w:ascii="Arial" w:hAnsi="Arial" w:cs="Arial"/>
                <w:bCs/>
                <w:sz w:val="22"/>
                <w:szCs w:val="22"/>
                <w:lang w:val="sq-AL"/>
              </w:rPr>
              <w:t xml:space="preserve">e  ne Magure </w:t>
            </w:r>
          </w:p>
        </w:tc>
      </w:tr>
      <w:tr w:rsidR="008C31E4" w:rsidRPr="007105FA" w:rsidTr="00473F68">
        <w:tc>
          <w:tcPr>
            <w:tcW w:w="1476" w:type="dxa"/>
          </w:tcPr>
          <w:p w:rsidR="008C31E4"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2.2</w:t>
            </w:r>
          </w:p>
        </w:tc>
        <w:tc>
          <w:tcPr>
            <w:tcW w:w="1422" w:type="dxa"/>
            <w:vMerge/>
          </w:tcPr>
          <w:p w:rsidR="008C31E4" w:rsidRPr="007105FA" w:rsidRDefault="008C31E4" w:rsidP="00473F68">
            <w:pPr>
              <w:widowControl w:val="0"/>
              <w:ind w:left="0" w:firstLine="0"/>
              <w:rPr>
                <w:rFonts w:ascii="Arial" w:hAnsi="Arial" w:cs="Arial"/>
                <w:sz w:val="22"/>
                <w:szCs w:val="22"/>
                <w:lang w:val="sq-AL"/>
              </w:rPr>
            </w:pPr>
          </w:p>
        </w:tc>
        <w:tc>
          <w:tcPr>
            <w:tcW w:w="6840" w:type="dxa"/>
          </w:tcPr>
          <w:p w:rsidR="008C31E4" w:rsidRDefault="008C31E4" w:rsidP="00473F68">
            <w:pPr>
              <w:widowControl w:val="0"/>
              <w:ind w:left="0" w:firstLine="0"/>
              <w:rPr>
                <w:rFonts w:ascii="Arial" w:hAnsi="Arial" w:cs="Arial"/>
                <w:bCs/>
                <w:sz w:val="22"/>
                <w:szCs w:val="22"/>
                <w:lang w:val="sq-AL"/>
              </w:rPr>
            </w:pPr>
            <w:r>
              <w:rPr>
                <w:rFonts w:ascii="Arial" w:hAnsi="Arial" w:cs="Arial"/>
                <w:bCs/>
                <w:sz w:val="22"/>
                <w:szCs w:val="22"/>
                <w:lang w:val="sq-AL"/>
              </w:rPr>
              <w:t xml:space="preserve">Rehabilitimi dhe mbindertimi i 2  objekteve  ekzistuese  ne Lipjan </w:t>
            </w:r>
          </w:p>
        </w:tc>
      </w:tr>
      <w:tr w:rsidR="00225501" w:rsidRPr="007105FA" w:rsidTr="00473F68">
        <w:tc>
          <w:tcPr>
            <w:tcW w:w="1476" w:type="dxa"/>
            <w:shd w:val="clear" w:color="auto" w:fill="FDE9D9"/>
          </w:tcPr>
          <w:p w:rsidR="00225501" w:rsidRPr="007105FA" w:rsidRDefault="00225501" w:rsidP="00473F68">
            <w:pPr>
              <w:widowControl w:val="0"/>
              <w:ind w:left="0" w:firstLine="0"/>
              <w:rPr>
                <w:rFonts w:ascii="Arial" w:hAnsi="Arial" w:cs="Arial"/>
                <w:b/>
                <w:bCs/>
                <w:iCs/>
                <w:sz w:val="22"/>
                <w:szCs w:val="22"/>
                <w:lang w:val="sq-AL"/>
              </w:rPr>
            </w:pPr>
            <w:r w:rsidRPr="007105FA">
              <w:rPr>
                <w:rFonts w:ascii="Arial" w:hAnsi="Arial" w:cs="Arial"/>
                <w:b/>
                <w:bCs/>
                <w:iCs/>
                <w:sz w:val="22"/>
                <w:szCs w:val="22"/>
                <w:lang w:val="sq-AL"/>
              </w:rPr>
              <w:t>3</w:t>
            </w:r>
          </w:p>
        </w:tc>
        <w:tc>
          <w:tcPr>
            <w:tcW w:w="1422" w:type="dxa"/>
            <w:shd w:val="clear" w:color="auto" w:fill="FDE9D9"/>
          </w:tcPr>
          <w:p w:rsidR="00225501" w:rsidRPr="007105FA" w:rsidRDefault="00225501" w:rsidP="00473F68">
            <w:pPr>
              <w:widowControl w:val="0"/>
              <w:ind w:left="0" w:firstLine="0"/>
              <w:rPr>
                <w:rFonts w:ascii="Arial" w:hAnsi="Arial" w:cs="Arial"/>
                <w:b/>
                <w:bCs/>
                <w:sz w:val="22"/>
                <w:szCs w:val="22"/>
                <w:lang w:val="sq-AL"/>
              </w:rPr>
            </w:pPr>
            <w:r w:rsidRPr="007105FA">
              <w:rPr>
                <w:rFonts w:ascii="Arial" w:hAnsi="Arial" w:cs="Arial"/>
                <w:b/>
                <w:bCs/>
                <w:sz w:val="22"/>
                <w:szCs w:val="22"/>
                <w:lang w:val="sq-AL"/>
              </w:rPr>
              <w:t>Programi</w:t>
            </w:r>
          </w:p>
        </w:tc>
        <w:tc>
          <w:tcPr>
            <w:tcW w:w="6840" w:type="dxa"/>
            <w:shd w:val="clear" w:color="auto" w:fill="FDE9D9"/>
          </w:tcPr>
          <w:p w:rsidR="00225501" w:rsidRPr="007105FA" w:rsidRDefault="00AA6984" w:rsidP="00473F68">
            <w:pPr>
              <w:widowControl w:val="0"/>
              <w:ind w:left="0" w:firstLine="0"/>
              <w:rPr>
                <w:rFonts w:ascii="Arial" w:hAnsi="Arial" w:cs="Arial"/>
                <w:b/>
                <w:sz w:val="22"/>
                <w:szCs w:val="22"/>
                <w:lang w:val="sq-AL"/>
              </w:rPr>
            </w:pPr>
            <w:r w:rsidRPr="007105FA">
              <w:rPr>
                <w:rFonts w:ascii="Arial" w:hAnsi="Arial" w:cs="Arial"/>
                <w:b/>
                <w:sz w:val="22"/>
                <w:szCs w:val="22"/>
                <w:lang w:val="sq-AL"/>
              </w:rPr>
              <w:t>Sigurimi i banimit n</w:t>
            </w:r>
            <w:r w:rsidR="004E75A3">
              <w:rPr>
                <w:rFonts w:ascii="Arial" w:hAnsi="Arial" w:cs="Arial"/>
                <w:b/>
                <w:sz w:val="22"/>
                <w:szCs w:val="22"/>
                <w:lang w:val="sq-AL"/>
              </w:rPr>
              <w:t>ë</w:t>
            </w:r>
            <w:r w:rsidRPr="007105FA">
              <w:rPr>
                <w:rFonts w:ascii="Arial" w:hAnsi="Arial" w:cs="Arial"/>
                <w:b/>
                <w:sz w:val="22"/>
                <w:szCs w:val="22"/>
                <w:lang w:val="sq-AL"/>
              </w:rPr>
              <w:t>p</w:t>
            </w:r>
            <w:r w:rsidR="004E75A3">
              <w:rPr>
                <w:rFonts w:ascii="Arial" w:hAnsi="Arial" w:cs="Arial"/>
                <w:b/>
                <w:sz w:val="22"/>
                <w:szCs w:val="22"/>
                <w:lang w:val="sq-AL"/>
              </w:rPr>
              <w:t>ë</w:t>
            </w:r>
            <w:r w:rsidRPr="007105FA">
              <w:rPr>
                <w:rFonts w:ascii="Arial" w:hAnsi="Arial" w:cs="Arial"/>
                <w:b/>
                <w:sz w:val="22"/>
                <w:szCs w:val="22"/>
                <w:lang w:val="sq-AL"/>
              </w:rPr>
              <w:t>rmjet bonusit t</w:t>
            </w:r>
            <w:r w:rsidR="004E75A3">
              <w:rPr>
                <w:rFonts w:ascii="Arial" w:hAnsi="Arial" w:cs="Arial"/>
                <w:b/>
                <w:sz w:val="22"/>
                <w:szCs w:val="22"/>
                <w:lang w:val="sq-AL"/>
              </w:rPr>
              <w:t>ë</w:t>
            </w:r>
            <w:r w:rsidRPr="007105FA">
              <w:rPr>
                <w:rFonts w:ascii="Arial" w:hAnsi="Arial" w:cs="Arial"/>
                <w:b/>
                <w:sz w:val="22"/>
                <w:szCs w:val="22"/>
                <w:lang w:val="sq-AL"/>
              </w:rPr>
              <w:t xml:space="preserve"> banimit p</w:t>
            </w:r>
            <w:r w:rsidR="004E75A3">
              <w:rPr>
                <w:rFonts w:ascii="Arial" w:hAnsi="Arial" w:cs="Arial"/>
                <w:b/>
                <w:sz w:val="22"/>
                <w:szCs w:val="22"/>
                <w:lang w:val="sq-AL"/>
              </w:rPr>
              <w:t>ër</w:t>
            </w:r>
            <w:r w:rsidRPr="007105FA">
              <w:rPr>
                <w:rFonts w:ascii="Arial" w:hAnsi="Arial" w:cs="Arial"/>
                <w:b/>
                <w:sz w:val="22"/>
                <w:szCs w:val="22"/>
                <w:lang w:val="sq-AL"/>
              </w:rPr>
              <w:t>.... familje</w:t>
            </w:r>
            <w:r w:rsidR="00225501" w:rsidRPr="007105FA">
              <w:rPr>
                <w:rFonts w:ascii="Arial" w:hAnsi="Arial" w:cs="Arial"/>
                <w:b/>
                <w:sz w:val="22"/>
                <w:szCs w:val="22"/>
                <w:lang w:val="sq-AL"/>
              </w:rPr>
              <w:t xml:space="preserve">. </w:t>
            </w:r>
          </w:p>
        </w:tc>
      </w:tr>
      <w:tr w:rsidR="008C31E4" w:rsidRPr="007105FA" w:rsidTr="00473F68">
        <w:tc>
          <w:tcPr>
            <w:tcW w:w="1476" w:type="dxa"/>
          </w:tcPr>
          <w:p w:rsidR="008C31E4" w:rsidRPr="007105FA" w:rsidRDefault="008C31E4" w:rsidP="00473F68">
            <w:pPr>
              <w:widowControl w:val="0"/>
              <w:ind w:left="0" w:firstLine="0"/>
              <w:rPr>
                <w:rFonts w:ascii="Arial" w:hAnsi="Arial" w:cs="Arial"/>
                <w:bCs/>
                <w:iCs/>
                <w:sz w:val="22"/>
                <w:szCs w:val="22"/>
                <w:lang w:val="sq-AL"/>
              </w:rPr>
            </w:pPr>
            <w:r w:rsidRPr="007105FA">
              <w:rPr>
                <w:rFonts w:ascii="Arial" w:hAnsi="Arial" w:cs="Arial"/>
                <w:sz w:val="22"/>
                <w:szCs w:val="22"/>
                <w:lang w:val="sq-AL"/>
              </w:rPr>
              <w:t>3.1.</w:t>
            </w:r>
          </w:p>
        </w:tc>
        <w:tc>
          <w:tcPr>
            <w:tcW w:w="1422" w:type="dxa"/>
            <w:vMerge w:val="restart"/>
          </w:tcPr>
          <w:p w:rsidR="008C31E4" w:rsidRDefault="008C31E4" w:rsidP="00473F68">
            <w:pPr>
              <w:widowControl w:val="0"/>
              <w:ind w:left="0" w:firstLine="0"/>
              <w:rPr>
                <w:rFonts w:ascii="Arial" w:hAnsi="Arial" w:cs="Arial"/>
                <w:sz w:val="22"/>
                <w:szCs w:val="22"/>
                <w:lang w:val="sq-AL"/>
              </w:rPr>
            </w:pPr>
          </w:p>
          <w:p w:rsidR="008C31E4" w:rsidRDefault="008C31E4" w:rsidP="00473F68">
            <w:pPr>
              <w:widowControl w:val="0"/>
              <w:ind w:left="0" w:firstLine="0"/>
              <w:rPr>
                <w:rFonts w:ascii="Arial" w:hAnsi="Arial" w:cs="Arial"/>
                <w:sz w:val="22"/>
                <w:szCs w:val="22"/>
                <w:lang w:val="sq-AL"/>
              </w:rPr>
            </w:pPr>
          </w:p>
          <w:p w:rsidR="008C31E4" w:rsidRDefault="008C31E4" w:rsidP="00473F68">
            <w:pPr>
              <w:widowControl w:val="0"/>
              <w:ind w:left="0" w:firstLine="0"/>
              <w:rPr>
                <w:rFonts w:ascii="Arial" w:hAnsi="Arial" w:cs="Arial"/>
                <w:sz w:val="22"/>
                <w:szCs w:val="22"/>
                <w:lang w:val="sq-AL"/>
              </w:rPr>
            </w:pPr>
          </w:p>
          <w:p w:rsidR="008C31E4"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Projektet</w:t>
            </w:r>
          </w:p>
          <w:p w:rsidR="008C31E4" w:rsidRPr="007105FA" w:rsidRDefault="008C31E4" w:rsidP="00473F68">
            <w:pPr>
              <w:widowControl w:val="0"/>
              <w:ind w:left="0" w:firstLine="0"/>
              <w:rPr>
                <w:rFonts w:ascii="Arial" w:hAnsi="Arial" w:cs="Arial"/>
                <w:sz w:val="22"/>
                <w:szCs w:val="22"/>
                <w:lang w:val="sq-AL"/>
              </w:rPr>
            </w:pPr>
          </w:p>
        </w:tc>
        <w:tc>
          <w:tcPr>
            <w:tcW w:w="6840" w:type="dxa"/>
          </w:tcPr>
          <w:p w:rsidR="008C31E4" w:rsidRPr="007105FA" w:rsidRDefault="008C31E4" w:rsidP="00473F68">
            <w:pPr>
              <w:widowControl w:val="0"/>
              <w:ind w:left="0" w:firstLine="0"/>
              <w:rPr>
                <w:rFonts w:ascii="Arial" w:hAnsi="Arial" w:cs="Arial"/>
                <w:sz w:val="22"/>
                <w:szCs w:val="22"/>
                <w:lang w:val="sq-AL"/>
              </w:rPr>
            </w:pPr>
            <w:r w:rsidRPr="007105FA">
              <w:rPr>
                <w:rFonts w:ascii="Arial" w:hAnsi="Arial" w:cs="Arial"/>
                <w:sz w:val="22"/>
                <w:szCs w:val="22"/>
                <w:lang w:val="sq-AL"/>
              </w:rPr>
              <w:t>Sigurimi i banesave me qira t</w:t>
            </w:r>
            <w:r w:rsidR="004E75A3">
              <w:rPr>
                <w:rFonts w:ascii="Arial" w:hAnsi="Arial" w:cs="Arial"/>
                <w:sz w:val="22"/>
                <w:szCs w:val="22"/>
                <w:lang w:val="sq-AL"/>
              </w:rPr>
              <w:t>ë</w:t>
            </w:r>
            <w:r w:rsidRPr="007105FA">
              <w:rPr>
                <w:rFonts w:ascii="Arial" w:hAnsi="Arial" w:cs="Arial"/>
                <w:sz w:val="22"/>
                <w:szCs w:val="22"/>
                <w:lang w:val="sq-AL"/>
              </w:rPr>
              <w:t xml:space="preserve"> ul</w:t>
            </w:r>
            <w:r w:rsidR="004E75A3">
              <w:rPr>
                <w:rFonts w:ascii="Arial" w:hAnsi="Arial" w:cs="Arial"/>
                <w:sz w:val="22"/>
                <w:szCs w:val="22"/>
                <w:lang w:val="sq-AL"/>
              </w:rPr>
              <w:t>ë</w:t>
            </w:r>
            <w:r w:rsidRPr="007105FA">
              <w:rPr>
                <w:rFonts w:ascii="Arial" w:hAnsi="Arial" w:cs="Arial"/>
                <w:sz w:val="22"/>
                <w:szCs w:val="22"/>
                <w:lang w:val="sq-AL"/>
              </w:rPr>
              <w:t>t t</w:t>
            </w:r>
            <w:r w:rsidR="004E75A3">
              <w:rPr>
                <w:rFonts w:ascii="Arial" w:hAnsi="Arial" w:cs="Arial"/>
                <w:sz w:val="22"/>
                <w:szCs w:val="22"/>
                <w:lang w:val="sq-AL"/>
              </w:rPr>
              <w:t>ë</w:t>
            </w:r>
            <w:r w:rsidRPr="007105FA">
              <w:rPr>
                <w:rFonts w:ascii="Arial" w:hAnsi="Arial" w:cs="Arial"/>
                <w:sz w:val="22"/>
                <w:szCs w:val="22"/>
                <w:lang w:val="sq-AL"/>
              </w:rPr>
              <w:t xml:space="preserve"> tregut p</w:t>
            </w:r>
            <w:r w:rsidR="004E75A3">
              <w:rPr>
                <w:rFonts w:ascii="Arial" w:hAnsi="Arial" w:cs="Arial"/>
                <w:sz w:val="22"/>
                <w:szCs w:val="22"/>
                <w:lang w:val="sq-AL"/>
              </w:rPr>
              <w:t>ë</w:t>
            </w:r>
            <w:r w:rsidRPr="007105FA">
              <w:rPr>
                <w:rFonts w:ascii="Arial" w:hAnsi="Arial" w:cs="Arial"/>
                <w:sz w:val="22"/>
                <w:szCs w:val="22"/>
                <w:lang w:val="sq-AL"/>
              </w:rPr>
              <w:t>r vendosjen e ... familjeve q</w:t>
            </w:r>
            <w:r w:rsidR="004E75A3">
              <w:rPr>
                <w:rFonts w:ascii="Arial" w:hAnsi="Arial" w:cs="Arial"/>
                <w:sz w:val="22"/>
                <w:szCs w:val="22"/>
                <w:lang w:val="sq-AL"/>
              </w:rPr>
              <w:t>ë</w:t>
            </w:r>
            <w:r w:rsidRPr="007105FA">
              <w:rPr>
                <w:rFonts w:ascii="Arial" w:hAnsi="Arial" w:cs="Arial"/>
                <w:sz w:val="22"/>
                <w:szCs w:val="22"/>
                <w:lang w:val="sq-AL"/>
              </w:rPr>
              <w:t xml:space="preserve"> p</w:t>
            </w:r>
            <w:r w:rsidR="004E75A3">
              <w:rPr>
                <w:rFonts w:ascii="Arial" w:hAnsi="Arial" w:cs="Arial"/>
                <w:sz w:val="22"/>
                <w:szCs w:val="22"/>
                <w:lang w:val="sq-AL"/>
              </w:rPr>
              <w:t>ë</w:t>
            </w:r>
            <w:r w:rsidRPr="007105FA">
              <w:rPr>
                <w:rFonts w:ascii="Arial" w:hAnsi="Arial" w:cs="Arial"/>
                <w:sz w:val="22"/>
                <w:szCs w:val="22"/>
                <w:lang w:val="sq-AL"/>
              </w:rPr>
              <w:t>rfitojn</w:t>
            </w:r>
            <w:r w:rsidR="004E75A3">
              <w:rPr>
                <w:rFonts w:ascii="Arial" w:hAnsi="Arial" w:cs="Arial"/>
                <w:sz w:val="22"/>
                <w:szCs w:val="22"/>
                <w:lang w:val="sq-AL"/>
              </w:rPr>
              <w:t>ë</w:t>
            </w:r>
            <w:r w:rsidRPr="007105FA">
              <w:rPr>
                <w:rFonts w:ascii="Arial" w:hAnsi="Arial" w:cs="Arial"/>
                <w:sz w:val="22"/>
                <w:szCs w:val="22"/>
                <w:lang w:val="sq-AL"/>
              </w:rPr>
              <w:t xml:space="preserve"> bonus banimi</w:t>
            </w:r>
          </w:p>
        </w:tc>
      </w:tr>
      <w:tr w:rsidR="008C31E4" w:rsidRPr="007105FA" w:rsidTr="00473F68">
        <w:tc>
          <w:tcPr>
            <w:tcW w:w="1476" w:type="dxa"/>
          </w:tcPr>
          <w:p w:rsidR="008C31E4" w:rsidRDefault="008C31E4" w:rsidP="00473F68">
            <w:pPr>
              <w:widowControl w:val="0"/>
              <w:ind w:left="0" w:firstLine="0"/>
              <w:rPr>
                <w:rFonts w:ascii="Arial" w:hAnsi="Arial" w:cs="Arial"/>
                <w:sz w:val="22"/>
                <w:szCs w:val="22"/>
                <w:lang w:val="sq-AL"/>
              </w:rPr>
            </w:pPr>
          </w:p>
          <w:p w:rsidR="008C31E4"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3.2</w:t>
            </w:r>
          </w:p>
        </w:tc>
        <w:tc>
          <w:tcPr>
            <w:tcW w:w="1422" w:type="dxa"/>
            <w:vMerge/>
          </w:tcPr>
          <w:p w:rsidR="008C31E4" w:rsidRPr="007105FA" w:rsidRDefault="008C31E4" w:rsidP="00473F68">
            <w:pPr>
              <w:widowControl w:val="0"/>
              <w:ind w:left="0" w:firstLine="0"/>
              <w:rPr>
                <w:rFonts w:ascii="Arial" w:hAnsi="Arial" w:cs="Arial"/>
                <w:sz w:val="22"/>
                <w:szCs w:val="22"/>
                <w:lang w:val="sq-AL"/>
              </w:rPr>
            </w:pPr>
          </w:p>
        </w:tc>
        <w:tc>
          <w:tcPr>
            <w:tcW w:w="6840" w:type="dxa"/>
          </w:tcPr>
          <w:p w:rsidR="008C31E4" w:rsidRPr="007105FA" w:rsidRDefault="008C31E4" w:rsidP="00473F68">
            <w:pPr>
              <w:widowControl w:val="0"/>
              <w:ind w:left="0" w:firstLine="0"/>
              <w:rPr>
                <w:rFonts w:ascii="Arial" w:hAnsi="Arial" w:cs="Arial"/>
                <w:sz w:val="22"/>
                <w:szCs w:val="22"/>
                <w:lang w:val="sq-AL"/>
              </w:rPr>
            </w:pPr>
            <w:r w:rsidRPr="006B1F56">
              <w:rPr>
                <w:rFonts w:ascii="Arial" w:hAnsi="Arial" w:cs="Arial"/>
                <w:lang w:val="sq-AL"/>
              </w:rPr>
              <w:t xml:space="preserve">Sigurimi i </w:t>
            </w:r>
            <w:r w:rsidRPr="006B1F56">
              <w:rPr>
                <w:rFonts w:ascii="Arial" w:hAnsi="Arial" w:cs="Arial"/>
                <w:color w:val="000000"/>
                <w:lang w:val="sq-AL"/>
              </w:rPr>
              <w:t xml:space="preserve">njësive </w:t>
            </w:r>
            <w:r w:rsidRPr="006B1F56">
              <w:rPr>
                <w:rFonts w:ascii="Arial" w:hAnsi="Arial" w:cs="Arial"/>
                <w:strike/>
                <w:color w:val="000000"/>
                <w:lang w:val="sq-AL"/>
              </w:rPr>
              <w:t xml:space="preserve"> </w:t>
            </w:r>
            <w:r w:rsidRPr="006B1F56">
              <w:rPr>
                <w:rFonts w:ascii="Arial" w:hAnsi="Arial" w:cs="Arial"/>
                <w:color w:val="000000"/>
                <w:lang w:val="sq-AL"/>
              </w:rPr>
              <w:t xml:space="preserve"> të banimit</w:t>
            </w:r>
            <w:r w:rsidRPr="006B1F56">
              <w:rPr>
                <w:rFonts w:ascii="Arial" w:hAnsi="Arial" w:cs="Arial"/>
                <w:lang w:val="sq-AL"/>
              </w:rPr>
              <w:t xml:space="preserve"> në kuadër të objekteve kolektive të banimit -  private dhe shoqërore për familjet me bonus banimi - Qendra </w:t>
            </w:r>
            <w:r>
              <w:rPr>
                <w:rFonts w:ascii="Arial" w:hAnsi="Arial" w:cs="Arial"/>
                <w:lang w:val="sq-AL"/>
              </w:rPr>
              <w:t>–</w:t>
            </w:r>
            <w:r w:rsidRPr="006B1F56">
              <w:rPr>
                <w:rFonts w:ascii="Arial" w:hAnsi="Arial" w:cs="Arial"/>
                <w:lang w:val="sq-AL"/>
              </w:rPr>
              <w:t xml:space="preserve"> Lipjan</w:t>
            </w:r>
            <w:r>
              <w:rPr>
                <w:rFonts w:ascii="Arial" w:hAnsi="Arial" w:cs="Arial"/>
                <w:lang w:val="sq-AL"/>
              </w:rPr>
              <w:t xml:space="preserve"> ( objektet ne ndertim  2 objekte ku  30 % e banesave jan</w:t>
            </w:r>
            <w:r w:rsidR="001F44A5">
              <w:rPr>
                <w:rFonts w:ascii="Arial" w:hAnsi="Arial" w:cs="Arial"/>
                <w:lang w:val="sq-AL"/>
              </w:rPr>
              <w:t>ë</w:t>
            </w:r>
            <w:r>
              <w:rPr>
                <w:rFonts w:ascii="Arial" w:hAnsi="Arial" w:cs="Arial"/>
                <w:lang w:val="sq-AL"/>
              </w:rPr>
              <w:t xml:space="preserve"> n</w:t>
            </w:r>
            <w:r w:rsidR="001F44A5">
              <w:rPr>
                <w:rFonts w:ascii="Arial" w:hAnsi="Arial" w:cs="Arial"/>
                <w:lang w:val="sq-AL"/>
              </w:rPr>
              <w:t>ë</w:t>
            </w:r>
            <w:r>
              <w:rPr>
                <w:rFonts w:ascii="Arial" w:hAnsi="Arial" w:cs="Arial"/>
                <w:lang w:val="sq-AL"/>
              </w:rPr>
              <w:t xml:space="preserve"> pron</w:t>
            </w:r>
            <w:r w:rsidR="001F44A5">
              <w:rPr>
                <w:rFonts w:ascii="Arial" w:hAnsi="Arial" w:cs="Arial"/>
                <w:lang w:val="sq-AL"/>
              </w:rPr>
              <w:t>ë</w:t>
            </w:r>
            <w:r>
              <w:rPr>
                <w:rFonts w:ascii="Arial" w:hAnsi="Arial" w:cs="Arial"/>
                <w:lang w:val="sq-AL"/>
              </w:rPr>
              <w:t>si te komun</w:t>
            </w:r>
            <w:r w:rsidR="001F44A5">
              <w:rPr>
                <w:rFonts w:ascii="Arial" w:hAnsi="Arial" w:cs="Arial"/>
                <w:lang w:val="sq-AL"/>
              </w:rPr>
              <w:t>ë</w:t>
            </w:r>
            <w:r>
              <w:rPr>
                <w:rFonts w:ascii="Arial" w:hAnsi="Arial" w:cs="Arial"/>
                <w:lang w:val="sq-AL"/>
              </w:rPr>
              <w:t>s .</w:t>
            </w:r>
          </w:p>
        </w:tc>
      </w:tr>
      <w:tr w:rsidR="008C31E4" w:rsidRPr="007105FA" w:rsidTr="00473F68">
        <w:tc>
          <w:tcPr>
            <w:tcW w:w="1476" w:type="dxa"/>
          </w:tcPr>
          <w:p w:rsidR="008C31E4"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3.3</w:t>
            </w:r>
          </w:p>
        </w:tc>
        <w:tc>
          <w:tcPr>
            <w:tcW w:w="1422" w:type="dxa"/>
            <w:vMerge/>
          </w:tcPr>
          <w:p w:rsidR="008C31E4" w:rsidRPr="007105FA" w:rsidRDefault="008C31E4" w:rsidP="00473F68">
            <w:pPr>
              <w:widowControl w:val="0"/>
              <w:ind w:left="0" w:firstLine="0"/>
              <w:rPr>
                <w:rFonts w:ascii="Arial" w:hAnsi="Arial" w:cs="Arial"/>
                <w:sz w:val="22"/>
                <w:szCs w:val="22"/>
                <w:lang w:val="sq-AL"/>
              </w:rPr>
            </w:pPr>
          </w:p>
        </w:tc>
        <w:tc>
          <w:tcPr>
            <w:tcW w:w="6840" w:type="dxa"/>
          </w:tcPr>
          <w:p w:rsidR="008C31E4" w:rsidRPr="006B1F56" w:rsidRDefault="008C31E4" w:rsidP="00473F68">
            <w:pPr>
              <w:widowControl w:val="0"/>
              <w:ind w:left="0" w:firstLine="0"/>
              <w:rPr>
                <w:rFonts w:ascii="Arial" w:hAnsi="Arial" w:cs="Arial"/>
                <w:lang w:val="sq-AL"/>
              </w:rPr>
            </w:pPr>
            <w:r>
              <w:rPr>
                <w:rFonts w:ascii="Arial" w:hAnsi="Arial" w:cs="Arial"/>
                <w:lang w:val="sq-AL"/>
              </w:rPr>
              <w:t xml:space="preserve">Sigurimi  banimit ne rastet e legalizimit, dhe ndertimeve kolektive te banimit </w:t>
            </w:r>
          </w:p>
        </w:tc>
      </w:tr>
      <w:tr w:rsidR="00660E02" w:rsidRPr="007105FA" w:rsidTr="00473F68">
        <w:tc>
          <w:tcPr>
            <w:tcW w:w="1476" w:type="dxa"/>
            <w:shd w:val="clear" w:color="auto" w:fill="A6A6A6"/>
          </w:tcPr>
          <w:p w:rsidR="00660E02"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4</w:t>
            </w:r>
          </w:p>
        </w:tc>
        <w:tc>
          <w:tcPr>
            <w:tcW w:w="1422" w:type="dxa"/>
            <w:shd w:val="clear" w:color="auto" w:fill="A6A6A6"/>
          </w:tcPr>
          <w:p w:rsidR="00660E02" w:rsidRDefault="00660E02" w:rsidP="00473F68">
            <w:pPr>
              <w:widowControl w:val="0"/>
              <w:ind w:left="0" w:firstLine="0"/>
              <w:rPr>
                <w:rFonts w:ascii="Arial" w:hAnsi="Arial" w:cs="Arial"/>
                <w:sz w:val="22"/>
                <w:szCs w:val="22"/>
                <w:lang w:val="sq-AL"/>
              </w:rPr>
            </w:pPr>
          </w:p>
          <w:p w:rsidR="008C31E4" w:rsidRPr="007105FA" w:rsidRDefault="008C31E4" w:rsidP="00473F68">
            <w:pPr>
              <w:widowControl w:val="0"/>
              <w:ind w:left="0" w:firstLine="0"/>
              <w:rPr>
                <w:rFonts w:ascii="Arial" w:hAnsi="Arial" w:cs="Arial"/>
                <w:sz w:val="22"/>
                <w:szCs w:val="22"/>
                <w:lang w:val="sq-AL"/>
              </w:rPr>
            </w:pPr>
          </w:p>
        </w:tc>
        <w:tc>
          <w:tcPr>
            <w:tcW w:w="6840" w:type="dxa"/>
            <w:shd w:val="clear" w:color="auto" w:fill="A6A6A6"/>
          </w:tcPr>
          <w:p w:rsidR="00660E02" w:rsidRPr="00660E02" w:rsidRDefault="00660E02" w:rsidP="00473F68">
            <w:pPr>
              <w:widowControl w:val="0"/>
              <w:ind w:left="0" w:firstLine="0"/>
              <w:rPr>
                <w:rFonts w:ascii="Arial" w:hAnsi="Arial" w:cs="Arial"/>
                <w:b/>
                <w:sz w:val="22"/>
                <w:szCs w:val="22"/>
                <w:lang w:val="sq-AL"/>
              </w:rPr>
            </w:pPr>
            <w:r w:rsidRPr="00660E02">
              <w:rPr>
                <w:rFonts w:ascii="Arial" w:hAnsi="Arial" w:cs="Arial"/>
                <w:b/>
                <w:sz w:val="22"/>
                <w:szCs w:val="22"/>
              </w:rPr>
              <w:t>Sigurimi i banimit me kushte të volitshme për financim</w:t>
            </w:r>
          </w:p>
        </w:tc>
      </w:tr>
      <w:tr w:rsidR="008C31E4" w:rsidRPr="007105FA" w:rsidTr="00473F68">
        <w:tc>
          <w:tcPr>
            <w:tcW w:w="1476" w:type="dxa"/>
          </w:tcPr>
          <w:p w:rsidR="008C31E4"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4.1</w:t>
            </w:r>
          </w:p>
        </w:tc>
        <w:tc>
          <w:tcPr>
            <w:tcW w:w="1422" w:type="dxa"/>
            <w:vMerge w:val="restart"/>
          </w:tcPr>
          <w:p w:rsidR="008C31E4" w:rsidRDefault="008C31E4" w:rsidP="00473F68">
            <w:pPr>
              <w:widowControl w:val="0"/>
              <w:ind w:left="0" w:firstLine="0"/>
              <w:rPr>
                <w:rFonts w:ascii="Arial" w:hAnsi="Arial" w:cs="Arial"/>
                <w:sz w:val="22"/>
                <w:szCs w:val="22"/>
                <w:lang w:val="sq-AL"/>
              </w:rPr>
            </w:pPr>
          </w:p>
          <w:p w:rsidR="008C31E4" w:rsidRDefault="008C31E4" w:rsidP="00473F68">
            <w:pPr>
              <w:widowControl w:val="0"/>
              <w:ind w:left="0" w:firstLine="0"/>
              <w:rPr>
                <w:rFonts w:ascii="Arial" w:hAnsi="Arial" w:cs="Arial"/>
                <w:sz w:val="22"/>
                <w:szCs w:val="22"/>
                <w:lang w:val="sq-AL"/>
              </w:rPr>
            </w:pPr>
          </w:p>
          <w:p w:rsidR="008C31E4" w:rsidRDefault="008C31E4" w:rsidP="00473F68">
            <w:pPr>
              <w:widowControl w:val="0"/>
              <w:ind w:left="0" w:firstLine="0"/>
              <w:rPr>
                <w:rFonts w:ascii="Arial" w:hAnsi="Arial" w:cs="Arial"/>
                <w:sz w:val="22"/>
                <w:szCs w:val="22"/>
                <w:lang w:val="sq-AL"/>
              </w:rPr>
            </w:pPr>
          </w:p>
          <w:p w:rsidR="008C31E4" w:rsidRDefault="008C31E4" w:rsidP="00473F68">
            <w:pPr>
              <w:widowControl w:val="0"/>
              <w:ind w:left="0" w:firstLine="0"/>
              <w:rPr>
                <w:rFonts w:ascii="Arial" w:hAnsi="Arial" w:cs="Arial"/>
                <w:sz w:val="22"/>
                <w:szCs w:val="22"/>
                <w:lang w:val="sq-AL"/>
              </w:rPr>
            </w:pPr>
          </w:p>
          <w:p w:rsidR="008C31E4"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projektet</w:t>
            </w:r>
          </w:p>
        </w:tc>
        <w:tc>
          <w:tcPr>
            <w:tcW w:w="6840" w:type="dxa"/>
          </w:tcPr>
          <w:p w:rsidR="008C31E4" w:rsidRPr="00660E02" w:rsidRDefault="008C31E4" w:rsidP="00473F68">
            <w:pPr>
              <w:widowControl w:val="0"/>
              <w:ind w:left="0" w:firstLine="0"/>
              <w:rPr>
                <w:rFonts w:ascii="Arial" w:hAnsi="Arial" w:cs="Arial"/>
                <w:b/>
                <w:sz w:val="22"/>
                <w:szCs w:val="22"/>
              </w:rPr>
            </w:pPr>
            <w:r w:rsidRPr="006B1F56">
              <w:rPr>
                <w:rFonts w:ascii="Arial" w:hAnsi="Arial" w:cs="Arial"/>
                <w:bCs/>
                <w:lang w:val="sq-AL"/>
              </w:rPr>
              <w:t>Ndërtimi i objekteve ne blloqet urbanistike të planifikuara për banim kolektiv, pjesa e zgjeruar e zonës urbane, (zona te tregu i gjelbër).- do te ipen me qira</w:t>
            </w:r>
          </w:p>
        </w:tc>
      </w:tr>
      <w:tr w:rsidR="008C31E4" w:rsidRPr="007105FA" w:rsidTr="00473F68">
        <w:tc>
          <w:tcPr>
            <w:tcW w:w="1476" w:type="dxa"/>
          </w:tcPr>
          <w:p w:rsidR="008C31E4"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4.2</w:t>
            </w:r>
          </w:p>
        </w:tc>
        <w:tc>
          <w:tcPr>
            <w:tcW w:w="1422" w:type="dxa"/>
            <w:vMerge/>
          </w:tcPr>
          <w:p w:rsidR="008C31E4" w:rsidRPr="007105FA" w:rsidRDefault="008C31E4" w:rsidP="00473F68">
            <w:pPr>
              <w:widowControl w:val="0"/>
              <w:ind w:left="0" w:firstLine="0"/>
              <w:rPr>
                <w:rFonts w:ascii="Arial" w:hAnsi="Arial" w:cs="Arial"/>
                <w:sz w:val="22"/>
                <w:szCs w:val="22"/>
                <w:lang w:val="sq-AL"/>
              </w:rPr>
            </w:pPr>
          </w:p>
        </w:tc>
        <w:tc>
          <w:tcPr>
            <w:tcW w:w="6840" w:type="dxa"/>
          </w:tcPr>
          <w:p w:rsidR="008C31E4" w:rsidRPr="006B1F56" w:rsidRDefault="008C31E4" w:rsidP="00473F68">
            <w:pPr>
              <w:widowControl w:val="0"/>
              <w:ind w:left="0" w:firstLine="0"/>
              <w:rPr>
                <w:rFonts w:ascii="Arial" w:hAnsi="Arial" w:cs="Arial"/>
                <w:lang w:val="sq-AL"/>
              </w:rPr>
            </w:pPr>
            <w:r w:rsidRPr="006B1F56">
              <w:rPr>
                <w:rFonts w:ascii="Arial" w:hAnsi="Arial" w:cs="Arial"/>
                <w:lang w:val="sq-AL"/>
              </w:rPr>
              <w:t>Sigurimi i banimit dhe rregullimi për vendbanimet joformale dhe ndërtimet pa leje. – per VBJ  hartimi i PRRU , rehabilitimi i tyre dhe sigurimi i banimit ne rastet te cilat ndikohen nga planet.</w:t>
            </w:r>
          </w:p>
          <w:p w:rsidR="008C31E4" w:rsidRPr="006B1F56" w:rsidRDefault="008C31E4" w:rsidP="00473F68">
            <w:pPr>
              <w:widowControl w:val="0"/>
              <w:ind w:left="0" w:firstLine="0"/>
              <w:rPr>
                <w:rFonts w:ascii="Arial" w:hAnsi="Arial" w:cs="Arial"/>
                <w:bCs/>
                <w:lang w:val="sq-AL"/>
              </w:rPr>
            </w:pPr>
            <w:r w:rsidRPr="006B1F56">
              <w:rPr>
                <w:rFonts w:ascii="Arial" w:hAnsi="Arial" w:cs="Arial"/>
                <w:lang w:val="sq-AL"/>
              </w:rPr>
              <w:lastRenderedPageBreak/>
              <w:t>Legalizimi i ndertimeve pa leje bazuar ne Ligjin per legalizim dhe definimi i kushteve rreth mundesise se shfrytezimit te banesave per Program te banimit.</w:t>
            </w:r>
          </w:p>
        </w:tc>
      </w:tr>
      <w:tr w:rsidR="00660E02" w:rsidRPr="007105FA" w:rsidTr="00473F68">
        <w:tc>
          <w:tcPr>
            <w:tcW w:w="1476" w:type="dxa"/>
            <w:shd w:val="clear" w:color="auto" w:fill="A6A6A6"/>
          </w:tcPr>
          <w:p w:rsidR="00660E02" w:rsidRPr="008C31E4" w:rsidRDefault="008C31E4" w:rsidP="00473F68">
            <w:pPr>
              <w:widowControl w:val="0"/>
              <w:ind w:left="0" w:firstLine="0"/>
              <w:rPr>
                <w:rFonts w:ascii="Arial" w:hAnsi="Arial" w:cs="Arial"/>
                <w:b/>
                <w:sz w:val="22"/>
                <w:szCs w:val="22"/>
                <w:lang w:val="sq-AL"/>
              </w:rPr>
            </w:pPr>
            <w:r w:rsidRPr="008C31E4">
              <w:rPr>
                <w:rFonts w:ascii="Arial" w:hAnsi="Arial" w:cs="Arial"/>
                <w:b/>
                <w:sz w:val="22"/>
                <w:szCs w:val="22"/>
                <w:lang w:val="sq-AL"/>
              </w:rPr>
              <w:lastRenderedPageBreak/>
              <w:t>5</w:t>
            </w:r>
          </w:p>
        </w:tc>
        <w:tc>
          <w:tcPr>
            <w:tcW w:w="1422" w:type="dxa"/>
            <w:shd w:val="clear" w:color="auto" w:fill="A6A6A6"/>
          </w:tcPr>
          <w:p w:rsidR="00660E02" w:rsidRPr="008C31E4" w:rsidRDefault="00660E02" w:rsidP="00473F68">
            <w:pPr>
              <w:widowControl w:val="0"/>
              <w:ind w:left="0" w:firstLine="0"/>
              <w:rPr>
                <w:rFonts w:ascii="Arial" w:hAnsi="Arial" w:cs="Arial"/>
                <w:b/>
                <w:sz w:val="22"/>
                <w:szCs w:val="22"/>
                <w:lang w:val="sq-AL"/>
              </w:rPr>
            </w:pPr>
          </w:p>
        </w:tc>
        <w:tc>
          <w:tcPr>
            <w:tcW w:w="6840" w:type="dxa"/>
            <w:shd w:val="clear" w:color="auto" w:fill="A6A6A6"/>
          </w:tcPr>
          <w:p w:rsidR="00660E02" w:rsidRPr="008C31E4" w:rsidRDefault="00660E02" w:rsidP="00473F68">
            <w:pPr>
              <w:widowControl w:val="0"/>
              <w:ind w:left="0" w:firstLine="0"/>
              <w:rPr>
                <w:rFonts w:ascii="Arial" w:hAnsi="Arial" w:cs="Arial"/>
                <w:b/>
                <w:sz w:val="22"/>
                <w:szCs w:val="22"/>
                <w:lang w:val="sq-AL"/>
              </w:rPr>
            </w:pPr>
            <w:r w:rsidRPr="008C31E4">
              <w:rPr>
                <w:rFonts w:ascii="Arial" w:hAnsi="Arial" w:cs="Arial"/>
                <w:b/>
                <w:sz w:val="22"/>
                <w:szCs w:val="22"/>
              </w:rPr>
              <w:t>Menaxhimi administrimi dhe realizimi i projekteve për përmirësimin e kualitetit të banimit</w:t>
            </w:r>
          </w:p>
        </w:tc>
      </w:tr>
      <w:tr w:rsidR="00660E02" w:rsidRPr="007105FA" w:rsidTr="00473F68">
        <w:tc>
          <w:tcPr>
            <w:tcW w:w="1476" w:type="dxa"/>
          </w:tcPr>
          <w:p w:rsidR="00660E02"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5.1.</w:t>
            </w:r>
          </w:p>
        </w:tc>
        <w:tc>
          <w:tcPr>
            <w:tcW w:w="1422" w:type="dxa"/>
          </w:tcPr>
          <w:p w:rsidR="00660E02" w:rsidRPr="007105FA" w:rsidRDefault="008C31E4" w:rsidP="00473F68">
            <w:pPr>
              <w:widowControl w:val="0"/>
              <w:ind w:left="0" w:firstLine="0"/>
              <w:rPr>
                <w:rFonts w:ascii="Arial" w:hAnsi="Arial" w:cs="Arial"/>
                <w:sz w:val="22"/>
                <w:szCs w:val="22"/>
                <w:lang w:val="sq-AL"/>
              </w:rPr>
            </w:pPr>
            <w:r>
              <w:rPr>
                <w:rFonts w:ascii="Arial" w:hAnsi="Arial" w:cs="Arial"/>
                <w:sz w:val="22"/>
                <w:szCs w:val="22"/>
                <w:lang w:val="sq-AL"/>
              </w:rPr>
              <w:t>Projekti</w:t>
            </w:r>
          </w:p>
        </w:tc>
        <w:tc>
          <w:tcPr>
            <w:tcW w:w="6840" w:type="dxa"/>
          </w:tcPr>
          <w:p w:rsidR="00660E02" w:rsidRDefault="003E3979" w:rsidP="00473F68">
            <w:pPr>
              <w:widowControl w:val="0"/>
              <w:ind w:left="0" w:firstLine="0"/>
              <w:rPr>
                <w:rFonts w:ascii="Arial" w:hAnsi="Arial" w:cs="Arial"/>
                <w:sz w:val="22"/>
                <w:szCs w:val="22"/>
                <w:lang w:val="sq-AL"/>
              </w:rPr>
            </w:pPr>
            <w:r w:rsidRPr="007105FA">
              <w:rPr>
                <w:rFonts w:ascii="Arial" w:hAnsi="Arial" w:cs="Arial"/>
                <w:sz w:val="22"/>
                <w:szCs w:val="22"/>
                <w:lang w:val="sq-AL"/>
              </w:rPr>
              <w:t>Realizimi i projekteve për përmirësimin e kushteve të banimit në objektet ekzistuese të banimit kolektiv dhe individual në bashkëpunim me pronaret sipas bazës ligjore - bashkëfinancim, përmes sektorit të banimit apo subjekt i kontraktuar i licencuar për ketë veprimtari.</w:t>
            </w:r>
          </w:p>
          <w:p w:rsidR="003E3979" w:rsidRPr="00660E02" w:rsidRDefault="003E3979" w:rsidP="00473F68">
            <w:pPr>
              <w:widowControl w:val="0"/>
              <w:ind w:left="0" w:firstLine="0"/>
              <w:rPr>
                <w:rFonts w:ascii="Arial" w:hAnsi="Arial" w:cs="Arial"/>
                <w:b/>
                <w:sz w:val="22"/>
                <w:szCs w:val="22"/>
                <w:lang w:val="sq-AL"/>
              </w:rPr>
            </w:pPr>
            <w:r>
              <w:rPr>
                <w:rFonts w:ascii="Arial" w:hAnsi="Arial" w:cs="Arial"/>
                <w:sz w:val="22"/>
                <w:szCs w:val="22"/>
                <w:lang w:val="sq-AL"/>
              </w:rPr>
              <w:t xml:space="preserve"> Lipjan, Magure, dhe Gracke e Vjeter.</w:t>
            </w:r>
          </w:p>
        </w:tc>
      </w:tr>
    </w:tbl>
    <w:p w:rsidR="009D4C55" w:rsidRPr="007105FA" w:rsidRDefault="009D4C55" w:rsidP="009D4C55">
      <w:pPr>
        <w:widowControl w:val="0"/>
        <w:ind w:left="0" w:firstLine="0"/>
        <w:rPr>
          <w:rFonts w:ascii="Arial" w:hAnsi="Arial" w:cs="Arial"/>
          <w:sz w:val="22"/>
          <w:szCs w:val="22"/>
          <w:lang w:val="sq-AL"/>
        </w:rPr>
      </w:pPr>
    </w:p>
    <w:p w:rsidR="009D4C55" w:rsidRPr="007105FA" w:rsidRDefault="009D4C55"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25A32" w:rsidRDefault="00925A32" w:rsidP="009D4C55">
      <w:pPr>
        <w:widowControl w:val="0"/>
        <w:ind w:left="0" w:firstLine="0"/>
        <w:rPr>
          <w:rFonts w:ascii="Arial" w:hAnsi="Arial" w:cs="Arial"/>
          <w:sz w:val="22"/>
          <w:szCs w:val="22"/>
          <w:lang w:val="sq-AL"/>
        </w:rPr>
      </w:pPr>
    </w:p>
    <w:p w:rsidR="009A3233" w:rsidRPr="007105FA" w:rsidRDefault="009A3233" w:rsidP="009A3233">
      <w:pPr>
        <w:widowControl w:val="0"/>
        <w:ind w:left="0" w:firstLine="0"/>
        <w:rPr>
          <w:rFonts w:ascii="Arial" w:hAnsi="Arial" w:cs="Arial"/>
          <w:b/>
          <w:bCs/>
          <w:sz w:val="22"/>
          <w:szCs w:val="22"/>
          <w:lang w:val="sq-AL"/>
        </w:rPr>
      </w:pPr>
    </w:p>
    <w:p w:rsidR="009A3233" w:rsidRDefault="009A3233"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Default="008C31E4" w:rsidP="009D4C55">
      <w:pPr>
        <w:widowControl w:val="0"/>
        <w:ind w:left="0" w:firstLine="0"/>
        <w:rPr>
          <w:rFonts w:ascii="Arial" w:hAnsi="Arial" w:cs="Arial"/>
          <w:b/>
          <w:sz w:val="22"/>
          <w:szCs w:val="22"/>
          <w:lang w:val="sq-AL"/>
        </w:rPr>
      </w:pPr>
    </w:p>
    <w:p w:rsidR="008C31E4" w:rsidRPr="007105FA" w:rsidRDefault="008C31E4" w:rsidP="009D4C55">
      <w:pPr>
        <w:widowControl w:val="0"/>
        <w:ind w:left="0" w:firstLine="0"/>
        <w:rPr>
          <w:rFonts w:ascii="Arial" w:hAnsi="Arial" w:cs="Arial"/>
          <w:b/>
          <w:sz w:val="22"/>
          <w:szCs w:val="22"/>
          <w:lang w:val="sq-AL"/>
        </w:rPr>
      </w:pPr>
    </w:p>
    <w:p w:rsidR="00AA6984" w:rsidRDefault="00AA6984" w:rsidP="009D4C55">
      <w:pPr>
        <w:widowControl w:val="0"/>
        <w:ind w:left="0" w:firstLine="0"/>
        <w:rPr>
          <w:rFonts w:ascii="Arial" w:hAnsi="Arial" w:cs="Arial"/>
          <w:b/>
          <w:sz w:val="22"/>
          <w:szCs w:val="22"/>
          <w:lang w:val="sq-AL"/>
        </w:rPr>
      </w:pPr>
    </w:p>
    <w:p w:rsidR="00925A32" w:rsidRDefault="00925A32" w:rsidP="009D4C55">
      <w:pPr>
        <w:widowControl w:val="0"/>
        <w:ind w:left="0" w:firstLine="0"/>
        <w:rPr>
          <w:rFonts w:ascii="Arial" w:hAnsi="Arial" w:cs="Arial"/>
          <w:b/>
          <w:sz w:val="22"/>
          <w:szCs w:val="22"/>
          <w:lang w:val="sq-AL"/>
        </w:rPr>
      </w:pPr>
    </w:p>
    <w:p w:rsidR="00925A32" w:rsidRDefault="00925A32" w:rsidP="009D4C55">
      <w:pPr>
        <w:widowControl w:val="0"/>
        <w:ind w:left="0" w:firstLine="0"/>
        <w:rPr>
          <w:rFonts w:ascii="Arial" w:hAnsi="Arial" w:cs="Arial"/>
          <w:b/>
          <w:sz w:val="22"/>
          <w:szCs w:val="22"/>
          <w:lang w:val="sq-AL"/>
        </w:rPr>
      </w:pPr>
    </w:p>
    <w:p w:rsidR="00925A32" w:rsidRDefault="00925A32" w:rsidP="009D4C55">
      <w:pPr>
        <w:widowControl w:val="0"/>
        <w:ind w:left="0" w:firstLine="0"/>
        <w:rPr>
          <w:rFonts w:ascii="Arial" w:hAnsi="Arial" w:cs="Arial"/>
          <w:b/>
          <w:sz w:val="22"/>
          <w:szCs w:val="22"/>
          <w:lang w:val="sq-AL"/>
        </w:rPr>
      </w:pPr>
    </w:p>
    <w:p w:rsidR="00925A32" w:rsidRDefault="00925A32" w:rsidP="009D4C55">
      <w:pPr>
        <w:widowControl w:val="0"/>
        <w:ind w:left="0" w:firstLine="0"/>
        <w:rPr>
          <w:rFonts w:ascii="Arial" w:hAnsi="Arial" w:cs="Arial"/>
          <w:b/>
          <w:sz w:val="22"/>
          <w:szCs w:val="22"/>
          <w:lang w:val="sq-AL"/>
        </w:rPr>
      </w:pPr>
    </w:p>
    <w:p w:rsidR="00925A32" w:rsidRDefault="00925A32" w:rsidP="009D4C55">
      <w:pPr>
        <w:widowControl w:val="0"/>
        <w:ind w:left="0" w:firstLine="0"/>
        <w:rPr>
          <w:rFonts w:ascii="Arial" w:hAnsi="Arial" w:cs="Arial"/>
          <w:b/>
          <w:sz w:val="22"/>
          <w:szCs w:val="22"/>
          <w:lang w:val="sq-AL"/>
        </w:rPr>
      </w:pPr>
    </w:p>
    <w:p w:rsidR="00925A32" w:rsidRDefault="00925A32" w:rsidP="009D4C55">
      <w:pPr>
        <w:widowControl w:val="0"/>
        <w:ind w:left="0" w:firstLine="0"/>
        <w:rPr>
          <w:rFonts w:ascii="Arial" w:hAnsi="Arial" w:cs="Arial"/>
          <w:b/>
          <w:sz w:val="22"/>
          <w:szCs w:val="22"/>
          <w:lang w:val="sq-AL"/>
        </w:rPr>
      </w:pPr>
    </w:p>
    <w:p w:rsidR="00925A32" w:rsidRDefault="00925A32" w:rsidP="009D4C55">
      <w:pPr>
        <w:widowControl w:val="0"/>
        <w:ind w:left="0" w:firstLine="0"/>
        <w:rPr>
          <w:rFonts w:ascii="Arial" w:hAnsi="Arial" w:cs="Arial"/>
          <w:b/>
          <w:sz w:val="22"/>
          <w:szCs w:val="22"/>
          <w:lang w:val="sq-AL"/>
        </w:rPr>
      </w:pPr>
    </w:p>
    <w:p w:rsidR="00925A32" w:rsidRDefault="00925A32" w:rsidP="009D4C55">
      <w:pPr>
        <w:widowControl w:val="0"/>
        <w:ind w:left="0" w:firstLine="0"/>
        <w:rPr>
          <w:rFonts w:ascii="Arial" w:hAnsi="Arial" w:cs="Arial"/>
          <w:b/>
          <w:sz w:val="22"/>
          <w:szCs w:val="22"/>
          <w:lang w:val="sq-AL"/>
        </w:rPr>
      </w:pPr>
    </w:p>
    <w:p w:rsidR="00925A32" w:rsidRPr="007105FA" w:rsidRDefault="00925A32" w:rsidP="009D4C55">
      <w:pPr>
        <w:widowControl w:val="0"/>
        <w:ind w:left="0" w:firstLine="0"/>
        <w:rPr>
          <w:rFonts w:ascii="Arial" w:hAnsi="Arial" w:cs="Arial"/>
          <w:b/>
          <w:sz w:val="22"/>
          <w:szCs w:val="22"/>
          <w:lang w:val="sq-AL"/>
        </w:rPr>
      </w:pPr>
    </w:p>
    <w:p w:rsidR="00AA6984" w:rsidRDefault="00AA6984" w:rsidP="009D4C55">
      <w:pPr>
        <w:widowControl w:val="0"/>
        <w:ind w:left="0" w:firstLine="0"/>
        <w:rPr>
          <w:rFonts w:ascii="Arial" w:hAnsi="Arial" w:cs="Arial"/>
          <w:sz w:val="22"/>
          <w:szCs w:val="22"/>
          <w:lang w:val="sq-AL"/>
        </w:rPr>
      </w:pPr>
    </w:p>
    <w:p w:rsidR="00973614" w:rsidRDefault="00973614" w:rsidP="009D4C55">
      <w:pPr>
        <w:widowControl w:val="0"/>
        <w:ind w:left="0" w:firstLine="0"/>
        <w:rPr>
          <w:rFonts w:ascii="Arial" w:hAnsi="Arial" w:cs="Arial"/>
          <w:sz w:val="22"/>
          <w:szCs w:val="22"/>
          <w:lang w:val="sq-AL"/>
        </w:rPr>
      </w:pPr>
    </w:p>
    <w:p w:rsidR="00973614" w:rsidRDefault="00973614" w:rsidP="009D4C55">
      <w:pPr>
        <w:widowControl w:val="0"/>
        <w:ind w:left="0" w:firstLine="0"/>
        <w:rPr>
          <w:rFonts w:ascii="Arial" w:hAnsi="Arial" w:cs="Arial"/>
          <w:sz w:val="22"/>
          <w:szCs w:val="22"/>
          <w:lang w:val="sq-AL"/>
        </w:rPr>
      </w:pPr>
    </w:p>
    <w:p w:rsidR="00973614" w:rsidRDefault="00973614" w:rsidP="009D4C55">
      <w:pPr>
        <w:widowControl w:val="0"/>
        <w:ind w:left="0" w:firstLine="0"/>
        <w:rPr>
          <w:rFonts w:ascii="Arial" w:hAnsi="Arial" w:cs="Arial"/>
          <w:sz w:val="22"/>
          <w:szCs w:val="22"/>
          <w:lang w:val="sq-AL"/>
        </w:rPr>
      </w:pPr>
    </w:p>
    <w:p w:rsidR="00973614" w:rsidRDefault="00973614" w:rsidP="009D4C55">
      <w:pPr>
        <w:widowControl w:val="0"/>
        <w:ind w:left="0" w:firstLine="0"/>
        <w:rPr>
          <w:rFonts w:ascii="Arial" w:hAnsi="Arial" w:cs="Arial"/>
          <w:sz w:val="22"/>
          <w:szCs w:val="22"/>
          <w:lang w:val="sq-AL"/>
        </w:rPr>
      </w:pPr>
    </w:p>
    <w:p w:rsidR="00973614" w:rsidRPr="007105FA" w:rsidRDefault="00973614" w:rsidP="009D4C55">
      <w:pPr>
        <w:widowControl w:val="0"/>
        <w:ind w:left="0" w:firstLine="0"/>
        <w:rPr>
          <w:rFonts w:ascii="Arial" w:hAnsi="Arial" w:cs="Arial"/>
          <w:sz w:val="22"/>
          <w:szCs w:val="22"/>
          <w:lang w:val="sq-AL"/>
        </w:rPr>
      </w:pPr>
    </w:p>
    <w:p w:rsidR="00AA6984" w:rsidRPr="007105FA" w:rsidRDefault="00AA6984" w:rsidP="009D4C55">
      <w:pPr>
        <w:widowControl w:val="0"/>
        <w:ind w:left="0" w:firstLine="0"/>
        <w:rPr>
          <w:rFonts w:ascii="Arial" w:hAnsi="Arial" w:cs="Arial"/>
          <w:sz w:val="22"/>
          <w:szCs w:val="22"/>
          <w:lang w:val="sq-AL"/>
        </w:rPr>
      </w:pPr>
    </w:p>
    <w:p w:rsidR="00A41758" w:rsidRPr="007105FA" w:rsidRDefault="00A41758" w:rsidP="009D5B13">
      <w:pPr>
        <w:pStyle w:val="Heading10"/>
        <w:numPr>
          <w:ilvl w:val="0"/>
          <w:numId w:val="32"/>
        </w:numPr>
      </w:pPr>
      <w:bookmarkStart w:id="43" w:name="_Toc349896249"/>
      <w:r w:rsidRPr="007105FA">
        <w:t>J</w:t>
      </w:r>
      <w:r w:rsidR="00C02422" w:rsidRPr="007105FA">
        <w:t>USTFIKIN E VEPRIMEVE DHE SHPJEGIMIN E REZULTATEVE TE PRITSHME</w:t>
      </w:r>
      <w:bookmarkEnd w:id="43"/>
      <w:r w:rsidR="00C02422" w:rsidRPr="007105FA">
        <w:t xml:space="preserve"> </w:t>
      </w:r>
    </w:p>
    <w:p w:rsidR="00445063" w:rsidRPr="007105FA" w:rsidRDefault="00445063" w:rsidP="00445063">
      <w:pPr>
        <w:rPr>
          <w:rFonts w:ascii="Arial" w:hAnsi="Arial" w:cs="Arial"/>
          <w:sz w:val="22"/>
          <w:szCs w:val="22"/>
          <w:lang w:val="sq-AL"/>
        </w:rPr>
      </w:pPr>
    </w:p>
    <w:p w:rsidR="009A3233" w:rsidRPr="007105FA" w:rsidRDefault="009A3233" w:rsidP="009A3233">
      <w:pPr>
        <w:rPr>
          <w:rFonts w:ascii="Arial" w:hAnsi="Arial" w:cs="Arial"/>
          <w:sz w:val="22"/>
          <w:szCs w:val="22"/>
          <w:lang w:val="sq-AL"/>
        </w:rPr>
      </w:pPr>
    </w:p>
    <w:p w:rsidR="009A3233" w:rsidRPr="007105FA" w:rsidRDefault="009A3233" w:rsidP="009A3233">
      <w:pPr>
        <w:rPr>
          <w:rFonts w:ascii="Arial" w:eastAsia="Times New Roman" w:hAnsi="Arial" w:cs="Arial"/>
          <w:sz w:val="22"/>
          <w:szCs w:val="22"/>
        </w:rPr>
      </w:pPr>
      <w:r w:rsidRPr="007105FA">
        <w:rPr>
          <w:rFonts w:ascii="Arial" w:eastAsia="Times New Roman" w:hAnsi="Arial" w:cs="Arial"/>
          <w:sz w:val="22"/>
          <w:szCs w:val="22"/>
        </w:rPr>
        <w:t xml:space="preserve">      Programi për banim i Komunes s</w:t>
      </w:r>
      <w:r w:rsidR="00FA12A7">
        <w:rPr>
          <w:rFonts w:ascii="Arial" w:eastAsia="Times New Roman" w:hAnsi="Arial" w:cs="Arial"/>
          <w:sz w:val="22"/>
          <w:szCs w:val="22"/>
        </w:rPr>
        <w:t>ë</w:t>
      </w:r>
      <w:r w:rsidRPr="007105FA">
        <w:rPr>
          <w:rFonts w:ascii="Arial" w:eastAsia="Times New Roman" w:hAnsi="Arial" w:cs="Arial"/>
          <w:sz w:val="22"/>
          <w:szCs w:val="22"/>
        </w:rPr>
        <w:t xml:space="preserve"> Lipjanit </w:t>
      </w:r>
      <w:r w:rsidRPr="007105FA">
        <w:rPr>
          <w:rFonts w:ascii="Arial" w:eastAsia="Times New Roman" w:hAnsi="Arial" w:cs="Arial"/>
          <w:vanish/>
          <w:sz w:val="22"/>
          <w:szCs w:val="22"/>
        </w:rPr>
        <w:t>Akcioni plan za lokalni ekonomski razvoj opštine Prokuplje obuhvata period 2007 - 2011.</w:t>
      </w:r>
      <w:r w:rsidRPr="007105FA">
        <w:rPr>
          <w:rFonts w:ascii="Arial" w:eastAsia="Times New Roman" w:hAnsi="Arial" w:cs="Arial"/>
          <w:sz w:val="22"/>
          <w:szCs w:val="22"/>
        </w:rPr>
        <w:t>mbulon periudhën 201</w:t>
      </w:r>
      <w:r w:rsidR="00FA12A7">
        <w:rPr>
          <w:rFonts w:ascii="Arial" w:eastAsia="Times New Roman" w:hAnsi="Arial" w:cs="Arial"/>
          <w:sz w:val="22"/>
          <w:szCs w:val="22"/>
        </w:rPr>
        <w:t>6-2019</w:t>
      </w:r>
      <w:r w:rsidRPr="007105FA">
        <w:rPr>
          <w:rFonts w:ascii="Arial" w:eastAsia="Times New Roman" w:hAnsi="Arial" w:cs="Arial"/>
          <w:sz w:val="22"/>
          <w:szCs w:val="22"/>
        </w:rPr>
        <w:t>.</w:t>
      </w:r>
      <w:r w:rsidRPr="007105FA">
        <w:rPr>
          <w:rFonts w:ascii="Arial" w:eastAsia="Times New Roman" w:hAnsi="Arial" w:cs="Arial"/>
          <w:vanish/>
          <w:sz w:val="22"/>
          <w:szCs w:val="22"/>
        </w:rPr>
        <w:t>godine.</w:t>
      </w:r>
      <w:r w:rsidRPr="007105FA">
        <w:rPr>
          <w:rFonts w:ascii="Arial" w:eastAsia="Times New Roman" w:hAnsi="Arial" w:cs="Arial"/>
          <w:sz w:val="22"/>
          <w:szCs w:val="22"/>
        </w:rPr>
        <w:t xml:space="preserve"> Komisioni ka p</w:t>
      </w:r>
      <w:r w:rsidR="00FA12A7">
        <w:rPr>
          <w:rFonts w:ascii="Arial" w:eastAsia="Times New Roman" w:hAnsi="Arial" w:cs="Arial"/>
          <w:sz w:val="22"/>
          <w:szCs w:val="22"/>
        </w:rPr>
        <w:t>ë</w:t>
      </w:r>
      <w:r w:rsidRPr="007105FA">
        <w:rPr>
          <w:rFonts w:ascii="Arial" w:eastAsia="Times New Roman" w:hAnsi="Arial" w:cs="Arial"/>
          <w:sz w:val="22"/>
          <w:szCs w:val="22"/>
        </w:rPr>
        <w:t xml:space="preserve">rgaditur propozimet per projektet prioritare zbatimi </w:t>
      </w:r>
      <w:r w:rsidR="00FA12A7">
        <w:rPr>
          <w:rFonts w:ascii="Arial" w:eastAsia="Times New Roman" w:hAnsi="Arial" w:cs="Arial"/>
          <w:sz w:val="22"/>
          <w:szCs w:val="22"/>
        </w:rPr>
        <w:t>i</w:t>
      </w:r>
      <w:r w:rsidRPr="007105FA">
        <w:rPr>
          <w:rFonts w:ascii="Arial" w:eastAsia="Times New Roman" w:hAnsi="Arial" w:cs="Arial"/>
          <w:sz w:val="22"/>
          <w:szCs w:val="22"/>
        </w:rPr>
        <w:t xml:space="preserve"> të cilave rezulton ne arritjen e Synimeve zhvillimore të përcaktuara në fushat kyqe, detyrim</w:t>
      </w:r>
      <w:r w:rsidR="00FA12A7">
        <w:rPr>
          <w:rFonts w:ascii="Arial" w:eastAsia="Times New Roman" w:hAnsi="Arial" w:cs="Arial"/>
          <w:sz w:val="22"/>
          <w:szCs w:val="22"/>
        </w:rPr>
        <w:t>et akviteteve, bartesit kryesor</w:t>
      </w:r>
      <w:r w:rsidRPr="007105FA">
        <w:rPr>
          <w:rFonts w:ascii="Arial" w:eastAsia="Times New Roman" w:hAnsi="Arial" w:cs="Arial"/>
          <w:sz w:val="22"/>
          <w:szCs w:val="22"/>
        </w:rPr>
        <w:t>, afatin kohor te implmentimit, pergaditjes dhe koordinimit të aktiviteteve të pergjithshme per implementimin e projekteve.</w:t>
      </w:r>
    </w:p>
    <w:p w:rsidR="009A3233" w:rsidRPr="007105FA" w:rsidRDefault="009A3233" w:rsidP="009A3233">
      <w:pPr>
        <w:rPr>
          <w:rFonts w:ascii="Arial" w:eastAsia="Times New Roman" w:hAnsi="Arial" w:cs="Arial"/>
          <w:sz w:val="22"/>
          <w:szCs w:val="22"/>
        </w:rPr>
      </w:pPr>
      <w:r w:rsidRPr="007105FA">
        <w:rPr>
          <w:rFonts w:ascii="Arial" w:eastAsia="Times New Roman" w:hAnsi="Arial" w:cs="Arial"/>
          <w:sz w:val="22"/>
          <w:szCs w:val="22"/>
        </w:rPr>
        <w:t xml:space="preserve">      </w:t>
      </w:r>
      <w:r w:rsidRPr="007105FA">
        <w:rPr>
          <w:rFonts w:ascii="Arial" w:eastAsia="Times New Roman" w:hAnsi="Arial" w:cs="Arial"/>
          <w:vanish/>
          <w:sz w:val="22"/>
          <w:szCs w:val="22"/>
        </w:rPr>
        <w:t>U cilju obezbeđivanja planske implementacije projekata, biće formiran Savet za ekonomski razvoj.</w:t>
      </w:r>
      <w:r w:rsidRPr="007105FA">
        <w:rPr>
          <w:rFonts w:ascii="Arial" w:eastAsia="Times New Roman" w:hAnsi="Arial" w:cs="Arial"/>
          <w:sz w:val="22"/>
          <w:szCs w:val="22"/>
        </w:rPr>
        <w:t xml:space="preserve">Në mënyrë që të sigurojë zbatimin e projekteve të planifikuara </w:t>
      </w:r>
      <w:r w:rsidR="00C34D19">
        <w:rPr>
          <w:rFonts w:ascii="Arial" w:eastAsia="Times New Roman" w:hAnsi="Arial" w:cs="Arial"/>
          <w:sz w:val="22"/>
          <w:szCs w:val="22"/>
        </w:rPr>
        <w:t>b</w:t>
      </w:r>
      <w:r w:rsidR="00FA12A7">
        <w:rPr>
          <w:rFonts w:ascii="Arial" w:eastAsia="Times New Roman" w:hAnsi="Arial" w:cs="Arial"/>
          <w:sz w:val="22"/>
          <w:szCs w:val="22"/>
        </w:rPr>
        <w:t xml:space="preserve">renda mundësive ligjore dhe buxhetore do të shqyrtohet mundësia për </w:t>
      </w:r>
      <w:r w:rsidR="00D96C8A">
        <w:rPr>
          <w:rFonts w:ascii="Arial" w:eastAsia="Times New Roman" w:hAnsi="Arial" w:cs="Arial"/>
          <w:sz w:val="22"/>
          <w:szCs w:val="22"/>
        </w:rPr>
        <w:t>form</w:t>
      </w:r>
      <w:r w:rsidR="00C34D19">
        <w:rPr>
          <w:rFonts w:ascii="Arial" w:eastAsia="Times New Roman" w:hAnsi="Arial" w:cs="Arial"/>
          <w:sz w:val="22"/>
          <w:szCs w:val="22"/>
        </w:rPr>
        <w:t xml:space="preserve">imin e </w:t>
      </w:r>
      <w:r w:rsidRPr="007105FA">
        <w:rPr>
          <w:rFonts w:ascii="Arial" w:eastAsia="Times New Roman" w:hAnsi="Arial" w:cs="Arial"/>
          <w:sz w:val="22"/>
          <w:szCs w:val="22"/>
        </w:rPr>
        <w:t>Sektori</w:t>
      </w:r>
      <w:r w:rsidR="00C34D19">
        <w:rPr>
          <w:rFonts w:ascii="Arial" w:eastAsia="Times New Roman" w:hAnsi="Arial" w:cs="Arial"/>
          <w:sz w:val="22"/>
          <w:szCs w:val="22"/>
        </w:rPr>
        <w:t>t të</w:t>
      </w:r>
      <w:r w:rsidR="00B10CD5">
        <w:rPr>
          <w:rFonts w:ascii="Arial" w:eastAsia="Times New Roman" w:hAnsi="Arial" w:cs="Arial"/>
          <w:sz w:val="22"/>
          <w:szCs w:val="22"/>
        </w:rPr>
        <w:t xml:space="preserve"> banimit</w:t>
      </w:r>
      <w:r w:rsidRPr="007105FA">
        <w:rPr>
          <w:rFonts w:ascii="Arial" w:eastAsia="Times New Roman" w:hAnsi="Arial" w:cs="Arial"/>
          <w:sz w:val="22"/>
          <w:szCs w:val="22"/>
        </w:rPr>
        <w:t xml:space="preserve"> i cili do te jete pergjegjes per koordinimin e te gjitha aktiviteteve te planifikuara.</w:t>
      </w:r>
      <w:r w:rsidRPr="007105FA">
        <w:rPr>
          <w:rFonts w:ascii="Arial" w:eastAsia="Times New Roman" w:hAnsi="Arial" w:cs="Arial"/>
          <w:vanish/>
          <w:sz w:val="22"/>
          <w:szCs w:val="22"/>
        </w:rPr>
        <w:t>Ovaj Savet biće nadležan da koordinira sve planirane razvojne akt</w:t>
      </w:r>
    </w:p>
    <w:p w:rsidR="009A3233" w:rsidRPr="007105FA" w:rsidRDefault="009A3233" w:rsidP="009A3233">
      <w:pPr>
        <w:rPr>
          <w:rFonts w:ascii="Arial" w:eastAsia="Times New Roman" w:hAnsi="Arial" w:cs="Arial"/>
          <w:sz w:val="22"/>
          <w:szCs w:val="22"/>
        </w:rPr>
      </w:pPr>
      <w:r w:rsidRPr="007105FA">
        <w:rPr>
          <w:rFonts w:ascii="Arial" w:eastAsia="Times New Roman" w:hAnsi="Arial" w:cs="Arial"/>
          <w:bCs/>
          <w:vanish/>
          <w:sz w:val="22"/>
          <w:szCs w:val="22"/>
        </w:rPr>
        <w:t>Skupštinski odbor za ekonomski razvoj</w:t>
      </w:r>
      <w:r w:rsidRPr="007105FA">
        <w:rPr>
          <w:rFonts w:ascii="Arial" w:eastAsia="Times New Roman" w:hAnsi="Arial" w:cs="Arial"/>
          <w:sz w:val="22"/>
          <w:szCs w:val="22"/>
        </w:rPr>
        <w:t xml:space="preserve">      Se</w:t>
      </w:r>
      <w:r w:rsidR="00B10CD5">
        <w:rPr>
          <w:rFonts w:ascii="Arial" w:eastAsia="Times New Roman" w:hAnsi="Arial" w:cs="Arial"/>
          <w:sz w:val="22"/>
          <w:szCs w:val="22"/>
        </w:rPr>
        <w:t xml:space="preserve">ktori i banimit </w:t>
      </w:r>
      <w:r w:rsidRPr="007105FA">
        <w:rPr>
          <w:rFonts w:ascii="Arial" w:eastAsia="Times New Roman" w:hAnsi="Arial" w:cs="Arial"/>
          <w:vanish/>
          <w:sz w:val="22"/>
          <w:szCs w:val="22"/>
        </w:rPr>
        <w:t>Odbor za ekonomski razvoj je stalno telo koje će biti formirano sa ulogom u:</w:t>
      </w:r>
      <w:r w:rsidRPr="007105FA">
        <w:rPr>
          <w:rFonts w:ascii="Arial" w:eastAsia="Times New Roman" w:hAnsi="Arial" w:cs="Arial"/>
          <w:sz w:val="22"/>
          <w:szCs w:val="22"/>
        </w:rPr>
        <w:t>është një organ i përhershëm që do të formohet me qellim te monitorimit dhe vleresimit te zbatimit te projekteve dhe detyrave nga Programi i banimit , si:</w:t>
      </w:r>
    </w:p>
    <w:p w:rsidR="009A3233" w:rsidRPr="007105FA" w:rsidRDefault="009A3233" w:rsidP="009A3233">
      <w:pPr>
        <w:numPr>
          <w:ilvl w:val="0"/>
          <w:numId w:val="20"/>
        </w:numPr>
        <w:jc w:val="left"/>
        <w:rPr>
          <w:rFonts w:ascii="Arial" w:eastAsia="Times New Roman" w:hAnsi="Arial" w:cs="Arial"/>
          <w:sz w:val="22"/>
          <w:szCs w:val="22"/>
        </w:rPr>
      </w:pPr>
      <w:r w:rsidRPr="007105FA">
        <w:rPr>
          <w:rFonts w:ascii="Arial" w:eastAsia="Times New Roman" w:hAnsi="Arial" w:cs="Arial"/>
          <w:sz w:val="22"/>
          <w:szCs w:val="22"/>
        </w:rPr>
        <w:t>Rishikimin e Strategjise dhe Planit te Veprimit</w:t>
      </w:r>
    </w:p>
    <w:p w:rsidR="009A3233" w:rsidRPr="007105FA" w:rsidRDefault="009A3233" w:rsidP="009A3233">
      <w:pPr>
        <w:numPr>
          <w:ilvl w:val="0"/>
          <w:numId w:val="20"/>
        </w:numPr>
        <w:jc w:val="left"/>
        <w:rPr>
          <w:rFonts w:ascii="Arial" w:eastAsia="Times New Roman" w:hAnsi="Arial" w:cs="Arial"/>
          <w:sz w:val="22"/>
          <w:szCs w:val="22"/>
        </w:rPr>
      </w:pPr>
      <w:r w:rsidRPr="007105FA">
        <w:rPr>
          <w:rFonts w:ascii="Arial" w:eastAsia="Times New Roman" w:hAnsi="Arial" w:cs="Arial"/>
          <w:sz w:val="22"/>
          <w:szCs w:val="22"/>
        </w:rPr>
        <w:t>Mbeshtetjen e Kryetarit te Komunes per marrjen e Vendimeve qe lidhen me zhvillimin e banimit dhe programet lokale që mbeshtesin fushën e banimit.</w:t>
      </w:r>
    </w:p>
    <w:p w:rsidR="009A3233" w:rsidRPr="007105FA" w:rsidRDefault="009A3233" w:rsidP="009A3233">
      <w:pPr>
        <w:rPr>
          <w:rFonts w:ascii="Arial" w:eastAsia="Times New Roman" w:hAnsi="Arial" w:cs="Arial"/>
          <w:sz w:val="22"/>
          <w:szCs w:val="22"/>
        </w:rPr>
      </w:pPr>
    </w:p>
    <w:p w:rsidR="009A3233" w:rsidRPr="007105FA" w:rsidRDefault="009A3233" w:rsidP="009A3233">
      <w:pPr>
        <w:ind w:left="360"/>
        <w:rPr>
          <w:rFonts w:ascii="Arial" w:eastAsia="Times New Roman" w:hAnsi="Arial" w:cs="Arial"/>
          <w:sz w:val="22"/>
          <w:szCs w:val="22"/>
        </w:rPr>
      </w:pPr>
      <w:r w:rsidRPr="007105FA">
        <w:rPr>
          <w:rFonts w:ascii="Arial" w:eastAsia="Times New Roman" w:hAnsi="Arial" w:cs="Arial"/>
          <w:vanish/>
          <w:sz w:val="22"/>
          <w:szCs w:val="22"/>
        </w:rPr>
        <w:t>Proces praćenja će obuhvatiti sledeće aktivnosti:</w:t>
      </w:r>
      <w:r w:rsidRPr="007105FA">
        <w:rPr>
          <w:rFonts w:ascii="Arial" w:eastAsia="Times New Roman" w:hAnsi="Arial" w:cs="Arial"/>
          <w:sz w:val="22"/>
          <w:szCs w:val="22"/>
        </w:rPr>
        <w:t xml:space="preserve">Procesi i monitorimit do të përfshijë këto aktivitete: </w:t>
      </w:r>
    </w:p>
    <w:p w:rsidR="009A3233" w:rsidRPr="007105FA" w:rsidRDefault="009A3233" w:rsidP="009A3233">
      <w:pPr>
        <w:numPr>
          <w:ilvl w:val="0"/>
          <w:numId w:val="21"/>
        </w:numPr>
        <w:jc w:val="left"/>
        <w:rPr>
          <w:rFonts w:ascii="Arial" w:eastAsia="Times New Roman" w:hAnsi="Arial" w:cs="Arial"/>
          <w:sz w:val="22"/>
          <w:szCs w:val="22"/>
        </w:rPr>
      </w:pPr>
      <w:r w:rsidRPr="007105FA">
        <w:rPr>
          <w:rFonts w:ascii="Arial" w:eastAsia="Times New Roman" w:hAnsi="Arial" w:cs="Arial"/>
          <w:sz w:val="22"/>
          <w:szCs w:val="22"/>
        </w:rPr>
        <w:t>Shkalla e suksesit te Programit  në krahasim Planin e Veprimit</w:t>
      </w:r>
    </w:p>
    <w:p w:rsidR="009A3233" w:rsidRPr="007105FA" w:rsidRDefault="009A3233" w:rsidP="009A3233">
      <w:pPr>
        <w:numPr>
          <w:ilvl w:val="0"/>
          <w:numId w:val="21"/>
        </w:numPr>
        <w:jc w:val="left"/>
        <w:rPr>
          <w:rFonts w:ascii="Arial" w:eastAsia="Times New Roman" w:hAnsi="Arial" w:cs="Arial"/>
          <w:sz w:val="22"/>
          <w:szCs w:val="22"/>
        </w:rPr>
      </w:pPr>
      <w:r w:rsidRPr="007105FA">
        <w:rPr>
          <w:rFonts w:ascii="Arial" w:eastAsia="Times New Roman" w:hAnsi="Arial" w:cs="Arial"/>
          <w:sz w:val="22"/>
          <w:szCs w:val="22"/>
        </w:rPr>
        <w:t>Planifikimi i fondeve dhe harmonizimi i tyre në raport me afatet kohore</w:t>
      </w:r>
    </w:p>
    <w:p w:rsidR="009A3233" w:rsidRPr="007105FA" w:rsidRDefault="009A3233" w:rsidP="009A3233">
      <w:pPr>
        <w:numPr>
          <w:ilvl w:val="0"/>
          <w:numId w:val="21"/>
        </w:numPr>
        <w:jc w:val="left"/>
        <w:rPr>
          <w:rFonts w:ascii="Arial" w:eastAsia="Times New Roman" w:hAnsi="Arial" w:cs="Arial"/>
          <w:sz w:val="22"/>
          <w:szCs w:val="22"/>
        </w:rPr>
      </w:pPr>
      <w:r w:rsidRPr="007105FA">
        <w:rPr>
          <w:rFonts w:ascii="Arial" w:eastAsia="Times New Roman" w:hAnsi="Arial" w:cs="Arial"/>
          <w:sz w:val="22"/>
          <w:szCs w:val="22"/>
        </w:rPr>
        <w:t>Ndryshimet e mundshme  te cilat mund te ndikojn ne realizimin e projekteve ( individet, organizatat)</w:t>
      </w:r>
    </w:p>
    <w:p w:rsidR="009A3233" w:rsidRPr="007105FA" w:rsidRDefault="009A3233" w:rsidP="009A3233">
      <w:pPr>
        <w:numPr>
          <w:ilvl w:val="0"/>
          <w:numId w:val="21"/>
        </w:numPr>
        <w:jc w:val="left"/>
        <w:rPr>
          <w:rFonts w:ascii="Arial" w:eastAsia="Times New Roman" w:hAnsi="Arial" w:cs="Arial"/>
          <w:sz w:val="22"/>
          <w:szCs w:val="22"/>
        </w:rPr>
      </w:pPr>
      <w:r w:rsidRPr="007105FA">
        <w:rPr>
          <w:rFonts w:ascii="Arial" w:eastAsia="Times New Roman" w:hAnsi="Arial" w:cs="Arial"/>
          <w:sz w:val="22"/>
          <w:szCs w:val="22"/>
        </w:rPr>
        <w:t>Ndryshimet e jashtme qe mund te ndikojn ne Planin e Veprimit, si dhe propozimet per alternativat e zgjidhjeve te ndikuara nga faktoret tjere- harmonizimi.</w:t>
      </w:r>
    </w:p>
    <w:p w:rsidR="009A3233" w:rsidRPr="007105FA" w:rsidRDefault="009A3233" w:rsidP="009A3233">
      <w:pPr>
        <w:rPr>
          <w:rFonts w:ascii="Arial" w:eastAsia="Times New Roman" w:hAnsi="Arial" w:cs="Arial"/>
          <w:sz w:val="22"/>
          <w:szCs w:val="22"/>
        </w:rPr>
      </w:pPr>
    </w:p>
    <w:p w:rsidR="009A3233" w:rsidRPr="007105FA" w:rsidRDefault="009A3233" w:rsidP="009A3233">
      <w:pPr>
        <w:rPr>
          <w:rFonts w:ascii="Arial" w:eastAsia="Times New Roman" w:hAnsi="Arial" w:cs="Arial"/>
          <w:sz w:val="22"/>
          <w:szCs w:val="22"/>
          <w:lang w:val="sq-AL"/>
        </w:rPr>
      </w:pPr>
      <w:r w:rsidRPr="007105FA">
        <w:rPr>
          <w:rFonts w:ascii="Arial" w:eastAsia="Times New Roman" w:hAnsi="Arial" w:cs="Arial"/>
          <w:sz w:val="22"/>
          <w:szCs w:val="22"/>
          <w:lang w:val="sq-AL"/>
        </w:rPr>
        <w:t>Rezultatet pas zbatimit</w:t>
      </w:r>
    </w:p>
    <w:p w:rsidR="009A3233" w:rsidRPr="007105FA" w:rsidRDefault="009A3233" w:rsidP="009A3233">
      <w:pPr>
        <w:rPr>
          <w:rFonts w:ascii="Arial" w:eastAsia="Times New Roman" w:hAnsi="Arial" w:cs="Arial"/>
          <w:sz w:val="22"/>
          <w:szCs w:val="22"/>
          <w:lang w:val="sq-AL"/>
        </w:rPr>
      </w:pPr>
      <w:r w:rsidRPr="007105FA">
        <w:rPr>
          <w:rFonts w:ascii="Arial" w:eastAsia="Times New Roman" w:hAnsi="Arial" w:cs="Arial"/>
          <w:vanish/>
          <w:sz w:val="22"/>
          <w:szCs w:val="22"/>
          <w:lang w:val="sq-AL"/>
        </w:rPr>
        <w:t>•</w:t>
      </w:r>
    </w:p>
    <w:p w:rsidR="009A3233" w:rsidRPr="007105FA" w:rsidRDefault="009A3233" w:rsidP="009A3233">
      <w:pPr>
        <w:rPr>
          <w:rFonts w:ascii="Arial" w:eastAsia="Times New Roman" w:hAnsi="Arial" w:cs="Arial"/>
          <w:sz w:val="22"/>
          <w:szCs w:val="22"/>
          <w:lang w:val="sq-AL"/>
        </w:rPr>
      </w:pPr>
      <w:r w:rsidRPr="007105FA">
        <w:rPr>
          <w:rFonts w:ascii="Arial" w:eastAsia="Times New Roman" w:hAnsi="Arial" w:cs="Arial"/>
          <w:vanish/>
          <w:sz w:val="22"/>
          <w:szCs w:val="22"/>
          <w:lang w:val="sq-AL"/>
        </w:rPr>
        <w:t>Plan je projektovan tako da se njegovi zadaci i strategije mogu meriti i pratiti.</w:t>
      </w:r>
      <w:r w:rsidRPr="007105FA">
        <w:rPr>
          <w:rFonts w:ascii="Arial" w:eastAsia="Times New Roman" w:hAnsi="Arial" w:cs="Arial"/>
          <w:sz w:val="22"/>
          <w:szCs w:val="22"/>
          <w:lang w:val="sq-AL"/>
        </w:rPr>
        <w:t xml:space="preserve">Programi është hartuar në mënyrë që  mund të matet dhe te monitorohet. </w:t>
      </w:r>
    </w:p>
    <w:p w:rsidR="009A3233" w:rsidRPr="007105FA" w:rsidRDefault="009A3233" w:rsidP="009A3233">
      <w:pPr>
        <w:ind w:left="0" w:firstLine="0"/>
        <w:rPr>
          <w:rFonts w:ascii="Arial" w:eastAsia="Times New Roman" w:hAnsi="Arial" w:cs="Arial"/>
          <w:color w:val="000000"/>
          <w:sz w:val="22"/>
          <w:szCs w:val="22"/>
          <w:lang w:val="sq-AL"/>
        </w:rPr>
      </w:pPr>
      <w:r w:rsidRPr="007105FA">
        <w:rPr>
          <w:rFonts w:ascii="Arial" w:eastAsia="Times New Roman" w:hAnsi="Arial" w:cs="Arial"/>
          <w:vanish/>
          <w:sz w:val="22"/>
          <w:szCs w:val="22"/>
          <w:lang w:val="sq-AL"/>
        </w:rPr>
        <w:t>Praćenje je nužna funkcija zbog toga što se time osigurava da su radnje realizovane i da se čine napori</w:t>
      </w:r>
      <w:r w:rsidRPr="007105FA">
        <w:rPr>
          <w:rFonts w:ascii="Arial" w:eastAsia="Times New Roman" w:hAnsi="Arial" w:cs="Arial"/>
          <w:sz w:val="22"/>
          <w:szCs w:val="22"/>
          <w:lang w:val="sq-AL"/>
        </w:rPr>
        <w:t>Monitorimi është një tipar i domosdoshëm për shkak se ai siguron që veprimet janë zbatuar dhe se përpjekjet janë duke u bërë për të siguruar përshtatjen me ndryshimet në burimet e disponueshme dhe të nevoj</w:t>
      </w:r>
      <w:r w:rsidRPr="007105FA">
        <w:rPr>
          <w:rFonts w:ascii="Arial" w:eastAsia="Times New Roman" w:hAnsi="Arial" w:cs="Arial"/>
          <w:color w:val="000000"/>
          <w:sz w:val="22"/>
          <w:szCs w:val="22"/>
          <w:lang w:val="sq-AL"/>
        </w:rPr>
        <w:t>shme.</w:t>
      </w:r>
    </w:p>
    <w:p w:rsidR="009A3233" w:rsidRPr="007105FA" w:rsidRDefault="009A3233" w:rsidP="009A3233">
      <w:pPr>
        <w:ind w:left="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Pas përfundimit të çdo projekti në mënyrë transparente do t'i komunikohet  publikut mbi statusin.</w:t>
      </w:r>
    </w:p>
    <w:p w:rsidR="009A3233" w:rsidRPr="007105FA" w:rsidRDefault="009A3233" w:rsidP="009A3233">
      <w:pPr>
        <w:ind w:left="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 </w:t>
      </w:r>
    </w:p>
    <w:p w:rsidR="009A3233" w:rsidRPr="007105FA" w:rsidRDefault="009A3233" w:rsidP="009A3233">
      <w:pPr>
        <w:jc w:val="left"/>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Projektit - të paktën në përmbajtje: </w:t>
      </w:r>
      <w:r w:rsidRPr="007105FA">
        <w:rPr>
          <w:rFonts w:ascii="Arial" w:eastAsia="Times New Roman" w:hAnsi="Arial" w:cs="Arial"/>
          <w:color w:val="000000"/>
          <w:sz w:val="22"/>
          <w:szCs w:val="22"/>
          <w:lang w:val="sq-AL"/>
        </w:rPr>
        <w:br/>
        <w:t>• Cilat janë qëllimet,</w:t>
      </w:r>
      <w:r w:rsidRPr="007105FA">
        <w:rPr>
          <w:rFonts w:ascii="Arial" w:eastAsia="Times New Roman" w:hAnsi="Arial" w:cs="Arial"/>
          <w:color w:val="000000"/>
          <w:sz w:val="22"/>
          <w:szCs w:val="22"/>
          <w:lang w:val="sq-AL"/>
        </w:rPr>
        <w:br/>
        <w:t>• Cilat janë treguesit e performancës,</w:t>
      </w:r>
      <w:r w:rsidRPr="007105FA">
        <w:rPr>
          <w:rFonts w:ascii="Arial" w:eastAsia="Times New Roman" w:hAnsi="Arial" w:cs="Arial"/>
          <w:color w:val="000000"/>
          <w:sz w:val="22"/>
          <w:szCs w:val="22"/>
          <w:lang w:val="sq-AL"/>
        </w:rPr>
        <w:br/>
        <w:t>• Cila është rëndësia e projektit të realizuar.</w:t>
      </w:r>
    </w:p>
    <w:p w:rsidR="009A3233" w:rsidRPr="007105FA" w:rsidRDefault="009A3233" w:rsidP="009A3233">
      <w:pPr>
        <w:ind w:left="0" w:firstLine="0"/>
        <w:textAlignment w:val="top"/>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Listen</w:t>
      </w:r>
    </w:p>
    <w:p w:rsidR="009A3233" w:rsidRPr="007105FA" w:rsidRDefault="009A3233" w:rsidP="009A3233">
      <w:pPr>
        <w:ind w:left="0" w:firstLine="0"/>
        <w:textAlignment w:val="top"/>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Read phonetically</w:t>
      </w:r>
    </w:p>
    <w:p w:rsidR="009A3233" w:rsidRPr="007105FA" w:rsidRDefault="009A3233" w:rsidP="009A3233">
      <w:pPr>
        <w:ind w:left="0" w:firstLine="0"/>
        <w:textAlignment w:val="top"/>
        <w:rPr>
          <w:rFonts w:ascii="Arial" w:eastAsia="Times New Roman" w:hAnsi="Arial" w:cs="Arial"/>
          <w:vanish/>
          <w:color w:val="1111CC"/>
          <w:sz w:val="22"/>
          <w:szCs w:val="22"/>
          <w:lang w:val="sq-AL"/>
        </w:rPr>
      </w:pPr>
      <w:r w:rsidRPr="007105FA">
        <w:rPr>
          <w:rFonts w:ascii="Arial" w:eastAsia="Times New Roman" w:hAnsi="Arial" w:cs="Arial"/>
          <w:vanish/>
          <w:color w:val="1111CC"/>
          <w:sz w:val="22"/>
          <w:szCs w:val="22"/>
          <w:lang w:val="sq-AL"/>
        </w:rPr>
        <w:t xml:space="preserve">Rate translation </w:t>
      </w:r>
    </w:p>
    <w:p w:rsidR="009A3233" w:rsidRPr="007105FA" w:rsidRDefault="009A3233" w:rsidP="009A3233">
      <w:pPr>
        <w:ind w:left="0" w:firstLine="0"/>
        <w:textAlignment w:val="top"/>
        <w:rPr>
          <w:rFonts w:ascii="Arial" w:eastAsia="Times New Roman" w:hAnsi="Arial" w:cs="Arial"/>
          <w:vanish/>
          <w:color w:val="1111CC"/>
          <w:sz w:val="22"/>
          <w:szCs w:val="22"/>
          <w:lang w:val="sq-AL"/>
        </w:rPr>
      </w:pPr>
      <w:r w:rsidRPr="007105FA">
        <w:rPr>
          <w:rFonts w:ascii="Arial" w:eastAsia="Times New Roman" w:hAnsi="Arial" w:cs="Arial"/>
          <w:vanish/>
          <w:color w:val="1111CC"/>
          <w:sz w:val="22"/>
          <w:szCs w:val="22"/>
          <w:lang w:val="sq-AL"/>
        </w:rPr>
        <w:t>Sign in to rate</w:t>
      </w:r>
    </w:p>
    <w:p w:rsidR="009A3233" w:rsidRPr="007105FA" w:rsidRDefault="009A3233" w:rsidP="009A3233">
      <w:pPr>
        <w:ind w:left="0" w:firstLine="0"/>
        <w:textAlignment w:val="top"/>
        <w:outlineLvl w:val="3"/>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Dictionary</w:t>
      </w:r>
    </w:p>
    <w:p w:rsidR="009A3233" w:rsidRPr="007105FA" w:rsidRDefault="009A3233" w:rsidP="009A3233">
      <w:pPr>
        <w:ind w:left="0" w:firstLine="0"/>
        <w:textAlignment w:val="top"/>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Listen</w:t>
      </w:r>
    </w:p>
    <w:p w:rsidR="009A3233" w:rsidRPr="007105FA" w:rsidRDefault="009A3233" w:rsidP="009A3233">
      <w:pPr>
        <w:ind w:left="0" w:firstLine="0"/>
        <w:textAlignment w:val="top"/>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Read phonetically</w:t>
      </w:r>
    </w:p>
    <w:p w:rsidR="009A3233" w:rsidRPr="007105FA" w:rsidRDefault="009A3233" w:rsidP="009A3233">
      <w:pPr>
        <w:ind w:left="0" w:firstLine="0"/>
        <w:rPr>
          <w:rFonts w:ascii="Arial" w:eastAsia="Times New Roman" w:hAnsi="Arial" w:cs="Arial"/>
          <w:sz w:val="22"/>
          <w:szCs w:val="22"/>
          <w:lang w:val="sq-AL"/>
        </w:rPr>
      </w:pPr>
    </w:p>
    <w:p w:rsidR="009A3233" w:rsidRPr="007105FA" w:rsidRDefault="009A3233" w:rsidP="009A3233">
      <w:pPr>
        <w:rPr>
          <w:rFonts w:ascii="Arial" w:hAnsi="Arial" w:cs="Arial"/>
          <w:sz w:val="22"/>
          <w:szCs w:val="22"/>
          <w:lang w:val="sq-AL"/>
        </w:rPr>
      </w:pPr>
      <w:r w:rsidRPr="007105FA">
        <w:rPr>
          <w:rFonts w:ascii="Arial" w:hAnsi="Arial" w:cs="Arial"/>
          <w:sz w:val="22"/>
          <w:szCs w:val="22"/>
          <w:lang w:val="sq-AL"/>
        </w:rPr>
        <w:t xml:space="preserve">Për ketë do të raportohet çdo vit Kryetarit të Komunës dhe do të zhvillohet </w:t>
      </w:r>
    </w:p>
    <w:p w:rsidR="009A3233" w:rsidRPr="007105FA" w:rsidRDefault="009A3233" w:rsidP="009A3233">
      <w:pPr>
        <w:rPr>
          <w:rFonts w:ascii="Arial" w:hAnsi="Arial" w:cs="Arial"/>
          <w:sz w:val="22"/>
          <w:szCs w:val="22"/>
          <w:lang w:val="sq-AL"/>
        </w:rPr>
      </w:pPr>
      <w:r w:rsidRPr="007105FA">
        <w:rPr>
          <w:rFonts w:ascii="Arial" w:hAnsi="Arial" w:cs="Arial"/>
          <w:sz w:val="22"/>
          <w:szCs w:val="22"/>
          <w:lang w:val="sq-AL"/>
        </w:rPr>
        <w:t>vlerësimi i performancës.</w:t>
      </w:r>
    </w:p>
    <w:p w:rsidR="00445063" w:rsidRPr="007105FA" w:rsidRDefault="009A3233" w:rsidP="009A3233">
      <w:pPr>
        <w:rPr>
          <w:rFonts w:ascii="Arial" w:hAnsi="Arial" w:cs="Arial"/>
          <w:sz w:val="22"/>
          <w:szCs w:val="22"/>
          <w:lang w:val="sq-AL"/>
        </w:rPr>
      </w:pPr>
      <w:r w:rsidRPr="007105FA">
        <w:rPr>
          <w:rFonts w:ascii="Arial" w:hAnsi="Arial" w:cs="Arial"/>
          <w:color w:val="000000"/>
          <w:sz w:val="22"/>
          <w:szCs w:val="22"/>
        </w:rPr>
        <w:br/>
      </w:r>
    </w:p>
    <w:p w:rsidR="00925A32" w:rsidRDefault="00925A32" w:rsidP="00FC0FF0">
      <w:pPr>
        <w:ind w:left="0" w:firstLine="0"/>
        <w:textAlignment w:val="top"/>
        <w:rPr>
          <w:rFonts w:ascii="Arial" w:eastAsia="Times New Roman" w:hAnsi="Arial" w:cs="Arial"/>
          <w:color w:val="888888"/>
          <w:sz w:val="22"/>
          <w:szCs w:val="22"/>
          <w:lang w:val="sq-AL"/>
        </w:rPr>
      </w:pPr>
    </w:p>
    <w:p w:rsidR="00445063" w:rsidRPr="007105FA" w:rsidRDefault="00445063" w:rsidP="00FC0FF0">
      <w:pPr>
        <w:ind w:left="0" w:firstLine="0"/>
        <w:textAlignment w:val="top"/>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Listen</w:t>
      </w:r>
    </w:p>
    <w:p w:rsidR="00445063" w:rsidRPr="007105FA" w:rsidRDefault="00445063" w:rsidP="00FC0FF0">
      <w:pPr>
        <w:ind w:left="0" w:firstLine="0"/>
        <w:textAlignment w:val="top"/>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Read phonetically</w:t>
      </w:r>
    </w:p>
    <w:p w:rsidR="00445063" w:rsidRPr="007105FA" w:rsidRDefault="00445063" w:rsidP="00FC0FF0">
      <w:pPr>
        <w:ind w:left="0" w:firstLine="0"/>
        <w:textAlignment w:val="top"/>
        <w:rPr>
          <w:rFonts w:ascii="Arial" w:eastAsia="Times New Roman" w:hAnsi="Arial" w:cs="Arial"/>
          <w:vanish/>
          <w:color w:val="1111CC"/>
          <w:sz w:val="22"/>
          <w:szCs w:val="22"/>
          <w:lang w:val="sq-AL"/>
        </w:rPr>
      </w:pPr>
      <w:r w:rsidRPr="007105FA">
        <w:rPr>
          <w:rFonts w:ascii="Arial" w:eastAsia="Times New Roman" w:hAnsi="Arial" w:cs="Arial"/>
          <w:vanish/>
          <w:color w:val="1111CC"/>
          <w:sz w:val="22"/>
          <w:szCs w:val="22"/>
          <w:lang w:val="sq-AL"/>
        </w:rPr>
        <w:t xml:space="preserve">Rate translation </w:t>
      </w:r>
    </w:p>
    <w:p w:rsidR="00445063" w:rsidRPr="007105FA" w:rsidRDefault="00445063" w:rsidP="00FC0FF0">
      <w:pPr>
        <w:ind w:left="0" w:firstLine="0"/>
        <w:textAlignment w:val="top"/>
        <w:rPr>
          <w:rFonts w:ascii="Arial" w:eastAsia="Times New Roman" w:hAnsi="Arial" w:cs="Arial"/>
          <w:vanish/>
          <w:color w:val="1111CC"/>
          <w:sz w:val="22"/>
          <w:szCs w:val="22"/>
          <w:lang w:val="sq-AL"/>
        </w:rPr>
      </w:pPr>
      <w:r w:rsidRPr="007105FA">
        <w:rPr>
          <w:rFonts w:ascii="Arial" w:eastAsia="Times New Roman" w:hAnsi="Arial" w:cs="Arial"/>
          <w:vanish/>
          <w:color w:val="1111CC"/>
          <w:sz w:val="22"/>
          <w:szCs w:val="22"/>
          <w:lang w:val="sq-AL"/>
        </w:rPr>
        <w:t>Sign in to rate</w:t>
      </w:r>
    </w:p>
    <w:p w:rsidR="00445063" w:rsidRPr="007105FA" w:rsidRDefault="00445063" w:rsidP="00FC0FF0">
      <w:pPr>
        <w:ind w:left="0" w:firstLine="0"/>
        <w:textAlignment w:val="top"/>
        <w:outlineLvl w:val="3"/>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Dictionary</w:t>
      </w:r>
    </w:p>
    <w:p w:rsidR="00445063" w:rsidRPr="007105FA" w:rsidRDefault="00445063" w:rsidP="00FC0FF0">
      <w:pPr>
        <w:ind w:left="0" w:firstLine="0"/>
        <w:textAlignment w:val="top"/>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Listen</w:t>
      </w:r>
    </w:p>
    <w:p w:rsidR="00445063" w:rsidRPr="007105FA" w:rsidRDefault="00445063" w:rsidP="00FC0FF0">
      <w:pPr>
        <w:ind w:left="0" w:firstLine="0"/>
        <w:textAlignment w:val="top"/>
        <w:rPr>
          <w:rFonts w:ascii="Arial" w:eastAsia="Times New Roman" w:hAnsi="Arial" w:cs="Arial"/>
          <w:vanish/>
          <w:color w:val="888888"/>
          <w:sz w:val="22"/>
          <w:szCs w:val="22"/>
          <w:lang w:val="sq-AL"/>
        </w:rPr>
      </w:pPr>
      <w:r w:rsidRPr="007105FA">
        <w:rPr>
          <w:rFonts w:ascii="Arial" w:eastAsia="Times New Roman" w:hAnsi="Arial" w:cs="Arial"/>
          <w:vanish/>
          <w:color w:val="888888"/>
          <w:sz w:val="22"/>
          <w:szCs w:val="22"/>
          <w:lang w:val="sq-AL"/>
        </w:rPr>
        <w:t>Read phonetically</w:t>
      </w:r>
    </w:p>
    <w:p w:rsidR="00445063" w:rsidRPr="007105FA" w:rsidRDefault="00445063" w:rsidP="00FC0FF0">
      <w:pPr>
        <w:ind w:left="0" w:firstLine="0"/>
        <w:rPr>
          <w:rFonts w:ascii="Arial" w:eastAsia="Times New Roman" w:hAnsi="Arial" w:cs="Arial"/>
          <w:sz w:val="22"/>
          <w:szCs w:val="22"/>
          <w:lang w:val="sq-AL"/>
        </w:rPr>
      </w:pPr>
    </w:p>
    <w:p w:rsidR="00445063" w:rsidRPr="007105FA" w:rsidRDefault="00445063" w:rsidP="00445063">
      <w:pPr>
        <w:rPr>
          <w:rFonts w:ascii="Arial" w:hAnsi="Arial" w:cs="Arial"/>
          <w:sz w:val="22"/>
          <w:szCs w:val="22"/>
        </w:rPr>
      </w:pPr>
      <w:r w:rsidRPr="007105FA">
        <w:rPr>
          <w:rFonts w:ascii="Arial" w:hAnsi="Arial" w:cs="Arial"/>
          <w:color w:val="000000"/>
          <w:sz w:val="22"/>
          <w:szCs w:val="22"/>
        </w:rPr>
        <w:lastRenderedPageBreak/>
        <w:br/>
      </w:r>
    </w:p>
    <w:p w:rsidR="0088158C" w:rsidRPr="007105FA" w:rsidRDefault="0088158C" w:rsidP="00925A32">
      <w:pPr>
        <w:pStyle w:val="Heading10"/>
        <w:numPr>
          <w:ilvl w:val="0"/>
          <w:numId w:val="0"/>
        </w:numPr>
        <w:ind w:left="720"/>
      </w:pPr>
    </w:p>
    <w:p w:rsidR="001359A5" w:rsidRPr="007105FA" w:rsidRDefault="009D5B13" w:rsidP="009D5B13">
      <w:pPr>
        <w:pStyle w:val="Heading10"/>
        <w:numPr>
          <w:ilvl w:val="0"/>
          <w:numId w:val="0"/>
        </w:numPr>
        <w:ind w:left="480"/>
      </w:pPr>
      <w:r>
        <w:t>20.</w:t>
      </w:r>
      <w:r w:rsidR="001359A5" w:rsidRPr="007105FA">
        <w:t xml:space="preserve"> </w:t>
      </w:r>
      <w:bookmarkStart w:id="44" w:name="_Toc349896250"/>
      <w:r w:rsidR="00015C9E" w:rsidRPr="007105FA">
        <w:t>M</w:t>
      </w:r>
      <w:r w:rsidR="000D337D" w:rsidRPr="007105FA">
        <w:t>UNDESITE DHE KAPACITETE NJEREZORE DHE MATERIALE TE</w:t>
      </w:r>
      <w:bookmarkEnd w:id="44"/>
    </w:p>
    <w:p w:rsidR="00481AC9" w:rsidRPr="007105FA" w:rsidRDefault="000D337D" w:rsidP="00925A32">
      <w:pPr>
        <w:pStyle w:val="Heading10"/>
        <w:numPr>
          <w:ilvl w:val="0"/>
          <w:numId w:val="0"/>
        </w:numPr>
        <w:ind w:left="720" w:hanging="360"/>
      </w:pPr>
      <w:bookmarkStart w:id="45" w:name="_Toc349896251"/>
      <w:r w:rsidRPr="007105FA">
        <w:t>KOMUNES</w:t>
      </w:r>
      <w:bookmarkEnd w:id="45"/>
      <w:r w:rsidRPr="007105FA">
        <w:t xml:space="preserve"> </w:t>
      </w:r>
    </w:p>
    <w:p w:rsidR="009A3233" w:rsidRPr="007105FA" w:rsidRDefault="009A3233" w:rsidP="009A3233">
      <w:pPr>
        <w:ind w:left="0" w:firstLine="0"/>
        <w:rPr>
          <w:rFonts w:ascii="Arial" w:eastAsia="Times New Roman" w:hAnsi="Arial" w:cs="Arial"/>
          <w:sz w:val="22"/>
          <w:szCs w:val="22"/>
          <w:lang w:val="sq-AL"/>
        </w:rPr>
      </w:pPr>
      <w:r w:rsidRPr="007105FA">
        <w:rPr>
          <w:rFonts w:ascii="Arial" w:eastAsia="Times New Roman" w:hAnsi="Arial" w:cs="Arial"/>
          <w:sz w:val="22"/>
          <w:szCs w:val="22"/>
          <w:lang w:val="sq-AL"/>
        </w:rPr>
        <w:t xml:space="preserve">Programi për banim i Komunës së Lipjanit </w:t>
      </w:r>
      <w:r w:rsidRPr="007105FA">
        <w:rPr>
          <w:rFonts w:ascii="Arial" w:eastAsia="Times New Roman" w:hAnsi="Arial" w:cs="Arial"/>
          <w:vanish/>
          <w:sz w:val="22"/>
          <w:szCs w:val="22"/>
          <w:lang w:val="sq-AL"/>
        </w:rPr>
        <w:t>Akcioni plan za lokalni ekonomski razvoj opštine Prokuplje obuhvata period 2007 - 2011.</w:t>
      </w:r>
      <w:r w:rsidR="00B10CD5">
        <w:rPr>
          <w:rFonts w:ascii="Arial" w:eastAsia="Times New Roman" w:hAnsi="Arial" w:cs="Arial"/>
          <w:sz w:val="22"/>
          <w:szCs w:val="22"/>
          <w:lang w:val="sq-AL"/>
        </w:rPr>
        <w:t>mbulon periudhën 2016 - 2019</w:t>
      </w:r>
      <w:r w:rsidRPr="007105FA">
        <w:rPr>
          <w:rFonts w:ascii="Arial" w:eastAsia="Times New Roman" w:hAnsi="Arial" w:cs="Arial"/>
          <w:sz w:val="22"/>
          <w:szCs w:val="22"/>
          <w:lang w:val="sq-AL"/>
        </w:rPr>
        <w:t xml:space="preserve">. </w:t>
      </w:r>
      <w:r w:rsidRPr="007105FA">
        <w:rPr>
          <w:rFonts w:ascii="Arial" w:eastAsia="Times New Roman" w:hAnsi="Arial" w:cs="Arial"/>
          <w:vanish/>
          <w:sz w:val="22"/>
          <w:szCs w:val="22"/>
          <w:lang w:val="sq-AL"/>
        </w:rPr>
        <w:t>godine.</w:t>
      </w:r>
      <w:r w:rsidRPr="007105FA">
        <w:rPr>
          <w:rFonts w:ascii="Arial" w:eastAsia="Times New Roman" w:hAnsi="Arial" w:cs="Arial"/>
          <w:sz w:val="22"/>
          <w:szCs w:val="22"/>
          <w:lang w:val="sq-AL"/>
        </w:rPr>
        <w:t xml:space="preserve"> Komisioni ka përgatitur propozimet për projektet prioritare zbatimi i të cilave rezulton ne arritjen e Synimeve zhvillimore të përcaktuara në fushat kyçe, detyrimet akviteteve, bartësit kryesor, afatin kohor te implementimit, përgatitjes dhe koordinimit të aktiviteteve të përgjithshme për implementimin e projekteve.</w:t>
      </w:r>
    </w:p>
    <w:p w:rsidR="009A3233" w:rsidRPr="007105FA" w:rsidRDefault="009A3233" w:rsidP="009A3233">
      <w:pPr>
        <w:ind w:left="0" w:firstLine="0"/>
        <w:rPr>
          <w:rFonts w:ascii="Arial" w:eastAsia="Times New Roman" w:hAnsi="Arial" w:cs="Arial"/>
          <w:sz w:val="22"/>
          <w:szCs w:val="22"/>
          <w:lang w:val="sq-AL"/>
        </w:rPr>
      </w:pPr>
    </w:p>
    <w:p w:rsidR="009A3233" w:rsidRPr="007105FA" w:rsidRDefault="009A3233" w:rsidP="009A3233">
      <w:pPr>
        <w:ind w:left="0" w:firstLine="0"/>
        <w:rPr>
          <w:rFonts w:ascii="Arial" w:eastAsia="Times New Roman" w:hAnsi="Arial" w:cs="Arial"/>
          <w:sz w:val="22"/>
          <w:szCs w:val="22"/>
          <w:lang w:val="sq-AL"/>
        </w:rPr>
      </w:pPr>
      <w:r w:rsidRPr="007105FA">
        <w:rPr>
          <w:rFonts w:ascii="Arial" w:eastAsia="Times New Roman" w:hAnsi="Arial" w:cs="Arial"/>
          <w:vanish/>
          <w:sz w:val="22"/>
          <w:szCs w:val="22"/>
          <w:lang w:val="sq-AL"/>
        </w:rPr>
        <w:t>U cilju obezbeđivanja planske implementacije projekata, biće formiran Savet za ekonomski razvoj.</w:t>
      </w:r>
      <w:r w:rsidRPr="007105FA">
        <w:rPr>
          <w:rFonts w:ascii="Arial" w:eastAsia="Times New Roman" w:hAnsi="Arial" w:cs="Arial"/>
          <w:sz w:val="22"/>
          <w:szCs w:val="22"/>
          <w:lang w:val="sq-AL"/>
        </w:rPr>
        <w:t xml:space="preserve">Në mënyrë që të sigurojë zbatimin e projekteve të planifikuara do të </w:t>
      </w:r>
      <w:r w:rsidR="00C34D19">
        <w:rPr>
          <w:rFonts w:ascii="Arial" w:eastAsia="Times New Roman" w:hAnsi="Arial" w:cs="Arial"/>
          <w:sz w:val="22"/>
          <w:szCs w:val="22"/>
          <w:lang w:val="sq-AL"/>
        </w:rPr>
        <w:t xml:space="preserve">shqyrtohet mundësia për formimin e </w:t>
      </w:r>
      <w:r w:rsidRPr="007105FA">
        <w:rPr>
          <w:rFonts w:ascii="Arial" w:eastAsia="Times New Roman" w:hAnsi="Arial" w:cs="Arial"/>
          <w:sz w:val="22"/>
          <w:szCs w:val="22"/>
          <w:lang w:val="sq-AL"/>
        </w:rPr>
        <w:t>Sektori</w:t>
      </w:r>
      <w:r w:rsidR="00C34D19">
        <w:rPr>
          <w:rFonts w:ascii="Arial" w:eastAsia="Times New Roman" w:hAnsi="Arial" w:cs="Arial"/>
          <w:sz w:val="22"/>
          <w:szCs w:val="22"/>
          <w:lang w:val="sq-AL"/>
        </w:rPr>
        <w:t>t të</w:t>
      </w:r>
      <w:r w:rsidRPr="007105FA">
        <w:rPr>
          <w:rFonts w:ascii="Arial" w:eastAsia="Times New Roman" w:hAnsi="Arial" w:cs="Arial"/>
          <w:sz w:val="22"/>
          <w:szCs w:val="22"/>
          <w:lang w:val="sq-AL"/>
        </w:rPr>
        <w:t xml:space="preserve"> banimit i cili do të jetë përgjegjës për koordinimin e te gjitha aktiviteteve te planifikuara.</w:t>
      </w:r>
    </w:p>
    <w:p w:rsidR="009A3233" w:rsidRPr="007105FA" w:rsidRDefault="009A3233" w:rsidP="009A3233">
      <w:pPr>
        <w:ind w:left="0" w:firstLine="0"/>
        <w:rPr>
          <w:rFonts w:ascii="Arial" w:eastAsia="Times New Roman" w:hAnsi="Arial" w:cs="Arial"/>
          <w:sz w:val="22"/>
          <w:szCs w:val="22"/>
          <w:lang w:val="sq-AL"/>
        </w:rPr>
      </w:pPr>
      <w:r w:rsidRPr="007105FA">
        <w:rPr>
          <w:rFonts w:ascii="Arial" w:eastAsia="Times New Roman" w:hAnsi="Arial" w:cs="Arial"/>
          <w:vanish/>
          <w:sz w:val="22"/>
          <w:szCs w:val="22"/>
          <w:lang w:val="sq-AL"/>
        </w:rPr>
        <w:t>Ovaj Savet biće nadležan da koordinira sve planirane razvojne akt</w:t>
      </w:r>
    </w:p>
    <w:p w:rsidR="009A3233" w:rsidRDefault="009A3233" w:rsidP="009A3233">
      <w:pPr>
        <w:ind w:left="0" w:firstLine="0"/>
        <w:rPr>
          <w:rFonts w:ascii="Arial" w:eastAsia="Times New Roman" w:hAnsi="Arial" w:cs="Arial"/>
          <w:sz w:val="22"/>
          <w:szCs w:val="22"/>
          <w:lang w:val="sq-AL"/>
        </w:rPr>
      </w:pPr>
      <w:r w:rsidRPr="007105FA">
        <w:rPr>
          <w:rFonts w:ascii="Arial" w:eastAsia="Times New Roman" w:hAnsi="Arial" w:cs="Arial"/>
          <w:bCs/>
          <w:vanish/>
          <w:sz w:val="22"/>
          <w:szCs w:val="22"/>
          <w:lang w:val="sq-AL"/>
        </w:rPr>
        <w:t>Skupštinski odbor za ekonomski razvoj</w:t>
      </w:r>
      <w:r w:rsidRPr="007105FA">
        <w:rPr>
          <w:rFonts w:ascii="Arial" w:eastAsia="Times New Roman" w:hAnsi="Arial" w:cs="Arial"/>
          <w:sz w:val="22"/>
          <w:szCs w:val="22"/>
          <w:lang w:val="sq-AL"/>
        </w:rPr>
        <w:t>Sektori i banimit është një organ i përhershëm që do të formohet me qëllim te  monitorimit dhe vlerësimit te zbatimit të projekteve dhe detyrave nga Programi i banimit, si rishikimin e Strategjisë dhe Planit te Veprimit dhe mbështetjen e Kryetarit te Komunës për marrjen e Vendimeve qe lidhen me zhvillimin e banimit dhe programet lokale që mbështesin fushën e banimit</w:t>
      </w:r>
      <w:r w:rsidR="008C31E4">
        <w:rPr>
          <w:rFonts w:ascii="Arial" w:eastAsia="Times New Roman" w:hAnsi="Arial" w:cs="Arial"/>
          <w:sz w:val="22"/>
          <w:szCs w:val="22"/>
          <w:lang w:val="sq-AL"/>
        </w:rPr>
        <w:t>.</w:t>
      </w:r>
    </w:p>
    <w:p w:rsidR="008C31E4" w:rsidRDefault="008C31E4" w:rsidP="009A3233">
      <w:pPr>
        <w:ind w:left="0" w:firstLine="0"/>
        <w:rPr>
          <w:rFonts w:ascii="Arial" w:eastAsia="Times New Roman" w:hAnsi="Arial" w:cs="Arial"/>
          <w:sz w:val="22"/>
          <w:szCs w:val="22"/>
          <w:lang w:val="sq-AL"/>
        </w:rPr>
      </w:pPr>
      <w:r>
        <w:rPr>
          <w:rFonts w:ascii="Arial" w:eastAsia="Times New Roman" w:hAnsi="Arial" w:cs="Arial"/>
          <w:sz w:val="22"/>
          <w:szCs w:val="22"/>
          <w:lang w:val="sq-AL"/>
        </w:rPr>
        <w:t>Nga te dhenat e mesiperme  , si pri</w:t>
      </w:r>
      <w:r w:rsidR="00401116">
        <w:rPr>
          <w:rFonts w:ascii="Arial" w:eastAsia="Times New Roman" w:hAnsi="Arial" w:cs="Arial"/>
          <w:sz w:val="22"/>
          <w:szCs w:val="22"/>
          <w:lang w:val="sq-AL"/>
        </w:rPr>
        <w:t>o</w:t>
      </w:r>
      <w:r>
        <w:rPr>
          <w:rFonts w:ascii="Arial" w:eastAsia="Times New Roman" w:hAnsi="Arial" w:cs="Arial"/>
          <w:sz w:val="22"/>
          <w:szCs w:val="22"/>
          <w:lang w:val="sq-AL"/>
        </w:rPr>
        <w:t>ritet dhe  mund te zhvillohen programete e cekura :</w:t>
      </w:r>
    </w:p>
    <w:p w:rsidR="008C31E4" w:rsidRDefault="008C31E4" w:rsidP="009A3233">
      <w:pPr>
        <w:ind w:left="0" w:firstLine="0"/>
        <w:rPr>
          <w:rFonts w:ascii="Arial" w:eastAsia="Times New Roman" w:hAnsi="Arial" w:cs="Arial"/>
          <w:sz w:val="22"/>
          <w:szCs w:val="22"/>
          <w:lang w:val="sq-AL"/>
        </w:rPr>
      </w:pPr>
    </w:p>
    <w:p w:rsidR="008C31E4" w:rsidRDefault="008C31E4" w:rsidP="009A3233">
      <w:pPr>
        <w:ind w:left="0" w:firstLine="0"/>
        <w:rPr>
          <w:rFonts w:ascii="Arial" w:eastAsia="Times New Roman" w:hAnsi="Arial" w:cs="Arial"/>
          <w:sz w:val="22"/>
          <w:szCs w:val="22"/>
          <w:lang w:val="sq-AL"/>
        </w:rPr>
      </w:pPr>
      <w:r>
        <w:rPr>
          <w:rFonts w:ascii="Arial" w:eastAsia="Times New Roman" w:hAnsi="Arial" w:cs="Arial"/>
          <w:sz w:val="22"/>
          <w:szCs w:val="22"/>
          <w:lang w:val="sq-AL"/>
        </w:rPr>
        <w:t>Sigurimi i banesave me bonus banimi – objektet ne finalizim .</w:t>
      </w:r>
    </w:p>
    <w:p w:rsidR="008C31E4" w:rsidRDefault="008C31E4" w:rsidP="009A3233">
      <w:pPr>
        <w:ind w:left="0" w:firstLine="0"/>
        <w:rPr>
          <w:rFonts w:ascii="Arial" w:eastAsia="Times New Roman" w:hAnsi="Arial" w:cs="Arial"/>
          <w:sz w:val="22"/>
          <w:szCs w:val="22"/>
          <w:lang w:val="sq-AL"/>
        </w:rPr>
      </w:pPr>
      <w:r>
        <w:rPr>
          <w:rFonts w:ascii="Arial" w:eastAsia="Times New Roman" w:hAnsi="Arial" w:cs="Arial"/>
          <w:sz w:val="22"/>
          <w:szCs w:val="22"/>
          <w:lang w:val="sq-AL"/>
        </w:rPr>
        <w:t>Objektet ne magure  - adaptimi ,  apo fillimi i ndertimit te objekteve te reja  ne pronesi te Komunes.</w:t>
      </w:r>
    </w:p>
    <w:p w:rsidR="008C31E4" w:rsidRDefault="008C31E4" w:rsidP="009A3233">
      <w:pPr>
        <w:ind w:left="0" w:firstLine="0"/>
        <w:rPr>
          <w:rFonts w:ascii="Arial" w:eastAsia="Times New Roman" w:hAnsi="Arial" w:cs="Arial"/>
          <w:sz w:val="22"/>
          <w:szCs w:val="22"/>
          <w:lang w:val="sq-AL"/>
        </w:rPr>
      </w:pPr>
      <w:r>
        <w:rPr>
          <w:rFonts w:ascii="Arial" w:eastAsia="Times New Roman" w:hAnsi="Arial" w:cs="Arial"/>
          <w:sz w:val="22"/>
          <w:szCs w:val="22"/>
          <w:lang w:val="sq-AL"/>
        </w:rPr>
        <w:t>Mbindertimet ne Lipjan.</w:t>
      </w:r>
    </w:p>
    <w:p w:rsidR="008C31E4" w:rsidRDefault="008C31E4" w:rsidP="009A3233">
      <w:pPr>
        <w:ind w:left="0" w:firstLine="0"/>
        <w:rPr>
          <w:rFonts w:ascii="Arial" w:eastAsia="Times New Roman" w:hAnsi="Arial" w:cs="Arial"/>
          <w:sz w:val="22"/>
          <w:szCs w:val="22"/>
          <w:lang w:val="sq-AL"/>
        </w:rPr>
      </w:pPr>
    </w:p>
    <w:p w:rsidR="008C31E4" w:rsidRPr="007105FA" w:rsidRDefault="008C31E4" w:rsidP="009A3233">
      <w:pPr>
        <w:ind w:left="0" w:firstLine="0"/>
        <w:rPr>
          <w:rFonts w:ascii="Arial" w:eastAsia="Times New Roman" w:hAnsi="Arial" w:cs="Arial"/>
          <w:sz w:val="22"/>
          <w:szCs w:val="22"/>
          <w:lang w:val="sq-AL"/>
        </w:rPr>
      </w:pPr>
      <w:r>
        <w:rPr>
          <w:rFonts w:ascii="Arial" w:eastAsia="Times New Roman" w:hAnsi="Arial" w:cs="Arial"/>
          <w:sz w:val="22"/>
          <w:szCs w:val="22"/>
          <w:lang w:val="sq-AL"/>
        </w:rPr>
        <w:t>Duhet te  Themelohet sektori i banimit – apo ne mungese te  buxhetit te formohet Komisioni per hartimi e  dokumenteve plotesuese per procesin qe do te zhvillohet .</w:t>
      </w:r>
    </w:p>
    <w:p w:rsidR="000D337D" w:rsidRPr="007105FA" w:rsidRDefault="000D337D" w:rsidP="000D337D">
      <w:pPr>
        <w:rPr>
          <w:rFonts w:ascii="Arial" w:hAnsi="Arial" w:cs="Arial"/>
          <w:sz w:val="22"/>
          <w:szCs w:val="22"/>
          <w:lang w:val="sq-AL"/>
        </w:rPr>
      </w:pPr>
    </w:p>
    <w:p w:rsidR="006864EF" w:rsidRPr="007105FA" w:rsidRDefault="006864EF" w:rsidP="000D337D">
      <w:pPr>
        <w:rPr>
          <w:rFonts w:ascii="Arial" w:hAnsi="Arial" w:cs="Arial"/>
          <w:sz w:val="22"/>
          <w:szCs w:val="22"/>
          <w:lang w:val="sq-AL"/>
        </w:rPr>
      </w:pPr>
    </w:p>
    <w:p w:rsidR="0088158C" w:rsidRPr="007105FA" w:rsidRDefault="0088158C" w:rsidP="00401116">
      <w:pPr>
        <w:pStyle w:val="Heading10"/>
        <w:numPr>
          <w:ilvl w:val="0"/>
          <w:numId w:val="0"/>
        </w:numPr>
        <w:ind w:left="360"/>
      </w:pPr>
    </w:p>
    <w:p w:rsidR="007E4195" w:rsidRPr="007105FA" w:rsidRDefault="00B74370" w:rsidP="00401116">
      <w:pPr>
        <w:pStyle w:val="Heading10"/>
        <w:numPr>
          <w:ilvl w:val="0"/>
          <w:numId w:val="0"/>
        </w:numPr>
        <w:ind w:left="360"/>
      </w:pPr>
      <w:bookmarkStart w:id="46" w:name="_Toc349896252"/>
      <w:r>
        <w:t>21</w:t>
      </w:r>
      <w:r w:rsidR="00401116">
        <w:t>.</w:t>
      </w:r>
      <w:r w:rsidR="004C0C9C" w:rsidRPr="007105FA">
        <w:t>M</w:t>
      </w:r>
      <w:r w:rsidR="00870FFC" w:rsidRPr="007105FA">
        <w:t>ENYRA E FINANCIMIT TE PROGRAM</w:t>
      </w:r>
      <w:r w:rsidR="007E213A" w:rsidRPr="007105FA">
        <w:t>E</w:t>
      </w:r>
      <w:r w:rsidR="00870FFC" w:rsidRPr="007105FA">
        <w:t>VE TRE VJECARE</w:t>
      </w:r>
      <w:bookmarkEnd w:id="46"/>
      <w:r w:rsidR="00870FFC" w:rsidRPr="007105FA">
        <w:t xml:space="preserve"> </w:t>
      </w:r>
    </w:p>
    <w:p w:rsidR="009A3233" w:rsidRDefault="009A3233" w:rsidP="008C31E4">
      <w:pPr>
        <w:widowControl w:val="0"/>
        <w:ind w:left="720" w:firstLine="0"/>
        <w:rPr>
          <w:rFonts w:ascii="Arial" w:eastAsia="Times New Roman" w:hAnsi="Arial" w:cs="Arial"/>
          <w:color w:val="FF0000"/>
          <w:sz w:val="22"/>
          <w:szCs w:val="22"/>
          <w:lang w:val="sq-AL"/>
        </w:rPr>
      </w:pPr>
    </w:p>
    <w:p w:rsidR="00401116" w:rsidRDefault="00401116" w:rsidP="008C31E4">
      <w:pPr>
        <w:widowControl w:val="0"/>
        <w:ind w:left="720" w:firstLine="0"/>
        <w:rPr>
          <w:rFonts w:ascii="Arial" w:eastAsia="Times New Roman" w:hAnsi="Arial" w:cs="Arial"/>
          <w:color w:val="FF0000"/>
          <w:sz w:val="22"/>
          <w:szCs w:val="22"/>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2624"/>
        <w:gridCol w:w="1932"/>
        <w:gridCol w:w="1932"/>
        <w:gridCol w:w="1932"/>
      </w:tblGrid>
      <w:tr w:rsidR="0082652A" w:rsidRPr="00502280" w:rsidTr="0082652A">
        <w:tc>
          <w:tcPr>
            <w:tcW w:w="436"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rPr>
                <w:rFonts w:ascii="Arial" w:eastAsia="Times New Roman" w:hAnsi="Arial" w:cs="Arial"/>
                <w:sz w:val="22"/>
                <w:szCs w:val="22"/>
                <w:lang w:val="sq-AL"/>
              </w:rPr>
            </w:pPr>
          </w:p>
        </w:tc>
        <w:tc>
          <w:tcPr>
            <w:tcW w:w="2624"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rPr>
                <w:rFonts w:ascii="Arial" w:eastAsia="Times New Roman" w:hAnsi="Arial" w:cs="Arial"/>
                <w:sz w:val="22"/>
                <w:szCs w:val="22"/>
                <w:lang w:val="sq-AL"/>
              </w:rPr>
            </w:pP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2016</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2017</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2018</w:t>
            </w:r>
          </w:p>
        </w:tc>
      </w:tr>
      <w:tr w:rsidR="0082652A" w:rsidRPr="001F2B39" w:rsidTr="0082652A">
        <w:tc>
          <w:tcPr>
            <w:tcW w:w="436"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1.</w:t>
            </w:r>
          </w:p>
        </w:tc>
        <w:tc>
          <w:tcPr>
            <w:tcW w:w="2624"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Granti i përgjithshëm</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82652A">
            <w:pPr>
              <w:jc w:val="center"/>
              <w:rPr>
                <w:rFonts w:ascii="Arial" w:eastAsia="Times New Roman" w:hAnsi="Arial" w:cs="Arial"/>
                <w:b/>
                <w:sz w:val="22"/>
                <w:szCs w:val="22"/>
                <w:lang w:val="sq-AL"/>
              </w:rPr>
            </w:pPr>
            <w:r>
              <w:rPr>
                <w:rFonts w:ascii="Arial" w:eastAsia="Times New Roman" w:hAnsi="Arial" w:cs="Arial"/>
                <w:b/>
                <w:sz w:val="22"/>
                <w:szCs w:val="22"/>
                <w:lang w:val="sq-AL"/>
              </w:rPr>
              <w:t>4,221,055.00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4,302,395.00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1F2B39" w:rsidRDefault="0082652A" w:rsidP="0082652A">
            <w:pPr>
              <w:jc w:val="center"/>
              <w:rPr>
                <w:rFonts w:ascii="Arial" w:eastAsia="Times New Roman" w:hAnsi="Arial" w:cs="Arial"/>
                <w:b/>
                <w:sz w:val="22"/>
                <w:szCs w:val="22"/>
                <w:lang w:val="sq-AL"/>
              </w:rPr>
            </w:pPr>
            <w:r w:rsidRPr="001F2B39">
              <w:rPr>
                <w:rFonts w:ascii="Arial" w:eastAsia="Times New Roman" w:hAnsi="Arial" w:cs="Arial"/>
                <w:b/>
                <w:sz w:val="22"/>
                <w:szCs w:val="22"/>
                <w:lang w:val="sq-AL"/>
              </w:rPr>
              <w:t>4,399,183.00</w:t>
            </w:r>
          </w:p>
        </w:tc>
      </w:tr>
      <w:tr w:rsidR="0082652A" w:rsidRPr="00502280" w:rsidTr="0082652A">
        <w:tc>
          <w:tcPr>
            <w:tcW w:w="436"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2.</w:t>
            </w:r>
          </w:p>
        </w:tc>
        <w:tc>
          <w:tcPr>
            <w:tcW w:w="2624"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Granti për arsim</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5,710,828.00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5,710,828.00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5,710,828.00</w:t>
            </w:r>
          </w:p>
        </w:tc>
      </w:tr>
      <w:tr w:rsidR="0082652A" w:rsidRPr="00502280" w:rsidTr="0082652A">
        <w:tc>
          <w:tcPr>
            <w:tcW w:w="436"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3.</w:t>
            </w:r>
          </w:p>
        </w:tc>
        <w:tc>
          <w:tcPr>
            <w:tcW w:w="2624"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Granti për shëndetësi</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1,361,955.00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1,361,955.00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1,361,955.00</w:t>
            </w:r>
          </w:p>
        </w:tc>
      </w:tr>
      <w:tr w:rsidR="0082652A" w:rsidRPr="001F2B39" w:rsidTr="0082652A">
        <w:tc>
          <w:tcPr>
            <w:tcW w:w="436"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4.</w:t>
            </w:r>
          </w:p>
        </w:tc>
        <w:tc>
          <w:tcPr>
            <w:tcW w:w="2624"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Gjithsej HVK</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82652A">
            <w:pPr>
              <w:jc w:val="center"/>
              <w:rPr>
                <w:rFonts w:ascii="Arial" w:eastAsia="Times New Roman" w:hAnsi="Arial" w:cs="Arial"/>
                <w:b/>
                <w:sz w:val="22"/>
                <w:szCs w:val="22"/>
                <w:lang w:val="sq-AL"/>
              </w:rPr>
            </w:pPr>
            <w:r>
              <w:rPr>
                <w:rFonts w:ascii="Arial" w:eastAsia="Times New Roman" w:hAnsi="Arial" w:cs="Arial"/>
                <w:b/>
                <w:sz w:val="22"/>
                <w:szCs w:val="22"/>
                <w:lang w:val="sq-AL"/>
              </w:rPr>
              <w:t>1,650,000.00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1,870,000.00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1F2B39" w:rsidRDefault="0082652A" w:rsidP="0082652A">
            <w:pPr>
              <w:jc w:val="center"/>
              <w:rPr>
                <w:rFonts w:ascii="Arial" w:eastAsia="Times New Roman" w:hAnsi="Arial" w:cs="Arial"/>
                <w:b/>
                <w:sz w:val="22"/>
                <w:szCs w:val="22"/>
                <w:lang w:val="sq-AL"/>
              </w:rPr>
            </w:pPr>
            <w:r w:rsidRPr="001F2B39">
              <w:rPr>
                <w:rFonts w:ascii="Arial" w:eastAsia="Times New Roman" w:hAnsi="Arial" w:cs="Arial"/>
                <w:b/>
                <w:sz w:val="22"/>
                <w:szCs w:val="22"/>
                <w:lang w:val="sq-AL"/>
              </w:rPr>
              <w:t>1,890,000.00</w:t>
            </w:r>
          </w:p>
        </w:tc>
      </w:tr>
      <w:tr w:rsidR="0082652A" w:rsidRPr="001F2B39" w:rsidTr="0082652A">
        <w:tc>
          <w:tcPr>
            <w:tcW w:w="436" w:type="dxa"/>
            <w:tcBorders>
              <w:top w:val="single" w:sz="4" w:space="0" w:color="auto"/>
              <w:left w:val="single" w:sz="4" w:space="0" w:color="auto"/>
              <w:bottom w:val="single" w:sz="4" w:space="0" w:color="auto"/>
              <w:right w:val="single" w:sz="4" w:space="0" w:color="auto"/>
            </w:tcBorders>
            <w:shd w:val="clear" w:color="auto" w:fill="EEECE1"/>
          </w:tcPr>
          <w:p w:rsidR="0082652A" w:rsidRPr="0082652A"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5.</w:t>
            </w:r>
          </w:p>
        </w:tc>
        <w:tc>
          <w:tcPr>
            <w:tcW w:w="2624"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3D714E">
            <w:pPr>
              <w:rPr>
                <w:rFonts w:ascii="Arial" w:eastAsia="Times New Roman" w:hAnsi="Arial" w:cs="Arial"/>
                <w:sz w:val="22"/>
                <w:szCs w:val="22"/>
                <w:lang w:val="sq-AL"/>
              </w:rPr>
            </w:pPr>
            <w:r w:rsidRPr="0082652A">
              <w:rPr>
                <w:rFonts w:ascii="Arial" w:eastAsia="Times New Roman" w:hAnsi="Arial" w:cs="Arial"/>
                <w:sz w:val="22"/>
                <w:szCs w:val="22"/>
                <w:lang w:val="sq-AL"/>
              </w:rPr>
              <w:t>Gjithsej</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12,943,838.00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502280" w:rsidRDefault="0082652A" w:rsidP="0082652A">
            <w:pPr>
              <w:jc w:val="center"/>
              <w:rPr>
                <w:rFonts w:ascii="Arial" w:eastAsia="Times New Roman" w:hAnsi="Arial" w:cs="Arial"/>
                <w:b/>
                <w:sz w:val="22"/>
                <w:szCs w:val="22"/>
                <w:lang w:val="sq-AL"/>
              </w:rPr>
            </w:pPr>
            <w:r w:rsidRPr="00502280">
              <w:rPr>
                <w:rFonts w:ascii="Arial" w:eastAsia="Times New Roman" w:hAnsi="Arial" w:cs="Arial"/>
                <w:b/>
                <w:sz w:val="22"/>
                <w:szCs w:val="22"/>
                <w:lang w:val="sq-AL"/>
              </w:rPr>
              <w:t>13,245,178.00</w:t>
            </w:r>
          </w:p>
        </w:tc>
        <w:tc>
          <w:tcPr>
            <w:tcW w:w="1932" w:type="dxa"/>
            <w:tcBorders>
              <w:top w:val="single" w:sz="4" w:space="0" w:color="auto"/>
              <w:left w:val="single" w:sz="4" w:space="0" w:color="auto"/>
              <w:bottom w:val="single" w:sz="4" w:space="0" w:color="auto"/>
              <w:right w:val="single" w:sz="4" w:space="0" w:color="auto"/>
            </w:tcBorders>
            <w:shd w:val="clear" w:color="auto" w:fill="EEECE1"/>
          </w:tcPr>
          <w:p w:rsidR="0082652A" w:rsidRPr="001F2B39" w:rsidRDefault="0082652A" w:rsidP="0082652A">
            <w:pPr>
              <w:jc w:val="center"/>
              <w:rPr>
                <w:rFonts w:ascii="Arial" w:eastAsia="Times New Roman" w:hAnsi="Arial" w:cs="Arial"/>
                <w:b/>
                <w:sz w:val="22"/>
                <w:szCs w:val="22"/>
                <w:lang w:val="sq-AL"/>
              </w:rPr>
            </w:pPr>
            <w:r w:rsidRPr="001F2B39">
              <w:rPr>
                <w:rFonts w:ascii="Arial" w:eastAsia="Times New Roman" w:hAnsi="Arial" w:cs="Arial"/>
                <w:b/>
                <w:sz w:val="22"/>
                <w:szCs w:val="22"/>
                <w:lang w:val="sq-AL"/>
              </w:rPr>
              <w:t>13,361,966.00</w:t>
            </w:r>
          </w:p>
        </w:tc>
      </w:tr>
    </w:tbl>
    <w:p w:rsidR="00847BF1" w:rsidRDefault="00847BF1" w:rsidP="00847BF1">
      <w:pPr>
        <w:ind w:left="360" w:firstLine="0"/>
        <w:rPr>
          <w:rFonts w:ascii="Arial" w:eastAsia="Times New Roman" w:hAnsi="Arial" w:cs="Arial"/>
          <w:color w:val="000000"/>
          <w:sz w:val="22"/>
          <w:szCs w:val="22"/>
          <w:lang w:val="sq-AL"/>
        </w:rPr>
      </w:pPr>
    </w:p>
    <w:p w:rsidR="00052A86" w:rsidRDefault="00052A86" w:rsidP="00052A86">
      <w:pPr>
        <w:numPr>
          <w:ilvl w:val="0"/>
          <w:numId w:val="17"/>
        </w:num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Planin financiar të parashikuar dhe të garantojë përdorimin efikas tyre.</w:t>
      </w:r>
    </w:p>
    <w:p w:rsidR="00052A86" w:rsidRPr="00847BF1" w:rsidRDefault="00052A86" w:rsidP="00847BF1">
      <w:pPr>
        <w:numPr>
          <w:ilvl w:val="0"/>
          <w:numId w:val="17"/>
        </w:numPr>
        <w:rPr>
          <w:rFonts w:ascii="Arial" w:eastAsia="Times New Roman" w:hAnsi="Arial" w:cs="Arial"/>
          <w:color w:val="000000"/>
          <w:sz w:val="22"/>
          <w:szCs w:val="22"/>
          <w:lang w:val="sq-AL"/>
        </w:rPr>
      </w:pPr>
      <w:r w:rsidRPr="00847BF1">
        <w:rPr>
          <w:rFonts w:ascii="Arial" w:eastAsia="Times New Roman" w:hAnsi="Arial" w:cs="Arial"/>
          <w:color w:val="000000"/>
          <w:sz w:val="22"/>
          <w:szCs w:val="22"/>
          <w:lang w:val="sq-AL"/>
        </w:rPr>
        <w:t>Pjese e buxhetit komunal</w:t>
      </w:r>
    </w:p>
    <w:p w:rsidR="00052A86" w:rsidRPr="007105FA" w:rsidRDefault="00052A86" w:rsidP="00052A86">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Procedurat – auditimi , raportimi</w:t>
      </w:r>
    </w:p>
    <w:p w:rsidR="00052A86" w:rsidRPr="007105FA" w:rsidRDefault="00052A86" w:rsidP="00052A86">
      <w:pPr>
        <w:numPr>
          <w:ilvl w:val="0"/>
          <w:numId w:val="17"/>
        </w:num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Burimet tjera të cilat mund të përdoren ose mund të ndihmojnë për zbatimin e programeve</w:t>
      </w:r>
    </w:p>
    <w:p w:rsidR="00052A86" w:rsidRPr="007105FA" w:rsidRDefault="00052A86" w:rsidP="00052A86">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Do te definohen kategorite e shpenzimeve:</w:t>
      </w:r>
    </w:p>
    <w:p w:rsidR="00052A86" w:rsidRPr="007105FA" w:rsidRDefault="00052A86" w:rsidP="00052A86">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Aplikim ne fonde </w:t>
      </w:r>
    </w:p>
    <w:p w:rsidR="00052A86" w:rsidRPr="007105FA" w:rsidRDefault="00052A86" w:rsidP="00052A86">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lastRenderedPageBreak/>
        <w:t>Krijim i partneritetit me autoritetet qendrore si MMPH, MPMS, MSH, MPB , institucionet tjera  bankat.</w:t>
      </w:r>
    </w:p>
    <w:p w:rsidR="00052A86" w:rsidRPr="007105FA" w:rsidRDefault="00052A86" w:rsidP="00052A86">
      <w:pPr>
        <w:numPr>
          <w:ilvl w:val="0"/>
          <w:numId w:val="17"/>
        </w:num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Parashikimi i nevojave për vitet e ardhshme bazuar në analiza dhe metoda shkencore të besueshme parashikimin e nevojave për vitet e ardhshme bazuar në analiza dhe metoda shkencore të besueshme</w:t>
      </w:r>
    </w:p>
    <w:p w:rsidR="00052A86" w:rsidRPr="007105FA" w:rsidRDefault="00052A86" w:rsidP="00052A86">
      <w:pPr>
        <w:ind w:left="360" w:firstLine="0"/>
        <w:rPr>
          <w:rFonts w:ascii="Arial" w:eastAsia="Times New Roman" w:hAnsi="Arial" w:cs="Arial"/>
          <w:color w:val="000000"/>
          <w:sz w:val="22"/>
          <w:szCs w:val="22"/>
          <w:lang w:val="sq-AL"/>
        </w:rPr>
      </w:pPr>
    </w:p>
    <w:p w:rsidR="00052A86" w:rsidRPr="007105FA" w:rsidRDefault="00052A86" w:rsidP="00052A86">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Plani vjetor i punes ne kuader te Drejtoratit kompetent – fusha e banimit</w:t>
      </w:r>
    </w:p>
    <w:p w:rsidR="00052A86" w:rsidRPr="007105FA" w:rsidRDefault="00052A86" w:rsidP="00052A86">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Analiza t dhe krijimi i bazës së te dhënave.</w:t>
      </w:r>
    </w:p>
    <w:p w:rsidR="00870FFC" w:rsidRPr="007105FA" w:rsidRDefault="00870FFC" w:rsidP="00870FFC">
      <w:pPr>
        <w:rPr>
          <w:rFonts w:ascii="Arial" w:hAnsi="Arial" w:cs="Arial"/>
          <w:sz w:val="22"/>
          <w:szCs w:val="22"/>
          <w:lang w:val="sq-AL"/>
        </w:rPr>
      </w:pPr>
    </w:p>
    <w:p w:rsidR="00C90F86" w:rsidRPr="007105FA" w:rsidRDefault="00C90F86" w:rsidP="00870FFC">
      <w:pPr>
        <w:rPr>
          <w:rFonts w:ascii="Arial" w:hAnsi="Arial" w:cs="Arial"/>
          <w:sz w:val="22"/>
          <w:szCs w:val="22"/>
          <w:lang w:val="sq-AL"/>
        </w:rPr>
      </w:pPr>
    </w:p>
    <w:p w:rsidR="004D498A" w:rsidRPr="007105FA" w:rsidRDefault="004D498A" w:rsidP="00F47D23">
      <w:pPr>
        <w:pStyle w:val="Heading2"/>
        <w:numPr>
          <w:ilvl w:val="0"/>
          <w:numId w:val="0"/>
        </w:numPr>
        <w:ind w:left="240"/>
      </w:pPr>
    </w:p>
    <w:p w:rsidR="00526288" w:rsidRPr="007105FA" w:rsidRDefault="002400FF" w:rsidP="00F47D23">
      <w:pPr>
        <w:pStyle w:val="Heading2"/>
        <w:numPr>
          <w:ilvl w:val="0"/>
          <w:numId w:val="0"/>
        </w:numPr>
        <w:ind w:left="240"/>
        <w:rPr>
          <w:color w:val="4F81BD"/>
        </w:rPr>
      </w:pPr>
      <w:bookmarkStart w:id="47" w:name="_Toc349896254"/>
      <w:r>
        <w:t>2</w:t>
      </w:r>
      <w:r w:rsidR="00B74370">
        <w:t>2</w:t>
      </w:r>
      <w:r>
        <w:t>.</w:t>
      </w:r>
      <w:r w:rsidR="00F47D23">
        <w:t xml:space="preserve"> </w:t>
      </w:r>
      <w:r w:rsidR="00526288" w:rsidRPr="007105FA">
        <w:t>BURIMET PER FINANCIMIN E PROGRAMEVE TE FINANCIMIT TE PROGRAMVE TRE VJECARE TE BANIMIT</w:t>
      </w:r>
      <w:bookmarkEnd w:id="47"/>
      <w:r w:rsidR="00526288" w:rsidRPr="007105FA">
        <w:rPr>
          <w:color w:val="4F81BD"/>
        </w:rPr>
        <w:t xml:space="preserve"> </w:t>
      </w:r>
    </w:p>
    <w:p w:rsidR="009A3233" w:rsidRPr="007105FA" w:rsidRDefault="009A3233" w:rsidP="009A3233">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Te hyrat vetanake</w:t>
      </w:r>
    </w:p>
    <w:p w:rsidR="009A3233" w:rsidRPr="007105FA" w:rsidRDefault="009A3233" w:rsidP="009A3233">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Donatoret</w:t>
      </w:r>
    </w:p>
    <w:p w:rsidR="009A3233" w:rsidRPr="007105FA" w:rsidRDefault="009A3233" w:rsidP="009A3233">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PPP</w:t>
      </w:r>
    </w:p>
    <w:p w:rsidR="009A3233" w:rsidRPr="007105FA" w:rsidRDefault="009A3233" w:rsidP="009A3233">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 xml:space="preserve">Planifikimi i buxhetit ..............   min 1% e buxhetit total per vitet ne vijim </w:t>
      </w:r>
    </w:p>
    <w:p w:rsidR="009A3233" w:rsidRPr="007105FA" w:rsidRDefault="009A3233" w:rsidP="009A3233">
      <w:pPr>
        <w:numPr>
          <w:ilvl w:val="0"/>
          <w:numId w:val="17"/>
        </w:numPr>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Mundësia e financimit me nivelin e të hyrave.</w:t>
      </w:r>
    </w:p>
    <w:p w:rsidR="009A3233" w:rsidRPr="007105FA" w:rsidRDefault="009A3233" w:rsidP="009A3233">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Fondi nga shitja e banesave</w:t>
      </w:r>
    </w:p>
    <w:p w:rsidR="009A3233" w:rsidRPr="007105FA" w:rsidRDefault="009A3233" w:rsidP="009A3233">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Takse e veqante ne kuader te lejeve te ndertimit per ndertesat kolektive(me theks rastet te cilat definohen me bonus banimi).</w:t>
      </w:r>
    </w:p>
    <w:p w:rsidR="009A3233" w:rsidRDefault="009A3233" w:rsidP="009A3233">
      <w:pPr>
        <w:ind w:left="360" w:firstLine="0"/>
        <w:rPr>
          <w:rFonts w:ascii="Arial" w:eastAsia="Times New Roman" w:hAnsi="Arial" w:cs="Arial"/>
          <w:color w:val="000000"/>
          <w:sz w:val="22"/>
          <w:szCs w:val="22"/>
          <w:lang w:val="sq-AL"/>
        </w:rPr>
      </w:pPr>
      <w:r w:rsidRPr="007105FA">
        <w:rPr>
          <w:rFonts w:ascii="Arial" w:eastAsia="Times New Roman" w:hAnsi="Arial" w:cs="Arial"/>
          <w:color w:val="000000"/>
          <w:sz w:val="22"/>
          <w:szCs w:val="22"/>
          <w:lang w:val="sq-AL"/>
        </w:rPr>
        <w:t>Vendosja ne prioritetet e komunes – planifikimi i buxhetit</w:t>
      </w:r>
    </w:p>
    <w:p w:rsidR="00847BF1" w:rsidRPr="007105FA" w:rsidRDefault="00847BF1" w:rsidP="009A3233">
      <w:pPr>
        <w:ind w:left="360" w:firstLine="0"/>
        <w:rPr>
          <w:rFonts w:ascii="Arial" w:eastAsia="Times New Roman" w:hAnsi="Arial" w:cs="Arial"/>
          <w:color w:val="000000"/>
          <w:sz w:val="22"/>
          <w:szCs w:val="22"/>
          <w:lang w:val="sq-AL"/>
        </w:rPr>
      </w:pPr>
    </w:p>
    <w:p w:rsidR="00052A86" w:rsidRPr="007105FA" w:rsidRDefault="00052A86" w:rsidP="00052A86">
      <w:pPr>
        <w:ind w:left="360" w:firstLine="0"/>
        <w:rPr>
          <w:rFonts w:ascii="Arial" w:eastAsia="Times New Roman" w:hAnsi="Arial" w:cs="Arial"/>
          <w:b/>
          <w:i/>
          <w:sz w:val="22"/>
          <w:szCs w:val="22"/>
          <w:lang w:val="sq-AL"/>
        </w:rPr>
      </w:pPr>
      <w:r w:rsidRPr="007105FA">
        <w:rPr>
          <w:rFonts w:ascii="Arial" w:eastAsia="Times New Roman" w:hAnsi="Arial" w:cs="Arial"/>
          <w:b/>
          <w:i/>
          <w:sz w:val="22"/>
          <w:szCs w:val="22"/>
          <w:lang w:val="sq-AL"/>
        </w:rPr>
        <w:t>Te hyrat vetanake</w:t>
      </w:r>
    </w:p>
    <w:p w:rsidR="00052A86" w:rsidRPr="007105FA" w:rsidRDefault="00052A86" w:rsidP="00052A86">
      <w:pPr>
        <w:ind w:left="360" w:firstLine="0"/>
        <w:rPr>
          <w:rFonts w:ascii="Arial" w:eastAsia="Times New Roman" w:hAnsi="Arial" w:cs="Arial"/>
          <w:b/>
          <w:i/>
          <w:sz w:val="22"/>
          <w:szCs w:val="22"/>
          <w:lang w:val="sq-AL"/>
        </w:rPr>
      </w:pPr>
      <w:r w:rsidRPr="007105FA">
        <w:rPr>
          <w:rFonts w:ascii="Arial" w:eastAsia="Times New Roman" w:hAnsi="Arial" w:cs="Arial"/>
          <w:b/>
          <w:i/>
          <w:sz w:val="22"/>
          <w:szCs w:val="22"/>
          <w:lang w:val="sq-AL"/>
        </w:rPr>
        <w:t>Donatoret</w:t>
      </w:r>
    </w:p>
    <w:p w:rsidR="00052A86" w:rsidRPr="007105FA" w:rsidRDefault="00052A86" w:rsidP="00052A86">
      <w:pPr>
        <w:ind w:left="360" w:firstLine="0"/>
        <w:rPr>
          <w:rFonts w:ascii="Arial" w:eastAsia="Times New Roman" w:hAnsi="Arial" w:cs="Arial"/>
          <w:b/>
          <w:i/>
          <w:sz w:val="22"/>
          <w:szCs w:val="22"/>
          <w:lang w:val="sq-AL"/>
        </w:rPr>
      </w:pPr>
      <w:r w:rsidRPr="007105FA">
        <w:rPr>
          <w:rFonts w:ascii="Arial" w:eastAsia="Times New Roman" w:hAnsi="Arial" w:cs="Arial"/>
          <w:b/>
          <w:i/>
          <w:sz w:val="22"/>
          <w:szCs w:val="22"/>
          <w:lang w:val="sq-AL"/>
        </w:rPr>
        <w:t>PPP</w:t>
      </w:r>
    </w:p>
    <w:p w:rsidR="00052A86" w:rsidRPr="007105FA" w:rsidRDefault="00052A86" w:rsidP="00052A86">
      <w:pPr>
        <w:ind w:left="360" w:firstLine="0"/>
        <w:rPr>
          <w:rFonts w:ascii="Arial" w:eastAsia="Times New Roman" w:hAnsi="Arial" w:cs="Arial"/>
          <w:b/>
          <w:i/>
          <w:sz w:val="22"/>
          <w:szCs w:val="22"/>
          <w:lang w:val="sq-AL"/>
        </w:rPr>
      </w:pPr>
    </w:p>
    <w:p w:rsidR="00052A86" w:rsidRPr="00847BF1" w:rsidRDefault="00052A86" w:rsidP="00052A86">
      <w:pPr>
        <w:numPr>
          <w:ilvl w:val="0"/>
          <w:numId w:val="17"/>
        </w:numPr>
        <w:rPr>
          <w:rFonts w:ascii="Arial" w:eastAsia="Times New Roman" w:hAnsi="Arial" w:cs="Arial"/>
          <w:b/>
          <w:i/>
          <w:sz w:val="22"/>
          <w:szCs w:val="22"/>
          <w:lang w:val="sq-AL"/>
        </w:rPr>
      </w:pPr>
      <w:r w:rsidRPr="00847BF1">
        <w:rPr>
          <w:rFonts w:ascii="Arial" w:eastAsia="Times New Roman" w:hAnsi="Arial" w:cs="Arial"/>
          <w:b/>
          <w:i/>
          <w:sz w:val="22"/>
          <w:szCs w:val="22"/>
          <w:lang w:val="sq-AL"/>
        </w:rPr>
        <w:t>mundësia e financimit me nivelin e të hyrave.</w:t>
      </w:r>
    </w:p>
    <w:p w:rsidR="00052A86" w:rsidRPr="00847BF1" w:rsidRDefault="00052A86" w:rsidP="00052A86">
      <w:pPr>
        <w:ind w:left="360" w:firstLine="0"/>
        <w:rPr>
          <w:rFonts w:ascii="Arial" w:eastAsia="Times New Roman" w:hAnsi="Arial" w:cs="Arial"/>
          <w:sz w:val="22"/>
          <w:szCs w:val="22"/>
          <w:lang w:val="sq-AL"/>
        </w:rPr>
      </w:pPr>
      <w:r w:rsidRPr="00847BF1">
        <w:rPr>
          <w:rFonts w:ascii="Arial" w:eastAsia="Times New Roman" w:hAnsi="Arial" w:cs="Arial"/>
          <w:sz w:val="22"/>
          <w:szCs w:val="22"/>
          <w:lang w:val="sq-AL"/>
        </w:rPr>
        <w:t>Fondi nga shitja e banesave</w:t>
      </w:r>
    </w:p>
    <w:p w:rsidR="00052A86" w:rsidRPr="00847BF1" w:rsidRDefault="00052A86" w:rsidP="00052A86">
      <w:pPr>
        <w:ind w:left="360" w:firstLine="0"/>
        <w:rPr>
          <w:rFonts w:ascii="Arial" w:eastAsia="Times New Roman" w:hAnsi="Arial" w:cs="Arial"/>
          <w:sz w:val="22"/>
          <w:szCs w:val="22"/>
          <w:lang w:val="sq-AL"/>
        </w:rPr>
      </w:pPr>
      <w:r w:rsidRPr="00847BF1">
        <w:rPr>
          <w:rFonts w:ascii="Arial" w:eastAsia="Times New Roman" w:hAnsi="Arial" w:cs="Arial"/>
          <w:sz w:val="22"/>
          <w:szCs w:val="22"/>
          <w:lang w:val="sq-AL"/>
        </w:rPr>
        <w:t>Takse e veqante ne kuader te lejeve te ndertimit per ndertesat kolektive(me theks rastet te cilat definohen me bonus banimi)</w:t>
      </w:r>
    </w:p>
    <w:p w:rsidR="00052A86" w:rsidRPr="00847BF1" w:rsidRDefault="00052A86" w:rsidP="00052A86">
      <w:pPr>
        <w:numPr>
          <w:ilvl w:val="0"/>
          <w:numId w:val="17"/>
        </w:numPr>
        <w:rPr>
          <w:rFonts w:ascii="Arial" w:eastAsia="Times New Roman" w:hAnsi="Arial" w:cs="Arial"/>
          <w:b/>
          <w:i/>
          <w:sz w:val="22"/>
          <w:szCs w:val="22"/>
          <w:lang w:val="sq-AL"/>
        </w:rPr>
      </w:pPr>
      <w:r w:rsidRPr="00847BF1">
        <w:rPr>
          <w:rFonts w:ascii="Arial" w:eastAsia="Times New Roman" w:hAnsi="Arial" w:cs="Arial"/>
          <w:b/>
          <w:i/>
          <w:sz w:val="22"/>
          <w:szCs w:val="22"/>
          <w:lang w:val="sq-AL"/>
        </w:rPr>
        <w:t xml:space="preserve"> trajtimi i çështjes së fushës së banimit</w:t>
      </w:r>
    </w:p>
    <w:p w:rsidR="00052A86" w:rsidRPr="00847BF1" w:rsidRDefault="00052A86" w:rsidP="00052A86">
      <w:pPr>
        <w:ind w:left="360" w:firstLine="0"/>
        <w:rPr>
          <w:rFonts w:ascii="Arial" w:eastAsia="Times New Roman" w:hAnsi="Arial" w:cs="Arial"/>
          <w:b/>
          <w:i/>
          <w:sz w:val="22"/>
          <w:szCs w:val="22"/>
          <w:lang w:val="sq-AL"/>
        </w:rPr>
      </w:pPr>
      <w:r w:rsidRPr="00847BF1">
        <w:rPr>
          <w:rFonts w:ascii="Arial" w:eastAsia="Times New Roman" w:hAnsi="Arial" w:cs="Arial"/>
          <w:b/>
          <w:i/>
          <w:sz w:val="22"/>
          <w:szCs w:val="22"/>
          <w:lang w:val="sq-AL"/>
        </w:rPr>
        <w:t xml:space="preserve">Respektimi i normave – Kodi unik </w:t>
      </w:r>
    </w:p>
    <w:p w:rsidR="00052A86" w:rsidRPr="00847BF1" w:rsidRDefault="00052A86" w:rsidP="00052A86">
      <w:pPr>
        <w:numPr>
          <w:ilvl w:val="0"/>
          <w:numId w:val="17"/>
        </w:numPr>
        <w:rPr>
          <w:rFonts w:ascii="Arial" w:eastAsia="Times New Roman" w:hAnsi="Arial" w:cs="Arial"/>
          <w:b/>
          <w:i/>
          <w:sz w:val="22"/>
          <w:szCs w:val="22"/>
          <w:lang w:val="sq-AL"/>
        </w:rPr>
      </w:pPr>
      <w:r w:rsidRPr="00847BF1">
        <w:rPr>
          <w:rFonts w:ascii="Arial" w:eastAsia="Times New Roman" w:hAnsi="Arial" w:cs="Arial"/>
          <w:b/>
          <w:i/>
          <w:sz w:val="22"/>
          <w:szCs w:val="22"/>
          <w:lang w:val="sq-AL"/>
        </w:rPr>
        <w:t>Planin financiar të parashikuar dhe të garantojë përdorimin efikas tyre.</w:t>
      </w:r>
    </w:p>
    <w:p w:rsidR="00052A86" w:rsidRPr="00847BF1" w:rsidRDefault="00052A86" w:rsidP="00052A86">
      <w:pPr>
        <w:ind w:left="360" w:firstLine="0"/>
        <w:rPr>
          <w:rFonts w:ascii="Arial" w:eastAsia="Times New Roman" w:hAnsi="Arial" w:cs="Arial"/>
          <w:sz w:val="22"/>
          <w:szCs w:val="22"/>
          <w:lang w:val="sq-AL"/>
        </w:rPr>
      </w:pPr>
      <w:r w:rsidRPr="00847BF1">
        <w:rPr>
          <w:rFonts w:ascii="Arial" w:eastAsia="Times New Roman" w:hAnsi="Arial" w:cs="Arial"/>
          <w:sz w:val="22"/>
          <w:szCs w:val="22"/>
          <w:lang w:val="sq-AL"/>
        </w:rPr>
        <w:t>Pjese e buxhetit komunal</w:t>
      </w:r>
    </w:p>
    <w:p w:rsidR="00052A86" w:rsidRPr="00847BF1" w:rsidRDefault="00052A86" w:rsidP="00052A86">
      <w:pPr>
        <w:numPr>
          <w:ilvl w:val="0"/>
          <w:numId w:val="17"/>
        </w:numPr>
        <w:rPr>
          <w:rFonts w:ascii="Arial" w:eastAsia="Times New Roman" w:hAnsi="Arial" w:cs="Arial"/>
          <w:b/>
          <w:i/>
          <w:sz w:val="22"/>
          <w:szCs w:val="22"/>
          <w:lang w:val="sq-AL"/>
        </w:rPr>
      </w:pPr>
      <w:r w:rsidRPr="00847BF1">
        <w:rPr>
          <w:rFonts w:ascii="Arial" w:eastAsia="Times New Roman" w:hAnsi="Arial" w:cs="Arial"/>
          <w:b/>
          <w:i/>
          <w:sz w:val="22"/>
          <w:szCs w:val="22"/>
          <w:lang w:val="sq-AL"/>
        </w:rPr>
        <w:t>Burimet tjera të cilat mund të përdoren ose mund të ndihmojnë për zbatimin e programeve</w:t>
      </w:r>
    </w:p>
    <w:p w:rsidR="00052A86" w:rsidRPr="00847BF1" w:rsidRDefault="00052A86" w:rsidP="00052A86">
      <w:pPr>
        <w:ind w:left="360" w:firstLine="0"/>
        <w:rPr>
          <w:rFonts w:ascii="Arial" w:eastAsia="Times New Roman" w:hAnsi="Arial" w:cs="Arial"/>
          <w:sz w:val="22"/>
          <w:szCs w:val="22"/>
          <w:lang w:val="sq-AL"/>
        </w:rPr>
      </w:pPr>
      <w:r w:rsidRPr="00847BF1">
        <w:rPr>
          <w:rFonts w:ascii="Arial" w:eastAsia="Times New Roman" w:hAnsi="Arial" w:cs="Arial"/>
          <w:sz w:val="22"/>
          <w:szCs w:val="22"/>
          <w:lang w:val="sq-AL"/>
        </w:rPr>
        <w:t>Do te definohen kategorite e shpenzimeve:</w:t>
      </w:r>
    </w:p>
    <w:p w:rsidR="00052A86" w:rsidRPr="00847BF1" w:rsidRDefault="00052A86" w:rsidP="00052A86">
      <w:pPr>
        <w:ind w:left="360" w:firstLine="0"/>
        <w:rPr>
          <w:rFonts w:ascii="Arial" w:eastAsia="Times New Roman" w:hAnsi="Arial" w:cs="Arial"/>
          <w:b/>
          <w:i/>
          <w:sz w:val="22"/>
          <w:szCs w:val="22"/>
          <w:lang w:val="sq-AL"/>
        </w:rPr>
      </w:pPr>
    </w:p>
    <w:p w:rsidR="00052A86" w:rsidRPr="00847BF1" w:rsidRDefault="00052A86" w:rsidP="00052A86">
      <w:pPr>
        <w:numPr>
          <w:ilvl w:val="0"/>
          <w:numId w:val="17"/>
        </w:numPr>
        <w:rPr>
          <w:rFonts w:ascii="Arial" w:eastAsia="Times New Roman" w:hAnsi="Arial" w:cs="Arial"/>
          <w:b/>
          <w:i/>
          <w:sz w:val="22"/>
          <w:szCs w:val="22"/>
          <w:lang w:val="sq-AL"/>
        </w:rPr>
      </w:pPr>
      <w:r w:rsidRPr="00847BF1">
        <w:rPr>
          <w:rFonts w:ascii="Arial" w:eastAsia="Times New Roman" w:hAnsi="Arial" w:cs="Arial"/>
          <w:b/>
          <w:i/>
          <w:sz w:val="22"/>
          <w:szCs w:val="22"/>
          <w:lang w:val="sq-AL"/>
        </w:rPr>
        <w:t>Parashikimi i nevojave për vitet e ardhshme bazuar në analiza dhe metoda shkencore të besueshme parashikimin e nevojave për vitet e ardhshme bazuar në analiza dhe metoda shkencore të besueshme</w:t>
      </w:r>
    </w:p>
    <w:p w:rsidR="00052A86" w:rsidRPr="00847BF1" w:rsidRDefault="00052A86" w:rsidP="00052A86">
      <w:pPr>
        <w:ind w:left="360" w:firstLine="0"/>
        <w:rPr>
          <w:rFonts w:ascii="Arial" w:eastAsia="Times New Roman" w:hAnsi="Arial" w:cs="Arial"/>
          <w:sz w:val="22"/>
          <w:szCs w:val="22"/>
          <w:lang w:val="sq-AL"/>
        </w:rPr>
      </w:pPr>
      <w:r w:rsidRPr="00847BF1">
        <w:rPr>
          <w:rFonts w:ascii="Arial" w:eastAsia="Times New Roman" w:hAnsi="Arial" w:cs="Arial"/>
          <w:sz w:val="22"/>
          <w:szCs w:val="22"/>
          <w:lang w:val="sq-AL"/>
        </w:rPr>
        <w:t>Plani vjetor i punes ne kuader te Drejtoratit kompetent – fusha e banimit</w:t>
      </w:r>
    </w:p>
    <w:p w:rsidR="00052A86" w:rsidRPr="007105FA" w:rsidRDefault="00052A86" w:rsidP="00052A86">
      <w:pPr>
        <w:rPr>
          <w:rFonts w:ascii="Arial" w:eastAsia="Times New Roman" w:hAnsi="Arial" w:cs="Arial"/>
          <w:sz w:val="22"/>
          <w:szCs w:val="22"/>
          <w:lang w:val="sq-AL"/>
        </w:rPr>
      </w:pPr>
    </w:p>
    <w:p w:rsidR="00526288" w:rsidRDefault="00526288" w:rsidP="00847BF1">
      <w:pPr>
        <w:ind w:left="0" w:firstLine="0"/>
        <w:rPr>
          <w:rFonts w:ascii="Arial" w:eastAsia="Times New Roman" w:hAnsi="Arial" w:cs="Arial"/>
          <w:sz w:val="22"/>
          <w:szCs w:val="22"/>
          <w:lang w:val="sq-AL"/>
        </w:rPr>
      </w:pPr>
    </w:p>
    <w:p w:rsidR="00401116" w:rsidRDefault="00401116" w:rsidP="00847BF1">
      <w:pPr>
        <w:ind w:left="0" w:firstLine="0"/>
        <w:rPr>
          <w:rFonts w:ascii="Arial" w:eastAsia="Times New Roman" w:hAnsi="Arial" w:cs="Arial"/>
          <w:sz w:val="22"/>
          <w:szCs w:val="22"/>
          <w:lang w:val="sq-AL"/>
        </w:rPr>
      </w:pPr>
    </w:p>
    <w:p w:rsidR="00401116" w:rsidRDefault="00401116" w:rsidP="00847BF1">
      <w:pPr>
        <w:ind w:left="0" w:firstLine="0"/>
        <w:rPr>
          <w:rFonts w:ascii="Arial" w:eastAsia="Times New Roman" w:hAnsi="Arial" w:cs="Arial"/>
          <w:sz w:val="22"/>
          <w:szCs w:val="22"/>
          <w:lang w:val="sq-AL"/>
        </w:rPr>
      </w:pPr>
    </w:p>
    <w:p w:rsidR="00401116" w:rsidRDefault="00401116" w:rsidP="00847BF1">
      <w:pPr>
        <w:ind w:left="0" w:firstLine="0"/>
        <w:rPr>
          <w:rFonts w:ascii="Arial" w:eastAsia="Times New Roman" w:hAnsi="Arial" w:cs="Arial"/>
          <w:sz w:val="22"/>
          <w:szCs w:val="22"/>
          <w:lang w:val="sq-AL"/>
        </w:rPr>
      </w:pPr>
    </w:p>
    <w:p w:rsidR="00401116" w:rsidRDefault="00401116" w:rsidP="00847BF1">
      <w:pPr>
        <w:ind w:left="0" w:firstLine="0"/>
        <w:rPr>
          <w:rFonts w:ascii="Arial" w:eastAsia="Times New Roman" w:hAnsi="Arial" w:cs="Arial"/>
          <w:sz w:val="22"/>
          <w:szCs w:val="22"/>
          <w:lang w:val="sq-AL"/>
        </w:rPr>
      </w:pPr>
    </w:p>
    <w:p w:rsidR="00401116" w:rsidRDefault="00401116" w:rsidP="00847BF1">
      <w:pPr>
        <w:ind w:left="0" w:firstLine="0"/>
        <w:rPr>
          <w:rFonts w:ascii="Arial" w:eastAsia="Times New Roman" w:hAnsi="Arial" w:cs="Arial"/>
          <w:sz w:val="22"/>
          <w:szCs w:val="22"/>
          <w:lang w:val="sq-AL"/>
        </w:rPr>
      </w:pPr>
    </w:p>
    <w:p w:rsidR="00401116" w:rsidRPr="007105FA" w:rsidRDefault="00401116" w:rsidP="00847BF1">
      <w:pPr>
        <w:ind w:left="0" w:firstLine="0"/>
        <w:rPr>
          <w:rFonts w:ascii="Arial" w:eastAsia="Times New Roman" w:hAnsi="Arial" w:cs="Arial"/>
          <w:sz w:val="22"/>
          <w:szCs w:val="22"/>
          <w:lang w:val="sq-AL"/>
        </w:rPr>
      </w:pPr>
    </w:p>
    <w:p w:rsidR="00CD0065" w:rsidRPr="007105FA" w:rsidRDefault="00CD0065" w:rsidP="007344F4">
      <w:pPr>
        <w:autoSpaceDE w:val="0"/>
        <w:autoSpaceDN w:val="0"/>
        <w:adjustRightInd w:val="0"/>
        <w:ind w:left="0" w:firstLine="0"/>
        <w:rPr>
          <w:rFonts w:ascii="Arial" w:hAnsi="Arial" w:cs="Arial"/>
          <w:noProof/>
          <w:color w:val="FF0000"/>
          <w:sz w:val="22"/>
          <w:szCs w:val="22"/>
          <w:lang w:val="sq-AL"/>
        </w:rPr>
      </w:pPr>
    </w:p>
    <w:p w:rsidR="00481AC9" w:rsidRPr="007105FA" w:rsidRDefault="004D62C4" w:rsidP="004D62C4">
      <w:pPr>
        <w:pStyle w:val="Heading2"/>
        <w:numPr>
          <w:ilvl w:val="0"/>
          <w:numId w:val="0"/>
        </w:numPr>
        <w:ind w:left="480"/>
      </w:pPr>
      <w:bookmarkStart w:id="48" w:name="_Toc349896255"/>
      <w:r>
        <w:t>23.</w:t>
      </w:r>
      <w:r w:rsidR="00511626" w:rsidRPr="007105FA">
        <w:t>P</w:t>
      </w:r>
      <w:r w:rsidR="00454AF6" w:rsidRPr="007105FA">
        <w:t>ERPUTHJA E PROGRAM</w:t>
      </w:r>
      <w:r w:rsidR="00DA7EE3" w:rsidRPr="007105FA">
        <w:t>E</w:t>
      </w:r>
      <w:r w:rsidR="00454AF6" w:rsidRPr="007105FA">
        <w:t>VE ME PLANET ZHVILLIMORE TE KOMUNES</w:t>
      </w:r>
      <w:bookmarkEnd w:id="48"/>
      <w:r w:rsidR="00454AF6" w:rsidRPr="007105FA">
        <w:t xml:space="preserve">  </w:t>
      </w:r>
    </w:p>
    <w:p w:rsidR="00057A6D" w:rsidRDefault="00057A6D" w:rsidP="00265A0E">
      <w:pPr>
        <w:widowControl w:val="0"/>
        <w:ind w:left="0" w:firstLine="0"/>
        <w:rPr>
          <w:rFonts w:ascii="Arial" w:hAnsi="Arial" w:cs="Arial"/>
          <w:sz w:val="22"/>
          <w:szCs w:val="22"/>
          <w:lang w:val="sq-AL"/>
        </w:rPr>
      </w:pPr>
    </w:p>
    <w:p w:rsidR="00454AF6" w:rsidRDefault="00052A86" w:rsidP="00265A0E">
      <w:pPr>
        <w:widowControl w:val="0"/>
        <w:ind w:left="0" w:firstLine="0"/>
        <w:rPr>
          <w:rFonts w:ascii="Arial" w:hAnsi="Arial" w:cs="Arial"/>
          <w:sz w:val="22"/>
          <w:szCs w:val="22"/>
          <w:lang w:val="sq-AL"/>
        </w:rPr>
      </w:pPr>
      <w:r w:rsidRPr="007105FA">
        <w:rPr>
          <w:rFonts w:ascii="Arial" w:hAnsi="Arial" w:cs="Arial"/>
          <w:sz w:val="22"/>
          <w:szCs w:val="22"/>
          <w:lang w:val="sq-AL"/>
        </w:rPr>
        <w:t xml:space="preserve"> Harmonizuar me PZHK dhe PZHU</w:t>
      </w:r>
    </w:p>
    <w:p w:rsidR="00925A32" w:rsidRDefault="00925A32" w:rsidP="00265A0E">
      <w:pPr>
        <w:widowControl w:val="0"/>
        <w:ind w:left="0" w:firstLine="0"/>
        <w:rPr>
          <w:rFonts w:ascii="Arial" w:hAnsi="Arial" w:cs="Arial"/>
          <w:sz w:val="22"/>
          <w:szCs w:val="22"/>
          <w:lang w:val="sq-AL"/>
        </w:rPr>
      </w:pPr>
    </w:p>
    <w:p w:rsidR="00925A32" w:rsidRDefault="00925A32" w:rsidP="00265A0E">
      <w:pPr>
        <w:widowControl w:val="0"/>
        <w:ind w:left="0" w:firstLine="0"/>
        <w:rPr>
          <w:rFonts w:ascii="Arial" w:hAnsi="Arial" w:cs="Arial"/>
          <w:sz w:val="22"/>
          <w:szCs w:val="22"/>
          <w:lang w:val="sq-AL"/>
        </w:rPr>
      </w:pPr>
    </w:p>
    <w:p w:rsidR="00925A32" w:rsidRPr="007105FA" w:rsidRDefault="00925A32" w:rsidP="00265A0E">
      <w:pPr>
        <w:widowControl w:val="0"/>
        <w:ind w:left="0" w:firstLine="0"/>
        <w:rPr>
          <w:rFonts w:ascii="Arial" w:hAnsi="Arial" w:cs="Arial"/>
          <w:sz w:val="22"/>
          <w:szCs w:val="22"/>
          <w:lang w:val="sq-AL"/>
        </w:rPr>
      </w:pPr>
    </w:p>
    <w:p w:rsidR="007141D4" w:rsidRPr="007105FA" w:rsidRDefault="007141D4" w:rsidP="00265A0E">
      <w:pPr>
        <w:widowControl w:val="0"/>
        <w:ind w:left="0" w:firstLine="0"/>
        <w:rPr>
          <w:rFonts w:ascii="Arial" w:hAnsi="Arial" w:cs="Arial"/>
          <w:sz w:val="22"/>
          <w:szCs w:val="22"/>
          <w:lang w:val="sq-AL"/>
        </w:rPr>
      </w:pPr>
    </w:p>
    <w:p w:rsidR="00EF2863" w:rsidRPr="007105FA" w:rsidRDefault="004D62C4" w:rsidP="004D62C4">
      <w:pPr>
        <w:pStyle w:val="Heading10"/>
        <w:numPr>
          <w:ilvl w:val="0"/>
          <w:numId w:val="0"/>
        </w:numPr>
        <w:ind w:left="480"/>
      </w:pPr>
      <w:bookmarkStart w:id="49" w:name="_Toc349896256"/>
      <w:r>
        <w:t>24.</w:t>
      </w:r>
      <w:r w:rsidR="00E6603B" w:rsidRPr="007105FA">
        <w:t>N</w:t>
      </w:r>
      <w:r w:rsidR="00D84FB9" w:rsidRPr="007105FA">
        <w:t>DERLIDHJA E PROGRAMEVE ME PROGRAMET E PERGJITHSHME DHE ORIENTIMET E POLITIKAVE TE QEVERISJES QENDRORE</w:t>
      </w:r>
      <w:bookmarkEnd w:id="49"/>
      <w:r w:rsidR="00D84FB9" w:rsidRPr="007105FA">
        <w:t xml:space="preserve"> </w:t>
      </w:r>
    </w:p>
    <w:p w:rsidR="00847BF1" w:rsidRPr="00B3669D" w:rsidRDefault="00847BF1" w:rsidP="00847BF1">
      <w:pPr>
        <w:widowControl w:val="0"/>
        <w:numPr>
          <w:ilvl w:val="0"/>
          <w:numId w:val="29"/>
        </w:numPr>
        <w:rPr>
          <w:rFonts w:ascii="Arial" w:hAnsi="Arial" w:cs="Arial"/>
          <w:color w:val="000000"/>
          <w:lang w:val="sq-AL"/>
        </w:rPr>
      </w:pPr>
      <w:r w:rsidRPr="00847BF1">
        <w:rPr>
          <w:rFonts w:ascii="Arial" w:hAnsi="Arial" w:cs="Arial"/>
          <w:color w:val="000000"/>
          <w:lang w:val="sq-AL"/>
        </w:rPr>
        <w:t xml:space="preserve"> </w:t>
      </w:r>
      <w:r w:rsidRPr="00B3669D">
        <w:rPr>
          <w:rFonts w:ascii="Arial" w:hAnsi="Arial" w:cs="Arial"/>
          <w:color w:val="000000"/>
          <w:lang w:val="sq-AL"/>
        </w:rPr>
        <w:t>Pjese e programeve nga fusha e banimit me autoritetet qendrore .</w:t>
      </w:r>
    </w:p>
    <w:p w:rsidR="00EF2863" w:rsidRPr="007105FA" w:rsidRDefault="00EF2863" w:rsidP="00265A0E">
      <w:pPr>
        <w:widowControl w:val="0"/>
        <w:ind w:left="0" w:firstLine="0"/>
        <w:rPr>
          <w:rFonts w:ascii="Arial" w:hAnsi="Arial" w:cs="Arial"/>
          <w:color w:val="FF0000"/>
          <w:sz w:val="22"/>
          <w:szCs w:val="22"/>
          <w:lang w:val="sq-AL"/>
        </w:rPr>
      </w:pPr>
    </w:p>
    <w:p w:rsidR="007141D4" w:rsidRPr="007105FA" w:rsidRDefault="007141D4" w:rsidP="001816B1">
      <w:pPr>
        <w:widowControl w:val="0"/>
        <w:ind w:left="0" w:firstLine="0"/>
        <w:jc w:val="left"/>
        <w:rPr>
          <w:rFonts w:ascii="Arial" w:hAnsi="Arial" w:cs="Arial"/>
          <w:sz w:val="22"/>
          <w:szCs w:val="22"/>
          <w:lang w:val="sq-AL"/>
        </w:rPr>
      </w:pPr>
    </w:p>
    <w:p w:rsidR="007E4195" w:rsidRPr="007105FA" w:rsidRDefault="007E4195" w:rsidP="00AC33E0">
      <w:pPr>
        <w:pStyle w:val="Heading10"/>
        <w:numPr>
          <w:ilvl w:val="0"/>
          <w:numId w:val="33"/>
        </w:numPr>
      </w:pPr>
      <w:bookmarkStart w:id="50" w:name="_Toc349896257"/>
      <w:r w:rsidRPr="007105FA">
        <w:t>I</w:t>
      </w:r>
      <w:r w:rsidR="00153EBD" w:rsidRPr="007105FA">
        <w:t>NSTRUMENTET E MBIKEQYRJES</w:t>
      </w:r>
      <w:bookmarkEnd w:id="50"/>
      <w:r w:rsidR="00153EBD" w:rsidRPr="007105FA">
        <w:t xml:space="preserve"> </w:t>
      </w:r>
    </w:p>
    <w:p w:rsidR="00847BF1" w:rsidRPr="00B3669D" w:rsidRDefault="00847BF1" w:rsidP="00847BF1">
      <w:pPr>
        <w:widowControl w:val="0"/>
        <w:ind w:left="360" w:firstLine="0"/>
        <w:jc w:val="left"/>
        <w:rPr>
          <w:rFonts w:ascii="Arial" w:hAnsi="Arial" w:cs="Arial"/>
          <w:lang w:val="sq-AL"/>
        </w:rPr>
      </w:pPr>
      <w:r w:rsidRPr="00B3669D">
        <w:rPr>
          <w:rFonts w:ascii="Arial" w:hAnsi="Arial" w:cs="Arial"/>
          <w:lang w:val="sq-AL"/>
        </w:rPr>
        <w:t>Sektori i banimit i cili do te formohet ne kuader te DPUMM, dhe me pas Agjensioni per banim, i cili do te financhet nga Komuna dhe ka per detyre qe te zhvilloje aktivitetet e mirembajtjes, implementimin e programit te banimit dhe zhvillimin e programeve tjera duke percjelle dhe analizuar ne vazhdimesi situaten e banimit.</w:t>
      </w:r>
    </w:p>
    <w:p w:rsidR="00FC1CAE" w:rsidRPr="007105FA" w:rsidRDefault="00FC1CAE" w:rsidP="001816B1">
      <w:pPr>
        <w:widowControl w:val="0"/>
        <w:ind w:left="0" w:firstLine="0"/>
        <w:jc w:val="left"/>
        <w:rPr>
          <w:rFonts w:ascii="Arial" w:hAnsi="Arial" w:cs="Arial"/>
          <w:color w:val="FF0000"/>
          <w:sz w:val="22"/>
          <w:szCs w:val="22"/>
          <w:lang w:val="sq-AL"/>
        </w:rPr>
      </w:pPr>
    </w:p>
    <w:p w:rsidR="007141D4" w:rsidRPr="007105FA" w:rsidRDefault="007141D4" w:rsidP="001816B1">
      <w:pPr>
        <w:widowControl w:val="0"/>
        <w:ind w:left="0" w:firstLine="0"/>
        <w:jc w:val="left"/>
        <w:rPr>
          <w:rFonts w:ascii="Arial" w:hAnsi="Arial" w:cs="Arial"/>
          <w:sz w:val="22"/>
          <w:szCs w:val="22"/>
          <w:lang w:val="sq-AL"/>
        </w:rPr>
      </w:pPr>
    </w:p>
    <w:p w:rsidR="00481AC9" w:rsidRDefault="00F05D98" w:rsidP="003D714E">
      <w:pPr>
        <w:pStyle w:val="Heading2"/>
        <w:numPr>
          <w:ilvl w:val="0"/>
          <w:numId w:val="33"/>
        </w:numPr>
      </w:pPr>
      <w:bookmarkStart w:id="51" w:name="_Toc349896258"/>
      <w:r w:rsidRPr="007105FA">
        <w:t>I</w:t>
      </w:r>
      <w:r w:rsidR="00153EBD" w:rsidRPr="007105FA">
        <w:t>NSTRUMENTET E</w:t>
      </w:r>
      <w:r w:rsidR="001816B1" w:rsidRPr="007105FA">
        <w:t xml:space="preserve"> GARANTIMIT TE REALIZUESHMERISE </w:t>
      </w:r>
      <w:r w:rsidR="00153EBD" w:rsidRPr="007105FA">
        <w:t>SE PROGRAMEVE</w:t>
      </w:r>
      <w:bookmarkEnd w:id="51"/>
      <w:r w:rsidR="00153EBD" w:rsidRPr="007105FA">
        <w:t xml:space="preserve">  </w:t>
      </w:r>
    </w:p>
    <w:p w:rsidR="00057A6D" w:rsidRPr="00057A6D" w:rsidRDefault="00057A6D" w:rsidP="00057A6D">
      <w:pPr>
        <w:rPr>
          <w:lang w:val="sq-AL"/>
        </w:rPr>
      </w:pPr>
    </w:p>
    <w:p w:rsidR="00847BF1" w:rsidRDefault="00847BF1" w:rsidP="00847BF1">
      <w:pPr>
        <w:jc w:val="left"/>
        <w:rPr>
          <w:rFonts w:ascii="Arial" w:hAnsi="Arial" w:cs="Arial"/>
          <w:lang w:val="sq-AL"/>
        </w:rPr>
      </w:pPr>
      <w:r w:rsidRPr="00B3669D">
        <w:rPr>
          <w:rFonts w:ascii="Arial" w:hAnsi="Arial" w:cs="Arial"/>
          <w:lang w:val="sq-AL"/>
        </w:rPr>
        <w:t>Burimet njerezore:</w:t>
      </w:r>
    </w:p>
    <w:p w:rsidR="00847BF1" w:rsidRPr="00B3669D" w:rsidRDefault="00847BF1" w:rsidP="00847BF1">
      <w:pPr>
        <w:jc w:val="left"/>
        <w:rPr>
          <w:rFonts w:ascii="Arial" w:hAnsi="Arial" w:cs="Arial"/>
          <w:lang w:val="sq-AL"/>
        </w:rPr>
      </w:pPr>
      <w:r w:rsidRPr="00B3669D">
        <w:rPr>
          <w:rFonts w:ascii="Arial" w:hAnsi="Arial" w:cs="Arial"/>
          <w:lang w:val="sq-AL"/>
        </w:rPr>
        <w:t>Autoritetet kompetente :Sektori i banimit apo Agjensioni per banim qe kane per detyre te raportojne per te gjitha aktivitetet ne fushen e banimit  ne cdo 6 muaj Kuvendit te Komunes.</w:t>
      </w:r>
    </w:p>
    <w:p w:rsidR="00847BF1" w:rsidRPr="00B3669D" w:rsidRDefault="00847BF1" w:rsidP="00847BF1">
      <w:pPr>
        <w:jc w:val="left"/>
        <w:rPr>
          <w:rFonts w:ascii="Arial" w:hAnsi="Arial" w:cs="Arial"/>
          <w:lang w:val="sq-AL"/>
        </w:rPr>
      </w:pPr>
      <w:r w:rsidRPr="00B3669D">
        <w:rPr>
          <w:rFonts w:ascii="Arial" w:hAnsi="Arial" w:cs="Arial"/>
          <w:lang w:val="sq-AL"/>
        </w:rPr>
        <w:t>Te percjellin te gjitha te dhenat lidhur me mundesit e financimit nga programet e ndryshme nacionale dhe nderkombetare.</w:t>
      </w:r>
    </w:p>
    <w:p w:rsidR="00847BF1" w:rsidRPr="00B3669D" w:rsidRDefault="00847BF1" w:rsidP="00847BF1">
      <w:pPr>
        <w:jc w:val="left"/>
        <w:rPr>
          <w:rFonts w:ascii="Arial" w:hAnsi="Arial" w:cs="Arial"/>
          <w:lang w:val="sq-AL"/>
        </w:rPr>
      </w:pPr>
      <w:r w:rsidRPr="00B3669D">
        <w:rPr>
          <w:rFonts w:ascii="Arial" w:hAnsi="Arial" w:cs="Arial"/>
          <w:lang w:val="sq-AL"/>
        </w:rPr>
        <w:t>Te planifikojne buxhetin krahas buxhetit komunal dhe burimeve tjera relevante nga fusha e banimit.</w:t>
      </w:r>
    </w:p>
    <w:p w:rsidR="00847BF1" w:rsidRPr="00B3669D" w:rsidRDefault="00847BF1" w:rsidP="00847BF1">
      <w:pPr>
        <w:ind w:left="360" w:firstLine="0"/>
        <w:jc w:val="left"/>
        <w:rPr>
          <w:rFonts w:ascii="Arial" w:hAnsi="Arial" w:cs="Arial"/>
          <w:lang w:val="sq-AL"/>
        </w:rPr>
      </w:pPr>
      <w:r w:rsidRPr="00B3669D">
        <w:rPr>
          <w:rFonts w:ascii="Arial" w:hAnsi="Arial" w:cs="Arial"/>
          <w:lang w:val="sq-AL"/>
        </w:rPr>
        <w:t xml:space="preserve">Te percjellin-montorojn situaten ne vazhdimesi t </w:t>
      </w:r>
      <w:r w:rsidR="0066720C">
        <w:rPr>
          <w:rFonts w:ascii="Arial" w:hAnsi="Arial" w:cs="Arial"/>
          <w:lang w:val="sq-AL"/>
        </w:rPr>
        <w:t>ë</w:t>
      </w:r>
      <w:r w:rsidRPr="00B3669D">
        <w:rPr>
          <w:rFonts w:ascii="Arial" w:hAnsi="Arial" w:cs="Arial"/>
          <w:lang w:val="sq-AL"/>
        </w:rPr>
        <w:t xml:space="preserve"> banor</w:t>
      </w:r>
      <w:r w:rsidR="0066720C">
        <w:rPr>
          <w:rFonts w:ascii="Arial" w:hAnsi="Arial" w:cs="Arial"/>
          <w:lang w:val="sq-AL"/>
        </w:rPr>
        <w:t>ë</w:t>
      </w:r>
      <w:r w:rsidRPr="00B3669D">
        <w:rPr>
          <w:rFonts w:ascii="Arial" w:hAnsi="Arial" w:cs="Arial"/>
          <w:lang w:val="sq-AL"/>
        </w:rPr>
        <w:t>ve t</w:t>
      </w:r>
      <w:r w:rsidR="0066720C">
        <w:rPr>
          <w:rFonts w:ascii="Arial" w:hAnsi="Arial" w:cs="Arial"/>
          <w:lang w:val="sq-AL"/>
        </w:rPr>
        <w:t>ë</w:t>
      </w:r>
      <w:r w:rsidRPr="00B3669D">
        <w:rPr>
          <w:rFonts w:ascii="Arial" w:hAnsi="Arial" w:cs="Arial"/>
          <w:lang w:val="sq-AL"/>
        </w:rPr>
        <w:t xml:space="preserve"> cil</w:t>
      </w:r>
      <w:r w:rsidR="0066720C">
        <w:rPr>
          <w:rFonts w:ascii="Arial" w:hAnsi="Arial" w:cs="Arial"/>
          <w:lang w:val="sq-AL"/>
        </w:rPr>
        <w:t>ë</w:t>
      </w:r>
      <w:r w:rsidRPr="00B3669D">
        <w:rPr>
          <w:rFonts w:ascii="Arial" w:hAnsi="Arial" w:cs="Arial"/>
          <w:lang w:val="sq-AL"/>
        </w:rPr>
        <w:t>t jan</w:t>
      </w:r>
      <w:r w:rsidR="0066720C">
        <w:rPr>
          <w:rFonts w:ascii="Arial" w:hAnsi="Arial" w:cs="Arial"/>
          <w:lang w:val="sq-AL"/>
        </w:rPr>
        <w:t>ë</w:t>
      </w:r>
      <w:r w:rsidRPr="00B3669D">
        <w:rPr>
          <w:rFonts w:ascii="Arial" w:hAnsi="Arial" w:cs="Arial"/>
          <w:lang w:val="sq-AL"/>
        </w:rPr>
        <w:t xml:space="preserve"> pjes</w:t>
      </w:r>
      <w:r w:rsidR="0066720C">
        <w:rPr>
          <w:rFonts w:ascii="Arial" w:hAnsi="Arial" w:cs="Arial"/>
          <w:lang w:val="sq-AL"/>
        </w:rPr>
        <w:t>ë</w:t>
      </w:r>
      <w:r w:rsidRPr="00B3669D">
        <w:rPr>
          <w:rFonts w:ascii="Arial" w:hAnsi="Arial" w:cs="Arial"/>
          <w:lang w:val="sq-AL"/>
        </w:rPr>
        <w:t xml:space="preserve"> e ketyre programeve.</w:t>
      </w:r>
    </w:p>
    <w:p w:rsidR="00847BF1" w:rsidRPr="00B3669D" w:rsidRDefault="00847BF1" w:rsidP="00847BF1">
      <w:pPr>
        <w:ind w:left="360" w:firstLine="0"/>
        <w:jc w:val="left"/>
        <w:rPr>
          <w:rFonts w:ascii="Arial" w:hAnsi="Arial" w:cs="Arial"/>
          <w:lang w:val="sq-AL"/>
        </w:rPr>
      </w:pPr>
      <w:r w:rsidRPr="00B3669D">
        <w:rPr>
          <w:rFonts w:ascii="Arial" w:hAnsi="Arial" w:cs="Arial"/>
          <w:lang w:val="sq-AL"/>
        </w:rPr>
        <w:t>Dhe te tjera varesisht nga zhvillimet ne komun</w:t>
      </w:r>
      <w:r w:rsidR="0066720C">
        <w:rPr>
          <w:rFonts w:ascii="Arial" w:hAnsi="Arial" w:cs="Arial"/>
          <w:lang w:val="sq-AL"/>
        </w:rPr>
        <w:t>ë</w:t>
      </w:r>
      <w:r w:rsidRPr="00B3669D">
        <w:rPr>
          <w:rFonts w:ascii="Arial" w:hAnsi="Arial" w:cs="Arial"/>
          <w:lang w:val="sq-AL"/>
        </w:rPr>
        <w:t>, mundesite e bashkepunimit nderkomunal per raste specifike.</w:t>
      </w:r>
    </w:p>
    <w:p w:rsidR="00847BF1" w:rsidRPr="00B3669D" w:rsidRDefault="00847BF1" w:rsidP="00847BF1">
      <w:pPr>
        <w:ind w:left="720" w:firstLine="0"/>
        <w:jc w:val="left"/>
        <w:rPr>
          <w:rFonts w:ascii="Arial" w:hAnsi="Arial" w:cs="Arial"/>
          <w:lang w:val="sq-AL"/>
        </w:rPr>
      </w:pPr>
    </w:p>
    <w:p w:rsidR="00DC1690" w:rsidRPr="007105FA" w:rsidRDefault="00E6603B" w:rsidP="003D714E">
      <w:pPr>
        <w:pStyle w:val="Heading2"/>
        <w:numPr>
          <w:ilvl w:val="0"/>
          <w:numId w:val="33"/>
        </w:numPr>
        <w:ind w:left="600"/>
      </w:pPr>
      <w:bookmarkStart w:id="52" w:name="_Toc349896259"/>
      <w:r w:rsidRPr="007105FA">
        <w:t>M</w:t>
      </w:r>
      <w:r w:rsidR="002F75EF" w:rsidRPr="007105FA">
        <w:t>ASAT QE JANE MARRE PER RESPEKTIMIN E KUADRIT LIGJOR</w:t>
      </w:r>
      <w:bookmarkEnd w:id="52"/>
      <w:r w:rsidR="002F75EF" w:rsidRPr="007105FA">
        <w:t xml:space="preserve"> </w:t>
      </w:r>
    </w:p>
    <w:p w:rsidR="00847BF1" w:rsidRPr="00B3669D" w:rsidRDefault="00847BF1" w:rsidP="00847BF1">
      <w:pPr>
        <w:rPr>
          <w:rFonts w:ascii="Arial" w:hAnsi="Arial" w:cs="Arial"/>
          <w:lang w:val="sq-AL"/>
        </w:rPr>
      </w:pPr>
      <w:r w:rsidRPr="00847BF1">
        <w:rPr>
          <w:rFonts w:ascii="Arial" w:hAnsi="Arial" w:cs="Arial"/>
          <w:lang w:val="sq-AL"/>
        </w:rPr>
        <w:t xml:space="preserve"> </w:t>
      </w:r>
      <w:r w:rsidRPr="00B3669D">
        <w:rPr>
          <w:rFonts w:ascii="Arial" w:hAnsi="Arial" w:cs="Arial"/>
          <w:lang w:val="sq-AL"/>
        </w:rPr>
        <w:t>Kjo pjese do te jete ne vazhdimesi pjese e punes se autoriteteve komunale per te cilat do te zbatohet monitorimi dhe auditimi .</w:t>
      </w:r>
    </w:p>
    <w:p w:rsidR="00FC1CAE" w:rsidRPr="007105FA" w:rsidRDefault="00FC1CAE" w:rsidP="00DC1690">
      <w:pPr>
        <w:rPr>
          <w:rFonts w:ascii="Arial" w:hAnsi="Arial" w:cs="Arial"/>
          <w:sz w:val="22"/>
          <w:szCs w:val="22"/>
          <w:lang w:val="sq-AL"/>
        </w:rPr>
      </w:pPr>
    </w:p>
    <w:p w:rsidR="004A5BDD" w:rsidRDefault="004A5BDD" w:rsidP="00265A0E">
      <w:pPr>
        <w:widowControl w:val="0"/>
        <w:ind w:left="0" w:firstLine="0"/>
        <w:rPr>
          <w:rFonts w:ascii="Arial" w:hAnsi="Arial" w:cs="Arial"/>
          <w:sz w:val="22"/>
          <w:szCs w:val="22"/>
          <w:lang w:val="sq-AL"/>
        </w:rPr>
      </w:pPr>
    </w:p>
    <w:p w:rsidR="00925A32" w:rsidRDefault="00925A32" w:rsidP="00265A0E">
      <w:pPr>
        <w:widowControl w:val="0"/>
        <w:ind w:left="0" w:firstLine="0"/>
        <w:rPr>
          <w:rFonts w:ascii="Arial" w:hAnsi="Arial" w:cs="Arial"/>
          <w:sz w:val="22"/>
          <w:szCs w:val="22"/>
          <w:lang w:val="sq-AL"/>
        </w:rPr>
      </w:pPr>
    </w:p>
    <w:p w:rsidR="00925A32" w:rsidRDefault="00925A32" w:rsidP="00265A0E">
      <w:pPr>
        <w:widowControl w:val="0"/>
        <w:ind w:left="0" w:firstLine="0"/>
        <w:rPr>
          <w:rFonts w:ascii="Arial" w:hAnsi="Arial" w:cs="Arial"/>
          <w:sz w:val="22"/>
          <w:szCs w:val="22"/>
          <w:lang w:val="sq-AL"/>
        </w:rPr>
      </w:pPr>
    </w:p>
    <w:p w:rsidR="00925A32" w:rsidRDefault="00925A32" w:rsidP="00265A0E">
      <w:pPr>
        <w:widowControl w:val="0"/>
        <w:ind w:left="0" w:firstLine="0"/>
        <w:rPr>
          <w:rFonts w:ascii="Arial" w:hAnsi="Arial" w:cs="Arial"/>
          <w:sz w:val="22"/>
          <w:szCs w:val="22"/>
          <w:lang w:val="sq-AL"/>
        </w:rPr>
      </w:pPr>
    </w:p>
    <w:p w:rsidR="00925A32" w:rsidRDefault="00925A32" w:rsidP="00265A0E">
      <w:pPr>
        <w:widowControl w:val="0"/>
        <w:ind w:left="0" w:firstLine="0"/>
        <w:rPr>
          <w:rFonts w:ascii="Arial" w:hAnsi="Arial" w:cs="Arial"/>
          <w:sz w:val="22"/>
          <w:szCs w:val="22"/>
          <w:lang w:val="sq-AL"/>
        </w:rPr>
      </w:pPr>
    </w:p>
    <w:p w:rsidR="00D273BB" w:rsidRPr="007105FA" w:rsidRDefault="00994EFB" w:rsidP="003D714E">
      <w:pPr>
        <w:pStyle w:val="Heading10"/>
        <w:numPr>
          <w:ilvl w:val="0"/>
          <w:numId w:val="33"/>
        </w:numPr>
        <w:ind w:left="600"/>
      </w:pPr>
      <w:bookmarkStart w:id="53" w:name="_Toc349896260"/>
      <w:r w:rsidRPr="007105FA">
        <w:t>P</w:t>
      </w:r>
      <w:r w:rsidR="002F75EF" w:rsidRPr="007105FA">
        <w:t>ERFSHIRJA E PUBLIKUT NE PROCESIN E SIGURIMIT TE TRANSPERENCES</w:t>
      </w:r>
      <w:bookmarkEnd w:id="53"/>
      <w:r w:rsidR="002F75EF" w:rsidRPr="007105FA">
        <w:t xml:space="preserve">  </w:t>
      </w:r>
    </w:p>
    <w:p w:rsidR="00D44635" w:rsidRPr="00847BF1" w:rsidRDefault="00D44635" w:rsidP="00265A0E">
      <w:pPr>
        <w:widowControl w:val="0"/>
        <w:ind w:left="0" w:firstLine="0"/>
        <w:rPr>
          <w:rFonts w:ascii="Arial" w:hAnsi="Arial" w:cs="Arial"/>
          <w:sz w:val="22"/>
          <w:szCs w:val="22"/>
          <w:lang w:val="sq-AL"/>
        </w:rPr>
      </w:pPr>
    </w:p>
    <w:p w:rsidR="009F045B" w:rsidRPr="00847BF1" w:rsidRDefault="00434FA5" w:rsidP="00265A0E">
      <w:pPr>
        <w:widowControl w:val="0"/>
        <w:ind w:left="0" w:firstLine="0"/>
        <w:rPr>
          <w:rFonts w:ascii="Arial" w:hAnsi="Arial" w:cs="Arial"/>
          <w:sz w:val="22"/>
          <w:szCs w:val="22"/>
          <w:lang w:val="sq-AL"/>
        </w:rPr>
      </w:pPr>
      <w:r w:rsidRPr="00847BF1">
        <w:rPr>
          <w:rFonts w:ascii="Arial" w:hAnsi="Arial" w:cs="Arial"/>
          <w:sz w:val="22"/>
          <w:szCs w:val="22"/>
          <w:lang w:val="sq-AL"/>
        </w:rPr>
        <w:t>P</w:t>
      </w:r>
      <w:r w:rsidR="00D273BB" w:rsidRPr="00847BF1">
        <w:rPr>
          <w:rFonts w:ascii="Arial" w:hAnsi="Arial" w:cs="Arial"/>
          <w:sz w:val="22"/>
          <w:szCs w:val="22"/>
          <w:lang w:val="sq-AL"/>
        </w:rPr>
        <w:t xml:space="preserve">ubliku si sovrani i </w:t>
      </w:r>
      <w:r w:rsidRPr="00847BF1">
        <w:rPr>
          <w:rFonts w:ascii="Arial" w:hAnsi="Arial" w:cs="Arial"/>
          <w:sz w:val="22"/>
          <w:szCs w:val="22"/>
          <w:lang w:val="sq-AL"/>
        </w:rPr>
        <w:t>K</w:t>
      </w:r>
      <w:r w:rsidR="00604887">
        <w:rPr>
          <w:rFonts w:ascii="Arial" w:hAnsi="Arial" w:cs="Arial"/>
          <w:sz w:val="22"/>
          <w:szCs w:val="22"/>
          <w:lang w:val="sq-AL"/>
        </w:rPr>
        <w:t>omunës ,</w:t>
      </w:r>
      <w:r w:rsidR="00D273BB" w:rsidRPr="00847BF1">
        <w:rPr>
          <w:rFonts w:ascii="Arial" w:hAnsi="Arial" w:cs="Arial"/>
          <w:sz w:val="22"/>
          <w:szCs w:val="22"/>
          <w:lang w:val="sq-AL"/>
        </w:rPr>
        <w:t xml:space="preserve"> </w:t>
      </w:r>
      <w:r w:rsidRPr="00847BF1">
        <w:rPr>
          <w:rFonts w:ascii="Arial" w:hAnsi="Arial" w:cs="Arial"/>
          <w:sz w:val="22"/>
          <w:szCs w:val="22"/>
          <w:lang w:val="sq-AL"/>
        </w:rPr>
        <w:t xml:space="preserve">do të ketë </w:t>
      </w:r>
      <w:r w:rsidR="00D273BB" w:rsidRPr="00847BF1">
        <w:rPr>
          <w:rFonts w:ascii="Arial" w:hAnsi="Arial" w:cs="Arial"/>
          <w:sz w:val="22"/>
          <w:szCs w:val="22"/>
          <w:lang w:val="sq-AL"/>
        </w:rPr>
        <w:t>t</w:t>
      </w:r>
      <w:r w:rsidR="00641F97" w:rsidRPr="00847BF1">
        <w:rPr>
          <w:rFonts w:ascii="Arial" w:hAnsi="Arial" w:cs="Arial"/>
          <w:sz w:val="22"/>
          <w:szCs w:val="22"/>
          <w:lang w:val="sq-AL"/>
        </w:rPr>
        <w:t>ë</w:t>
      </w:r>
      <w:r w:rsidR="00D273BB" w:rsidRPr="00847BF1">
        <w:rPr>
          <w:rFonts w:ascii="Arial" w:hAnsi="Arial" w:cs="Arial"/>
          <w:sz w:val="22"/>
          <w:szCs w:val="22"/>
          <w:lang w:val="sq-AL"/>
        </w:rPr>
        <w:t xml:space="preserve"> drejt</w:t>
      </w:r>
      <w:r w:rsidR="00641F97" w:rsidRPr="00847BF1">
        <w:rPr>
          <w:rFonts w:ascii="Arial" w:hAnsi="Arial" w:cs="Arial"/>
          <w:sz w:val="22"/>
          <w:szCs w:val="22"/>
          <w:lang w:val="sq-AL"/>
        </w:rPr>
        <w:t>ë</w:t>
      </w:r>
      <w:r w:rsidRPr="00847BF1">
        <w:rPr>
          <w:rFonts w:ascii="Arial" w:hAnsi="Arial" w:cs="Arial"/>
          <w:sz w:val="22"/>
          <w:szCs w:val="22"/>
          <w:lang w:val="sq-AL"/>
        </w:rPr>
        <w:t>n</w:t>
      </w:r>
      <w:r w:rsidR="00D273BB" w:rsidRPr="00847BF1">
        <w:rPr>
          <w:rFonts w:ascii="Arial" w:hAnsi="Arial" w:cs="Arial"/>
          <w:sz w:val="22"/>
          <w:szCs w:val="22"/>
          <w:lang w:val="sq-AL"/>
        </w:rPr>
        <w:t xml:space="preserve"> t</w:t>
      </w:r>
      <w:r w:rsidR="00641F97" w:rsidRPr="00847BF1">
        <w:rPr>
          <w:rFonts w:ascii="Arial" w:hAnsi="Arial" w:cs="Arial"/>
          <w:sz w:val="22"/>
          <w:szCs w:val="22"/>
          <w:lang w:val="sq-AL"/>
        </w:rPr>
        <w:t>ë</w:t>
      </w:r>
      <w:r w:rsidR="00D273BB" w:rsidRPr="00847BF1">
        <w:rPr>
          <w:rFonts w:ascii="Arial" w:hAnsi="Arial" w:cs="Arial"/>
          <w:sz w:val="22"/>
          <w:szCs w:val="22"/>
          <w:lang w:val="sq-AL"/>
        </w:rPr>
        <w:t xml:space="preserve"> dij</w:t>
      </w:r>
      <w:r w:rsidR="00641F97" w:rsidRPr="00847BF1">
        <w:rPr>
          <w:rFonts w:ascii="Arial" w:hAnsi="Arial" w:cs="Arial"/>
          <w:sz w:val="22"/>
          <w:szCs w:val="22"/>
          <w:lang w:val="sq-AL"/>
        </w:rPr>
        <w:t>ë</w:t>
      </w:r>
      <w:r w:rsidR="00D273BB" w:rsidRPr="00847BF1">
        <w:rPr>
          <w:rFonts w:ascii="Arial" w:hAnsi="Arial" w:cs="Arial"/>
          <w:sz w:val="22"/>
          <w:szCs w:val="22"/>
          <w:lang w:val="sq-AL"/>
        </w:rPr>
        <w:t xml:space="preserve"> m</w:t>
      </w:r>
      <w:r w:rsidR="00641F97" w:rsidRPr="00847BF1">
        <w:rPr>
          <w:rFonts w:ascii="Arial" w:hAnsi="Arial" w:cs="Arial"/>
          <w:sz w:val="22"/>
          <w:szCs w:val="22"/>
          <w:lang w:val="sq-AL"/>
        </w:rPr>
        <w:t>ë</w:t>
      </w:r>
      <w:r w:rsidR="00D273BB" w:rsidRPr="00847BF1">
        <w:rPr>
          <w:rFonts w:ascii="Arial" w:hAnsi="Arial" w:cs="Arial"/>
          <w:sz w:val="22"/>
          <w:szCs w:val="22"/>
          <w:lang w:val="sq-AL"/>
        </w:rPr>
        <w:t>nyr</w:t>
      </w:r>
      <w:r w:rsidR="00641F97" w:rsidRPr="00847BF1">
        <w:rPr>
          <w:rFonts w:ascii="Arial" w:hAnsi="Arial" w:cs="Arial"/>
          <w:sz w:val="22"/>
          <w:szCs w:val="22"/>
          <w:lang w:val="sq-AL"/>
        </w:rPr>
        <w:t>ë</w:t>
      </w:r>
      <w:r w:rsidR="00D273BB" w:rsidRPr="00847BF1">
        <w:rPr>
          <w:rFonts w:ascii="Arial" w:hAnsi="Arial" w:cs="Arial"/>
          <w:sz w:val="22"/>
          <w:szCs w:val="22"/>
          <w:lang w:val="sq-AL"/>
        </w:rPr>
        <w:t>n sesi shpenzohen t</w:t>
      </w:r>
      <w:r w:rsidR="00641F97" w:rsidRPr="00847BF1">
        <w:rPr>
          <w:rFonts w:ascii="Arial" w:hAnsi="Arial" w:cs="Arial"/>
          <w:sz w:val="22"/>
          <w:szCs w:val="22"/>
          <w:lang w:val="sq-AL"/>
        </w:rPr>
        <w:t>ë</w:t>
      </w:r>
      <w:r w:rsidR="00D273BB" w:rsidRPr="00847BF1">
        <w:rPr>
          <w:rFonts w:ascii="Arial" w:hAnsi="Arial" w:cs="Arial"/>
          <w:sz w:val="22"/>
          <w:szCs w:val="22"/>
          <w:lang w:val="sq-AL"/>
        </w:rPr>
        <w:t xml:space="preserve"> ardhurat e komunës n</w:t>
      </w:r>
      <w:r w:rsidR="00641F97" w:rsidRPr="00847BF1">
        <w:rPr>
          <w:rFonts w:ascii="Arial" w:hAnsi="Arial" w:cs="Arial"/>
          <w:sz w:val="22"/>
          <w:szCs w:val="22"/>
          <w:lang w:val="sq-AL"/>
        </w:rPr>
        <w:t>ë</w:t>
      </w:r>
      <w:r w:rsidR="00D273BB" w:rsidRPr="00847BF1">
        <w:rPr>
          <w:rFonts w:ascii="Arial" w:hAnsi="Arial" w:cs="Arial"/>
          <w:sz w:val="22"/>
          <w:szCs w:val="22"/>
          <w:lang w:val="sq-AL"/>
        </w:rPr>
        <w:t xml:space="preserve"> t</w:t>
      </w:r>
      <w:r w:rsidR="00641F97" w:rsidRPr="00847BF1">
        <w:rPr>
          <w:rFonts w:ascii="Arial" w:hAnsi="Arial" w:cs="Arial"/>
          <w:sz w:val="22"/>
          <w:szCs w:val="22"/>
          <w:lang w:val="sq-AL"/>
        </w:rPr>
        <w:t>ë</w:t>
      </w:r>
      <w:r w:rsidR="00D273BB" w:rsidRPr="00847BF1">
        <w:rPr>
          <w:rFonts w:ascii="Arial" w:hAnsi="Arial" w:cs="Arial"/>
          <w:sz w:val="22"/>
          <w:szCs w:val="22"/>
          <w:lang w:val="sq-AL"/>
        </w:rPr>
        <w:t>r</w:t>
      </w:r>
      <w:r w:rsidR="00641F97" w:rsidRPr="00847BF1">
        <w:rPr>
          <w:rFonts w:ascii="Arial" w:hAnsi="Arial" w:cs="Arial"/>
          <w:sz w:val="22"/>
          <w:szCs w:val="22"/>
          <w:lang w:val="sq-AL"/>
        </w:rPr>
        <w:t>ë</w:t>
      </w:r>
      <w:r w:rsidR="00D273BB" w:rsidRPr="00847BF1">
        <w:rPr>
          <w:rFonts w:ascii="Arial" w:hAnsi="Arial" w:cs="Arial"/>
          <w:sz w:val="22"/>
          <w:szCs w:val="22"/>
          <w:lang w:val="sq-AL"/>
        </w:rPr>
        <w:t>si dhe ato t</w:t>
      </w:r>
      <w:r w:rsidR="00641F97" w:rsidRPr="00847BF1">
        <w:rPr>
          <w:rFonts w:ascii="Arial" w:hAnsi="Arial" w:cs="Arial"/>
          <w:sz w:val="22"/>
          <w:szCs w:val="22"/>
          <w:lang w:val="sq-AL"/>
        </w:rPr>
        <w:t>ë</w:t>
      </w:r>
      <w:r w:rsidR="00D273BB" w:rsidRPr="00847BF1">
        <w:rPr>
          <w:rFonts w:ascii="Arial" w:hAnsi="Arial" w:cs="Arial"/>
          <w:sz w:val="22"/>
          <w:szCs w:val="22"/>
          <w:lang w:val="sq-AL"/>
        </w:rPr>
        <w:t xml:space="preserve"> programeve tre vjeçare n</w:t>
      </w:r>
      <w:r w:rsidR="00641F97" w:rsidRPr="00847BF1">
        <w:rPr>
          <w:rFonts w:ascii="Arial" w:hAnsi="Arial" w:cs="Arial"/>
          <w:sz w:val="22"/>
          <w:szCs w:val="22"/>
          <w:lang w:val="sq-AL"/>
        </w:rPr>
        <w:t>ë</w:t>
      </w:r>
      <w:r w:rsidR="009F045B" w:rsidRPr="00847BF1">
        <w:rPr>
          <w:rFonts w:ascii="Arial" w:hAnsi="Arial" w:cs="Arial"/>
          <w:sz w:val="22"/>
          <w:szCs w:val="22"/>
          <w:lang w:val="sq-AL"/>
        </w:rPr>
        <w:t xml:space="preserve"> veçanti</w:t>
      </w:r>
      <w:r w:rsidR="00222AB9" w:rsidRPr="00847BF1">
        <w:rPr>
          <w:rFonts w:ascii="Arial" w:hAnsi="Arial" w:cs="Arial"/>
          <w:sz w:val="22"/>
          <w:szCs w:val="22"/>
          <w:lang w:val="sq-AL"/>
        </w:rPr>
        <w:t xml:space="preserve"> e</w:t>
      </w:r>
      <w:r w:rsidR="00B0421F" w:rsidRPr="00847BF1">
        <w:rPr>
          <w:rFonts w:ascii="Arial" w:hAnsi="Arial" w:cs="Arial"/>
          <w:sz w:val="22"/>
          <w:szCs w:val="22"/>
          <w:lang w:val="sq-AL"/>
        </w:rPr>
        <w:t xml:space="preserve"> </w:t>
      </w:r>
      <w:r w:rsidR="00222AB9" w:rsidRPr="00847BF1">
        <w:rPr>
          <w:rFonts w:ascii="Arial" w:hAnsi="Arial" w:cs="Arial"/>
          <w:sz w:val="22"/>
          <w:szCs w:val="22"/>
          <w:lang w:val="sq-AL"/>
        </w:rPr>
        <w:t xml:space="preserve">do të </w:t>
      </w:r>
      <w:r w:rsidR="00B0421F" w:rsidRPr="00847BF1">
        <w:rPr>
          <w:rFonts w:ascii="Arial" w:hAnsi="Arial" w:cs="Arial"/>
          <w:sz w:val="22"/>
          <w:szCs w:val="22"/>
          <w:lang w:val="sq-AL"/>
        </w:rPr>
        <w:t xml:space="preserve">sigurohet </w:t>
      </w:r>
      <w:r w:rsidRPr="00847BF1">
        <w:rPr>
          <w:rFonts w:ascii="Arial" w:hAnsi="Arial" w:cs="Arial"/>
          <w:sz w:val="22"/>
          <w:szCs w:val="22"/>
          <w:lang w:val="sq-AL"/>
        </w:rPr>
        <w:t xml:space="preserve">duke </w:t>
      </w:r>
      <w:r w:rsidR="00B0421F" w:rsidRPr="00847BF1">
        <w:rPr>
          <w:rFonts w:ascii="Arial" w:hAnsi="Arial" w:cs="Arial"/>
          <w:sz w:val="22"/>
          <w:szCs w:val="22"/>
          <w:lang w:val="sq-AL"/>
        </w:rPr>
        <w:t>p</w:t>
      </w:r>
      <w:r w:rsidR="00641F97" w:rsidRPr="00847BF1">
        <w:rPr>
          <w:rFonts w:ascii="Arial" w:hAnsi="Arial" w:cs="Arial"/>
          <w:sz w:val="22"/>
          <w:szCs w:val="22"/>
          <w:lang w:val="sq-AL"/>
        </w:rPr>
        <w:t>ë</w:t>
      </w:r>
      <w:r w:rsidRPr="00847BF1">
        <w:rPr>
          <w:rFonts w:ascii="Arial" w:hAnsi="Arial" w:cs="Arial"/>
          <w:sz w:val="22"/>
          <w:szCs w:val="22"/>
          <w:lang w:val="sq-AL"/>
        </w:rPr>
        <w:t>rfshir</w:t>
      </w:r>
      <w:r w:rsidR="00641F97" w:rsidRPr="00847BF1">
        <w:rPr>
          <w:rFonts w:ascii="Arial" w:hAnsi="Arial" w:cs="Arial"/>
          <w:sz w:val="22"/>
          <w:szCs w:val="22"/>
          <w:lang w:val="sq-AL"/>
        </w:rPr>
        <w:t>ë</w:t>
      </w:r>
      <w:r w:rsidR="00B0421F" w:rsidRPr="00847BF1">
        <w:rPr>
          <w:rFonts w:ascii="Arial" w:hAnsi="Arial" w:cs="Arial"/>
          <w:sz w:val="22"/>
          <w:szCs w:val="22"/>
          <w:lang w:val="sq-AL"/>
        </w:rPr>
        <w:t xml:space="preserve"> publikun n</w:t>
      </w:r>
      <w:r w:rsidR="00641F97" w:rsidRPr="00847BF1">
        <w:rPr>
          <w:rFonts w:ascii="Arial" w:hAnsi="Arial" w:cs="Arial"/>
          <w:sz w:val="22"/>
          <w:szCs w:val="22"/>
          <w:lang w:val="sq-AL"/>
        </w:rPr>
        <w:t>ë</w:t>
      </w:r>
      <w:r w:rsidR="00B0421F" w:rsidRPr="00847BF1">
        <w:rPr>
          <w:rFonts w:ascii="Arial" w:hAnsi="Arial" w:cs="Arial"/>
          <w:sz w:val="22"/>
          <w:szCs w:val="22"/>
          <w:lang w:val="sq-AL"/>
        </w:rPr>
        <w:t xml:space="preserve"> procesin e sigurimit t</w:t>
      </w:r>
      <w:r w:rsidR="00641F97" w:rsidRPr="00847BF1">
        <w:rPr>
          <w:rFonts w:ascii="Arial" w:hAnsi="Arial" w:cs="Arial"/>
          <w:sz w:val="22"/>
          <w:szCs w:val="22"/>
          <w:lang w:val="sq-AL"/>
        </w:rPr>
        <w:t>ë</w:t>
      </w:r>
      <w:r w:rsidR="009F045B" w:rsidRPr="00847BF1">
        <w:rPr>
          <w:rFonts w:ascii="Arial" w:hAnsi="Arial" w:cs="Arial"/>
          <w:sz w:val="22"/>
          <w:szCs w:val="22"/>
          <w:lang w:val="sq-AL"/>
        </w:rPr>
        <w:t xml:space="preserve"> transparencës si:</w:t>
      </w:r>
    </w:p>
    <w:p w:rsidR="009F045B" w:rsidRPr="00847BF1" w:rsidRDefault="009F045B" w:rsidP="00564109">
      <w:pPr>
        <w:widowControl w:val="0"/>
        <w:numPr>
          <w:ilvl w:val="0"/>
          <w:numId w:val="22"/>
        </w:numPr>
        <w:jc w:val="left"/>
        <w:rPr>
          <w:rFonts w:ascii="Arial" w:hAnsi="Arial" w:cs="Arial"/>
          <w:sz w:val="22"/>
          <w:szCs w:val="22"/>
          <w:lang w:val="sq-AL"/>
        </w:rPr>
      </w:pPr>
      <w:r w:rsidRPr="00847BF1">
        <w:rPr>
          <w:rFonts w:ascii="Arial" w:hAnsi="Arial" w:cs="Arial"/>
          <w:sz w:val="22"/>
          <w:szCs w:val="22"/>
          <w:lang w:val="sq-AL"/>
        </w:rPr>
        <w:t xml:space="preserve">zhvillimin e takimeve konsultuese me publikun; </w:t>
      </w:r>
      <w:r w:rsidR="008B42B3" w:rsidRPr="00847BF1">
        <w:rPr>
          <w:rFonts w:ascii="Arial" w:hAnsi="Arial" w:cs="Arial"/>
          <w:sz w:val="22"/>
          <w:szCs w:val="22"/>
          <w:lang w:val="sq-AL"/>
        </w:rPr>
        <w:t xml:space="preserve"> </w:t>
      </w:r>
    </w:p>
    <w:p w:rsidR="009F045B" w:rsidRPr="00847BF1" w:rsidRDefault="009F045B" w:rsidP="00564109">
      <w:pPr>
        <w:widowControl w:val="0"/>
        <w:numPr>
          <w:ilvl w:val="0"/>
          <w:numId w:val="22"/>
        </w:numPr>
        <w:jc w:val="left"/>
        <w:rPr>
          <w:rFonts w:ascii="Arial" w:hAnsi="Arial" w:cs="Arial"/>
          <w:sz w:val="22"/>
          <w:szCs w:val="22"/>
          <w:lang w:val="sq-AL"/>
        </w:rPr>
      </w:pPr>
      <w:r w:rsidRPr="00847BF1">
        <w:rPr>
          <w:rFonts w:ascii="Arial" w:hAnsi="Arial" w:cs="Arial"/>
          <w:sz w:val="22"/>
          <w:szCs w:val="22"/>
          <w:lang w:val="sq-AL"/>
        </w:rPr>
        <w:t xml:space="preserve">bërja e anketimeve apo studimeve të ndryshme për marrjen e mendimit të publikut; </w:t>
      </w:r>
    </w:p>
    <w:p w:rsidR="009F045B" w:rsidRPr="00847BF1" w:rsidRDefault="009F045B" w:rsidP="00564109">
      <w:pPr>
        <w:widowControl w:val="0"/>
        <w:numPr>
          <w:ilvl w:val="0"/>
          <w:numId w:val="22"/>
        </w:numPr>
        <w:jc w:val="left"/>
        <w:rPr>
          <w:rFonts w:ascii="Arial" w:hAnsi="Arial" w:cs="Arial"/>
          <w:sz w:val="22"/>
          <w:szCs w:val="22"/>
          <w:lang w:val="sq-AL"/>
        </w:rPr>
      </w:pPr>
      <w:r w:rsidRPr="00847BF1">
        <w:rPr>
          <w:rFonts w:ascii="Arial" w:hAnsi="Arial" w:cs="Arial"/>
          <w:sz w:val="22"/>
          <w:szCs w:val="22"/>
          <w:lang w:val="sq-AL"/>
        </w:rPr>
        <w:t>bërjen publike të programeve dhe projekteve që përfshijnë ato</w:t>
      </w:r>
    </w:p>
    <w:p w:rsidR="009F045B" w:rsidRPr="00847BF1" w:rsidRDefault="009F045B" w:rsidP="00564109">
      <w:pPr>
        <w:widowControl w:val="0"/>
        <w:numPr>
          <w:ilvl w:val="0"/>
          <w:numId w:val="22"/>
        </w:numPr>
        <w:jc w:val="left"/>
        <w:rPr>
          <w:rFonts w:ascii="Arial" w:hAnsi="Arial" w:cs="Arial"/>
          <w:sz w:val="22"/>
          <w:szCs w:val="22"/>
          <w:lang w:val="sq-AL"/>
        </w:rPr>
      </w:pPr>
      <w:r w:rsidRPr="00847BF1">
        <w:rPr>
          <w:rFonts w:ascii="Arial" w:hAnsi="Arial" w:cs="Arial"/>
          <w:sz w:val="22"/>
          <w:szCs w:val="22"/>
          <w:lang w:val="sq-AL"/>
        </w:rPr>
        <w:t>sigurimit të pjesëmarrjes së publikut gjatë diskutimeve që organet përkatëse do të zhvillojnë për hartimin, miratimin dhe zbatimin e programeve;</w:t>
      </w:r>
    </w:p>
    <w:p w:rsidR="009F045B" w:rsidRPr="00847BF1" w:rsidRDefault="009F045B" w:rsidP="00564109">
      <w:pPr>
        <w:widowControl w:val="0"/>
        <w:numPr>
          <w:ilvl w:val="0"/>
          <w:numId w:val="22"/>
        </w:numPr>
        <w:jc w:val="left"/>
        <w:rPr>
          <w:rFonts w:ascii="Arial" w:hAnsi="Arial" w:cs="Arial"/>
          <w:sz w:val="22"/>
          <w:szCs w:val="22"/>
          <w:lang w:val="sq-AL"/>
        </w:rPr>
      </w:pPr>
      <w:r w:rsidRPr="00847BF1">
        <w:rPr>
          <w:rFonts w:ascii="Arial" w:hAnsi="Arial" w:cs="Arial"/>
          <w:sz w:val="22"/>
          <w:szCs w:val="22"/>
          <w:lang w:val="sq-AL"/>
        </w:rPr>
        <w:t>bërjen e njoftimeve të ndryshme në mjetet e informimit publik apo në vend njoftimet komunale për aktivitetet ku mund të sigurohet pjesëmarrja e publikut</w:t>
      </w:r>
    </w:p>
    <w:p w:rsidR="009F045B" w:rsidRPr="00847BF1" w:rsidRDefault="009F045B" w:rsidP="00564109">
      <w:pPr>
        <w:widowControl w:val="0"/>
        <w:numPr>
          <w:ilvl w:val="0"/>
          <w:numId w:val="22"/>
        </w:numPr>
        <w:jc w:val="left"/>
        <w:rPr>
          <w:rFonts w:ascii="Arial" w:hAnsi="Arial" w:cs="Arial"/>
          <w:sz w:val="22"/>
          <w:szCs w:val="22"/>
          <w:lang w:val="sq-AL"/>
        </w:rPr>
      </w:pPr>
      <w:r w:rsidRPr="00847BF1">
        <w:rPr>
          <w:rFonts w:ascii="Arial" w:hAnsi="Arial" w:cs="Arial"/>
          <w:sz w:val="22"/>
          <w:szCs w:val="22"/>
          <w:lang w:val="sq-AL"/>
        </w:rPr>
        <w:t>çdo masë tjetër e cila vlerësohet e nevojshme në përmbushje të këtij qëllimi.</w:t>
      </w:r>
    </w:p>
    <w:p w:rsidR="00193225" w:rsidRPr="00847BF1" w:rsidRDefault="00193225" w:rsidP="00265A0E">
      <w:pPr>
        <w:widowControl w:val="0"/>
        <w:ind w:left="0" w:firstLine="0"/>
        <w:rPr>
          <w:rFonts w:ascii="Arial" w:hAnsi="Arial" w:cs="Arial"/>
          <w:sz w:val="22"/>
          <w:szCs w:val="22"/>
          <w:lang w:val="sq-AL"/>
        </w:rPr>
      </w:pPr>
    </w:p>
    <w:p w:rsidR="00994EFB" w:rsidRPr="007105FA" w:rsidRDefault="00641F97" w:rsidP="003D714E">
      <w:pPr>
        <w:pStyle w:val="Heading2"/>
        <w:numPr>
          <w:ilvl w:val="0"/>
          <w:numId w:val="33"/>
        </w:numPr>
        <w:ind w:left="600"/>
      </w:pPr>
      <w:bookmarkStart w:id="54" w:name="_Toc349896261"/>
      <w:r w:rsidRPr="007105FA">
        <w:t>Ç</w:t>
      </w:r>
      <w:r w:rsidR="007823A2" w:rsidRPr="007105FA">
        <w:t>ESHTJE TE TJERA</w:t>
      </w:r>
      <w:bookmarkEnd w:id="54"/>
      <w:r w:rsidR="007823A2" w:rsidRPr="007105FA">
        <w:t xml:space="preserve"> </w:t>
      </w:r>
    </w:p>
    <w:p w:rsidR="00A35B75" w:rsidRPr="007105FA" w:rsidRDefault="00A35B75" w:rsidP="00265A0E">
      <w:pPr>
        <w:widowControl w:val="0"/>
        <w:ind w:left="0" w:firstLine="0"/>
        <w:rPr>
          <w:rFonts w:ascii="Arial" w:hAnsi="Arial" w:cs="Arial"/>
          <w:sz w:val="22"/>
          <w:szCs w:val="22"/>
          <w:lang w:val="sq-AL"/>
        </w:rPr>
      </w:pPr>
    </w:p>
    <w:p w:rsidR="007823A2" w:rsidRPr="00847BF1" w:rsidRDefault="00526288" w:rsidP="00DC1690">
      <w:pPr>
        <w:rPr>
          <w:rFonts w:ascii="Arial" w:hAnsi="Arial" w:cs="Arial"/>
          <w:sz w:val="22"/>
          <w:szCs w:val="22"/>
          <w:lang w:val="sq-AL"/>
        </w:rPr>
      </w:pPr>
      <w:r w:rsidRPr="00847BF1">
        <w:rPr>
          <w:rFonts w:ascii="Arial" w:hAnsi="Arial" w:cs="Arial"/>
          <w:sz w:val="22"/>
          <w:szCs w:val="22"/>
          <w:lang w:val="sq-AL"/>
        </w:rPr>
        <w:t>Gjat</w:t>
      </w:r>
      <w:r w:rsidR="00FB591A" w:rsidRPr="00847BF1">
        <w:rPr>
          <w:rFonts w:ascii="Arial" w:hAnsi="Arial" w:cs="Arial"/>
          <w:sz w:val="22"/>
          <w:szCs w:val="22"/>
          <w:lang w:val="sq-AL"/>
        </w:rPr>
        <w:t>ë</w:t>
      </w:r>
      <w:r w:rsidRPr="00847BF1">
        <w:rPr>
          <w:rFonts w:ascii="Arial" w:hAnsi="Arial" w:cs="Arial"/>
          <w:sz w:val="22"/>
          <w:szCs w:val="22"/>
          <w:lang w:val="sq-AL"/>
        </w:rPr>
        <w:t xml:space="preserve"> hartimit t</w:t>
      </w:r>
      <w:r w:rsidR="00FB591A" w:rsidRPr="00847BF1">
        <w:rPr>
          <w:rFonts w:ascii="Arial" w:hAnsi="Arial" w:cs="Arial"/>
          <w:sz w:val="22"/>
          <w:szCs w:val="22"/>
          <w:lang w:val="sq-AL"/>
        </w:rPr>
        <w:t>ë</w:t>
      </w:r>
      <w:r w:rsidRPr="00847BF1">
        <w:rPr>
          <w:rFonts w:ascii="Arial" w:hAnsi="Arial" w:cs="Arial"/>
          <w:sz w:val="22"/>
          <w:szCs w:val="22"/>
          <w:lang w:val="sq-AL"/>
        </w:rPr>
        <w:t xml:space="preserve"> programeve tre vjeçare </w:t>
      </w:r>
      <w:r w:rsidR="00FB591A" w:rsidRPr="00847BF1">
        <w:rPr>
          <w:rFonts w:ascii="Arial" w:hAnsi="Arial" w:cs="Arial"/>
          <w:sz w:val="22"/>
          <w:szCs w:val="22"/>
          <w:lang w:val="sq-AL"/>
        </w:rPr>
        <w:t>janë</w:t>
      </w:r>
      <w:r w:rsidRPr="00847BF1">
        <w:rPr>
          <w:rFonts w:ascii="Arial" w:hAnsi="Arial" w:cs="Arial"/>
          <w:sz w:val="22"/>
          <w:szCs w:val="22"/>
          <w:lang w:val="sq-AL"/>
        </w:rPr>
        <w:t xml:space="preserve"> marr</w:t>
      </w:r>
      <w:r w:rsidR="00FB591A" w:rsidRPr="00847BF1">
        <w:rPr>
          <w:rFonts w:ascii="Arial" w:hAnsi="Arial" w:cs="Arial"/>
          <w:sz w:val="22"/>
          <w:szCs w:val="22"/>
          <w:lang w:val="sq-AL"/>
        </w:rPr>
        <w:t>ë</w:t>
      </w:r>
      <w:r w:rsidRPr="00847BF1">
        <w:rPr>
          <w:rFonts w:ascii="Arial" w:hAnsi="Arial" w:cs="Arial"/>
          <w:sz w:val="22"/>
          <w:szCs w:val="22"/>
          <w:lang w:val="sq-AL"/>
        </w:rPr>
        <w:t xml:space="preserve"> parasysh </w:t>
      </w:r>
      <w:r w:rsidR="00FB591A" w:rsidRPr="00847BF1">
        <w:rPr>
          <w:rFonts w:ascii="Arial" w:hAnsi="Arial" w:cs="Arial"/>
          <w:sz w:val="22"/>
          <w:szCs w:val="22"/>
          <w:lang w:val="sq-AL"/>
        </w:rPr>
        <w:t xml:space="preserve">këto </w:t>
      </w:r>
      <w:r w:rsidRPr="00847BF1">
        <w:rPr>
          <w:rFonts w:ascii="Arial" w:hAnsi="Arial" w:cs="Arial"/>
          <w:sz w:val="22"/>
          <w:szCs w:val="22"/>
          <w:lang w:val="sq-AL"/>
        </w:rPr>
        <w:t xml:space="preserve">standarde </w:t>
      </w:r>
    </w:p>
    <w:p w:rsidR="007823A2" w:rsidRPr="00847BF1" w:rsidRDefault="007823A2" w:rsidP="003C0828">
      <w:pPr>
        <w:ind w:left="0" w:firstLine="0"/>
        <w:rPr>
          <w:rFonts w:ascii="Arial" w:hAnsi="Arial" w:cs="Arial"/>
          <w:sz w:val="22"/>
          <w:szCs w:val="22"/>
          <w:lang w:val="sq-AL"/>
        </w:rPr>
      </w:pPr>
    </w:p>
    <w:p w:rsidR="007141D4" w:rsidRPr="00847BF1" w:rsidRDefault="005F71C1" w:rsidP="00564109">
      <w:pPr>
        <w:numPr>
          <w:ilvl w:val="0"/>
          <w:numId w:val="23"/>
        </w:numPr>
        <w:rPr>
          <w:rFonts w:ascii="Arial" w:hAnsi="Arial" w:cs="Arial"/>
          <w:sz w:val="22"/>
          <w:szCs w:val="22"/>
        </w:rPr>
      </w:pPr>
      <w:r w:rsidRPr="00847BF1">
        <w:rPr>
          <w:rFonts w:ascii="Arial" w:hAnsi="Arial" w:cs="Arial"/>
          <w:sz w:val="22"/>
          <w:szCs w:val="22"/>
        </w:rPr>
        <w:t>Realizueshmëria</w:t>
      </w:r>
    </w:p>
    <w:p w:rsidR="00677416" w:rsidRPr="00847BF1" w:rsidRDefault="00994EFB" w:rsidP="00564109">
      <w:pPr>
        <w:numPr>
          <w:ilvl w:val="0"/>
          <w:numId w:val="23"/>
        </w:numPr>
        <w:rPr>
          <w:rFonts w:ascii="Arial" w:hAnsi="Arial" w:cs="Arial"/>
          <w:sz w:val="22"/>
          <w:szCs w:val="22"/>
        </w:rPr>
      </w:pPr>
      <w:r w:rsidRPr="00847BF1">
        <w:rPr>
          <w:rFonts w:ascii="Arial" w:hAnsi="Arial" w:cs="Arial"/>
          <w:sz w:val="22"/>
          <w:szCs w:val="22"/>
        </w:rPr>
        <w:t>Q</w:t>
      </w:r>
      <w:r w:rsidR="00D21E4B" w:rsidRPr="00847BF1">
        <w:rPr>
          <w:rFonts w:ascii="Arial" w:hAnsi="Arial" w:cs="Arial"/>
          <w:sz w:val="22"/>
          <w:szCs w:val="22"/>
        </w:rPr>
        <w:t>ë</w:t>
      </w:r>
      <w:r w:rsidRPr="00847BF1">
        <w:rPr>
          <w:rFonts w:ascii="Arial" w:hAnsi="Arial" w:cs="Arial"/>
          <w:sz w:val="22"/>
          <w:szCs w:val="22"/>
        </w:rPr>
        <w:t>ndrueshm</w:t>
      </w:r>
      <w:r w:rsidR="00D21E4B" w:rsidRPr="00847BF1">
        <w:rPr>
          <w:rFonts w:ascii="Arial" w:hAnsi="Arial" w:cs="Arial"/>
          <w:sz w:val="22"/>
          <w:szCs w:val="22"/>
        </w:rPr>
        <w:t>ë</w:t>
      </w:r>
      <w:r w:rsidR="00970718" w:rsidRPr="00847BF1">
        <w:rPr>
          <w:rFonts w:ascii="Arial" w:hAnsi="Arial" w:cs="Arial"/>
          <w:sz w:val="22"/>
          <w:szCs w:val="22"/>
        </w:rPr>
        <w:t>ria</w:t>
      </w:r>
    </w:p>
    <w:p w:rsidR="00F05D98" w:rsidRPr="00847BF1" w:rsidRDefault="00970718" w:rsidP="00564109">
      <w:pPr>
        <w:numPr>
          <w:ilvl w:val="0"/>
          <w:numId w:val="23"/>
        </w:numPr>
        <w:rPr>
          <w:rFonts w:ascii="Arial" w:hAnsi="Arial" w:cs="Arial"/>
          <w:sz w:val="22"/>
          <w:szCs w:val="22"/>
        </w:rPr>
      </w:pPr>
      <w:r w:rsidRPr="00847BF1">
        <w:rPr>
          <w:rFonts w:ascii="Arial" w:hAnsi="Arial" w:cs="Arial"/>
          <w:sz w:val="22"/>
          <w:szCs w:val="22"/>
        </w:rPr>
        <w:t>Efektshm</w:t>
      </w:r>
      <w:r w:rsidR="00641F97" w:rsidRPr="00847BF1">
        <w:rPr>
          <w:rFonts w:ascii="Arial" w:hAnsi="Arial" w:cs="Arial"/>
          <w:sz w:val="22"/>
          <w:szCs w:val="22"/>
        </w:rPr>
        <w:t>ë</w:t>
      </w:r>
      <w:r w:rsidRPr="00847BF1">
        <w:rPr>
          <w:rFonts w:ascii="Arial" w:hAnsi="Arial" w:cs="Arial"/>
          <w:sz w:val="22"/>
          <w:szCs w:val="22"/>
        </w:rPr>
        <w:t>ria</w:t>
      </w:r>
    </w:p>
    <w:p w:rsidR="00970718" w:rsidRPr="00847BF1" w:rsidRDefault="0064238C" w:rsidP="00564109">
      <w:pPr>
        <w:numPr>
          <w:ilvl w:val="0"/>
          <w:numId w:val="23"/>
        </w:numPr>
        <w:rPr>
          <w:rFonts w:ascii="Arial" w:hAnsi="Arial" w:cs="Arial"/>
          <w:sz w:val="22"/>
          <w:szCs w:val="22"/>
        </w:rPr>
      </w:pPr>
      <w:r w:rsidRPr="00847BF1">
        <w:rPr>
          <w:rFonts w:ascii="Arial" w:hAnsi="Arial" w:cs="Arial"/>
          <w:sz w:val="22"/>
          <w:szCs w:val="22"/>
        </w:rPr>
        <w:t>Mjaftueshm</w:t>
      </w:r>
      <w:r w:rsidR="00D21E4B" w:rsidRPr="00847BF1">
        <w:rPr>
          <w:rFonts w:ascii="Arial" w:hAnsi="Arial" w:cs="Arial"/>
          <w:sz w:val="22"/>
          <w:szCs w:val="22"/>
        </w:rPr>
        <w:t>ë</w:t>
      </w:r>
      <w:r w:rsidRPr="00847BF1">
        <w:rPr>
          <w:rFonts w:ascii="Arial" w:hAnsi="Arial" w:cs="Arial"/>
          <w:sz w:val="22"/>
          <w:szCs w:val="22"/>
        </w:rPr>
        <w:t>ria e kapac</w:t>
      </w:r>
      <w:r w:rsidR="00970718" w:rsidRPr="00847BF1">
        <w:rPr>
          <w:rFonts w:ascii="Arial" w:hAnsi="Arial" w:cs="Arial"/>
          <w:sz w:val="22"/>
          <w:szCs w:val="22"/>
        </w:rPr>
        <w:t>iteteve njerëzore dhe materiale</w:t>
      </w:r>
    </w:p>
    <w:p w:rsidR="00010EBE" w:rsidRPr="00847BF1" w:rsidRDefault="0064238C" w:rsidP="00564109">
      <w:pPr>
        <w:numPr>
          <w:ilvl w:val="0"/>
          <w:numId w:val="23"/>
        </w:numPr>
        <w:rPr>
          <w:rFonts w:ascii="Arial" w:hAnsi="Arial" w:cs="Arial"/>
          <w:sz w:val="22"/>
          <w:szCs w:val="22"/>
        </w:rPr>
      </w:pPr>
      <w:r w:rsidRPr="00847BF1">
        <w:rPr>
          <w:rFonts w:ascii="Arial" w:hAnsi="Arial" w:cs="Arial"/>
          <w:sz w:val="22"/>
          <w:szCs w:val="22"/>
        </w:rPr>
        <w:t>Respektimi i ligjit</w:t>
      </w:r>
    </w:p>
    <w:p w:rsidR="00970718" w:rsidRPr="00847BF1" w:rsidRDefault="00970718" w:rsidP="00564109">
      <w:pPr>
        <w:numPr>
          <w:ilvl w:val="0"/>
          <w:numId w:val="23"/>
        </w:numPr>
        <w:rPr>
          <w:rFonts w:ascii="Arial" w:hAnsi="Arial" w:cs="Arial"/>
          <w:sz w:val="22"/>
          <w:szCs w:val="22"/>
        </w:rPr>
      </w:pPr>
      <w:r w:rsidRPr="00847BF1">
        <w:rPr>
          <w:rFonts w:ascii="Arial" w:hAnsi="Arial" w:cs="Arial"/>
          <w:sz w:val="22"/>
          <w:szCs w:val="22"/>
        </w:rPr>
        <w:t>Barazia</w:t>
      </w:r>
    </w:p>
    <w:p w:rsidR="00970718" w:rsidRPr="00847BF1" w:rsidRDefault="00B52145" w:rsidP="00564109">
      <w:pPr>
        <w:numPr>
          <w:ilvl w:val="0"/>
          <w:numId w:val="23"/>
        </w:numPr>
        <w:rPr>
          <w:rFonts w:ascii="Arial" w:hAnsi="Arial" w:cs="Arial"/>
          <w:sz w:val="22"/>
          <w:szCs w:val="22"/>
        </w:rPr>
      </w:pPr>
      <w:r w:rsidRPr="00847BF1">
        <w:rPr>
          <w:rFonts w:ascii="Arial" w:hAnsi="Arial" w:cs="Arial"/>
          <w:sz w:val="22"/>
          <w:szCs w:val="22"/>
        </w:rPr>
        <w:t>Ndikimi në mjedis dhe energjia e pastër</w:t>
      </w:r>
    </w:p>
    <w:p w:rsidR="00481AC9" w:rsidRPr="00847BF1" w:rsidRDefault="00B52145" w:rsidP="00564109">
      <w:pPr>
        <w:numPr>
          <w:ilvl w:val="0"/>
          <w:numId w:val="23"/>
        </w:numPr>
        <w:rPr>
          <w:rFonts w:ascii="Arial" w:hAnsi="Arial" w:cs="Arial"/>
          <w:sz w:val="22"/>
          <w:szCs w:val="22"/>
        </w:rPr>
      </w:pPr>
      <w:r w:rsidRPr="00847BF1">
        <w:rPr>
          <w:rFonts w:ascii="Arial" w:hAnsi="Arial" w:cs="Arial"/>
          <w:sz w:val="22"/>
          <w:szCs w:val="22"/>
        </w:rPr>
        <w:t>Normat e banimit</w:t>
      </w:r>
    </w:p>
    <w:p w:rsidR="00481AC9" w:rsidRPr="00847BF1" w:rsidRDefault="00481AC9" w:rsidP="00564109">
      <w:pPr>
        <w:numPr>
          <w:ilvl w:val="0"/>
          <w:numId w:val="23"/>
        </w:numPr>
        <w:rPr>
          <w:rFonts w:ascii="Arial" w:hAnsi="Arial" w:cs="Arial"/>
          <w:sz w:val="22"/>
          <w:szCs w:val="22"/>
        </w:rPr>
      </w:pPr>
      <w:r w:rsidRPr="00847BF1">
        <w:rPr>
          <w:rFonts w:ascii="Arial" w:hAnsi="Arial" w:cs="Arial"/>
          <w:sz w:val="22"/>
          <w:szCs w:val="22"/>
        </w:rPr>
        <w:t>Ndërthurja e këtyre programeve me politikat qendrore të banimit</w:t>
      </w:r>
    </w:p>
    <w:p w:rsidR="00A03524" w:rsidRPr="00847BF1" w:rsidRDefault="0064238C" w:rsidP="00564109">
      <w:pPr>
        <w:numPr>
          <w:ilvl w:val="0"/>
          <w:numId w:val="23"/>
        </w:numPr>
        <w:rPr>
          <w:rFonts w:ascii="Arial" w:hAnsi="Arial" w:cs="Arial"/>
          <w:sz w:val="22"/>
          <w:szCs w:val="22"/>
        </w:rPr>
      </w:pPr>
      <w:r w:rsidRPr="00847BF1">
        <w:rPr>
          <w:rFonts w:ascii="Arial" w:hAnsi="Arial" w:cs="Arial"/>
          <w:sz w:val="22"/>
          <w:szCs w:val="22"/>
        </w:rPr>
        <w:t>Transparenca</w:t>
      </w:r>
    </w:p>
    <w:p w:rsidR="0064238C" w:rsidRPr="00847BF1" w:rsidRDefault="00641F97" w:rsidP="00564109">
      <w:pPr>
        <w:numPr>
          <w:ilvl w:val="0"/>
          <w:numId w:val="23"/>
        </w:numPr>
        <w:rPr>
          <w:rFonts w:ascii="Arial" w:hAnsi="Arial" w:cs="Arial"/>
          <w:sz w:val="22"/>
          <w:szCs w:val="22"/>
        </w:rPr>
      </w:pPr>
      <w:r w:rsidRPr="00847BF1">
        <w:rPr>
          <w:rFonts w:ascii="Arial" w:hAnsi="Arial" w:cs="Arial"/>
          <w:sz w:val="22"/>
          <w:szCs w:val="22"/>
        </w:rPr>
        <w:t>Standarde</w:t>
      </w:r>
      <w:r w:rsidR="00E22EDE" w:rsidRPr="00847BF1">
        <w:rPr>
          <w:rFonts w:ascii="Arial" w:hAnsi="Arial" w:cs="Arial"/>
          <w:sz w:val="22"/>
          <w:szCs w:val="22"/>
        </w:rPr>
        <w:t xml:space="preserve"> t</w:t>
      </w:r>
      <w:r w:rsidRPr="00847BF1">
        <w:rPr>
          <w:rFonts w:ascii="Arial" w:hAnsi="Arial" w:cs="Arial"/>
          <w:sz w:val="22"/>
          <w:szCs w:val="22"/>
        </w:rPr>
        <w:t>ë</w:t>
      </w:r>
      <w:r w:rsidR="00E22EDE" w:rsidRPr="00847BF1">
        <w:rPr>
          <w:rFonts w:ascii="Arial" w:hAnsi="Arial" w:cs="Arial"/>
          <w:sz w:val="22"/>
          <w:szCs w:val="22"/>
        </w:rPr>
        <w:t xml:space="preserve"> tjera</w:t>
      </w:r>
    </w:p>
    <w:p w:rsidR="00E22EDE" w:rsidRPr="007105FA" w:rsidRDefault="00E22EDE" w:rsidP="00265A0E">
      <w:pPr>
        <w:widowControl w:val="0"/>
        <w:ind w:left="0" w:firstLine="0"/>
        <w:rPr>
          <w:rFonts w:ascii="Arial" w:hAnsi="Arial" w:cs="Arial"/>
          <w:sz w:val="22"/>
          <w:szCs w:val="22"/>
          <w:lang w:val="sq-AL"/>
        </w:rPr>
      </w:pPr>
    </w:p>
    <w:p w:rsidR="0088158C" w:rsidRPr="007105FA" w:rsidRDefault="0088158C" w:rsidP="00265A0E">
      <w:pPr>
        <w:widowControl w:val="0"/>
        <w:ind w:left="0" w:firstLine="0"/>
        <w:rPr>
          <w:rFonts w:ascii="Arial" w:hAnsi="Arial" w:cs="Arial"/>
          <w:sz w:val="22"/>
          <w:szCs w:val="22"/>
          <w:lang w:val="sq-AL"/>
        </w:rPr>
      </w:pPr>
    </w:p>
    <w:p w:rsidR="0078715E" w:rsidRPr="007105FA" w:rsidRDefault="0078715E" w:rsidP="009E414E">
      <w:pPr>
        <w:ind w:left="308" w:firstLine="0"/>
        <w:jc w:val="left"/>
        <w:rPr>
          <w:rFonts w:ascii="Arial" w:hAnsi="Arial" w:cs="Arial"/>
          <w:sz w:val="22"/>
          <w:szCs w:val="22"/>
          <w:lang w:val="sq-AL"/>
        </w:rPr>
      </w:pPr>
    </w:p>
    <w:sectPr w:rsidR="0078715E" w:rsidRPr="007105FA" w:rsidSect="00DC71C6">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D2F" w:rsidRDefault="002A7D2F">
      <w:r>
        <w:separator/>
      </w:r>
    </w:p>
  </w:endnote>
  <w:endnote w:type="continuationSeparator" w:id="1">
    <w:p w:rsidR="002A7D2F" w:rsidRDefault="002A7D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F5" w:rsidRDefault="005620F5" w:rsidP="00DC7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0F5" w:rsidRDefault="005620F5" w:rsidP="005C74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C6" w:rsidRDefault="00DC71C6" w:rsidP="008550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BED">
      <w:rPr>
        <w:rStyle w:val="PageNumber"/>
        <w:noProof/>
      </w:rPr>
      <w:t>26</w:t>
    </w:r>
    <w:r>
      <w:rPr>
        <w:rStyle w:val="PageNumber"/>
      </w:rPr>
      <w:fldChar w:fldCharType="end"/>
    </w:r>
  </w:p>
  <w:p w:rsidR="005620F5" w:rsidRDefault="005620F5" w:rsidP="00DC71C6">
    <w:pPr>
      <w:pStyle w:val="Footer"/>
      <w:ind w:right="360"/>
      <w:jc w:val="right"/>
    </w:pPr>
  </w:p>
  <w:p w:rsidR="005620F5" w:rsidRDefault="005620F5" w:rsidP="00854175">
    <w:pPr>
      <w:pStyle w:val="Footer"/>
      <w:ind w:left="0"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D2F" w:rsidRDefault="002A7D2F">
      <w:r>
        <w:separator/>
      </w:r>
    </w:p>
  </w:footnote>
  <w:footnote w:type="continuationSeparator" w:id="1">
    <w:p w:rsidR="002A7D2F" w:rsidRDefault="002A7D2F">
      <w:r>
        <w:continuationSeparator/>
      </w:r>
    </w:p>
  </w:footnote>
  <w:footnote w:id="2">
    <w:p w:rsidR="00A66734" w:rsidRPr="00277BFD" w:rsidRDefault="00A66734" w:rsidP="00A66734">
      <w:pPr>
        <w:pStyle w:val="FootnoteText"/>
        <w:rPr>
          <w:lang w:val="it-IT"/>
        </w:rPr>
      </w:pPr>
      <w:r>
        <w:rPr>
          <w:rStyle w:val="FootnoteReference"/>
        </w:rPr>
        <w:footnoteRef/>
      </w:r>
      <w:r>
        <w:t xml:space="preserve"> Nga Raporti i zhvillimit Njorezor-Kosova 2004</w:t>
      </w:r>
    </w:p>
  </w:footnote>
  <w:footnote w:id="3">
    <w:p w:rsidR="00A66734" w:rsidRPr="00277BFD" w:rsidRDefault="00A66734" w:rsidP="00A66734">
      <w:pPr>
        <w:pStyle w:val="FootnoteText"/>
        <w:rPr>
          <w:lang w:val="it-IT"/>
        </w:rPr>
      </w:pPr>
      <w:r>
        <w:rPr>
          <w:rStyle w:val="FootnoteReference"/>
        </w:rPr>
        <w:footnoteRef/>
      </w:r>
      <w:r>
        <w:t xml:space="preserve"> </w:t>
      </w:r>
      <w:r w:rsidRPr="00277BFD">
        <w:rPr>
          <w:lang w:val="it-IT"/>
        </w:rPr>
        <w:t xml:space="preserve">Nga Drejtorati </w:t>
      </w:r>
      <w:r>
        <w:rPr>
          <w:lang w:val="it-IT"/>
        </w:rPr>
        <w:t>i</w:t>
      </w:r>
      <w:r w:rsidRPr="00277BFD">
        <w:rPr>
          <w:lang w:val="it-IT"/>
        </w:rPr>
        <w:t xml:space="preserve"> Ekonomis dhe Zhvillimit Lipjan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F5" w:rsidRDefault="005620F5">
    <w:pPr>
      <w:pStyle w:val="Header"/>
    </w:pPr>
    <w:r w:rsidRPr="00D42F7C">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90pt;margin-top:26.75pt;width:486.75pt;height:18.4pt;z-index:251657728;mso-position-horizontal-relative:page;mso-position-vertical-relative:page;mso-width-relative:margin;v-text-anchor:middle" o:allowincell="f" filled="f" stroked="f">
          <v:textbox style="mso-fit-shape-to-text:t" inset=",0,,0">
            <w:txbxContent>
              <w:p w:rsidR="005620F5" w:rsidRPr="000A355C" w:rsidRDefault="005620F5" w:rsidP="005C1595">
                <w:pPr>
                  <w:ind w:left="90" w:firstLine="0"/>
                  <w:jc w:val="left"/>
                  <w:rPr>
                    <w:color w:val="0F6FC6"/>
                    <w:sz w:val="16"/>
                  </w:rPr>
                </w:pPr>
                <w:r>
                  <w:rPr>
                    <w:color w:val="7F7F7F"/>
                    <w:sz w:val="16"/>
                    <w:lang w:val="en-US"/>
                  </w:rPr>
                  <w:t xml:space="preserve">KOMUNA </w:t>
                </w:r>
                <w:r w:rsidR="007105FA">
                  <w:rPr>
                    <w:color w:val="7F7F7F"/>
                    <w:sz w:val="16"/>
                    <w:lang w:val="en-US"/>
                  </w:rPr>
                  <w:t xml:space="preserve">E LIPJANIT </w:t>
                </w:r>
                <w:r>
                  <w:rPr>
                    <w:color w:val="7F7F7F"/>
                    <w:sz w:val="16"/>
                    <w:lang w:val="en-US"/>
                  </w:rPr>
                  <w:t>PROGRAMI</w:t>
                </w:r>
                <w:r w:rsidRPr="000A355C">
                  <w:rPr>
                    <w:color w:val="7F7F7F"/>
                    <w:sz w:val="16"/>
                    <w:lang w:val="en-US"/>
                  </w:rPr>
                  <w:t xml:space="preserve"> KOMUNAL TRE VJEÇARE TË BANIMIT NË</w:t>
                </w:r>
                <w:r>
                  <w:rPr>
                    <w:color w:val="7F7F7F"/>
                    <w:sz w:val="16"/>
                    <w:lang w:val="en-US"/>
                  </w:rPr>
                  <w:t xml:space="preserve"> KUADËR TË LIGJIT NR. 03/L-164 </w:t>
                </w:r>
                <w:r w:rsidRPr="000A355C">
                  <w:rPr>
                    <w:color w:val="7F7F7F"/>
                    <w:sz w:val="16"/>
                    <w:lang w:val="en-US"/>
                  </w:rPr>
                  <w:t>PËR FINANCIMIN E P</w:t>
                </w:r>
                <w:r>
                  <w:rPr>
                    <w:color w:val="7F7F7F"/>
                    <w:sz w:val="16"/>
                    <w:lang w:val="en-US"/>
                  </w:rPr>
                  <w:t>ROGRAMEVE TË VEÇANTA TË BANIMIT</w:t>
                </w:r>
                <w:r w:rsidRPr="000A355C">
                  <w:rPr>
                    <w:color w:val="7F7F7F"/>
                    <w:sz w:val="16"/>
                    <w:lang w:val="en-US"/>
                  </w:rPr>
                  <w:t xml:space="preserve"> </w:t>
                </w:r>
              </w:p>
            </w:txbxContent>
          </v:textbox>
          <w10:wrap anchorx="margin" anchory="margin"/>
        </v:shape>
      </w:pict>
    </w:r>
    <w:r w:rsidRPr="00D42F7C">
      <w:rPr>
        <w:noProof/>
        <w:lang w:eastAsia="zh-TW"/>
      </w:rPr>
      <w:pict>
        <v:rect id="_x0000_s2051" style="position:absolute;left:0;text-align:left;margin-left:545.85pt;margin-top:548.1pt;width:41.95pt;height:171.9pt;z-index:251658752;mso-position-horizontal-relative:page;mso-position-vertical-relative:page;v-text-anchor:middle" o:allowincell="f" filled="f" stroked="f">
          <v:textbox style="layout-flow:vertical;mso-layout-flow-alt:bottom-to-top;mso-next-textbox:#_x0000_s2051;mso-fit-shape-to-text:t">
            <w:txbxContent>
              <w:p w:rsidR="005620F5" w:rsidRPr="000A355C" w:rsidRDefault="005620F5">
                <w:pPr>
                  <w:pStyle w:val="Footer"/>
                  <w:rPr>
                    <w:rFonts w:ascii="Calibri" w:hAnsi="Calibri"/>
                    <w:sz w:val="44"/>
                    <w:szCs w:val="44"/>
                  </w:rPr>
                </w:pPr>
              </w:p>
            </w:txbxContent>
          </v:textbox>
          <w10:wrap anchorx="page" anchory="margin"/>
        </v:rect>
      </w:pict>
    </w:r>
    <w:r w:rsidRPr="00D42F7C">
      <w:rPr>
        <w:noProof/>
        <w:lang w:eastAsia="zh-TW"/>
      </w:rPr>
      <w:pict>
        <v:shape id="_x0000_s2049" type="#_x0000_t202" style="position:absolute;left:0;text-align:left;margin-left:0;margin-top:29.05pt;width:90pt;height:13.8pt;z-index:251656704;mso-width-percent:1000;mso-position-horizontal-relative:page;mso-position-vertical-relative:page;mso-width-percent:1000;mso-width-relative:left-margin-area;v-text-anchor:middle" o:allowincell="f" fillcolor="#bfbfbf" stroked="f">
          <v:fill color2="fill darken(118)" rotate="t" method="linear sigma" focus="100%" type="gradient"/>
          <v:textbox style="mso-fit-shape-to-text:t" inset=",0,,0">
            <w:txbxContent>
              <w:p w:rsidR="005620F5" w:rsidRPr="002D44C7" w:rsidRDefault="005620F5" w:rsidP="002D44C7"/>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numPicBullet w:numPicBulletId="21">
    <w:pict>
      <v:shape id="_x0000_i1046" type="#_x0000_t75" style="width:3in;height:3in" o:bullet="t"/>
    </w:pict>
  </w:numPicBullet>
  <w:numPicBullet w:numPicBulletId="22">
    <w:pict>
      <v:shape id="_x0000_i1047" type="#_x0000_t75" style="width:3in;height:3in" o:bullet="t"/>
    </w:pict>
  </w:numPicBullet>
  <w:numPicBullet w:numPicBulletId="23">
    <w:pict>
      <v:shape id="_x0000_i1048" type="#_x0000_t75" style="width:3in;height:3in" o:bullet="t"/>
    </w:pict>
  </w:numPicBullet>
  <w:numPicBullet w:numPicBulletId="24">
    <w:pict>
      <v:shape id="_x0000_i1049" type="#_x0000_t75" style="width:3in;height:3in" o:bullet="t"/>
    </w:pict>
  </w:numPicBullet>
  <w:numPicBullet w:numPicBulletId="25">
    <w:pict>
      <v:shape id="_x0000_i1050" type="#_x0000_t75" style="width:3in;height:3in" o:bullet="t"/>
    </w:pict>
  </w:numPicBullet>
  <w:numPicBullet w:numPicBulletId="26">
    <w:pict>
      <v:shape id="_x0000_i1051" type="#_x0000_t75" style="width:3in;height:3in" o:bullet="t"/>
    </w:pict>
  </w:numPicBullet>
  <w:numPicBullet w:numPicBulletId="27">
    <w:pict>
      <v:shape id="_x0000_i1052" type="#_x0000_t75" style="width:3in;height:3in" o:bullet="t"/>
    </w:pict>
  </w:numPicBullet>
  <w:numPicBullet w:numPicBulletId="28">
    <w:pict>
      <v:shape id="_x0000_i1053" type="#_x0000_t75" style="width:3in;height:3in" o:bullet="t"/>
    </w:pict>
  </w:numPicBullet>
  <w:numPicBullet w:numPicBulletId="29">
    <w:pict>
      <v:shape id="_x0000_i1054" type="#_x0000_t75" style="width:3in;height:3in" o:bullet="t"/>
    </w:pict>
  </w:numPicBullet>
  <w:numPicBullet w:numPicBulletId="30">
    <w:pict>
      <v:shape id="_x0000_i1055" type="#_x0000_t75" style="width:3in;height:3in" o:bullet="t"/>
    </w:pict>
  </w:numPicBullet>
  <w:numPicBullet w:numPicBulletId="31">
    <w:pict>
      <v:shape id="_x0000_i1056" type="#_x0000_t75" style="width:3in;height:3in" o:bullet="t"/>
    </w:pict>
  </w:numPicBullet>
  <w:numPicBullet w:numPicBulletId="32">
    <w:pict>
      <v:shape id="_x0000_i1057" type="#_x0000_t75" style="width:3in;height:3in" o:bullet="t"/>
    </w:pict>
  </w:numPicBullet>
  <w:numPicBullet w:numPicBulletId="33">
    <w:pict>
      <v:shape id="_x0000_i1058" type="#_x0000_t75" style="width:3in;height:3in" o:bullet="t"/>
    </w:pict>
  </w:numPicBullet>
  <w:numPicBullet w:numPicBulletId="34">
    <w:pict>
      <v:shape id="_x0000_i1059" type="#_x0000_t75" style="width:3in;height:3in" o:bullet="t"/>
    </w:pict>
  </w:numPicBullet>
  <w:numPicBullet w:numPicBulletId="35">
    <w:pict>
      <v:shape id="_x0000_i1060" type="#_x0000_t75" style="width:3in;height:3in" o:bullet="t"/>
    </w:pict>
  </w:numPicBullet>
  <w:abstractNum w:abstractNumId="0">
    <w:nsid w:val="0D133B4E"/>
    <w:multiLevelType w:val="hybridMultilevel"/>
    <w:tmpl w:val="C6CC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77632"/>
    <w:multiLevelType w:val="multilevel"/>
    <w:tmpl w:val="2B20CAB8"/>
    <w:lvl w:ilvl="0">
      <w:start w:val="8"/>
      <w:numFmt w:val="decimal"/>
      <w:pStyle w:val="Heading2"/>
      <w:lvlText w:val="%1."/>
      <w:lvlJc w:val="left"/>
      <w:pPr>
        <w:ind w:left="84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00F1C86"/>
    <w:multiLevelType w:val="hybridMultilevel"/>
    <w:tmpl w:val="D49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34F12"/>
    <w:multiLevelType w:val="hybridMultilevel"/>
    <w:tmpl w:val="50E6F3D6"/>
    <w:lvl w:ilvl="0" w:tplc="0409000F">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A3A1C"/>
    <w:multiLevelType w:val="hybridMultilevel"/>
    <w:tmpl w:val="2E8E4D90"/>
    <w:lvl w:ilvl="0" w:tplc="1FD45CEC">
      <w:start w:val="19"/>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2903025A"/>
    <w:multiLevelType w:val="singleLevel"/>
    <w:tmpl w:val="9684B29A"/>
    <w:lvl w:ilvl="0">
      <w:start w:val="1"/>
      <w:numFmt w:val="decimal"/>
      <w:pStyle w:val="Tabelle"/>
      <w:lvlText w:val="Tab. %1: "/>
      <w:legacy w:legacy="1" w:legacySpace="0" w:legacyIndent="737"/>
      <w:lvlJc w:val="left"/>
      <w:pPr>
        <w:ind w:left="737" w:hanging="737"/>
      </w:pPr>
    </w:lvl>
  </w:abstractNum>
  <w:abstractNum w:abstractNumId="6">
    <w:nsid w:val="2AD848DD"/>
    <w:multiLevelType w:val="hybridMultilevel"/>
    <w:tmpl w:val="FD1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C6084"/>
    <w:multiLevelType w:val="hybridMultilevel"/>
    <w:tmpl w:val="701ECABA"/>
    <w:lvl w:ilvl="0" w:tplc="7B420D0C">
      <w:start w:val="1"/>
      <w:numFmt w:val="decimal"/>
      <w:pStyle w:val="StyleHeading115ptAllcapsCenteredLeft0cm"/>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49755F6"/>
    <w:multiLevelType w:val="hybridMultilevel"/>
    <w:tmpl w:val="0F0A6116"/>
    <w:lvl w:ilvl="0" w:tplc="159A1634">
      <w:start w:val="1"/>
      <w:numFmt w:val="decimal"/>
      <w:pStyle w:val="Heading4"/>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364A6FE6"/>
    <w:multiLevelType w:val="hybridMultilevel"/>
    <w:tmpl w:val="1F544114"/>
    <w:lvl w:ilvl="0" w:tplc="29C03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FF2D78"/>
    <w:multiLevelType w:val="hybridMultilevel"/>
    <w:tmpl w:val="12AE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55544"/>
    <w:multiLevelType w:val="hybridMultilevel"/>
    <w:tmpl w:val="CDB65132"/>
    <w:lvl w:ilvl="0" w:tplc="04090001">
      <w:start w:val="1"/>
      <w:numFmt w:val="bullet"/>
      <w:lvlText w:val=""/>
      <w:lvlJc w:val="left"/>
      <w:pPr>
        <w:tabs>
          <w:tab w:val="num" w:pos="720"/>
        </w:tabs>
        <w:ind w:left="720" w:hanging="360"/>
      </w:pPr>
      <w:rPr>
        <w:rFonts w:ascii="Symbol" w:hAnsi="Symbol" w:hint="default"/>
      </w:rPr>
    </w:lvl>
    <w:lvl w:ilvl="1" w:tplc="A0FA2D62" w:tentative="1">
      <w:start w:val="1"/>
      <w:numFmt w:val="bullet"/>
      <w:lvlText w:val="•"/>
      <w:lvlJc w:val="left"/>
      <w:pPr>
        <w:tabs>
          <w:tab w:val="num" w:pos="1440"/>
        </w:tabs>
        <w:ind w:left="1440" w:hanging="360"/>
      </w:pPr>
      <w:rPr>
        <w:rFonts w:ascii="Times New Roman" w:hAnsi="Times New Roman" w:hint="default"/>
      </w:rPr>
    </w:lvl>
    <w:lvl w:ilvl="2" w:tplc="5EDC8F7E" w:tentative="1">
      <w:start w:val="1"/>
      <w:numFmt w:val="bullet"/>
      <w:lvlText w:val="•"/>
      <w:lvlJc w:val="left"/>
      <w:pPr>
        <w:tabs>
          <w:tab w:val="num" w:pos="2160"/>
        </w:tabs>
        <w:ind w:left="2160" w:hanging="360"/>
      </w:pPr>
      <w:rPr>
        <w:rFonts w:ascii="Times New Roman" w:hAnsi="Times New Roman" w:hint="default"/>
      </w:rPr>
    </w:lvl>
    <w:lvl w:ilvl="3" w:tplc="7A5CB770" w:tentative="1">
      <w:start w:val="1"/>
      <w:numFmt w:val="bullet"/>
      <w:lvlText w:val="•"/>
      <w:lvlJc w:val="left"/>
      <w:pPr>
        <w:tabs>
          <w:tab w:val="num" w:pos="2880"/>
        </w:tabs>
        <w:ind w:left="2880" w:hanging="360"/>
      </w:pPr>
      <w:rPr>
        <w:rFonts w:ascii="Times New Roman" w:hAnsi="Times New Roman" w:hint="default"/>
      </w:rPr>
    </w:lvl>
    <w:lvl w:ilvl="4" w:tplc="EC3EBD72" w:tentative="1">
      <w:start w:val="1"/>
      <w:numFmt w:val="bullet"/>
      <w:lvlText w:val="•"/>
      <w:lvlJc w:val="left"/>
      <w:pPr>
        <w:tabs>
          <w:tab w:val="num" w:pos="3600"/>
        </w:tabs>
        <w:ind w:left="3600" w:hanging="360"/>
      </w:pPr>
      <w:rPr>
        <w:rFonts w:ascii="Times New Roman" w:hAnsi="Times New Roman" w:hint="default"/>
      </w:rPr>
    </w:lvl>
    <w:lvl w:ilvl="5" w:tplc="2EB64E64" w:tentative="1">
      <w:start w:val="1"/>
      <w:numFmt w:val="bullet"/>
      <w:lvlText w:val="•"/>
      <w:lvlJc w:val="left"/>
      <w:pPr>
        <w:tabs>
          <w:tab w:val="num" w:pos="4320"/>
        </w:tabs>
        <w:ind w:left="4320" w:hanging="360"/>
      </w:pPr>
      <w:rPr>
        <w:rFonts w:ascii="Times New Roman" w:hAnsi="Times New Roman" w:hint="default"/>
      </w:rPr>
    </w:lvl>
    <w:lvl w:ilvl="6" w:tplc="B1DA70CC" w:tentative="1">
      <w:start w:val="1"/>
      <w:numFmt w:val="bullet"/>
      <w:lvlText w:val="•"/>
      <w:lvlJc w:val="left"/>
      <w:pPr>
        <w:tabs>
          <w:tab w:val="num" w:pos="5040"/>
        </w:tabs>
        <w:ind w:left="5040" w:hanging="360"/>
      </w:pPr>
      <w:rPr>
        <w:rFonts w:ascii="Times New Roman" w:hAnsi="Times New Roman" w:hint="default"/>
      </w:rPr>
    </w:lvl>
    <w:lvl w:ilvl="7" w:tplc="CFA43DCE" w:tentative="1">
      <w:start w:val="1"/>
      <w:numFmt w:val="bullet"/>
      <w:lvlText w:val="•"/>
      <w:lvlJc w:val="left"/>
      <w:pPr>
        <w:tabs>
          <w:tab w:val="num" w:pos="5760"/>
        </w:tabs>
        <w:ind w:left="5760" w:hanging="360"/>
      </w:pPr>
      <w:rPr>
        <w:rFonts w:ascii="Times New Roman" w:hAnsi="Times New Roman" w:hint="default"/>
      </w:rPr>
    </w:lvl>
    <w:lvl w:ilvl="8" w:tplc="66ECC1F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8F5D0E"/>
    <w:multiLevelType w:val="multilevel"/>
    <w:tmpl w:val="9006C90E"/>
    <w:lvl w:ilvl="0">
      <w:start w:val="1"/>
      <w:numFmt w:val="decimal"/>
      <w:lvlText w:val="%1."/>
      <w:lvlJc w:val="left"/>
      <w:pPr>
        <w:tabs>
          <w:tab w:val="num" w:pos="6480"/>
        </w:tabs>
        <w:ind w:left="6480" w:hanging="360"/>
      </w:pPr>
      <w:rPr>
        <w:rFonts w:hint="default"/>
        <w:b/>
        <w:i w:val="0"/>
      </w:rPr>
    </w:lvl>
    <w:lvl w:ilvl="1">
      <w:start w:val="1"/>
      <w:numFmt w:val="decimalZero"/>
      <w:isLgl/>
      <w:lvlText w:val="%1.%2"/>
      <w:lvlJc w:val="left"/>
      <w:pPr>
        <w:tabs>
          <w:tab w:val="num" w:pos="7200"/>
        </w:tabs>
        <w:ind w:left="6120" w:firstLine="0"/>
      </w:pPr>
      <w:rPr>
        <w:rFonts w:hint="default"/>
        <w:b/>
        <w:i w:val="0"/>
      </w:rPr>
    </w:lvl>
    <w:lvl w:ilvl="2">
      <w:start w:val="1"/>
      <w:numFmt w:val="decimal"/>
      <w:pStyle w:val="BodyTextFirstIndent"/>
      <w:lvlText w:val="%1.%2.%3"/>
      <w:lvlJc w:val="left"/>
      <w:pPr>
        <w:tabs>
          <w:tab w:val="num" w:pos="6840"/>
        </w:tabs>
        <w:ind w:left="6840" w:hanging="432"/>
      </w:pPr>
      <w:rPr>
        <w:rFonts w:hint="default"/>
        <w:b/>
        <w:i w:val="0"/>
      </w:rPr>
    </w:lvl>
    <w:lvl w:ilvl="3">
      <w:start w:val="1"/>
      <w:numFmt w:val="lowerLetter"/>
      <w:pStyle w:val="BodyText"/>
      <w:lvlText w:val="(%4)"/>
      <w:lvlJc w:val="left"/>
      <w:pPr>
        <w:tabs>
          <w:tab w:val="num" w:pos="6984"/>
        </w:tabs>
        <w:ind w:left="6984" w:hanging="432"/>
      </w:pPr>
      <w:rPr>
        <w:rFonts w:hint="default"/>
        <w:b/>
        <w:i w:val="0"/>
        <w:sz w:val="24"/>
        <w:szCs w:val="24"/>
      </w:rPr>
    </w:lvl>
    <w:lvl w:ilvl="4">
      <w:start w:val="1"/>
      <w:numFmt w:val="lowerRoman"/>
      <w:lvlText w:val="%5)"/>
      <w:lvlJc w:val="left"/>
      <w:pPr>
        <w:tabs>
          <w:tab w:val="num" w:pos="7128"/>
        </w:tabs>
        <w:ind w:left="7128" w:firstLine="360"/>
      </w:pPr>
      <w:rPr>
        <w:rFonts w:hint="default"/>
        <w:b/>
        <w:i w:val="0"/>
      </w:rPr>
    </w:lvl>
    <w:lvl w:ilvl="5">
      <w:start w:val="1"/>
      <w:numFmt w:val="decimal"/>
      <w:pStyle w:val="ListBullet2"/>
      <w:lvlText w:val="%6)"/>
      <w:lvlJc w:val="left"/>
      <w:pPr>
        <w:tabs>
          <w:tab w:val="num" w:pos="7200"/>
        </w:tabs>
        <w:ind w:left="7920" w:firstLine="0"/>
      </w:pPr>
      <w:rPr>
        <w:rFonts w:hint="default"/>
        <w:b/>
        <w:i w:val="0"/>
        <w:sz w:val="20"/>
        <w:szCs w:val="20"/>
      </w:rPr>
    </w:lvl>
    <w:lvl w:ilvl="6">
      <w:start w:val="1"/>
      <w:numFmt w:val="lowerRoman"/>
      <w:pStyle w:val="Heading7"/>
      <w:lvlText w:val="%7)"/>
      <w:lvlJc w:val="right"/>
      <w:pPr>
        <w:tabs>
          <w:tab w:val="num" w:pos="7416"/>
        </w:tabs>
        <w:ind w:left="7416" w:hanging="288"/>
      </w:pPr>
      <w:rPr>
        <w:rFonts w:hint="default"/>
      </w:rPr>
    </w:lvl>
    <w:lvl w:ilvl="7">
      <w:start w:val="1"/>
      <w:numFmt w:val="lowerLetter"/>
      <w:pStyle w:val="Heading8"/>
      <w:lvlText w:val="%8."/>
      <w:lvlJc w:val="left"/>
      <w:pPr>
        <w:tabs>
          <w:tab w:val="num" w:pos="7560"/>
        </w:tabs>
        <w:ind w:left="7560" w:hanging="432"/>
      </w:pPr>
      <w:rPr>
        <w:rFonts w:hint="default"/>
      </w:rPr>
    </w:lvl>
    <w:lvl w:ilvl="8">
      <w:start w:val="1"/>
      <w:numFmt w:val="lowerRoman"/>
      <w:pStyle w:val="Heading9"/>
      <w:lvlText w:val="%9."/>
      <w:lvlJc w:val="right"/>
      <w:pPr>
        <w:tabs>
          <w:tab w:val="num" w:pos="7704"/>
        </w:tabs>
        <w:ind w:left="7704" w:hanging="144"/>
      </w:pPr>
      <w:rPr>
        <w:rFonts w:hint="default"/>
      </w:rPr>
    </w:lvl>
  </w:abstractNum>
  <w:abstractNum w:abstractNumId="13">
    <w:nsid w:val="42FB578F"/>
    <w:multiLevelType w:val="hybridMultilevel"/>
    <w:tmpl w:val="9A48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D22F89"/>
    <w:multiLevelType w:val="hybridMultilevel"/>
    <w:tmpl w:val="8FB0C8B6"/>
    <w:lvl w:ilvl="0" w:tplc="041A000F">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kern w:val="0"/>
        <w:effect w:val="none"/>
        <w:vertAlign w:val="baseline"/>
      </w:rPr>
    </w:lvl>
    <w:lvl w:ilvl="1" w:tplc="041A0019" w:tentative="1">
      <w:start w:val="1"/>
      <w:numFmt w:val="bullet"/>
      <w:lvlText w:val="o"/>
      <w:lvlJc w:val="left"/>
      <w:pPr>
        <w:tabs>
          <w:tab w:val="num" w:pos="1080"/>
        </w:tabs>
        <w:ind w:left="1080" w:hanging="360"/>
      </w:pPr>
      <w:rPr>
        <w:rFonts w:ascii="Courier New" w:hAnsi="Courier New" w:cs="Courier New" w:hint="default"/>
      </w:rPr>
    </w:lvl>
    <w:lvl w:ilvl="2" w:tplc="041A001B" w:tentative="1">
      <w:start w:val="1"/>
      <w:numFmt w:val="bullet"/>
      <w:lvlText w:val=""/>
      <w:lvlJc w:val="left"/>
      <w:pPr>
        <w:tabs>
          <w:tab w:val="num" w:pos="1800"/>
        </w:tabs>
        <w:ind w:left="1800" w:hanging="360"/>
      </w:pPr>
      <w:rPr>
        <w:rFonts w:ascii="Wingdings" w:hAnsi="Wingdings" w:hint="default"/>
      </w:rPr>
    </w:lvl>
    <w:lvl w:ilvl="3" w:tplc="041A000F" w:tentative="1">
      <w:start w:val="1"/>
      <w:numFmt w:val="bullet"/>
      <w:lvlText w:val=""/>
      <w:lvlJc w:val="left"/>
      <w:pPr>
        <w:tabs>
          <w:tab w:val="num" w:pos="2520"/>
        </w:tabs>
        <w:ind w:left="2520" w:hanging="360"/>
      </w:pPr>
      <w:rPr>
        <w:rFonts w:ascii="Symbol" w:hAnsi="Symbol" w:hint="default"/>
      </w:rPr>
    </w:lvl>
    <w:lvl w:ilvl="4" w:tplc="041A0019" w:tentative="1">
      <w:start w:val="1"/>
      <w:numFmt w:val="bullet"/>
      <w:lvlText w:val="o"/>
      <w:lvlJc w:val="left"/>
      <w:pPr>
        <w:tabs>
          <w:tab w:val="num" w:pos="3240"/>
        </w:tabs>
        <w:ind w:left="3240" w:hanging="360"/>
      </w:pPr>
      <w:rPr>
        <w:rFonts w:ascii="Courier New" w:hAnsi="Courier New" w:cs="Courier New" w:hint="default"/>
      </w:rPr>
    </w:lvl>
    <w:lvl w:ilvl="5" w:tplc="041A001B" w:tentative="1">
      <w:start w:val="1"/>
      <w:numFmt w:val="bullet"/>
      <w:lvlText w:val=""/>
      <w:lvlJc w:val="left"/>
      <w:pPr>
        <w:tabs>
          <w:tab w:val="num" w:pos="3960"/>
        </w:tabs>
        <w:ind w:left="3960" w:hanging="360"/>
      </w:pPr>
      <w:rPr>
        <w:rFonts w:ascii="Wingdings" w:hAnsi="Wingdings" w:hint="default"/>
      </w:rPr>
    </w:lvl>
    <w:lvl w:ilvl="6" w:tplc="041A000F" w:tentative="1">
      <w:start w:val="1"/>
      <w:numFmt w:val="bullet"/>
      <w:lvlText w:val=""/>
      <w:lvlJc w:val="left"/>
      <w:pPr>
        <w:tabs>
          <w:tab w:val="num" w:pos="4680"/>
        </w:tabs>
        <w:ind w:left="4680" w:hanging="360"/>
      </w:pPr>
      <w:rPr>
        <w:rFonts w:ascii="Symbol" w:hAnsi="Symbol" w:hint="default"/>
      </w:rPr>
    </w:lvl>
    <w:lvl w:ilvl="7" w:tplc="041A0019" w:tentative="1">
      <w:start w:val="1"/>
      <w:numFmt w:val="bullet"/>
      <w:lvlText w:val="o"/>
      <w:lvlJc w:val="left"/>
      <w:pPr>
        <w:tabs>
          <w:tab w:val="num" w:pos="5400"/>
        </w:tabs>
        <w:ind w:left="5400" w:hanging="360"/>
      </w:pPr>
      <w:rPr>
        <w:rFonts w:ascii="Courier New" w:hAnsi="Courier New" w:cs="Courier New" w:hint="default"/>
      </w:rPr>
    </w:lvl>
    <w:lvl w:ilvl="8" w:tplc="041A001B" w:tentative="1">
      <w:start w:val="1"/>
      <w:numFmt w:val="bullet"/>
      <w:lvlText w:val=""/>
      <w:lvlJc w:val="left"/>
      <w:pPr>
        <w:tabs>
          <w:tab w:val="num" w:pos="6120"/>
        </w:tabs>
        <w:ind w:left="6120" w:hanging="360"/>
      </w:pPr>
      <w:rPr>
        <w:rFonts w:ascii="Wingdings" w:hAnsi="Wingdings" w:hint="default"/>
      </w:rPr>
    </w:lvl>
  </w:abstractNum>
  <w:abstractNum w:abstractNumId="15">
    <w:nsid w:val="501029D1"/>
    <w:multiLevelType w:val="hybridMultilevel"/>
    <w:tmpl w:val="E2F2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340A22"/>
    <w:multiLevelType w:val="hybridMultilevel"/>
    <w:tmpl w:val="E4CE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15D62"/>
    <w:multiLevelType w:val="hybridMultilevel"/>
    <w:tmpl w:val="E8F4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C250D"/>
    <w:multiLevelType w:val="hybridMultilevel"/>
    <w:tmpl w:val="488A2322"/>
    <w:lvl w:ilvl="0" w:tplc="6AE2C962">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17EE56C6" w:tentative="1">
      <w:start w:val="1"/>
      <w:numFmt w:val="bullet"/>
      <w:lvlText w:val=""/>
      <w:lvlJc w:val="left"/>
      <w:pPr>
        <w:tabs>
          <w:tab w:val="num" w:pos="2160"/>
        </w:tabs>
        <w:ind w:left="2160" w:hanging="360"/>
      </w:pPr>
      <w:rPr>
        <w:rFonts w:ascii="Wingdings" w:hAnsi="Wingdings" w:hint="default"/>
      </w:rPr>
    </w:lvl>
    <w:lvl w:ilvl="3" w:tplc="621C310C" w:tentative="1">
      <w:start w:val="1"/>
      <w:numFmt w:val="bullet"/>
      <w:lvlText w:val=""/>
      <w:lvlJc w:val="left"/>
      <w:pPr>
        <w:tabs>
          <w:tab w:val="num" w:pos="2880"/>
        </w:tabs>
        <w:ind w:left="2880" w:hanging="360"/>
      </w:pPr>
      <w:rPr>
        <w:rFonts w:ascii="Symbol" w:hAnsi="Symbol" w:hint="default"/>
      </w:rPr>
    </w:lvl>
    <w:lvl w:ilvl="4" w:tplc="E9B689CE" w:tentative="1">
      <w:start w:val="1"/>
      <w:numFmt w:val="bullet"/>
      <w:lvlText w:val="o"/>
      <w:lvlJc w:val="left"/>
      <w:pPr>
        <w:tabs>
          <w:tab w:val="num" w:pos="3600"/>
        </w:tabs>
        <w:ind w:left="3600" w:hanging="360"/>
      </w:pPr>
      <w:rPr>
        <w:rFonts w:ascii="Courier New" w:hAnsi="Courier New" w:cs="Courier New" w:hint="default"/>
      </w:rPr>
    </w:lvl>
    <w:lvl w:ilvl="5" w:tplc="20328E76" w:tentative="1">
      <w:start w:val="1"/>
      <w:numFmt w:val="bullet"/>
      <w:lvlText w:val=""/>
      <w:lvlJc w:val="left"/>
      <w:pPr>
        <w:tabs>
          <w:tab w:val="num" w:pos="4320"/>
        </w:tabs>
        <w:ind w:left="4320" w:hanging="360"/>
      </w:pPr>
      <w:rPr>
        <w:rFonts w:ascii="Wingdings" w:hAnsi="Wingdings" w:hint="default"/>
      </w:rPr>
    </w:lvl>
    <w:lvl w:ilvl="6" w:tplc="C224710E" w:tentative="1">
      <w:start w:val="1"/>
      <w:numFmt w:val="bullet"/>
      <w:lvlText w:val=""/>
      <w:lvlJc w:val="left"/>
      <w:pPr>
        <w:tabs>
          <w:tab w:val="num" w:pos="5040"/>
        </w:tabs>
        <w:ind w:left="5040" w:hanging="360"/>
      </w:pPr>
      <w:rPr>
        <w:rFonts w:ascii="Symbol" w:hAnsi="Symbol" w:hint="default"/>
      </w:rPr>
    </w:lvl>
    <w:lvl w:ilvl="7" w:tplc="A74465BA" w:tentative="1">
      <w:start w:val="1"/>
      <w:numFmt w:val="bullet"/>
      <w:lvlText w:val="o"/>
      <w:lvlJc w:val="left"/>
      <w:pPr>
        <w:tabs>
          <w:tab w:val="num" w:pos="5760"/>
        </w:tabs>
        <w:ind w:left="5760" w:hanging="360"/>
      </w:pPr>
      <w:rPr>
        <w:rFonts w:ascii="Courier New" w:hAnsi="Courier New" w:cs="Courier New" w:hint="default"/>
      </w:rPr>
    </w:lvl>
    <w:lvl w:ilvl="8" w:tplc="0C7A291E" w:tentative="1">
      <w:start w:val="1"/>
      <w:numFmt w:val="bullet"/>
      <w:lvlText w:val=""/>
      <w:lvlJc w:val="left"/>
      <w:pPr>
        <w:tabs>
          <w:tab w:val="num" w:pos="6480"/>
        </w:tabs>
        <w:ind w:left="6480" w:hanging="360"/>
      </w:pPr>
      <w:rPr>
        <w:rFonts w:ascii="Wingdings" w:hAnsi="Wingdings" w:hint="default"/>
      </w:rPr>
    </w:lvl>
  </w:abstractNum>
  <w:abstractNum w:abstractNumId="19">
    <w:nsid w:val="5F1E4AE2"/>
    <w:multiLevelType w:val="hybridMultilevel"/>
    <w:tmpl w:val="4CF025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890AB1"/>
    <w:multiLevelType w:val="hybridMultilevel"/>
    <w:tmpl w:val="9A34661A"/>
    <w:lvl w:ilvl="0" w:tplc="04090001">
      <w:start w:val="1"/>
      <w:numFmt w:val="bullet"/>
      <w:lvlText w:val=""/>
      <w:lvlJc w:val="left"/>
      <w:pPr>
        <w:tabs>
          <w:tab w:val="num" w:pos="1080"/>
        </w:tabs>
        <w:ind w:left="1080" w:hanging="360"/>
      </w:pPr>
      <w:rPr>
        <w:rFonts w:ascii="Symbol" w:hAnsi="Symbol" w:hint="default"/>
      </w:rPr>
    </w:lvl>
    <w:lvl w:ilvl="1" w:tplc="E7ECE5BC" w:tentative="1">
      <w:start w:val="1"/>
      <w:numFmt w:val="bullet"/>
      <w:lvlText w:val="•"/>
      <w:lvlJc w:val="left"/>
      <w:pPr>
        <w:tabs>
          <w:tab w:val="num" w:pos="1800"/>
        </w:tabs>
        <w:ind w:left="1800" w:hanging="360"/>
      </w:pPr>
      <w:rPr>
        <w:rFonts w:ascii="Times New Roman" w:hAnsi="Times New Roman" w:hint="default"/>
      </w:rPr>
    </w:lvl>
    <w:lvl w:ilvl="2" w:tplc="D9E4A4A0" w:tentative="1">
      <w:start w:val="1"/>
      <w:numFmt w:val="bullet"/>
      <w:lvlText w:val="•"/>
      <w:lvlJc w:val="left"/>
      <w:pPr>
        <w:tabs>
          <w:tab w:val="num" w:pos="2520"/>
        </w:tabs>
        <w:ind w:left="2520" w:hanging="360"/>
      </w:pPr>
      <w:rPr>
        <w:rFonts w:ascii="Times New Roman" w:hAnsi="Times New Roman" w:hint="default"/>
      </w:rPr>
    </w:lvl>
    <w:lvl w:ilvl="3" w:tplc="34C85BE8" w:tentative="1">
      <w:start w:val="1"/>
      <w:numFmt w:val="bullet"/>
      <w:lvlText w:val="•"/>
      <w:lvlJc w:val="left"/>
      <w:pPr>
        <w:tabs>
          <w:tab w:val="num" w:pos="3240"/>
        </w:tabs>
        <w:ind w:left="3240" w:hanging="360"/>
      </w:pPr>
      <w:rPr>
        <w:rFonts w:ascii="Times New Roman" w:hAnsi="Times New Roman" w:hint="default"/>
      </w:rPr>
    </w:lvl>
    <w:lvl w:ilvl="4" w:tplc="33CA3F12" w:tentative="1">
      <w:start w:val="1"/>
      <w:numFmt w:val="bullet"/>
      <w:lvlText w:val="•"/>
      <w:lvlJc w:val="left"/>
      <w:pPr>
        <w:tabs>
          <w:tab w:val="num" w:pos="3960"/>
        </w:tabs>
        <w:ind w:left="3960" w:hanging="360"/>
      </w:pPr>
      <w:rPr>
        <w:rFonts w:ascii="Times New Roman" w:hAnsi="Times New Roman" w:hint="default"/>
      </w:rPr>
    </w:lvl>
    <w:lvl w:ilvl="5" w:tplc="E272CF76" w:tentative="1">
      <w:start w:val="1"/>
      <w:numFmt w:val="bullet"/>
      <w:lvlText w:val="•"/>
      <w:lvlJc w:val="left"/>
      <w:pPr>
        <w:tabs>
          <w:tab w:val="num" w:pos="4680"/>
        </w:tabs>
        <w:ind w:left="4680" w:hanging="360"/>
      </w:pPr>
      <w:rPr>
        <w:rFonts w:ascii="Times New Roman" w:hAnsi="Times New Roman" w:hint="default"/>
      </w:rPr>
    </w:lvl>
    <w:lvl w:ilvl="6" w:tplc="8ED0384C" w:tentative="1">
      <w:start w:val="1"/>
      <w:numFmt w:val="bullet"/>
      <w:lvlText w:val="•"/>
      <w:lvlJc w:val="left"/>
      <w:pPr>
        <w:tabs>
          <w:tab w:val="num" w:pos="5400"/>
        </w:tabs>
        <w:ind w:left="5400" w:hanging="360"/>
      </w:pPr>
      <w:rPr>
        <w:rFonts w:ascii="Times New Roman" w:hAnsi="Times New Roman" w:hint="default"/>
      </w:rPr>
    </w:lvl>
    <w:lvl w:ilvl="7" w:tplc="0A1E7F9E" w:tentative="1">
      <w:start w:val="1"/>
      <w:numFmt w:val="bullet"/>
      <w:lvlText w:val="•"/>
      <w:lvlJc w:val="left"/>
      <w:pPr>
        <w:tabs>
          <w:tab w:val="num" w:pos="6120"/>
        </w:tabs>
        <w:ind w:left="6120" w:hanging="360"/>
      </w:pPr>
      <w:rPr>
        <w:rFonts w:ascii="Times New Roman" w:hAnsi="Times New Roman" w:hint="default"/>
      </w:rPr>
    </w:lvl>
    <w:lvl w:ilvl="8" w:tplc="74F2EED6" w:tentative="1">
      <w:start w:val="1"/>
      <w:numFmt w:val="bullet"/>
      <w:lvlText w:val="•"/>
      <w:lvlJc w:val="left"/>
      <w:pPr>
        <w:tabs>
          <w:tab w:val="num" w:pos="6840"/>
        </w:tabs>
        <w:ind w:left="6840" w:hanging="360"/>
      </w:pPr>
      <w:rPr>
        <w:rFonts w:ascii="Times New Roman" w:hAnsi="Times New Roman" w:hint="default"/>
      </w:rPr>
    </w:lvl>
  </w:abstractNum>
  <w:abstractNum w:abstractNumId="21">
    <w:nsid w:val="654B4181"/>
    <w:multiLevelType w:val="hybridMultilevel"/>
    <w:tmpl w:val="16505B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B77E8"/>
    <w:multiLevelType w:val="hybridMultilevel"/>
    <w:tmpl w:val="AB0C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277D65"/>
    <w:multiLevelType w:val="hybridMultilevel"/>
    <w:tmpl w:val="46664616"/>
    <w:lvl w:ilvl="0" w:tplc="1FE2A45E">
      <w:start w:val="25"/>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nsid w:val="6A2E2C7E"/>
    <w:multiLevelType w:val="hybridMultilevel"/>
    <w:tmpl w:val="56D80FD6"/>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D3E32C8"/>
    <w:multiLevelType w:val="hybridMultilevel"/>
    <w:tmpl w:val="AAD6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04ABB"/>
    <w:multiLevelType w:val="hybridMultilevel"/>
    <w:tmpl w:val="5CFE1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6079A2"/>
    <w:multiLevelType w:val="hybridMultilevel"/>
    <w:tmpl w:val="FC44791E"/>
    <w:lvl w:ilvl="0" w:tplc="D102F0D8">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
      <w:lvlJc w:val="left"/>
      <w:pPr>
        <w:tabs>
          <w:tab w:val="num" w:pos="3600"/>
        </w:tabs>
        <w:ind w:left="3600" w:hanging="360"/>
      </w:pPr>
      <w:rPr>
        <w:rFonts w:ascii="Times New Roman" w:hAnsi="Times New Roman" w:cs="Times New Roman"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
      <w:lvlJc w:val="left"/>
      <w:pPr>
        <w:tabs>
          <w:tab w:val="num" w:pos="5760"/>
        </w:tabs>
        <w:ind w:left="5760" w:hanging="360"/>
      </w:pPr>
      <w:rPr>
        <w:rFonts w:ascii="Times New Roman" w:hAnsi="Times New Roman" w:cs="Times New Roman"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73444455"/>
    <w:multiLevelType w:val="hybridMultilevel"/>
    <w:tmpl w:val="7CFA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025D4D"/>
    <w:multiLevelType w:val="multilevel"/>
    <w:tmpl w:val="6032BF4A"/>
    <w:styleLink w:val="Heading1"/>
    <w:lvl w:ilvl="0">
      <w:start w:val="1"/>
      <w:numFmt w:val="none"/>
      <w:lvlText w:val="%1"/>
      <w:lvlJc w:val="left"/>
      <w:pPr>
        <w:tabs>
          <w:tab w:val="num" w:pos="851"/>
        </w:tabs>
        <w:ind w:left="851" w:hanging="851"/>
      </w:pPr>
      <w:rPr>
        <w:rFonts w:ascii="Book Antiqua" w:hAnsi="Book Antiqua" w:hint="default"/>
        <w:b/>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nsid w:val="78F0535B"/>
    <w:multiLevelType w:val="hybridMultilevel"/>
    <w:tmpl w:val="03727F30"/>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31">
    <w:nsid w:val="7A833B9E"/>
    <w:multiLevelType w:val="hybridMultilevel"/>
    <w:tmpl w:val="101E8ADA"/>
    <w:lvl w:ilvl="0" w:tplc="F962CB48">
      <w:start w:val="2014"/>
      <w:numFmt w:val="bullet"/>
      <w:lvlText w:val="-"/>
      <w:lvlJc w:val="left"/>
      <w:pPr>
        <w:ind w:left="720" w:hanging="360"/>
      </w:pPr>
      <w:rPr>
        <w:rFonts w:ascii="Book Antiqua" w:eastAsia="SimSu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14"/>
  </w:num>
  <w:num w:numId="5">
    <w:abstractNumId w:val="2"/>
  </w:num>
  <w:num w:numId="6">
    <w:abstractNumId w:val="19"/>
  </w:num>
  <w:num w:numId="7">
    <w:abstractNumId w:val="20"/>
  </w:num>
  <w:num w:numId="8">
    <w:abstractNumId w:val="11"/>
  </w:num>
  <w:num w:numId="9">
    <w:abstractNumId w:val="27"/>
  </w:num>
  <w:num w:numId="10">
    <w:abstractNumId w:val="22"/>
  </w:num>
  <w:num w:numId="11">
    <w:abstractNumId w:val="16"/>
  </w:num>
  <w:num w:numId="12">
    <w:abstractNumId w:val="5"/>
  </w:num>
  <w:num w:numId="13">
    <w:abstractNumId w:val="29"/>
  </w:num>
  <w:num w:numId="14">
    <w:abstractNumId w:val="0"/>
  </w:num>
  <w:num w:numId="15">
    <w:abstractNumId w:val="6"/>
  </w:num>
  <w:num w:numId="16">
    <w:abstractNumId w:val="26"/>
  </w:num>
  <w:num w:numId="17">
    <w:abstractNumId w:val="13"/>
  </w:num>
  <w:num w:numId="18">
    <w:abstractNumId w:val="10"/>
  </w:num>
  <w:num w:numId="19">
    <w:abstractNumId w:val="30"/>
  </w:num>
  <w:num w:numId="20">
    <w:abstractNumId w:val="24"/>
  </w:num>
  <w:num w:numId="21">
    <w:abstractNumId w:val="18"/>
  </w:num>
  <w:num w:numId="22">
    <w:abstractNumId w:val="15"/>
  </w:num>
  <w:num w:numId="23">
    <w:abstractNumId w:val="28"/>
  </w:num>
  <w:num w:numId="24">
    <w:abstractNumId w:val="1"/>
  </w:num>
  <w:num w:numId="25">
    <w:abstractNumId w:val="25"/>
  </w:num>
  <w:num w:numId="26">
    <w:abstractNumId w:val="3"/>
  </w:num>
  <w:num w:numId="27">
    <w:abstractNumId w:val="17"/>
  </w:num>
  <w:num w:numId="28">
    <w:abstractNumId w:val="21"/>
  </w:num>
  <w:num w:numId="29">
    <w:abstractNumId w:val="31"/>
  </w:num>
  <w:num w:numId="30">
    <w:abstractNumId w:val="9"/>
  </w:num>
  <w:num w:numId="31">
    <w:abstractNumId w:val="1"/>
    <w:lvlOverride w:ilvl="0">
      <w:startOverride w:val="2"/>
    </w:lvlOverride>
  </w:num>
  <w:num w:numId="32">
    <w:abstractNumId w:val="4"/>
  </w:num>
  <w:num w:numId="33">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37957"/>
    <w:rsid w:val="00000586"/>
    <w:rsid w:val="000018A0"/>
    <w:rsid w:val="000054DC"/>
    <w:rsid w:val="00010EBE"/>
    <w:rsid w:val="00010F9B"/>
    <w:rsid w:val="000136D8"/>
    <w:rsid w:val="00013A42"/>
    <w:rsid w:val="00013C14"/>
    <w:rsid w:val="00015C9E"/>
    <w:rsid w:val="00015CD1"/>
    <w:rsid w:val="000216D6"/>
    <w:rsid w:val="0002181C"/>
    <w:rsid w:val="00023907"/>
    <w:rsid w:val="00023A18"/>
    <w:rsid w:val="00027149"/>
    <w:rsid w:val="00035387"/>
    <w:rsid w:val="000369DB"/>
    <w:rsid w:val="00036C8C"/>
    <w:rsid w:val="00036ECB"/>
    <w:rsid w:val="00044451"/>
    <w:rsid w:val="000459C3"/>
    <w:rsid w:val="00046248"/>
    <w:rsid w:val="0004799E"/>
    <w:rsid w:val="00047DC2"/>
    <w:rsid w:val="00052A86"/>
    <w:rsid w:val="000539B4"/>
    <w:rsid w:val="00057A6D"/>
    <w:rsid w:val="00060190"/>
    <w:rsid w:val="00064E6A"/>
    <w:rsid w:val="0008033C"/>
    <w:rsid w:val="000877F4"/>
    <w:rsid w:val="00092029"/>
    <w:rsid w:val="000A1CD6"/>
    <w:rsid w:val="000A236D"/>
    <w:rsid w:val="000A355C"/>
    <w:rsid w:val="000A3625"/>
    <w:rsid w:val="000A486A"/>
    <w:rsid w:val="000A59D6"/>
    <w:rsid w:val="000A6F81"/>
    <w:rsid w:val="000B0BD8"/>
    <w:rsid w:val="000B1FF6"/>
    <w:rsid w:val="000C0B48"/>
    <w:rsid w:val="000C745B"/>
    <w:rsid w:val="000D134F"/>
    <w:rsid w:val="000D337D"/>
    <w:rsid w:val="000E3CF8"/>
    <w:rsid w:val="000F3BC4"/>
    <w:rsid w:val="000F3CCF"/>
    <w:rsid w:val="000F46D7"/>
    <w:rsid w:val="0010532C"/>
    <w:rsid w:val="001073B2"/>
    <w:rsid w:val="001104A1"/>
    <w:rsid w:val="00113A0F"/>
    <w:rsid w:val="00114ECE"/>
    <w:rsid w:val="0011543A"/>
    <w:rsid w:val="00116D8F"/>
    <w:rsid w:val="001209CD"/>
    <w:rsid w:val="00121155"/>
    <w:rsid w:val="00123BC3"/>
    <w:rsid w:val="001254DA"/>
    <w:rsid w:val="001278D8"/>
    <w:rsid w:val="001309E9"/>
    <w:rsid w:val="00134303"/>
    <w:rsid w:val="001359A5"/>
    <w:rsid w:val="001419A5"/>
    <w:rsid w:val="00142534"/>
    <w:rsid w:val="00147A14"/>
    <w:rsid w:val="00153EBD"/>
    <w:rsid w:val="00160D80"/>
    <w:rsid w:val="00163904"/>
    <w:rsid w:val="00164EA9"/>
    <w:rsid w:val="0016552F"/>
    <w:rsid w:val="00171E81"/>
    <w:rsid w:val="0018011D"/>
    <w:rsid w:val="001816B1"/>
    <w:rsid w:val="001824B7"/>
    <w:rsid w:val="0019108E"/>
    <w:rsid w:val="00192D60"/>
    <w:rsid w:val="00193225"/>
    <w:rsid w:val="001A724B"/>
    <w:rsid w:val="001B03A1"/>
    <w:rsid w:val="001B0B78"/>
    <w:rsid w:val="001B1F30"/>
    <w:rsid w:val="001B77A3"/>
    <w:rsid w:val="001C60D8"/>
    <w:rsid w:val="001D1AC8"/>
    <w:rsid w:val="001D5DE4"/>
    <w:rsid w:val="001E1AD4"/>
    <w:rsid w:val="001E40B8"/>
    <w:rsid w:val="001E53DA"/>
    <w:rsid w:val="001F2B39"/>
    <w:rsid w:val="001F44A5"/>
    <w:rsid w:val="00210814"/>
    <w:rsid w:val="00211808"/>
    <w:rsid w:val="002129AF"/>
    <w:rsid w:val="0021608F"/>
    <w:rsid w:val="0021683B"/>
    <w:rsid w:val="00220794"/>
    <w:rsid w:val="00220BDD"/>
    <w:rsid w:val="00222AB9"/>
    <w:rsid w:val="00225501"/>
    <w:rsid w:val="00226141"/>
    <w:rsid w:val="002340ED"/>
    <w:rsid w:val="00236153"/>
    <w:rsid w:val="0023709A"/>
    <w:rsid w:val="002400FF"/>
    <w:rsid w:val="00243290"/>
    <w:rsid w:val="0024401B"/>
    <w:rsid w:val="002527D5"/>
    <w:rsid w:val="002651BC"/>
    <w:rsid w:val="00265A0E"/>
    <w:rsid w:val="0026644C"/>
    <w:rsid w:val="00270168"/>
    <w:rsid w:val="0027506A"/>
    <w:rsid w:val="002763F1"/>
    <w:rsid w:val="0027641F"/>
    <w:rsid w:val="00276B63"/>
    <w:rsid w:val="00280133"/>
    <w:rsid w:val="00282C5B"/>
    <w:rsid w:val="002909C0"/>
    <w:rsid w:val="002A5B76"/>
    <w:rsid w:val="002A7D2F"/>
    <w:rsid w:val="002B0341"/>
    <w:rsid w:val="002C2B32"/>
    <w:rsid w:val="002C618B"/>
    <w:rsid w:val="002D44C7"/>
    <w:rsid w:val="002D71C1"/>
    <w:rsid w:val="002E0851"/>
    <w:rsid w:val="002E51EF"/>
    <w:rsid w:val="002E5AD9"/>
    <w:rsid w:val="002F5BEF"/>
    <w:rsid w:val="002F75EF"/>
    <w:rsid w:val="002F78E4"/>
    <w:rsid w:val="0030112F"/>
    <w:rsid w:val="003012A4"/>
    <w:rsid w:val="0030323D"/>
    <w:rsid w:val="00304733"/>
    <w:rsid w:val="0030576B"/>
    <w:rsid w:val="00314F6B"/>
    <w:rsid w:val="003155B9"/>
    <w:rsid w:val="0032145F"/>
    <w:rsid w:val="00321847"/>
    <w:rsid w:val="00322067"/>
    <w:rsid w:val="00324445"/>
    <w:rsid w:val="00325FCE"/>
    <w:rsid w:val="003316D1"/>
    <w:rsid w:val="00340E80"/>
    <w:rsid w:val="003411E2"/>
    <w:rsid w:val="00341B03"/>
    <w:rsid w:val="00347E11"/>
    <w:rsid w:val="0036607B"/>
    <w:rsid w:val="0037440B"/>
    <w:rsid w:val="00374503"/>
    <w:rsid w:val="003830A8"/>
    <w:rsid w:val="003875EC"/>
    <w:rsid w:val="00391719"/>
    <w:rsid w:val="00391A8C"/>
    <w:rsid w:val="0039524E"/>
    <w:rsid w:val="00397856"/>
    <w:rsid w:val="003A0F98"/>
    <w:rsid w:val="003B123C"/>
    <w:rsid w:val="003B1E90"/>
    <w:rsid w:val="003B1EAC"/>
    <w:rsid w:val="003B311F"/>
    <w:rsid w:val="003B5B5B"/>
    <w:rsid w:val="003B6146"/>
    <w:rsid w:val="003B6D21"/>
    <w:rsid w:val="003C0828"/>
    <w:rsid w:val="003C3F49"/>
    <w:rsid w:val="003C548F"/>
    <w:rsid w:val="003C5D90"/>
    <w:rsid w:val="003D2AEF"/>
    <w:rsid w:val="003D502D"/>
    <w:rsid w:val="003D714E"/>
    <w:rsid w:val="003E3979"/>
    <w:rsid w:val="003E3A54"/>
    <w:rsid w:val="003E6CB7"/>
    <w:rsid w:val="003E6EBA"/>
    <w:rsid w:val="003F1A49"/>
    <w:rsid w:val="003F2D93"/>
    <w:rsid w:val="003F762A"/>
    <w:rsid w:val="00400805"/>
    <w:rsid w:val="00401116"/>
    <w:rsid w:val="00402800"/>
    <w:rsid w:val="00402EF1"/>
    <w:rsid w:val="00404C88"/>
    <w:rsid w:val="00404E41"/>
    <w:rsid w:val="00406BE8"/>
    <w:rsid w:val="00413A0E"/>
    <w:rsid w:val="00413BC2"/>
    <w:rsid w:val="00417BB1"/>
    <w:rsid w:val="0042306D"/>
    <w:rsid w:val="0042629E"/>
    <w:rsid w:val="00434FA5"/>
    <w:rsid w:val="00435508"/>
    <w:rsid w:val="00437957"/>
    <w:rsid w:val="004416BB"/>
    <w:rsid w:val="00445063"/>
    <w:rsid w:val="0044638B"/>
    <w:rsid w:val="0045315A"/>
    <w:rsid w:val="00454AF6"/>
    <w:rsid w:val="004640B1"/>
    <w:rsid w:val="00473F68"/>
    <w:rsid w:val="00476698"/>
    <w:rsid w:val="00481AC9"/>
    <w:rsid w:val="00490923"/>
    <w:rsid w:val="0049240F"/>
    <w:rsid w:val="004A0086"/>
    <w:rsid w:val="004A38D6"/>
    <w:rsid w:val="004A5BDD"/>
    <w:rsid w:val="004B4D58"/>
    <w:rsid w:val="004B5750"/>
    <w:rsid w:val="004C0117"/>
    <w:rsid w:val="004C0C9C"/>
    <w:rsid w:val="004C116E"/>
    <w:rsid w:val="004C5019"/>
    <w:rsid w:val="004D3329"/>
    <w:rsid w:val="004D498A"/>
    <w:rsid w:val="004D4DD3"/>
    <w:rsid w:val="004D62C4"/>
    <w:rsid w:val="004D7519"/>
    <w:rsid w:val="004E4377"/>
    <w:rsid w:val="004E43EC"/>
    <w:rsid w:val="004E5C81"/>
    <w:rsid w:val="004E75A3"/>
    <w:rsid w:val="004F46F1"/>
    <w:rsid w:val="00502280"/>
    <w:rsid w:val="005069E3"/>
    <w:rsid w:val="00506B0A"/>
    <w:rsid w:val="0050753F"/>
    <w:rsid w:val="00510201"/>
    <w:rsid w:val="00511626"/>
    <w:rsid w:val="00511728"/>
    <w:rsid w:val="00514BA0"/>
    <w:rsid w:val="00516CC0"/>
    <w:rsid w:val="005176B4"/>
    <w:rsid w:val="00525281"/>
    <w:rsid w:val="00526288"/>
    <w:rsid w:val="0053010A"/>
    <w:rsid w:val="00537E15"/>
    <w:rsid w:val="00537E98"/>
    <w:rsid w:val="00541E68"/>
    <w:rsid w:val="00542469"/>
    <w:rsid w:val="005478E7"/>
    <w:rsid w:val="00555501"/>
    <w:rsid w:val="005620F5"/>
    <w:rsid w:val="00564109"/>
    <w:rsid w:val="00566EED"/>
    <w:rsid w:val="00575B9E"/>
    <w:rsid w:val="00575BFD"/>
    <w:rsid w:val="00577F06"/>
    <w:rsid w:val="00583A35"/>
    <w:rsid w:val="00583C7C"/>
    <w:rsid w:val="005841A3"/>
    <w:rsid w:val="00584F18"/>
    <w:rsid w:val="00596EB4"/>
    <w:rsid w:val="0059745F"/>
    <w:rsid w:val="0059755A"/>
    <w:rsid w:val="00597BB0"/>
    <w:rsid w:val="005A0EF2"/>
    <w:rsid w:val="005A2935"/>
    <w:rsid w:val="005A4B78"/>
    <w:rsid w:val="005A7301"/>
    <w:rsid w:val="005B4A99"/>
    <w:rsid w:val="005C1595"/>
    <w:rsid w:val="005C3467"/>
    <w:rsid w:val="005C426C"/>
    <w:rsid w:val="005C63C1"/>
    <w:rsid w:val="005C7401"/>
    <w:rsid w:val="005D1109"/>
    <w:rsid w:val="005D2083"/>
    <w:rsid w:val="005D232B"/>
    <w:rsid w:val="005D50D0"/>
    <w:rsid w:val="005D6008"/>
    <w:rsid w:val="005E280C"/>
    <w:rsid w:val="005E352E"/>
    <w:rsid w:val="005E59CC"/>
    <w:rsid w:val="005E77EE"/>
    <w:rsid w:val="005F0CF4"/>
    <w:rsid w:val="005F17EB"/>
    <w:rsid w:val="005F49D7"/>
    <w:rsid w:val="005F71C1"/>
    <w:rsid w:val="00604887"/>
    <w:rsid w:val="00605FBE"/>
    <w:rsid w:val="006109D7"/>
    <w:rsid w:val="00614C23"/>
    <w:rsid w:val="00614D71"/>
    <w:rsid w:val="00615282"/>
    <w:rsid w:val="00616299"/>
    <w:rsid w:val="0062096D"/>
    <w:rsid w:val="0062098B"/>
    <w:rsid w:val="006209A7"/>
    <w:rsid w:val="00627989"/>
    <w:rsid w:val="006301B0"/>
    <w:rsid w:val="00630F38"/>
    <w:rsid w:val="006314F0"/>
    <w:rsid w:val="0063715E"/>
    <w:rsid w:val="00641759"/>
    <w:rsid w:val="00641F97"/>
    <w:rsid w:val="0064210A"/>
    <w:rsid w:val="0064238C"/>
    <w:rsid w:val="00644B50"/>
    <w:rsid w:val="00650F00"/>
    <w:rsid w:val="00651616"/>
    <w:rsid w:val="00654ECD"/>
    <w:rsid w:val="00657715"/>
    <w:rsid w:val="00660E02"/>
    <w:rsid w:val="0066202F"/>
    <w:rsid w:val="0066264F"/>
    <w:rsid w:val="00662913"/>
    <w:rsid w:val="00662FA7"/>
    <w:rsid w:val="00663CFF"/>
    <w:rsid w:val="0066720C"/>
    <w:rsid w:val="0066722D"/>
    <w:rsid w:val="00675BC8"/>
    <w:rsid w:val="00677416"/>
    <w:rsid w:val="006864EF"/>
    <w:rsid w:val="006925E3"/>
    <w:rsid w:val="006A557B"/>
    <w:rsid w:val="006B170E"/>
    <w:rsid w:val="006B7C43"/>
    <w:rsid w:val="006C1DB9"/>
    <w:rsid w:val="006C1ED9"/>
    <w:rsid w:val="006C451E"/>
    <w:rsid w:val="006C5BA7"/>
    <w:rsid w:val="006C738E"/>
    <w:rsid w:val="006D0515"/>
    <w:rsid w:val="006D0A75"/>
    <w:rsid w:val="006D2361"/>
    <w:rsid w:val="006D7DA1"/>
    <w:rsid w:val="006E51EC"/>
    <w:rsid w:val="006E5302"/>
    <w:rsid w:val="006E5663"/>
    <w:rsid w:val="006E6DFC"/>
    <w:rsid w:val="006F4329"/>
    <w:rsid w:val="006F54DB"/>
    <w:rsid w:val="006F5F1A"/>
    <w:rsid w:val="006F6928"/>
    <w:rsid w:val="006F6AE8"/>
    <w:rsid w:val="007105FA"/>
    <w:rsid w:val="00710F36"/>
    <w:rsid w:val="00710FBC"/>
    <w:rsid w:val="0071258A"/>
    <w:rsid w:val="0071292C"/>
    <w:rsid w:val="007141D4"/>
    <w:rsid w:val="00716BF8"/>
    <w:rsid w:val="007203BE"/>
    <w:rsid w:val="00720B7A"/>
    <w:rsid w:val="00726D69"/>
    <w:rsid w:val="0073249D"/>
    <w:rsid w:val="00733345"/>
    <w:rsid w:val="007344F4"/>
    <w:rsid w:val="007403B6"/>
    <w:rsid w:val="00741BA6"/>
    <w:rsid w:val="00743507"/>
    <w:rsid w:val="00753AB8"/>
    <w:rsid w:val="00756B20"/>
    <w:rsid w:val="0075744B"/>
    <w:rsid w:val="00757DD5"/>
    <w:rsid w:val="00767A9E"/>
    <w:rsid w:val="00770EAF"/>
    <w:rsid w:val="0078068D"/>
    <w:rsid w:val="007823A2"/>
    <w:rsid w:val="0078715E"/>
    <w:rsid w:val="0079089D"/>
    <w:rsid w:val="00796C7F"/>
    <w:rsid w:val="007A1264"/>
    <w:rsid w:val="007A2DF0"/>
    <w:rsid w:val="007A534D"/>
    <w:rsid w:val="007A65D6"/>
    <w:rsid w:val="007C094F"/>
    <w:rsid w:val="007C1F15"/>
    <w:rsid w:val="007C315B"/>
    <w:rsid w:val="007C687D"/>
    <w:rsid w:val="007D2A1E"/>
    <w:rsid w:val="007E213A"/>
    <w:rsid w:val="007E24D5"/>
    <w:rsid w:val="007E2FE6"/>
    <w:rsid w:val="007E4195"/>
    <w:rsid w:val="007E4D8E"/>
    <w:rsid w:val="007E63BE"/>
    <w:rsid w:val="007E66E7"/>
    <w:rsid w:val="007E7006"/>
    <w:rsid w:val="007E7E93"/>
    <w:rsid w:val="007E7FC8"/>
    <w:rsid w:val="007F0FB8"/>
    <w:rsid w:val="007F2917"/>
    <w:rsid w:val="007F37A4"/>
    <w:rsid w:val="007F5CD3"/>
    <w:rsid w:val="00815D04"/>
    <w:rsid w:val="00824D24"/>
    <w:rsid w:val="0082652A"/>
    <w:rsid w:val="008273D2"/>
    <w:rsid w:val="00831763"/>
    <w:rsid w:val="008331F5"/>
    <w:rsid w:val="008349A0"/>
    <w:rsid w:val="008364D6"/>
    <w:rsid w:val="00840D62"/>
    <w:rsid w:val="00843D33"/>
    <w:rsid w:val="00845A6D"/>
    <w:rsid w:val="0084708C"/>
    <w:rsid w:val="0084789D"/>
    <w:rsid w:val="00847BF1"/>
    <w:rsid w:val="00850FB4"/>
    <w:rsid w:val="008525DC"/>
    <w:rsid w:val="00852973"/>
    <w:rsid w:val="00854036"/>
    <w:rsid w:val="00854175"/>
    <w:rsid w:val="00854794"/>
    <w:rsid w:val="00855083"/>
    <w:rsid w:val="00855B12"/>
    <w:rsid w:val="00855B2E"/>
    <w:rsid w:val="008700C1"/>
    <w:rsid w:val="0087024C"/>
    <w:rsid w:val="00870FFC"/>
    <w:rsid w:val="0088158C"/>
    <w:rsid w:val="00890E9F"/>
    <w:rsid w:val="008A283E"/>
    <w:rsid w:val="008A3DAD"/>
    <w:rsid w:val="008A6212"/>
    <w:rsid w:val="008A75F8"/>
    <w:rsid w:val="008B42B3"/>
    <w:rsid w:val="008B55E4"/>
    <w:rsid w:val="008C1675"/>
    <w:rsid w:val="008C31E4"/>
    <w:rsid w:val="008D02AC"/>
    <w:rsid w:val="008D1B83"/>
    <w:rsid w:val="008D5F9C"/>
    <w:rsid w:val="008D6017"/>
    <w:rsid w:val="008E4CAA"/>
    <w:rsid w:val="008E6CF4"/>
    <w:rsid w:val="008E7FEF"/>
    <w:rsid w:val="00901DE4"/>
    <w:rsid w:val="00902196"/>
    <w:rsid w:val="00902968"/>
    <w:rsid w:val="00904471"/>
    <w:rsid w:val="00904EEF"/>
    <w:rsid w:val="0090527A"/>
    <w:rsid w:val="009110F4"/>
    <w:rsid w:val="00916F30"/>
    <w:rsid w:val="00917EB1"/>
    <w:rsid w:val="00923F64"/>
    <w:rsid w:val="00925A32"/>
    <w:rsid w:val="009341B7"/>
    <w:rsid w:val="00934AEC"/>
    <w:rsid w:val="00943B98"/>
    <w:rsid w:val="00943BE7"/>
    <w:rsid w:val="00943C14"/>
    <w:rsid w:val="009466D9"/>
    <w:rsid w:val="00946D10"/>
    <w:rsid w:val="00955A3B"/>
    <w:rsid w:val="00965B8C"/>
    <w:rsid w:val="00970718"/>
    <w:rsid w:val="009719C4"/>
    <w:rsid w:val="00973614"/>
    <w:rsid w:val="00973DE7"/>
    <w:rsid w:val="009761CE"/>
    <w:rsid w:val="00976395"/>
    <w:rsid w:val="00990B95"/>
    <w:rsid w:val="00990BE9"/>
    <w:rsid w:val="00994EFB"/>
    <w:rsid w:val="009A3233"/>
    <w:rsid w:val="009A3998"/>
    <w:rsid w:val="009A4028"/>
    <w:rsid w:val="009B2844"/>
    <w:rsid w:val="009B3135"/>
    <w:rsid w:val="009B6BEA"/>
    <w:rsid w:val="009C73F6"/>
    <w:rsid w:val="009D2765"/>
    <w:rsid w:val="009D335B"/>
    <w:rsid w:val="009D43A7"/>
    <w:rsid w:val="009D4C55"/>
    <w:rsid w:val="009D5B13"/>
    <w:rsid w:val="009D6DB1"/>
    <w:rsid w:val="009D7ACE"/>
    <w:rsid w:val="009E10DB"/>
    <w:rsid w:val="009E414E"/>
    <w:rsid w:val="009E51C5"/>
    <w:rsid w:val="009F045B"/>
    <w:rsid w:val="009F475E"/>
    <w:rsid w:val="009F477B"/>
    <w:rsid w:val="009F48FB"/>
    <w:rsid w:val="009F6DED"/>
    <w:rsid w:val="009F7C07"/>
    <w:rsid w:val="00A03524"/>
    <w:rsid w:val="00A03E8B"/>
    <w:rsid w:val="00A06042"/>
    <w:rsid w:val="00A13A05"/>
    <w:rsid w:val="00A16202"/>
    <w:rsid w:val="00A17020"/>
    <w:rsid w:val="00A2110B"/>
    <w:rsid w:val="00A258A8"/>
    <w:rsid w:val="00A275F8"/>
    <w:rsid w:val="00A35B75"/>
    <w:rsid w:val="00A36BF8"/>
    <w:rsid w:val="00A37081"/>
    <w:rsid w:val="00A37D1D"/>
    <w:rsid w:val="00A41758"/>
    <w:rsid w:val="00A41872"/>
    <w:rsid w:val="00A46CD6"/>
    <w:rsid w:val="00A511E1"/>
    <w:rsid w:val="00A51259"/>
    <w:rsid w:val="00A52E14"/>
    <w:rsid w:val="00A54038"/>
    <w:rsid w:val="00A5626E"/>
    <w:rsid w:val="00A57A55"/>
    <w:rsid w:val="00A64A0A"/>
    <w:rsid w:val="00A66734"/>
    <w:rsid w:val="00A6702C"/>
    <w:rsid w:val="00A73988"/>
    <w:rsid w:val="00A7456C"/>
    <w:rsid w:val="00A75584"/>
    <w:rsid w:val="00A77279"/>
    <w:rsid w:val="00A77C45"/>
    <w:rsid w:val="00A8477B"/>
    <w:rsid w:val="00A900D8"/>
    <w:rsid w:val="00A94B7B"/>
    <w:rsid w:val="00AA1F2A"/>
    <w:rsid w:val="00AA53A6"/>
    <w:rsid w:val="00AA6984"/>
    <w:rsid w:val="00AB0951"/>
    <w:rsid w:val="00AB0F2C"/>
    <w:rsid w:val="00AB7299"/>
    <w:rsid w:val="00AC1D95"/>
    <w:rsid w:val="00AC33E0"/>
    <w:rsid w:val="00AC658D"/>
    <w:rsid w:val="00AC7EF6"/>
    <w:rsid w:val="00AD2902"/>
    <w:rsid w:val="00AD4808"/>
    <w:rsid w:val="00AD5CB3"/>
    <w:rsid w:val="00AE2C50"/>
    <w:rsid w:val="00AE5BD2"/>
    <w:rsid w:val="00AE5E46"/>
    <w:rsid w:val="00AE64E2"/>
    <w:rsid w:val="00AF07E3"/>
    <w:rsid w:val="00AF1955"/>
    <w:rsid w:val="00AF5363"/>
    <w:rsid w:val="00B0421F"/>
    <w:rsid w:val="00B05076"/>
    <w:rsid w:val="00B059F3"/>
    <w:rsid w:val="00B10CD5"/>
    <w:rsid w:val="00B16B93"/>
    <w:rsid w:val="00B2062A"/>
    <w:rsid w:val="00B208B7"/>
    <w:rsid w:val="00B25B9B"/>
    <w:rsid w:val="00B450A3"/>
    <w:rsid w:val="00B45229"/>
    <w:rsid w:val="00B467DA"/>
    <w:rsid w:val="00B50294"/>
    <w:rsid w:val="00B5072D"/>
    <w:rsid w:val="00B52145"/>
    <w:rsid w:val="00B642C8"/>
    <w:rsid w:val="00B64590"/>
    <w:rsid w:val="00B73621"/>
    <w:rsid w:val="00B74370"/>
    <w:rsid w:val="00B75B2C"/>
    <w:rsid w:val="00B76A63"/>
    <w:rsid w:val="00B76E61"/>
    <w:rsid w:val="00B81341"/>
    <w:rsid w:val="00B82ABE"/>
    <w:rsid w:val="00B84776"/>
    <w:rsid w:val="00B93648"/>
    <w:rsid w:val="00B95554"/>
    <w:rsid w:val="00BA2B98"/>
    <w:rsid w:val="00BA3BED"/>
    <w:rsid w:val="00BA6550"/>
    <w:rsid w:val="00BC6C76"/>
    <w:rsid w:val="00BD0C16"/>
    <w:rsid w:val="00BD342E"/>
    <w:rsid w:val="00BD3AB9"/>
    <w:rsid w:val="00BE054E"/>
    <w:rsid w:val="00BE603F"/>
    <w:rsid w:val="00BE674E"/>
    <w:rsid w:val="00BE78C2"/>
    <w:rsid w:val="00C02422"/>
    <w:rsid w:val="00C144E3"/>
    <w:rsid w:val="00C260E9"/>
    <w:rsid w:val="00C3148A"/>
    <w:rsid w:val="00C33E39"/>
    <w:rsid w:val="00C3463D"/>
    <w:rsid w:val="00C34D19"/>
    <w:rsid w:val="00C34EFB"/>
    <w:rsid w:val="00C35306"/>
    <w:rsid w:val="00C35F75"/>
    <w:rsid w:val="00C406D0"/>
    <w:rsid w:val="00C4506D"/>
    <w:rsid w:val="00C47294"/>
    <w:rsid w:val="00C47384"/>
    <w:rsid w:val="00C6071D"/>
    <w:rsid w:val="00C61318"/>
    <w:rsid w:val="00C637BA"/>
    <w:rsid w:val="00C66720"/>
    <w:rsid w:val="00C6771C"/>
    <w:rsid w:val="00C7077B"/>
    <w:rsid w:val="00C71EB2"/>
    <w:rsid w:val="00C751CB"/>
    <w:rsid w:val="00C771ED"/>
    <w:rsid w:val="00C90F86"/>
    <w:rsid w:val="00C91313"/>
    <w:rsid w:val="00C96B1A"/>
    <w:rsid w:val="00C97611"/>
    <w:rsid w:val="00CA4FFE"/>
    <w:rsid w:val="00CB1FBC"/>
    <w:rsid w:val="00CB3ACE"/>
    <w:rsid w:val="00CB4950"/>
    <w:rsid w:val="00CB66E2"/>
    <w:rsid w:val="00CC0C22"/>
    <w:rsid w:val="00CC3CAB"/>
    <w:rsid w:val="00CD0065"/>
    <w:rsid w:val="00CD11A5"/>
    <w:rsid w:val="00CE141D"/>
    <w:rsid w:val="00CE5998"/>
    <w:rsid w:val="00CE7ED0"/>
    <w:rsid w:val="00CF448F"/>
    <w:rsid w:val="00CF7BED"/>
    <w:rsid w:val="00D0671B"/>
    <w:rsid w:val="00D0780D"/>
    <w:rsid w:val="00D114EF"/>
    <w:rsid w:val="00D11ACA"/>
    <w:rsid w:val="00D15D56"/>
    <w:rsid w:val="00D17409"/>
    <w:rsid w:val="00D21E4B"/>
    <w:rsid w:val="00D2273E"/>
    <w:rsid w:val="00D273BB"/>
    <w:rsid w:val="00D362B1"/>
    <w:rsid w:val="00D42F7C"/>
    <w:rsid w:val="00D436AB"/>
    <w:rsid w:val="00D44635"/>
    <w:rsid w:val="00D45EC1"/>
    <w:rsid w:val="00D46F32"/>
    <w:rsid w:val="00D5286D"/>
    <w:rsid w:val="00D53941"/>
    <w:rsid w:val="00D60F08"/>
    <w:rsid w:val="00D628E9"/>
    <w:rsid w:val="00D67947"/>
    <w:rsid w:val="00D70E43"/>
    <w:rsid w:val="00D728D9"/>
    <w:rsid w:val="00D84FB9"/>
    <w:rsid w:val="00D90E10"/>
    <w:rsid w:val="00D918C2"/>
    <w:rsid w:val="00D9527F"/>
    <w:rsid w:val="00D9608A"/>
    <w:rsid w:val="00D96C8A"/>
    <w:rsid w:val="00D97B51"/>
    <w:rsid w:val="00D97ED8"/>
    <w:rsid w:val="00DA5330"/>
    <w:rsid w:val="00DA7EE3"/>
    <w:rsid w:val="00DB07EC"/>
    <w:rsid w:val="00DB175F"/>
    <w:rsid w:val="00DB25BB"/>
    <w:rsid w:val="00DB4B84"/>
    <w:rsid w:val="00DB5088"/>
    <w:rsid w:val="00DC1690"/>
    <w:rsid w:val="00DC2ADE"/>
    <w:rsid w:val="00DC71C6"/>
    <w:rsid w:val="00DD188F"/>
    <w:rsid w:val="00DD7644"/>
    <w:rsid w:val="00DE3BBD"/>
    <w:rsid w:val="00DE4EEA"/>
    <w:rsid w:val="00DE51A4"/>
    <w:rsid w:val="00DF7898"/>
    <w:rsid w:val="00E0306B"/>
    <w:rsid w:val="00E11AF1"/>
    <w:rsid w:val="00E12F90"/>
    <w:rsid w:val="00E146F1"/>
    <w:rsid w:val="00E16F67"/>
    <w:rsid w:val="00E2175A"/>
    <w:rsid w:val="00E21A87"/>
    <w:rsid w:val="00E22EDE"/>
    <w:rsid w:val="00E2536F"/>
    <w:rsid w:val="00E27C6C"/>
    <w:rsid w:val="00E30256"/>
    <w:rsid w:val="00E356A8"/>
    <w:rsid w:val="00E368DF"/>
    <w:rsid w:val="00E406C7"/>
    <w:rsid w:val="00E5283A"/>
    <w:rsid w:val="00E55B85"/>
    <w:rsid w:val="00E63599"/>
    <w:rsid w:val="00E6603B"/>
    <w:rsid w:val="00E77D58"/>
    <w:rsid w:val="00E809C7"/>
    <w:rsid w:val="00E90331"/>
    <w:rsid w:val="00E93374"/>
    <w:rsid w:val="00E94647"/>
    <w:rsid w:val="00E95522"/>
    <w:rsid w:val="00E955E8"/>
    <w:rsid w:val="00EA3EC4"/>
    <w:rsid w:val="00EA55CF"/>
    <w:rsid w:val="00EB1F54"/>
    <w:rsid w:val="00EB2DEE"/>
    <w:rsid w:val="00EB313B"/>
    <w:rsid w:val="00EB341D"/>
    <w:rsid w:val="00EC189E"/>
    <w:rsid w:val="00EC1D94"/>
    <w:rsid w:val="00EC480E"/>
    <w:rsid w:val="00EC5D79"/>
    <w:rsid w:val="00EC6D55"/>
    <w:rsid w:val="00ED2ACD"/>
    <w:rsid w:val="00ED2B4C"/>
    <w:rsid w:val="00ED43FB"/>
    <w:rsid w:val="00EE79D2"/>
    <w:rsid w:val="00EF01E9"/>
    <w:rsid w:val="00EF02DC"/>
    <w:rsid w:val="00EF1637"/>
    <w:rsid w:val="00EF1AC9"/>
    <w:rsid w:val="00EF2863"/>
    <w:rsid w:val="00F045D9"/>
    <w:rsid w:val="00F04783"/>
    <w:rsid w:val="00F05D98"/>
    <w:rsid w:val="00F06D50"/>
    <w:rsid w:val="00F11152"/>
    <w:rsid w:val="00F11899"/>
    <w:rsid w:val="00F12A2D"/>
    <w:rsid w:val="00F14F2B"/>
    <w:rsid w:val="00F15685"/>
    <w:rsid w:val="00F226B6"/>
    <w:rsid w:val="00F25CDC"/>
    <w:rsid w:val="00F32ABE"/>
    <w:rsid w:val="00F32B9C"/>
    <w:rsid w:val="00F364EB"/>
    <w:rsid w:val="00F4346F"/>
    <w:rsid w:val="00F47D23"/>
    <w:rsid w:val="00F55745"/>
    <w:rsid w:val="00F55F9C"/>
    <w:rsid w:val="00F57921"/>
    <w:rsid w:val="00F65BA6"/>
    <w:rsid w:val="00F677DF"/>
    <w:rsid w:val="00F72871"/>
    <w:rsid w:val="00F73E6D"/>
    <w:rsid w:val="00F746E0"/>
    <w:rsid w:val="00F9598A"/>
    <w:rsid w:val="00FA12A7"/>
    <w:rsid w:val="00FA5561"/>
    <w:rsid w:val="00FB3847"/>
    <w:rsid w:val="00FB591A"/>
    <w:rsid w:val="00FB5991"/>
    <w:rsid w:val="00FC0033"/>
    <w:rsid w:val="00FC0FF0"/>
    <w:rsid w:val="00FC1CAE"/>
    <w:rsid w:val="00FC53BB"/>
    <w:rsid w:val="00FD2C8F"/>
    <w:rsid w:val="00FD62E2"/>
    <w:rsid w:val="00FE1056"/>
    <w:rsid w:val="00FE14A1"/>
    <w:rsid w:val="00FE679C"/>
    <w:rsid w:val="00FF2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6212"/>
    <w:pPr>
      <w:ind w:left="357" w:hanging="357"/>
      <w:jc w:val="both"/>
    </w:pPr>
    <w:rPr>
      <w:rFonts w:eastAsia="SimSun"/>
      <w:sz w:val="24"/>
      <w:szCs w:val="24"/>
      <w:lang w:val="en-GB"/>
    </w:rPr>
  </w:style>
  <w:style w:type="paragraph" w:styleId="Heading10">
    <w:name w:val="heading 1"/>
    <w:basedOn w:val="Normal"/>
    <w:next w:val="Normal"/>
    <w:autoRedefine/>
    <w:qFormat/>
    <w:rsid w:val="00925A32"/>
    <w:pPr>
      <w:widowControl w:val="0"/>
      <w:numPr>
        <w:numId w:val="24"/>
      </w:numPr>
      <w:shd w:val="clear" w:color="auto" w:fill="A6A6A6"/>
      <w:ind w:left="600"/>
      <w:jc w:val="left"/>
      <w:outlineLvl w:val="0"/>
    </w:pPr>
    <w:rPr>
      <w:rFonts w:ascii="Book Antiqua" w:hAnsi="Book Antiqua"/>
      <w:b/>
      <w:bCs/>
      <w:lang w:val="sq-AL"/>
    </w:rPr>
  </w:style>
  <w:style w:type="paragraph" w:styleId="Heading2">
    <w:name w:val="heading 2"/>
    <w:basedOn w:val="Normal"/>
    <w:next w:val="Normal"/>
    <w:autoRedefine/>
    <w:qFormat/>
    <w:rsid w:val="0066720C"/>
    <w:pPr>
      <w:widowControl w:val="0"/>
      <w:numPr>
        <w:numId w:val="24"/>
      </w:numPr>
      <w:pBdr>
        <w:top w:val="single" w:sz="4" w:space="1" w:color="auto"/>
        <w:left w:val="single" w:sz="4" w:space="4" w:color="auto"/>
        <w:bottom w:val="single" w:sz="4" w:space="1" w:color="auto"/>
        <w:right w:val="single" w:sz="4" w:space="4" w:color="auto"/>
      </w:pBdr>
      <w:shd w:val="clear" w:color="auto" w:fill="C0C0C0"/>
      <w:tabs>
        <w:tab w:val="left" w:pos="360"/>
        <w:tab w:val="left" w:pos="630"/>
      </w:tabs>
      <w:ind w:left="600"/>
      <w:jc w:val="left"/>
      <w:outlineLvl w:val="1"/>
    </w:pPr>
    <w:rPr>
      <w:rFonts w:ascii="Book Antiqua" w:hAnsi="Book Antiqua"/>
      <w:b/>
      <w:iCs/>
      <w:lang w:val="sq-AL"/>
    </w:rPr>
  </w:style>
  <w:style w:type="paragraph" w:styleId="Heading3">
    <w:name w:val="heading 3"/>
    <w:basedOn w:val="Normal"/>
    <w:next w:val="Normal"/>
    <w:autoRedefine/>
    <w:qFormat/>
    <w:rsid w:val="009A3233"/>
    <w:pPr>
      <w:keepNext/>
      <w:spacing w:before="240" w:after="60"/>
      <w:ind w:left="0" w:firstLine="0"/>
      <w:outlineLvl w:val="2"/>
    </w:pPr>
    <w:rPr>
      <w:rFonts w:ascii="Book Antiqua" w:hAnsi="Book Antiqua" w:cs="Arial"/>
      <w:b/>
      <w:bCs/>
      <w:iCs/>
      <w:lang w:val="sq-AL"/>
    </w:rPr>
  </w:style>
  <w:style w:type="paragraph" w:styleId="Heading4">
    <w:name w:val="heading 4"/>
    <w:basedOn w:val="Normal"/>
    <w:next w:val="Normal"/>
    <w:autoRedefine/>
    <w:qFormat/>
    <w:rsid w:val="00035387"/>
    <w:pPr>
      <w:keepNext/>
      <w:numPr>
        <w:numId w:val="3"/>
      </w:numPr>
      <w:spacing w:before="240" w:after="60"/>
      <w:ind w:left="360"/>
      <w:outlineLvl w:val="3"/>
    </w:pPr>
    <w:rPr>
      <w:b/>
      <w:bCs/>
      <w:i/>
      <w:sz w:val="28"/>
      <w:szCs w:val="28"/>
      <w:lang w:val="sq-AL"/>
    </w:rPr>
  </w:style>
  <w:style w:type="paragraph" w:styleId="Heading5">
    <w:name w:val="heading 5"/>
    <w:basedOn w:val="Normal"/>
    <w:next w:val="Normal"/>
    <w:link w:val="Heading5Char"/>
    <w:qFormat/>
    <w:rsid w:val="009D4C55"/>
    <w:pPr>
      <w:tabs>
        <w:tab w:val="num" w:pos="0"/>
        <w:tab w:val="left" w:pos="284"/>
        <w:tab w:val="left" w:pos="992"/>
        <w:tab w:val="right" w:pos="8505"/>
      </w:tabs>
      <w:overflowPunct w:val="0"/>
      <w:autoSpaceDE w:val="0"/>
      <w:autoSpaceDN w:val="0"/>
      <w:adjustRightInd w:val="0"/>
      <w:spacing w:before="240" w:after="60" w:line="280" w:lineRule="atLeast"/>
      <w:ind w:left="0" w:firstLine="0"/>
      <w:textAlignment w:val="baseline"/>
      <w:outlineLvl w:val="4"/>
    </w:pPr>
    <w:rPr>
      <w:rFonts w:ascii="Futura Lt BT" w:eastAsia="Times New Roman" w:hAnsi="Futura Lt BT"/>
      <w:noProof/>
      <w:sz w:val="22"/>
      <w:szCs w:val="20"/>
      <w:lang w:eastAsia="de-DE"/>
    </w:rPr>
  </w:style>
  <w:style w:type="paragraph" w:styleId="Heading6">
    <w:name w:val="heading 6"/>
    <w:basedOn w:val="Normal"/>
    <w:next w:val="Normal"/>
    <w:link w:val="Heading6Char"/>
    <w:qFormat/>
    <w:rsid w:val="009D4C55"/>
    <w:pPr>
      <w:tabs>
        <w:tab w:val="num" w:pos="0"/>
        <w:tab w:val="left" w:pos="284"/>
        <w:tab w:val="left" w:pos="992"/>
        <w:tab w:val="right" w:pos="8505"/>
      </w:tabs>
      <w:overflowPunct w:val="0"/>
      <w:autoSpaceDE w:val="0"/>
      <w:autoSpaceDN w:val="0"/>
      <w:adjustRightInd w:val="0"/>
      <w:spacing w:before="240" w:after="60" w:line="280" w:lineRule="atLeast"/>
      <w:ind w:left="0" w:firstLine="0"/>
      <w:textAlignment w:val="baseline"/>
      <w:outlineLvl w:val="5"/>
    </w:pPr>
    <w:rPr>
      <w:rFonts w:ascii="Futura Lt BT" w:eastAsia="Times New Roman" w:hAnsi="Futura Lt BT"/>
      <w:i/>
      <w:noProof/>
      <w:sz w:val="22"/>
      <w:szCs w:val="20"/>
      <w:lang w:eastAsia="de-DE"/>
    </w:rPr>
  </w:style>
  <w:style w:type="paragraph" w:styleId="Heading7">
    <w:name w:val="heading 7"/>
    <w:basedOn w:val="Normal"/>
    <w:next w:val="Normal"/>
    <w:qFormat/>
    <w:rsid w:val="008A6212"/>
    <w:pPr>
      <w:numPr>
        <w:ilvl w:val="6"/>
        <w:numId w:val="1"/>
      </w:numPr>
      <w:spacing w:before="240" w:after="60"/>
      <w:outlineLvl w:val="6"/>
    </w:pPr>
    <w:rPr>
      <w:lang w:val="en-US"/>
    </w:rPr>
  </w:style>
  <w:style w:type="paragraph" w:styleId="Heading8">
    <w:name w:val="heading 8"/>
    <w:basedOn w:val="Normal"/>
    <w:next w:val="Normal"/>
    <w:qFormat/>
    <w:rsid w:val="008A6212"/>
    <w:pPr>
      <w:numPr>
        <w:ilvl w:val="7"/>
        <w:numId w:val="1"/>
      </w:numPr>
      <w:spacing w:before="240" w:after="60"/>
      <w:outlineLvl w:val="7"/>
    </w:pPr>
    <w:rPr>
      <w:i/>
      <w:iCs/>
      <w:lang w:val="en-US"/>
    </w:rPr>
  </w:style>
  <w:style w:type="paragraph" w:styleId="Heading9">
    <w:name w:val="heading 9"/>
    <w:basedOn w:val="Normal"/>
    <w:next w:val="Normal"/>
    <w:qFormat/>
    <w:rsid w:val="008A6212"/>
    <w:pPr>
      <w:numPr>
        <w:ilvl w:val="8"/>
        <w:numId w:val="1"/>
      </w:numPr>
      <w:spacing w:before="240" w:after="60"/>
      <w:outlineLvl w:val="8"/>
    </w:pPr>
    <w:rPr>
      <w:rFonts w:ascii="Arial" w:hAnsi="Arial"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37957"/>
    <w:rPr>
      <w:i/>
      <w:iCs/>
    </w:rPr>
  </w:style>
  <w:style w:type="paragraph" w:styleId="NormalWeb">
    <w:name w:val="Normal (Web)"/>
    <w:basedOn w:val="Normal"/>
    <w:uiPriority w:val="99"/>
    <w:rsid w:val="00437957"/>
    <w:pPr>
      <w:spacing w:before="150" w:after="150"/>
      <w:ind w:left="675" w:right="525"/>
    </w:pPr>
    <w:rPr>
      <w:sz w:val="19"/>
      <w:szCs w:val="19"/>
    </w:rPr>
  </w:style>
  <w:style w:type="character" w:styleId="Strong">
    <w:name w:val="Strong"/>
    <w:qFormat/>
    <w:rsid w:val="00437957"/>
    <w:rPr>
      <w:b/>
      <w:bCs/>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b"/>
    <w:basedOn w:val="Normal"/>
    <w:link w:val="BodyTextChar"/>
    <w:rsid w:val="008A6212"/>
    <w:pPr>
      <w:numPr>
        <w:ilvl w:val="3"/>
        <w:numId w:val="1"/>
      </w:numPr>
      <w:jc w:val="center"/>
    </w:pPr>
    <w:rPr>
      <w:lang w:val="en-US"/>
    </w:rPr>
  </w:style>
  <w:style w:type="paragraph" w:styleId="BodyTextFirstIndent">
    <w:name w:val="Body Text First Indent"/>
    <w:basedOn w:val="BodyText"/>
    <w:rsid w:val="008A6212"/>
    <w:pPr>
      <w:numPr>
        <w:ilvl w:val="2"/>
      </w:numPr>
      <w:spacing w:after="120"/>
      <w:jc w:val="left"/>
    </w:pPr>
  </w:style>
  <w:style w:type="paragraph" w:styleId="ListBullet2">
    <w:name w:val="List Bullet 2"/>
    <w:basedOn w:val="Normal"/>
    <w:autoRedefine/>
    <w:rsid w:val="008A6212"/>
    <w:pPr>
      <w:numPr>
        <w:ilvl w:val="5"/>
        <w:numId w:val="1"/>
      </w:numPr>
    </w:pPr>
    <w:rPr>
      <w:lang w:val="en-US"/>
    </w:rPr>
  </w:style>
  <w:style w:type="character" w:styleId="Hyperlink">
    <w:name w:val="Hyperlink"/>
    <w:uiPriority w:val="99"/>
    <w:rsid w:val="008A6212"/>
    <w:rPr>
      <w:color w:val="0000FF"/>
      <w:u w:val="single"/>
    </w:rPr>
  </w:style>
  <w:style w:type="paragraph" w:styleId="FootnoteText">
    <w:name w:val="footnote text"/>
    <w:basedOn w:val="Normal"/>
    <w:semiHidden/>
    <w:rsid w:val="008A6212"/>
    <w:rPr>
      <w:sz w:val="20"/>
      <w:szCs w:val="20"/>
    </w:rPr>
  </w:style>
  <w:style w:type="character" w:styleId="FootnoteReference">
    <w:name w:val="footnote reference"/>
    <w:semiHidden/>
    <w:rsid w:val="008A6212"/>
    <w:rPr>
      <w:vertAlign w:val="superscript"/>
    </w:rPr>
  </w:style>
  <w:style w:type="paragraph" w:customStyle="1" w:styleId="Heading116pt">
    <w:name w:val="Heading 1 + 16 pt"/>
    <w:aliases w:val="Not Bold,Justified,Left:  0&quot;,Right:  0.25&quot;"/>
    <w:basedOn w:val="BodyText"/>
    <w:rsid w:val="00236153"/>
    <w:pPr>
      <w:widowControl w:val="0"/>
      <w:numPr>
        <w:ilvl w:val="0"/>
        <w:numId w:val="0"/>
      </w:numPr>
      <w:spacing w:before="120" w:after="120"/>
      <w:ind w:right="360"/>
      <w:jc w:val="both"/>
    </w:pPr>
    <w:rPr>
      <w:sz w:val="32"/>
      <w:szCs w:val="32"/>
      <w:lang w:val="sq-AL"/>
    </w:rPr>
  </w:style>
  <w:style w:type="paragraph" w:styleId="EndnoteText">
    <w:name w:val="endnote text"/>
    <w:basedOn w:val="Normal"/>
    <w:link w:val="EndnoteTextChar"/>
    <w:rsid w:val="00B25B9B"/>
    <w:rPr>
      <w:sz w:val="20"/>
      <w:szCs w:val="20"/>
      <w:lang/>
    </w:rPr>
  </w:style>
  <w:style w:type="character" w:styleId="EndnoteReference">
    <w:name w:val="endnote reference"/>
    <w:rsid w:val="00B25B9B"/>
    <w:rPr>
      <w:vertAlign w:val="superscript"/>
    </w:rPr>
  </w:style>
  <w:style w:type="paragraph" w:styleId="Caption">
    <w:name w:val="caption"/>
    <w:basedOn w:val="Normal"/>
    <w:next w:val="Normal"/>
    <w:qFormat/>
    <w:rsid w:val="00B25B9B"/>
    <w:pPr>
      <w:jc w:val="center"/>
    </w:pPr>
    <w:rPr>
      <w:rFonts w:eastAsia="MS Mincho"/>
      <w:b/>
      <w:bCs/>
      <w:lang w:val="sq-AL"/>
    </w:rPr>
  </w:style>
  <w:style w:type="character" w:styleId="FollowedHyperlink">
    <w:name w:val="FollowedHyperlink"/>
    <w:rsid w:val="00A52E14"/>
    <w:rPr>
      <w:color w:val="800080"/>
      <w:u w:val="single"/>
    </w:rPr>
  </w:style>
  <w:style w:type="paragraph" w:styleId="Footer">
    <w:name w:val="footer"/>
    <w:basedOn w:val="Normal"/>
    <w:link w:val="FooterChar"/>
    <w:uiPriority w:val="99"/>
    <w:rsid w:val="005C7401"/>
    <w:pPr>
      <w:tabs>
        <w:tab w:val="center" w:pos="4320"/>
        <w:tab w:val="right" w:pos="8640"/>
      </w:tabs>
    </w:pPr>
    <w:rPr>
      <w:lang/>
    </w:rPr>
  </w:style>
  <w:style w:type="character" w:styleId="PageNumber">
    <w:name w:val="page number"/>
    <w:basedOn w:val="DefaultParagraphFont"/>
    <w:rsid w:val="005C7401"/>
  </w:style>
  <w:style w:type="paragraph" w:customStyle="1" w:styleId="StyleHeading115ptAllcapsCenteredLeft0cm">
    <w:name w:val="Style Heading 1 + 15 pt All caps Centered Left:  0 cm"/>
    <w:basedOn w:val="Heading10"/>
    <w:autoRedefine/>
    <w:rsid w:val="00E21A87"/>
    <w:pPr>
      <w:numPr>
        <w:numId w:val="2"/>
      </w:numPr>
    </w:pPr>
    <w:rPr>
      <w:rFonts w:eastAsia="Times New Roman"/>
      <w:caps/>
      <w:sz w:val="26"/>
      <w:szCs w:val="20"/>
    </w:rPr>
  </w:style>
  <w:style w:type="paragraph" w:customStyle="1" w:styleId="Norma">
    <w:name w:val="Norma'"/>
    <w:basedOn w:val="StyleHeading115ptAllcapsCenteredLeft0cm"/>
    <w:rsid w:val="00CA4FFE"/>
    <w:pPr>
      <w:numPr>
        <w:numId w:val="0"/>
      </w:numPr>
    </w:pPr>
    <w:rPr>
      <w:caps w:val="0"/>
    </w:rPr>
  </w:style>
  <w:style w:type="character" w:customStyle="1" w:styleId="orange">
    <w:name w:val="orange"/>
    <w:basedOn w:val="DefaultParagraphFont"/>
    <w:rsid w:val="00D60F08"/>
  </w:style>
  <w:style w:type="paragraph" w:customStyle="1" w:styleId="Default">
    <w:name w:val="Default"/>
    <w:rsid w:val="00CE5998"/>
    <w:pPr>
      <w:autoSpaceDE w:val="0"/>
      <w:autoSpaceDN w:val="0"/>
      <w:adjustRightInd w:val="0"/>
      <w:ind w:left="357" w:hanging="357"/>
      <w:jc w:val="both"/>
    </w:pPr>
    <w:rPr>
      <w:color w:val="000000"/>
      <w:sz w:val="24"/>
      <w:szCs w:val="24"/>
    </w:rPr>
  </w:style>
  <w:style w:type="paragraph" w:customStyle="1" w:styleId="CharCharCharCharCharChar">
    <w:name w:val="Char Char Char Char Char Char"/>
    <w:basedOn w:val="Normal"/>
    <w:uiPriority w:val="99"/>
    <w:rsid w:val="006E51EC"/>
    <w:pPr>
      <w:spacing w:after="160" w:line="240" w:lineRule="exact"/>
    </w:pPr>
    <w:rPr>
      <w:rFonts w:ascii="Tahoma" w:eastAsia="Times New Roman" w:hAnsi="Tahoma" w:cs="Tahoma"/>
      <w:sz w:val="20"/>
      <w:szCs w:val="20"/>
      <w:lang w:val="en-US"/>
    </w:rPr>
  </w:style>
  <w:style w:type="character" w:customStyle="1" w:styleId="ParagrafiChar">
    <w:name w:val="Paragrafi Char"/>
    <w:link w:val="Paragrafi"/>
    <w:rsid w:val="006E51EC"/>
    <w:rPr>
      <w:rFonts w:ascii="CG Times" w:hAnsi="CG Times"/>
      <w:sz w:val="22"/>
      <w:lang w:val="en-US" w:eastAsia="en-US" w:bidi="ar-SA"/>
    </w:rPr>
  </w:style>
  <w:style w:type="paragraph" w:customStyle="1" w:styleId="Paragrafi">
    <w:name w:val="Paragrafi"/>
    <w:link w:val="ParagrafiChar"/>
    <w:rsid w:val="006E51EC"/>
    <w:pPr>
      <w:widowControl w:val="0"/>
      <w:ind w:left="357" w:firstLine="720"/>
      <w:jc w:val="both"/>
    </w:pPr>
    <w:rPr>
      <w:rFonts w:ascii="CG Times" w:hAnsi="CG Times"/>
      <w:sz w:val="22"/>
    </w:rPr>
  </w:style>
  <w:style w:type="paragraph" w:customStyle="1" w:styleId="NeniNr">
    <w:name w:val="Neni_Nr"/>
    <w:next w:val="Normal"/>
    <w:rsid w:val="006E51EC"/>
    <w:pPr>
      <w:keepNext/>
      <w:widowControl w:val="0"/>
      <w:ind w:left="357" w:hanging="357"/>
      <w:jc w:val="center"/>
    </w:pPr>
    <w:rPr>
      <w:rFonts w:ascii="CG Times" w:hAnsi="CG Times"/>
      <w:sz w:val="22"/>
      <w:lang w:val="en-GB" w:eastAsia="en-GB"/>
    </w:rPr>
  </w:style>
  <w:style w:type="paragraph" w:customStyle="1" w:styleId="NeniTitull">
    <w:name w:val="Neni_Titull"/>
    <w:next w:val="Normal"/>
    <w:rsid w:val="006E51EC"/>
    <w:pPr>
      <w:keepNext/>
      <w:widowControl w:val="0"/>
      <w:ind w:left="357" w:hanging="357"/>
      <w:jc w:val="center"/>
      <w:outlineLvl w:val="2"/>
    </w:pPr>
    <w:rPr>
      <w:rFonts w:ascii="CG Times" w:hAnsi="CG Times"/>
      <w:b/>
      <w:sz w:val="22"/>
      <w:lang w:val="en-GB" w:eastAsia="en-GB"/>
    </w:rPr>
  </w:style>
  <w:style w:type="paragraph" w:styleId="TOCHeading">
    <w:name w:val="TOC Heading"/>
    <w:basedOn w:val="Heading10"/>
    <w:next w:val="Normal"/>
    <w:uiPriority w:val="39"/>
    <w:qFormat/>
    <w:rsid w:val="003875EC"/>
    <w:pPr>
      <w:keepLines/>
      <w:spacing w:before="480" w:line="276" w:lineRule="auto"/>
      <w:outlineLvl w:val="9"/>
    </w:pPr>
    <w:rPr>
      <w:rFonts w:ascii="Cambria" w:eastAsia="Times New Roman" w:hAnsi="Cambria"/>
      <w:color w:val="365F91"/>
    </w:rPr>
  </w:style>
  <w:style w:type="paragraph" w:styleId="TOC1">
    <w:name w:val="toc 1"/>
    <w:basedOn w:val="Normal"/>
    <w:next w:val="Normal"/>
    <w:autoRedefine/>
    <w:uiPriority w:val="39"/>
    <w:rsid w:val="0062096D"/>
    <w:pPr>
      <w:tabs>
        <w:tab w:val="right" w:leader="dot" w:pos="8630"/>
      </w:tabs>
    </w:pPr>
  </w:style>
  <w:style w:type="paragraph" w:styleId="TOC2">
    <w:name w:val="toc 2"/>
    <w:basedOn w:val="Normal"/>
    <w:next w:val="Normal"/>
    <w:autoRedefine/>
    <w:uiPriority w:val="39"/>
    <w:rsid w:val="00E809C7"/>
    <w:pPr>
      <w:tabs>
        <w:tab w:val="left" w:pos="360"/>
        <w:tab w:val="left" w:pos="450"/>
        <w:tab w:val="left" w:pos="540"/>
        <w:tab w:val="right" w:leader="dot" w:pos="8630"/>
      </w:tabs>
      <w:ind w:left="0" w:firstLine="0"/>
    </w:pPr>
  </w:style>
  <w:style w:type="paragraph" w:styleId="TOC3">
    <w:name w:val="toc 3"/>
    <w:basedOn w:val="Normal"/>
    <w:next w:val="Normal"/>
    <w:autoRedefine/>
    <w:uiPriority w:val="39"/>
    <w:rsid w:val="003875EC"/>
    <w:pPr>
      <w:ind w:left="480"/>
    </w:pPr>
  </w:style>
  <w:style w:type="paragraph" w:styleId="NoSpacing">
    <w:name w:val="No Spacing"/>
    <w:link w:val="NoSpacingChar"/>
    <w:uiPriority w:val="1"/>
    <w:qFormat/>
    <w:rsid w:val="00113A0F"/>
    <w:rPr>
      <w:rFonts w:ascii="Constantia" w:hAnsi="Constantia"/>
      <w:sz w:val="22"/>
      <w:szCs w:val="22"/>
    </w:rPr>
  </w:style>
  <w:style w:type="character" w:customStyle="1" w:styleId="NoSpacingChar">
    <w:name w:val="No Spacing Char"/>
    <w:link w:val="NoSpacing"/>
    <w:uiPriority w:val="1"/>
    <w:rsid w:val="00113A0F"/>
    <w:rPr>
      <w:rFonts w:ascii="Constantia" w:hAnsi="Constantia"/>
      <w:sz w:val="22"/>
      <w:szCs w:val="22"/>
      <w:lang w:val="en-US" w:eastAsia="en-US" w:bidi="ar-SA"/>
    </w:rPr>
  </w:style>
  <w:style w:type="paragraph" w:styleId="BalloonText">
    <w:name w:val="Balloon Text"/>
    <w:basedOn w:val="Normal"/>
    <w:link w:val="BalloonTextChar"/>
    <w:rsid w:val="00113A0F"/>
    <w:rPr>
      <w:rFonts w:ascii="Tahoma" w:hAnsi="Tahoma"/>
      <w:sz w:val="16"/>
      <w:szCs w:val="16"/>
      <w:lang/>
    </w:rPr>
  </w:style>
  <w:style w:type="character" w:customStyle="1" w:styleId="BalloonTextChar">
    <w:name w:val="Balloon Text Char"/>
    <w:link w:val="BalloonText"/>
    <w:rsid w:val="00113A0F"/>
    <w:rPr>
      <w:rFonts w:ascii="Tahoma" w:eastAsia="SimSun" w:hAnsi="Tahoma" w:cs="Tahoma"/>
      <w:sz w:val="16"/>
      <w:szCs w:val="16"/>
      <w:lang w:val="en-GB"/>
    </w:rPr>
  </w:style>
  <w:style w:type="paragraph" w:styleId="Header">
    <w:name w:val="header"/>
    <w:basedOn w:val="Normal"/>
    <w:link w:val="HeaderChar"/>
    <w:uiPriority w:val="99"/>
    <w:rsid w:val="0026644C"/>
    <w:pPr>
      <w:tabs>
        <w:tab w:val="center" w:pos="4680"/>
        <w:tab w:val="right" w:pos="9360"/>
      </w:tabs>
    </w:pPr>
    <w:rPr>
      <w:lang/>
    </w:rPr>
  </w:style>
  <w:style w:type="character" w:customStyle="1" w:styleId="HeaderChar">
    <w:name w:val="Header Char"/>
    <w:link w:val="Header"/>
    <w:uiPriority w:val="99"/>
    <w:rsid w:val="0026644C"/>
    <w:rPr>
      <w:rFonts w:eastAsia="SimSun"/>
      <w:sz w:val="24"/>
      <w:szCs w:val="24"/>
      <w:lang w:val="en-GB"/>
    </w:rPr>
  </w:style>
  <w:style w:type="character" w:customStyle="1" w:styleId="FooterChar">
    <w:name w:val="Footer Char"/>
    <w:link w:val="Footer"/>
    <w:uiPriority w:val="99"/>
    <w:rsid w:val="0026644C"/>
    <w:rPr>
      <w:rFonts w:eastAsia="SimSun"/>
      <w:sz w:val="24"/>
      <w:szCs w:val="24"/>
      <w:lang w:val="en-GB"/>
    </w:rPr>
  </w:style>
  <w:style w:type="paragraph" w:styleId="Title">
    <w:name w:val="Title"/>
    <w:basedOn w:val="Normal"/>
    <w:link w:val="TitleChar"/>
    <w:uiPriority w:val="10"/>
    <w:qFormat/>
    <w:rsid w:val="007141D4"/>
    <w:pPr>
      <w:ind w:left="0" w:firstLine="0"/>
      <w:jc w:val="center"/>
    </w:pPr>
    <w:rPr>
      <w:rFonts w:eastAsia="MS Mincho"/>
      <w:b/>
      <w:bCs/>
      <w:lang w:val="sq-AL"/>
    </w:rPr>
  </w:style>
  <w:style w:type="character" w:customStyle="1" w:styleId="TitleChar">
    <w:name w:val="Title Char"/>
    <w:link w:val="Title"/>
    <w:uiPriority w:val="10"/>
    <w:rsid w:val="007141D4"/>
    <w:rPr>
      <w:rFonts w:eastAsia="MS Mincho"/>
      <w:b/>
      <w:bCs/>
      <w:sz w:val="24"/>
      <w:szCs w:val="24"/>
      <w:lang w:val="sq-AL"/>
    </w:rPr>
  </w:style>
  <w:style w:type="table" w:styleId="TableGrid">
    <w:name w:val="Table Grid"/>
    <w:basedOn w:val="TableNormal"/>
    <w:rsid w:val="007141D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DD7644"/>
    <w:rPr>
      <w:sz w:val="16"/>
      <w:szCs w:val="16"/>
    </w:rPr>
  </w:style>
  <w:style w:type="paragraph" w:styleId="CommentText">
    <w:name w:val="annotation text"/>
    <w:basedOn w:val="Normal"/>
    <w:link w:val="CommentTextChar"/>
    <w:rsid w:val="00DD7644"/>
    <w:rPr>
      <w:sz w:val="20"/>
      <w:szCs w:val="20"/>
      <w:lang/>
    </w:rPr>
  </w:style>
  <w:style w:type="character" w:customStyle="1" w:styleId="CommentTextChar">
    <w:name w:val="Comment Text Char"/>
    <w:link w:val="CommentText"/>
    <w:rsid w:val="00DD7644"/>
    <w:rPr>
      <w:rFonts w:eastAsia="SimSun"/>
      <w:lang w:val="en-GB"/>
    </w:rPr>
  </w:style>
  <w:style w:type="paragraph" w:styleId="CommentSubject">
    <w:name w:val="annotation subject"/>
    <w:basedOn w:val="CommentText"/>
    <w:next w:val="CommentText"/>
    <w:link w:val="CommentSubjectChar"/>
    <w:rsid w:val="00DD7644"/>
    <w:rPr>
      <w:b/>
      <w:bCs/>
    </w:rPr>
  </w:style>
  <w:style w:type="character" w:customStyle="1" w:styleId="CommentSubjectChar">
    <w:name w:val="Comment Subject Char"/>
    <w:link w:val="CommentSubject"/>
    <w:rsid w:val="00DD7644"/>
    <w:rPr>
      <w:rFonts w:eastAsia="SimSun"/>
      <w:b/>
      <w:bCs/>
      <w:lang w:val="en-GB"/>
    </w:rPr>
  </w:style>
  <w:style w:type="character" w:customStyle="1" w:styleId="Heading5Char">
    <w:name w:val="Heading 5 Char"/>
    <w:link w:val="Heading5"/>
    <w:rsid w:val="009D4C55"/>
    <w:rPr>
      <w:rFonts w:ascii="Futura Lt BT" w:hAnsi="Futura Lt BT"/>
      <w:noProof/>
      <w:sz w:val="22"/>
      <w:lang w:val="en-GB" w:eastAsia="de-DE"/>
    </w:rPr>
  </w:style>
  <w:style w:type="character" w:customStyle="1" w:styleId="Heading6Char">
    <w:name w:val="Heading 6 Char"/>
    <w:link w:val="Heading6"/>
    <w:rsid w:val="009D4C55"/>
    <w:rPr>
      <w:rFonts w:ascii="Futura Lt BT" w:hAnsi="Futura Lt BT"/>
      <w:i/>
      <w:noProof/>
      <w:sz w:val="22"/>
      <w:lang w:val="en-GB" w:eastAsia="de-DE"/>
    </w:rPr>
  </w:style>
  <w:style w:type="paragraph" w:styleId="BodyTextIndent">
    <w:name w:val="Body Text Indent"/>
    <w:basedOn w:val="Normal"/>
    <w:link w:val="BodyTextIndentChar"/>
    <w:rsid w:val="009D4C55"/>
    <w:pPr>
      <w:ind w:left="720" w:firstLine="0"/>
      <w:jc w:val="left"/>
    </w:pPr>
    <w:rPr>
      <w:rFonts w:eastAsia="MS Mincho"/>
      <w:bCs/>
      <w:noProof/>
      <w:sz w:val="22"/>
      <w:szCs w:val="22"/>
      <w:lang w:val="sq-AL"/>
    </w:rPr>
  </w:style>
  <w:style w:type="character" w:customStyle="1" w:styleId="BodyTextIndentChar">
    <w:name w:val="Body Text Indent Char"/>
    <w:link w:val="BodyTextIndent"/>
    <w:rsid w:val="009D4C55"/>
    <w:rPr>
      <w:rFonts w:eastAsia="MS Mincho"/>
      <w:bCs/>
      <w:noProof/>
      <w:sz w:val="22"/>
      <w:szCs w:val="22"/>
      <w:lang w:val="sq-AL"/>
    </w:rPr>
  </w:style>
  <w:style w:type="paragraph" w:styleId="ListBullet">
    <w:name w:val="List Bullet"/>
    <w:basedOn w:val="Normal"/>
    <w:autoRedefine/>
    <w:rsid w:val="00650F00"/>
    <w:pPr>
      <w:tabs>
        <w:tab w:val="left" w:pos="-1985"/>
        <w:tab w:val="right" w:pos="8505"/>
      </w:tabs>
      <w:overflowPunct w:val="0"/>
      <w:autoSpaceDE w:val="0"/>
      <w:autoSpaceDN w:val="0"/>
      <w:adjustRightInd w:val="0"/>
      <w:spacing w:line="280" w:lineRule="atLeast"/>
      <w:ind w:left="0" w:firstLine="0"/>
      <w:jc w:val="center"/>
      <w:textAlignment w:val="baseline"/>
    </w:pPr>
    <w:rPr>
      <w:rFonts w:eastAsia="MS Mincho"/>
      <w:noProof/>
      <w:lang w:val="sq-AL" w:eastAsia="de-DE"/>
    </w:rPr>
  </w:style>
  <w:style w:type="paragraph" w:customStyle="1" w:styleId="Pa4">
    <w:name w:val="Pa4"/>
    <w:basedOn w:val="Normal"/>
    <w:next w:val="Normal"/>
    <w:rsid w:val="009D4C55"/>
    <w:pPr>
      <w:autoSpaceDE w:val="0"/>
      <w:autoSpaceDN w:val="0"/>
      <w:adjustRightInd w:val="0"/>
      <w:spacing w:line="241" w:lineRule="atLeast"/>
      <w:ind w:left="0" w:firstLine="0"/>
      <w:jc w:val="left"/>
    </w:pPr>
    <w:rPr>
      <w:rFonts w:ascii="Tahoma" w:eastAsia="Times New Roman" w:hAnsi="Tahoma"/>
      <w:noProof/>
      <w:lang w:val="sq-AL"/>
    </w:rPr>
  </w:style>
  <w:style w:type="character" w:customStyle="1" w:styleId="A1">
    <w:name w:val="A1"/>
    <w:rsid w:val="009D4C55"/>
    <w:rPr>
      <w:rFonts w:cs="Tahoma"/>
      <w:color w:val="000000"/>
      <w:sz w:val="22"/>
      <w:szCs w:val="22"/>
    </w:rPr>
  </w:style>
  <w:style w:type="paragraph" w:customStyle="1" w:styleId="Tabelle">
    <w:name w:val="Tabelle"/>
    <w:basedOn w:val="Normal"/>
    <w:rsid w:val="009D4C55"/>
    <w:pPr>
      <w:keepNext/>
      <w:numPr>
        <w:numId w:val="12"/>
      </w:numPr>
      <w:tabs>
        <w:tab w:val="left" w:pos="1134"/>
        <w:tab w:val="right" w:pos="8505"/>
      </w:tabs>
      <w:overflowPunct w:val="0"/>
      <w:autoSpaceDE w:val="0"/>
      <w:autoSpaceDN w:val="0"/>
      <w:adjustRightInd w:val="0"/>
      <w:spacing w:before="240" w:after="240" w:line="280" w:lineRule="atLeast"/>
      <w:ind w:left="1134" w:hanging="1134"/>
      <w:textAlignment w:val="baseline"/>
    </w:pPr>
    <w:rPr>
      <w:rFonts w:ascii="Futura Lt BT" w:eastAsia="Times New Roman" w:hAnsi="Futura Lt BT"/>
      <w:b/>
      <w:noProof/>
      <w:szCs w:val="20"/>
      <w:lang w:eastAsia="de-DE"/>
    </w:rPr>
  </w:style>
  <w:style w:type="paragraph" w:customStyle="1" w:styleId="Text">
    <w:name w:val="Text"/>
    <w:basedOn w:val="Normal"/>
    <w:rsid w:val="009D4C55"/>
    <w:pPr>
      <w:tabs>
        <w:tab w:val="right" w:pos="7371"/>
      </w:tabs>
      <w:spacing w:line="280" w:lineRule="exact"/>
      <w:ind w:left="0" w:firstLine="0"/>
      <w:jc w:val="left"/>
    </w:pPr>
    <w:rPr>
      <w:rFonts w:ascii="Arial" w:eastAsia="Times New Roman" w:hAnsi="Arial"/>
      <w:noProof/>
      <w:sz w:val="20"/>
      <w:szCs w:val="20"/>
      <w:lang w:eastAsia="de-DE"/>
    </w:rPr>
  </w:style>
  <w:style w:type="paragraph" w:customStyle="1" w:styleId="xl29">
    <w:name w:val="xl29"/>
    <w:basedOn w:val="Normal"/>
    <w:rsid w:val="009D4C55"/>
    <w:pPr>
      <w:pBdr>
        <w:left w:val="single" w:sz="4" w:space="0" w:color="auto"/>
      </w:pBdr>
      <w:spacing w:before="100" w:beforeAutospacing="1" w:after="100" w:afterAutospacing="1"/>
      <w:ind w:left="0" w:firstLine="0"/>
      <w:jc w:val="left"/>
    </w:pPr>
    <w:rPr>
      <w:rFonts w:eastAsia="Times New Roman"/>
      <w:noProof/>
      <w:lang w:eastAsia="de-DE"/>
    </w:rPr>
  </w:style>
  <w:style w:type="paragraph" w:customStyle="1" w:styleId="BalloonText1">
    <w:name w:val="Balloon Text1"/>
    <w:basedOn w:val="Normal"/>
    <w:semiHidden/>
    <w:rsid w:val="009D4C55"/>
    <w:pPr>
      <w:tabs>
        <w:tab w:val="left" w:pos="284"/>
        <w:tab w:val="left" w:pos="992"/>
        <w:tab w:val="right" w:pos="8505"/>
      </w:tabs>
      <w:overflowPunct w:val="0"/>
      <w:autoSpaceDE w:val="0"/>
      <w:autoSpaceDN w:val="0"/>
      <w:adjustRightInd w:val="0"/>
      <w:spacing w:line="280" w:lineRule="atLeast"/>
      <w:ind w:left="0" w:firstLine="0"/>
    </w:pPr>
    <w:rPr>
      <w:rFonts w:ascii="Tahoma" w:eastAsia="Times New Roman" w:hAnsi="Tahoma" w:cs="Tahoma"/>
      <w:noProof/>
      <w:sz w:val="16"/>
      <w:szCs w:val="16"/>
      <w:lang w:eastAsia="de-DE"/>
    </w:rPr>
  </w:style>
  <w:style w:type="character" w:customStyle="1" w:styleId="ZwischenberschriftChar">
    <w:name w:val="Zwischenüberschrift Char"/>
    <w:link w:val="Zwischenberschrift"/>
    <w:locked/>
    <w:rsid w:val="009D4C55"/>
    <w:rPr>
      <w:rFonts w:ascii="Futura Md BT" w:hAnsi="Futura Md BT"/>
      <w:iCs/>
      <w:sz w:val="24"/>
      <w:lang w:val="en-GB" w:eastAsia="de-DE"/>
    </w:rPr>
  </w:style>
  <w:style w:type="paragraph" w:customStyle="1" w:styleId="Zwischenberschrift">
    <w:name w:val="Zwischenüberschrift"/>
    <w:basedOn w:val="Normal"/>
    <w:link w:val="ZwischenberschriftChar"/>
    <w:rsid w:val="009D4C55"/>
    <w:pPr>
      <w:tabs>
        <w:tab w:val="left" w:pos="284"/>
        <w:tab w:val="left" w:pos="992"/>
        <w:tab w:val="right" w:pos="8505"/>
      </w:tabs>
      <w:overflowPunct w:val="0"/>
      <w:autoSpaceDE w:val="0"/>
      <w:autoSpaceDN w:val="0"/>
      <w:adjustRightInd w:val="0"/>
      <w:spacing w:before="120" w:after="60" w:line="280" w:lineRule="atLeast"/>
      <w:ind w:left="0" w:firstLine="0"/>
    </w:pPr>
    <w:rPr>
      <w:rFonts w:ascii="Futura Md BT" w:eastAsia="Times New Roman" w:hAnsi="Futura Md BT"/>
      <w:iCs/>
      <w:szCs w:val="20"/>
      <w:lang w:eastAsia="de-DE"/>
    </w:rPr>
  </w:style>
  <w:style w:type="paragraph" w:customStyle="1" w:styleId="Zwischenberschrift2">
    <w:name w:val="Zwischenüberschrift 2"/>
    <w:basedOn w:val="Zwischenberschrift"/>
    <w:rsid w:val="009D4C55"/>
  </w:style>
  <w:style w:type="paragraph" w:customStyle="1" w:styleId="xl53">
    <w:name w:val="xl53"/>
    <w:basedOn w:val="Normal"/>
    <w:rsid w:val="009D4C55"/>
    <w:pPr>
      <w:pBdr>
        <w:left w:val="single" w:sz="8" w:space="0" w:color="auto"/>
        <w:right w:val="single" w:sz="8" w:space="0" w:color="auto"/>
      </w:pBdr>
      <w:spacing w:before="100" w:beforeAutospacing="1" w:after="100" w:afterAutospacing="1"/>
      <w:ind w:left="0" w:firstLine="0"/>
    </w:pPr>
    <w:rPr>
      <w:rFonts w:ascii="Arial" w:eastAsia="Times New Roman" w:hAnsi="Arial" w:cs="Arial"/>
      <w:noProof/>
      <w:lang w:val="sq-AL"/>
    </w:rPr>
  </w:style>
  <w:style w:type="paragraph" w:customStyle="1" w:styleId="tabellentext">
    <w:name w:val="tabellentext"/>
    <w:basedOn w:val="Normal"/>
    <w:rsid w:val="009D4C55"/>
    <w:pPr>
      <w:tabs>
        <w:tab w:val="left" w:pos="284"/>
        <w:tab w:val="left" w:pos="992"/>
        <w:tab w:val="right" w:pos="8505"/>
      </w:tabs>
      <w:overflowPunct w:val="0"/>
      <w:autoSpaceDE w:val="0"/>
      <w:autoSpaceDN w:val="0"/>
      <w:adjustRightInd w:val="0"/>
      <w:spacing w:line="280" w:lineRule="atLeast"/>
      <w:ind w:left="0" w:firstLine="0"/>
      <w:textAlignment w:val="baseline"/>
    </w:pPr>
    <w:rPr>
      <w:rFonts w:ascii="Futura Lt BT" w:eastAsia="Times New Roman" w:hAnsi="Futura Lt BT"/>
      <w:noProof/>
      <w:sz w:val="20"/>
      <w:szCs w:val="20"/>
      <w:lang w:eastAsia="de-DE"/>
    </w:rPr>
  </w:style>
  <w:style w:type="paragraph" w:customStyle="1" w:styleId="Char">
    <w:name w:val=" Char"/>
    <w:basedOn w:val="Normal"/>
    <w:semiHidden/>
    <w:rsid w:val="009D4C55"/>
    <w:pPr>
      <w:spacing w:after="160" w:line="240" w:lineRule="exact"/>
      <w:ind w:left="0" w:firstLine="0"/>
      <w:jc w:val="left"/>
    </w:pPr>
    <w:rPr>
      <w:rFonts w:ascii="Arial" w:eastAsia="Times New Roman" w:hAnsi="Arial" w:cs="Arial"/>
      <w:noProof/>
      <w:sz w:val="20"/>
      <w:szCs w:val="20"/>
      <w:lang w:val="sq-AL"/>
    </w:rPr>
  </w:style>
  <w:style w:type="table" w:styleId="TableWeb3">
    <w:name w:val="Table Web 3"/>
    <w:basedOn w:val="TableNormal"/>
    <w:rsid w:val="009D4C55"/>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9D4C55"/>
    <w:pPr>
      <w:spacing w:after="120" w:line="480" w:lineRule="auto"/>
      <w:ind w:left="360" w:firstLine="0"/>
      <w:jc w:val="left"/>
    </w:pPr>
    <w:rPr>
      <w:rFonts w:eastAsia="MS Mincho"/>
      <w:noProof/>
      <w:lang w:val="sq-AL"/>
    </w:rPr>
  </w:style>
  <w:style w:type="character" w:customStyle="1" w:styleId="BodyTextIndent2Char">
    <w:name w:val="Body Text Indent 2 Char"/>
    <w:link w:val="BodyTextIndent2"/>
    <w:rsid w:val="009D4C55"/>
    <w:rPr>
      <w:rFonts w:eastAsia="MS Mincho"/>
      <w:noProof/>
      <w:sz w:val="24"/>
      <w:szCs w:val="24"/>
      <w:lang w:val="sq-AL"/>
    </w:rPr>
  </w:style>
  <w:style w:type="character" w:customStyle="1" w:styleId="longtext">
    <w:name w:val="long_text"/>
    <w:basedOn w:val="DefaultParagraphFont"/>
    <w:rsid w:val="009D4C55"/>
  </w:style>
  <w:style w:type="character" w:customStyle="1" w:styleId="gt-icon-text1">
    <w:name w:val="gt-icon-text1"/>
    <w:basedOn w:val="DefaultParagraphFont"/>
    <w:rsid w:val="009D4C55"/>
  </w:style>
  <w:style w:type="character" w:customStyle="1" w:styleId="gt-ft-text1">
    <w:name w:val="gt-ft-text1"/>
    <w:basedOn w:val="DefaultParagraphFont"/>
    <w:rsid w:val="009D4C55"/>
  </w:style>
  <w:style w:type="paragraph" w:styleId="DocumentMap">
    <w:name w:val="Document Map"/>
    <w:basedOn w:val="Normal"/>
    <w:link w:val="DocumentMapChar"/>
    <w:rsid w:val="009D4C55"/>
    <w:pPr>
      <w:shd w:val="clear" w:color="auto" w:fill="000080"/>
      <w:ind w:left="0" w:firstLine="0"/>
      <w:jc w:val="left"/>
    </w:pPr>
    <w:rPr>
      <w:rFonts w:ascii="Tahoma" w:eastAsia="MS Mincho" w:hAnsi="Tahoma"/>
      <w:noProof/>
      <w:sz w:val="20"/>
      <w:szCs w:val="20"/>
      <w:lang w:val="sq-AL"/>
    </w:rPr>
  </w:style>
  <w:style w:type="character" w:customStyle="1" w:styleId="DocumentMapChar">
    <w:name w:val="Document Map Char"/>
    <w:link w:val="DocumentMap"/>
    <w:rsid w:val="009D4C55"/>
    <w:rPr>
      <w:rFonts w:ascii="Tahoma" w:eastAsia="MS Mincho" w:hAnsi="Tahoma" w:cs="Tahoma"/>
      <w:noProof/>
      <w:shd w:val="clear" w:color="auto" w:fill="000080"/>
      <w:lang w:val="sq-AL"/>
    </w:rPr>
  </w:style>
  <w:style w:type="character" w:customStyle="1" w:styleId="hps">
    <w:name w:val="hps"/>
    <w:basedOn w:val="DefaultParagraphFont"/>
    <w:rsid w:val="009D4C55"/>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rsid w:val="009D4C55"/>
    <w:rPr>
      <w:rFonts w:eastAsia="SimSun"/>
      <w:sz w:val="24"/>
      <w:szCs w:val="24"/>
      <w:lang w:val="en-US" w:eastAsia="en-US" w:bidi="ar-SA"/>
    </w:rPr>
  </w:style>
  <w:style w:type="paragraph" w:customStyle="1" w:styleId="Style1">
    <w:name w:val="Style1"/>
    <w:basedOn w:val="Heading10"/>
    <w:rsid w:val="009D4C55"/>
    <w:pPr>
      <w:keepNext/>
      <w:widowControl/>
      <w:numPr>
        <w:numId w:val="0"/>
      </w:numPr>
      <w:tabs>
        <w:tab w:val="num" w:pos="851"/>
        <w:tab w:val="left" w:pos="992"/>
        <w:tab w:val="right" w:pos="8505"/>
      </w:tabs>
      <w:overflowPunct w:val="0"/>
      <w:autoSpaceDE w:val="0"/>
      <w:autoSpaceDN w:val="0"/>
      <w:adjustRightInd w:val="0"/>
      <w:spacing w:before="240" w:after="240" w:line="280" w:lineRule="exact"/>
      <w:ind w:left="851" w:hanging="851"/>
      <w:jc w:val="both"/>
      <w:textAlignment w:val="baseline"/>
    </w:pPr>
    <w:rPr>
      <w:rFonts w:eastAsia="Times New Roman"/>
      <w:bCs w:val="0"/>
      <w:noProof/>
      <w:kern w:val="28"/>
      <w:sz w:val="28"/>
      <w:szCs w:val="20"/>
      <w:lang w:val="en-GB" w:eastAsia="de-DE"/>
    </w:rPr>
  </w:style>
  <w:style w:type="paragraph" w:styleId="Index1">
    <w:name w:val="index 1"/>
    <w:basedOn w:val="Normal"/>
    <w:next w:val="Normal"/>
    <w:autoRedefine/>
    <w:rsid w:val="009D4C55"/>
    <w:pPr>
      <w:ind w:left="240" w:hanging="240"/>
      <w:jc w:val="left"/>
    </w:pPr>
    <w:rPr>
      <w:rFonts w:eastAsia="MS Mincho"/>
      <w:noProof/>
      <w:lang w:val="sq-AL"/>
    </w:rPr>
  </w:style>
  <w:style w:type="paragraph" w:customStyle="1" w:styleId="Style3">
    <w:name w:val="Style 3"/>
    <w:basedOn w:val="Heading2"/>
    <w:rsid w:val="009D4C55"/>
    <w:pPr>
      <w:keepNext/>
      <w:widowControl/>
      <w:numPr>
        <w:ilvl w:val="1"/>
        <w:numId w:val="0"/>
      </w:numPr>
      <w:tabs>
        <w:tab w:val="clear" w:pos="360"/>
        <w:tab w:val="left" w:pos="-993"/>
        <w:tab w:val="num" w:pos="0"/>
      </w:tabs>
      <w:overflowPunct w:val="0"/>
      <w:autoSpaceDE w:val="0"/>
      <w:autoSpaceDN w:val="0"/>
      <w:adjustRightInd w:val="0"/>
      <w:spacing w:before="240" w:after="240" w:line="280" w:lineRule="exact"/>
      <w:textAlignment w:val="baseline"/>
    </w:pPr>
    <w:rPr>
      <w:rFonts w:eastAsia="Times New Roman"/>
      <w:iCs w:val="0"/>
      <w:noProof/>
      <w:szCs w:val="20"/>
      <w:lang w:val="en-GB" w:eastAsia="de-DE"/>
    </w:rPr>
  </w:style>
  <w:style w:type="numbering" w:customStyle="1" w:styleId="Heading1">
    <w:name w:val="Heading1"/>
    <w:basedOn w:val="NoList"/>
    <w:rsid w:val="009D4C55"/>
    <w:pPr>
      <w:numPr>
        <w:numId w:val="13"/>
      </w:numPr>
    </w:pPr>
  </w:style>
  <w:style w:type="paragraph" w:customStyle="1" w:styleId="Char0">
    <w:name w:val="Char"/>
    <w:basedOn w:val="Normal"/>
    <w:semiHidden/>
    <w:rsid w:val="009D4C55"/>
    <w:pPr>
      <w:spacing w:after="160" w:line="240" w:lineRule="exact"/>
      <w:ind w:left="0" w:firstLine="0"/>
      <w:jc w:val="left"/>
    </w:pPr>
    <w:rPr>
      <w:rFonts w:ascii="Arial" w:eastAsia="MS Mincho" w:hAnsi="Arial" w:cs="Arial"/>
      <w:noProof/>
      <w:sz w:val="20"/>
      <w:szCs w:val="20"/>
      <w:lang w:val="en-US"/>
    </w:rPr>
  </w:style>
  <w:style w:type="character" w:customStyle="1" w:styleId="CharChar1">
    <w:name w:val="Char Char1"/>
    <w:basedOn w:val="DefaultParagraphFont"/>
    <w:locked/>
    <w:rsid w:val="009D4C55"/>
  </w:style>
  <w:style w:type="character" w:customStyle="1" w:styleId="CharChar">
    <w:name w:val="Char Char"/>
    <w:locked/>
    <w:rsid w:val="009D4C55"/>
    <w:rPr>
      <w:b/>
      <w:bCs/>
    </w:rPr>
  </w:style>
  <w:style w:type="paragraph" w:styleId="Subtitle">
    <w:name w:val="Subtitle"/>
    <w:basedOn w:val="Normal"/>
    <w:link w:val="SubtitleChar"/>
    <w:qFormat/>
    <w:rsid w:val="009D4C55"/>
    <w:pPr>
      <w:ind w:left="0" w:firstLine="0"/>
      <w:jc w:val="left"/>
    </w:pPr>
    <w:rPr>
      <w:rFonts w:eastAsia="MS Mincho"/>
      <w:b/>
      <w:bCs/>
      <w:i/>
      <w:iCs/>
      <w:noProof/>
      <w:lang w:val="sr-Cyrl-CS"/>
    </w:rPr>
  </w:style>
  <w:style w:type="character" w:customStyle="1" w:styleId="SubtitleChar">
    <w:name w:val="Subtitle Char"/>
    <w:link w:val="Subtitle"/>
    <w:rsid w:val="009D4C55"/>
    <w:rPr>
      <w:rFonts w:eastAsia="MS Mincho"/>
      <w:b/>
      <w:bCs/>
      <w:i/>
      <w:iCs/>
      <w:noProof/>
      <w:sz w:val="24"/>
      <w:szCs w:val="24"/>
      <w:lang w:val="sr-Cyrl-CS"/>
    </w:rPr>
  </w:style>
  <w:style w:type="paragraph" w:customStyle="1" w:styleId="centarsadrzaj">
    <w:name w:val="centar_sadrzaj"/>
    <w:basedOn w:val="Normal"/>
    <w:rsid w:val="009D4C55"/>
    <w:pPr>
      <w:shd w:val="clear" w:color="auto" w:fill="FFFFFF"/>
      <w:spacing w:before="100" w:beforeAutospacing="1" w:after="100" w:afterAutospacing="1"/>
      <w:ind w:left="0" w:firstLine="0"/>
      <w:textAlignment w:val="top"/>
    </w:pPr>
    <w:rPr>
      <w:rFonts w:ascii="Arial" w:eastAsia="MS Mincho" w:hAnsi="Arial" w:cs="Arial"/>
      <w:noProof/>
      <w:color w:val="666666"/>
      <w:sz w:val="20"/>
      <w:szCs w:val="20"/>
      <w:lang w:val="en-US"/>
    </w:rPr>
  </w:style>
  <w:style w:type="paragraph" w:styleId="BodyText2">
    <w:name w:val="Body Text 2"/>
    <w:basedOn w:val="Normal"/>
    <w:link w:val="BodyText2Char"/>
    <w:rsid w:val="009D4C55"/>
    <w:pPr>
      <w:ind w:left="0" w:firstLine="0"/>
      <w:outlineLvl w:val="0"/>
    </w:pPr>
    <w:rPr>
      <w:rFonts w:eastAsia="MS Mincho"/>
      <w:noProof/>
      <w:lang w:val="sr-Latn-CS"/>
    </w:rPr>
  </w:style>
  <w:style w:type="character" w:customStyle="1" w:styleId="BodyText2Char">
    <w:name w:val="Body Text 2 Char"/>
    <w:link w:val="BodyText2"/>
    <w:rsid w:val="009D4C55"/>
    <w:rPr>
      <w:rFonts w:eastAsia="MS Mincho"/>
      <w:noProof/>
      <w:sz w:val="24"/>
      <w:szCs w:val="24"/>
      <w:lang w:val="sr-Latn-CS"/>
    </w:rPr>
  </w:style>
  <w:style w:type="character" w:customStyle="1" w:styleId="shorttext">
    <w:name w:val="short_text"/>
    <w:basedOn w:val="DefaultParagraphFont"/>
    <w:rsid w:val="009D4C55"/>
  </w:style>
  <w:style w:type="character" w:customStyle="1" w:styleId="hpsatn">
    <w:name w:val="hps atn"/>
    <w:basedOn w:val="DefaultParagraphFont"/>
    <w:rsid w:val="009D4C55"/>
  </w:style>
  <w:style w:type="character" w:customStyle="1" w:styleId="atn">
    <w:name w:val="atn"/>
    <w:basedOn w:val="DefaultParagraphFont"/>
    <w:rsid w:val="009D4C55"/>
  </w:style>
  <w:style w:type="table" w:styleId="TableTheme">
    <w:name w:val="Table Theme"/>
    <w:basedOn w:val="TableNormal"/>
    <w:rsid w:val="009D4C5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link w:val="EndnoteText"/>
    <w:rsid w:val="009D4C55"/>
    <w:rPr>
      <w:rFonts w:eastAsia="SimSun"/>
      <w:lang w:val="en-GB"/>
    </w:rPr>
  </w:style>
  <w:style w:type="paragraph" w:styleId="TOC4">
    <w:name w:val="toc 4"/>
    <w:basedOn w:val="Normal"/>
    <w:next w:val="Normal"/>
    <w:autoRedefine/>
    <w:uiPriority w:val="39"/>
    <w:rsid w:val="009D4C55"/>
    <w:pPr>
      <w:ind w:left="480" w:firstLine="0"/>
      <w:jc w:val="left"/>
    </w:pPr>
    <w:rPr>
      <w:rFonts w:ascii="Calibri" w:eastAsia="MS Mincho" w:hAnsi="Calibri"/>
      <w:noProof/>
      <w:sz w:val="20"/>
      <w:szCs w:val="20"/>
      <w:lang w:val="sq-AL"/>
    </w:rPr>
  </w:style>
  <w:style w:type="paragraph" w:styleId="TOC5">
    <w:name w:val="toc 5"/>
    <w:basedOn w:val="Normal"/>
    <w:next w:val="Normal"/>
    <w:autoRedefine/>
    <w:uiPriority w:val="39"/>
    <w:rsid w:val="009D4C55"/>
    <w:pPr>
      <w:ind w:left="720" w:firstLine="0"/>
      <w:jc w:val="left"/>
    </w:pPr>
    <w:rPr>
      <w:rFonts w:ascii="Calibri" w:eastAsia="MS Mincho" w:hAnsi="Calibri"/>
      <w:noProof/>
      <w:sz w:val="20"/>
      <w:szCs w:val="20"/>
      <w:lang w:val="sq-AL"/>
    </w:rPr>
  </w:style>
  <w:style w:type="paragraph" w:styleId="TOC6">
    <w:name w:val="toc 6"/>
    <w:basedOn w:val="Normal"/>
    <w:next w:val="Normal"/>
    <w:autoRedefine/>
    <w:uiPriority w:val="39"/>
    <w:rsid w:val="009D4C55"/>
    <w:pPr>
      <w:ind w:left="960" w:firstLine="0"/>
      <w:jc w:val="left"/>
    </w:pPr>
    <w:rPr>
      <w:rFonts w:ascii="Calibri" w:eastAsia="MS Mincho" w:hAnsi="Calibri"/>
      <w:noProof/>
      <w:sz w:val="20"/>
      <w:szCs w:val="20"/>
      <w:lang w:val="sq-AL"/>
    </w:rPr>
  </w:style>
  <w:style w:type="paragraph" w:styleId="TOC7">
    <w:name w:val="toc 7"/>
    <w:basedOn w:val="Normal"/>
    <w:next w:val="Normal"/>
    <w:autoRedefine/>
    <w:uiPriority w:val="39"/>
    <w:rsid w:val="009D4C55"/>
    <w:pPr>
      <w:ind w:left="1200" w:firstLine="0"/>
      <w:jc w:val="left"/>
    </w:pPr>
    <w:rPr>
      <w:rFonts w:ascii="Calibri" w:eastAsia="MS Mincho" w:hAnsi="Calibri"/>
      <w:noProof/>
      <w:sz w:val="20"/>
      <w:szCs w:val="20"/>
      <w:lang w:val="sq-AL"/>
    </w:rPr>
  </w:style>
  <w:style w:type="paragraph" w:styleId="TOC8">
    <w:name w:val="toc 8"/>
    <w:basedOn w:val="Normal"/>
    <w:next w:val="Normal"/>
    <w:autoRedefine/>
    <w:uiPriority w:val="39"/>
    <w:rsid w:val="009D4C55"/>
    <w:pPr>
      <w:ind w:left="1440" w:firstLine="0"/>
      <w:jc w:val="left"/>
    </w:pPr>
    <w:rPr>
      <w:rFonts w:ascii="Calibri" w:eastAsia="MS Mincho" w:hAnsi="Calibri"/>
      <w:noProof/>
      <w:sz w:val="20"/>
      <w:szCs w:val="20"/>
      <w:lang w:val="sq-AL"/>
    </w:rPr>
  </w:style>
  <w:style w:type="paragraph" w:styleId="TOC9">
    <w:name w:val="toc 9"/>
    <w:basedOn w:val="Normal"/>
    <w:next w:val="Normal"/>
    <w:autoRedefine/>
    <w:uiPriority w:val="39"/>
    <w:rsid w:val="009D4C55"/>
    <w:pPr>
      <w:ind w:left="1680" w:firstLine="0"/>
      <w:jc w:val="left"/>
    </w:pPr>
    <w:rPr>
      <w:rFonts w:ascii="Calibri" w:eastAsia="MS Mincho" w:hAnsi="Calibri"/>
      <w:noProof/>
      <w:sz w:val="20"/>
      <w:szCs w:val="20"/>
      <w:lang w:val="sq-AL"/>
    </w:rPr>
  </w:style>
  <w:style w:type="paragraph" w:styleId="ListParagraph">
    <w:name w:val="List Paragraph"/>
    <w:basedOn w:val="Normal"/>
    <w:uiPriority w:val="34"/>
    <w:qFormat/>
    <w:rsid w:val="009D4C55"/>
    <w:pPr>
      <w:ind w:left="720"/>
    </w:pPr>
  </w:style>
  <w:style w:type="paragraph" w:styleId="Revision">
    <w:name w:val="Revision"/>
    <w:hidden/>
    <w:uiPriority w:val="99"/>
    <w:semiHidden/>
    <w:rsid w:val="00FC1CAE"/>
    <w:rPr>
      <w:rFonts w:eastAsia="SimSun"/>
      <w:sz w:val="24"/>
      <w:szCs w:val="24"/>
      <w:lang w:val="en-GB"/>
    </w:rPr>
  </w:style>
</w:styles>
</file>

<file path=word/webSettings.xml><?xml version="1.0" encoding="utf-8"?>
<w:webSettings xmlns:r="http://schemas.openxmlformats.org/officeDocument/2006/relationships" xmlns:w="http://schemas.openxmlformats.org/wordprocessingml/2006/main">
  <w:divs>
    <w:div w:id="1446072752">
      <w:bodyDiv w:val="1"/>
      <w:marLeft w:val="0"/>
      <w:marRight w:val="0"/>
      <w:marTop w:val="0"/>
      <w:marBottom w:val="0"/>
      <w:divBdr>
        <w:top w:val="none" w:sz="0" w:space="0" w:color="auto"/>
        <w:left w:val="none" w:sz="0" w:space="0" w:color="auto"/>
        <w:bottom w:val="none" w:sz="0" w:space="0" w:color="auto"/>
        <w:right w:val="none" w:sz="0" w:space="0" w:color="auto"/>
      </w:divBdr>
    </w:div>
    <w:div w:id="1465658633">
      <w:bodyDiv w:val="1"/>
      <w:marLeft w:val="0"/>
      <w:marRight w:val="0"/>
      <w:marTop w:val="0"/>
      <w:marBottom w:val="0"/>
      <w:divBdr>
        <w:top w:val="none" w:sz="0" w:space="0" w:color="auto"/>
        <w:left w:val="none" w:sz="0" w:space="0" w:color="auto"/>
        <w:bottom w:val="none" w:sz="0" w:space="0" w:color="auto"/>
        <w:right w:val="none" w:sz="0" w:space="0" w:color="auto"/>
      </w:divBdr>
      <w:divsChild>
        <w:div w:id="1222327653">
          <w:marLeft w:val="0"/>
          <w:marRight w:val="0"/>
          <w:marTop w:val="0"/>
          <w:marBottom w:val="0"/>
          <w:divBdr>
            <w:top w:val="none" w:sz="0" w:space="0" w:color="auto"/>
            <w:left w:val="none" w:sz="0" w:space="0" w:color="auto"/>
            <w:bottom w:val="none" w:sz="0" w:space="0" w:color="auto"/>
            <w:right w:val="none" w:sz="0" w:space="0" w:color="auto"/>
          </w:divBdr>
        </w:div>
      </w:divsChild>
    </w:div>
    <w:div w:id="21437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6838</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UDHËZUES PËR HARTIMIN E PROGRAMEVE KOMUNALE TRE VJEÇARE TË BANIMIT NË KUADËR TË LIGJIT NR. 03/L-164 “PËR FINANCIMIN E PROGRAMEVE TË VEÇANTA TË BANIMIT”</vt:lpstr>
    </vt:vector>
  </TitlesOfParts>
  <Company/>
  <LinksUpToDate>false</LinksUpToDate>
  <CharactersWithSpaces>45724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UDHËZUES PËR HARTIMIN E PROGRAMEVE KOMUNALE TRE VJEÇARE TË BANIMIT NË KUADËR TË LIGJIT NR. 03/L-164 “PËR FINANCIMIN E PROGRAMEVE TË VEÇANTA TË BANIMIT”</dc:title>
  <dc:creator>PËRGATITUR NGA  DEPARTAMENTI I BANIMIT DHE NDËRTIMIT I MINISTRISË SË MjeDISIT DHE PLANIFIKIMIT HAPËSINOR</dc:creator>
  <cp:lastModifiedBy>qendresa.jashanica</cp:lastModifiedBy>
  <cp:revision>2</cp:revision>
  <cp:lastPrinted>2015-12-14T12:27:00Z</cp:lastPrinted>
  <dcterms:created xsi:type="dcterms:W3CDTF">2018-02-07T14:14:00Z</dcterms:created>
  <dcterms:modified xsi:type="dcterms:W3CDTF">2018-02-07T14:14:00Z</dcterms:modified>
</cp:coreProperties>
</file>