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6.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4.xml" ContentType="application/vnd.ms-office.drawingml.diagramDrawing+xml"/>
  <Override PartName="/word/diagrams/drawing17.xml" ContentType="application/vnd.ms-office.drawingml.diagramDrawing+xml"/>
  <Override PartName="/word/stylesWithEffects.xml" ContentType="application/vnd.ms-word.stylesWithEffects+xml"/>
  <Override PartName="/word/charts/chart7.xml" ContentType="application/vnd.openxmlformats-officedocument.drawingml.chart+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drawing15.xml" ContentType="application/vnd.ms-office.drawingml.diagramDrawing+xml"/>
  <Override PartName="/word/diagrams/drawing2.xml" ContentType="application/vnd.ms-office.drawingml.diagramDrawing+xml"/>
  <Override PartName="/word/charts/chart5.xml" ContentType="application/vnd.openxmlformats-officedocument.drawingml.chart+xml"/>
  <Override PartName="/word/diagrams/layout5.xml" ContentType="application/vnd.openxmlformats-officedocument.drawingml.diagramLayout+xml"/>
  <Override PartName="/word/diagrams/quickStyle7.xml" ContentType="application/vnd.openxmlformats-officedocument.drawingml.diagramStyle+xml"/>
  <Override PartName="/word/footer1.xml" ContentType="application/vnd.openxmlformats-officedocument.wordprocessingml.footer+xml"/>
  <Override PartName="/word/diagrams/drawing13.xml" ContentType="application/vnd.ms-office.drawingml.diagramDrawing+xml"/>
  <Override PartName="/word/charts/chart3.xml" ContentType="application/vnd.openxmlformats-officedocument.drawingml.chart+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11.xml" ContentType="application/vnd.ms-office.drawingml.diagramDrawing+xml"/>
  <Override PartName="/word/charts/chart1.xml" ContentType="application/vnd.openxmlformats-officedocument.drawingml.chart+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drawing7.xml" ContentType="application/vnd.ms-office.drawingml.diagramDrawing+xml"/>
  <Default Extension="jpeg" ContentType="image/jpeg"/>
  <Default Extension="emf" ContentType="image/x-emf"/>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charts/chart8.xml" ContentType="application/vnd.openxmlformats-officedocument.drawingml.chart+xml"/>
  <Override PartName="/word/diagrams/colors14.xml" ContentType="application/vnd.openxmlformats-officedocument.drawingml.diagramColors+xml"/>
  <Override PartName="/docProps/app.xml" ContentType="application/vnd.openxmlformats-officedocument.extended-properties+xml"/>
  <Override PartName="/word/diagrams/drawing3.xml" ContentType="application/vnd.ms-office.drawingml.diagramDrawing+xml"/>
  <Override PartName="/word/diagrams/drawing16.xml" ContentType="application/vnd.ms-office.drawingml.diagramDrawing+xml"/>
  <Override PartName="/word/settings.xml" ContentType="application/vnd.openxmlformats-officedocument.wordprocessingml.settings+xml"/>
  <Override PartName="/word/charts/chart6.xml" ContentType="application/vnd.openxmlformats-officedocument.drawingml.chart+xml"/>
  <Override PartName="/word/diagrams/layout8.xml" ContentType="application/vnd.openxmlformats-officedocument.drawingml.diagramLayout+xml"/>
  <Override PartName="/word/diagrams/colors12.xml" ContentType="application/vnd.openxmlformats-officedocument.drawingml.diagramColors+xml"/>
  <Default Extension="wdp" ContentType="image/vnd.ms-photo"/>
  <Override PartName="/word/diagrams/drawing14.xml" ContentType="application/vnd.ms-office.drawingml.diagramDrawing+xml"/>
  <Override PartName="/word/diagrams/drawing1.xml" ContentType="application/vnd.ms-office.drawingml.diagramDrawing+xml"/>
  <Override PartName="/word/charts/chart4.xml" ContentType="application/vnd.openxmlformats-officedocument.drawingml.chart+xml"/>
  <Override PartName="/word/diagrams/layout6.xml" ContentType="application/vnd.openxmlformats-officedocument.drawingml.diagramLayout+xml"/>
  <Override PartName="/word/diagrams/quickStyle8.xml" ContentType="application/vnd.openxmlformats-officedocument.drawingml.diagramStyle+xml"/>
  <Default Extension="gif" ContentType="image/gif"/>
  <Override PartName="/word/diagrams/data9.xml" ContentType="application/vnd.openxmlformats-officedocument.drawingml.diagramData+xml"/>
  <Override PartName="/word/diagrams/colors10.xml" ContentType="application/vnd.openxmlformats-officedocument.drawingml.diagramColors+xml"/>
  <Override PartName="/word/diagrams/quickStyle17.xml" ContentType="application/vnd.openxmlformats-officedocument.drawingml.diagramStyle+xml"/>
  <Override PartName="/word/theme/theme1.xml" ContentType="application/vnd.openxmlformats-officedocument.theme+xml"/>
  <Override PartName="/word/diagrams/drawing12.xml" ContentType="application/vnd.ms-office.drawingml.diagramDrawing+xml"/>
  <Override PartName="/word/charts/chart2.xml" ContentType="application/vnd.openxmlformats-officedocument.drawingml.chart+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quickStyle15.xml" ContentType="application/vnd.openxmlformats-officedocument.drawingml.diagramStyle+xml"/>
  <Override PartName="/word/fontTable.xml" ContentType="application/vnd.openxmlformats-officedocument.wordprocessingml.fontTable+xml"/>
  <Override PartName="/word/diagrams/drawing10.xml" ContentType="application/vnd.ms-office.drawingml.diagramDrawing+xml"/>
  <Override PartName="/word/webSettings.xml" ContentType="application/vnd.openxmlformats-officedocument.wordprocessingml.webSettings+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diagrams/layout14.xml" ContentType="application/vnd.openxmlformats-officedocument.drawingml.diagramLayout+xml"/>
  <Override PartName="/word/diagrams/colors17.xml" ContentType="application/vnd.openxmlformats-officedocument.drawingml.diagramColors+xml"/>
  <Override PartName="/word/diagrams/drawing8.xml" ContentType="application/vnd.ms-office.drawingml.diagramDrawing+xml"/>
  <Override PartName="/word/diagrams/data12.xml" ContentType="application/vnd.openxmlformats-officedocument.drawingml.diagramData+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2F2" w:rsidRDefault="0062084D" w:rsidP="00C126C7">
      <w:pPr>
        <w:pStyle w:val="TOC1"/>
        <w:rPr>
          <w:lang w:val="de-DE" w:eastAsia="de-DE"/>
        </w:rPr>
      </w:pPr>
      <w:bookmarkStart w:id="0" w:name="_Toc450987915"/>
      <w:r w:rsidRPr="00DF7972">
        <w:rPr>
          <w:noProof/>
        </w:rPr>
        <w:drawing>
          <wp:anchor distT="0" distB="0" distL="114300" distR="114300" simplePos="0" relativeHeight="251676672" behindDoc="0" locked="0" layoutInCell="1" allowOverlap="1">
            <wp:simplePos x="0" y="0"/>
            <wp:positionH relativeFrom="column">
              <wp:posOffset>121920</wp:posOffset>
            </wp:positionH>
            <wp:positionV relativeFrom="paragraph">
              <wp:posOffset>100965</wp:posOffset>
            </wp:positionV>
            <wp:extent cx="1409700" cy="899160"/>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giz_677238.bmp"/>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09700" cy="899160"/>
                    </a:xfrm>
                    <a:prstGeom prst="rect">
                      <a:avLst/>
                    </a:prstGeom>
                  </pic:spPr>
                </pic:pic>
              </a:graphicData>
            </a:graphic>
          </wp:anchor>
        </w:drawing>
      </w:r>
      <w:r>
        <w:rPr>
          <w:noProof/>
        </w:rPr>
        <w:drawing>
          <wp:anchor distT="0" distB="0" distL="114300" distR="114300" simplePos="0" relativeHeight="251681792" behindDoc="0" locked="0" layoutInCell="1" allowOverlap="1">
            <wp:simplePos x="0" y="0"/>
            <wp:positionH relativeFrom="column">
              <wp:posOffset>2453640</wp:posOffset>
            </wp:positionH>
            <wp:positionV relativeFrom="paragraph">
              <wp:posOffset>1270</wp:posOffset>
            </wp:positionV>
            <wp:extent cx="701040" cy="1065530"/>
            <wp:effectExtent l="0" t="0" r="381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to_Lipjan_Logo1363375518.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1040" cy="1065530"/>
                    </a:xfrm>
                    <a:prstGeom prst="rect">
                      <a:avLst/>
                    </a:prstGeom>
                  </pic:spPr>
                </pic:pic>
              </a:graphicData>
            </a:graphic>
          </wp:anchor>
        </w:drawing>
      </w:r>
      <w:r>
        <w:rPr>
          <w:noProof/>
        </w:rPr>
        <w:drawing>
          <wp:anchor distT="0" distB="0" distL="114300" distR="114300" simplePos="0" relativeHeight="251686912" behindDoc="0" locked="0" layoutInCell="1" allowOverlap="1">
            <wp:simplePos x="0" y="0"/>
            <wp:positionH relativeFrom="column">
              <wp:posOffset>4099560</wp:posOffset>
            </wp:positionH>
            <wp:positionV relativeFrom="paragraph">
              <wp:posOffset>99060</wp:posOffset>
            </wp:positionV>
            <wp:extent cx="1289685" cy="80010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des (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89685" cy="800100"/>
                    </a:xfrm>
                    <a:prstGeom prst="rect">
                      <a:avLst/>
                    </a:prstGeom>
                  </pic:spPr>
                </pic:pic>
              </a:graphicData>
            </a:graphic>
          </wp:anchor>
        </w:drawing>
      </w:r>
    </w:p>
    <w:p w:rsidR="008012F2" w:rsidRDefault="008012F2" w:rsidP="00C126C7">
      <w:pPr>
        <w:pStyle w:val="TOC1"/>
        <w:rPr>
          <w:lang w:val="de-DE" w:eastAsia="de-DE"/>
        </w:rPr>
      </w:pPr>
    </w:p>
    <w:p w:rsidR="008012F2" w:rsidRDefault="008012F2" w:rsidP="00C126C7">
      <w:pPr>
        <w:pStyle w:val="TOC1"/>
        <w:rPr>
          <w:lang w:val="de-DE" w:eastAsia="de-DE"/>
        </w:rPr>
      </w:pPr>
    </w:p>
    <w:p w:rsidR="00DF7972" w:rsidRPr="0062084D" w:rsidRDefault="00DF7972" w:rsidP="00C126C7">
      <w:pPr>
        <w:pStyle w:val="TOC1"/>
      </w:pPr>
      <w:r w:rsidRPr="0062084D">
        <w:t>Plani lokal i manaxhimit të mbeturinave të komunës LIPJAN</w:t>
      </w:r>
      <w:r w:rsidR="00912E58">
        <w:t>Ë</w:t>
      </w:r>
    </w:p>
    <w:p w:rsidR="00DF7972" w:rsidRDefault="00DF7972" w:rsidP="00DF7972">
      <w:pPr>
        <w:rPr>
          <w:lang w:val="de-DE" w:eastAsia="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1"/>
        <w:gridCol w:w="4711"/>
      </w:tblGrid>
      <w:tr w:rsidR="00750C7A" w:rsidTr="00251E47">
        <w:trPr>
          <w:trHeight w:val="3508"/>
        </w:trPr>
        <w:tc>
          <w:tcPr>
            <w:tcW w:w="4217" w:type="dxa"/>
          </w:tcPr>
          <w:p w:rsidR="00DF7972" w:rsidRDefault="001044C5" w:rsidP="00251E47">
            <w:pPr>
              <w:rPr>
                <w:lang w:val="de-DE" w:eastAsia="de-DE"/>
              </w:rPr>
            </w:pPr>
            <w:r>
              <w:rPr>
                <w:noProof/>
              </w:rPr>
              <w:drawing>
                <wp:inline distT="0" distB="0" distL="0" distR="0">
                  <wp:extent cx="2735580" cy="2051837"/>
                  <wp:effectExtent l="0" t="0" r="762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N4296.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132" cy="2057501"/>
                          </a:xfrm>
                          <a:prstGeom prst="rect">
                            <a:avLst/>
                          </a:prstGeom>
                        </pic:spPr>
                      </pic:pic>
                    </a:graphicData>
                  </a:graphic>
                </wp:inline>
              </w:drawing>
            </w:r>
          </w:p>
        </w:tc>
        <w:tc>
          <w:tcPr>
            <w:tcW w:w="4963" w:type="dxa"/>
          </w:tcPr>
          <w:p w:rsidR="00DF7972" w:rsidRDefault="00750C7A" w:rsidP="00251E47">
            <w:pPr>
              <w:rPr>
                <w:lang w:val="de-DE" w:eastAsia="de-DE"/>
              </w:rPr>
            </w:pPr>
            <w:r>
              <w:rPr>
                <w:noProof/>
              </w:rPr>
              <w:drawing>
                <wp:inline distT="0" distB="0" distL="0" distR="0">
                  <wp:extent cx="2811780" cy="20193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N4055.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9691" cy="2024981"/>
                          </a:xfrm>
                          <a:prstGeom prst="rect">
                            <a:avLst/>
                          </a:prstGeom>
                        </pic:spPr>
                      </pic:pic>
                    </a:graphicData>
                  </a:graphic>
                </wp:inline>
              </w:drawing>
            </w:r>
          </w:p>
        </w:tc>
      </w:tr>
      <w:tr w:rsidR="00750C7A" w:rsidTr="00251E47">
        <w:tc>
          <w:tcPr>
            <w:tcW w:w="4217" w:type="dxa"/>
          </w:tcPr>
          <w:p w:rsidR="00DF7972" w:rsidRDefault="00750C7A" w:rsidP="00251E47">
            <w:pPr>
              <w:rPr>
                <w:lang w:val="de-DE" w:eastAsia="de-DE"/>
              </w:rPr>
            </w:pPr>
            <w:r>
              <w:rPr>
                <w:noProof/>
              </w:rPr>
              <w:drawing>
                <wp:inline distT="0" distB="0" distL="0" distR="0">
                  <wp:extent cx="2735580" cy="1877813"/>
                  <wp:effectExtent l="0" t="0" r="762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60518_17181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2175" cy="1882340"/>
                          </a:xfrm>
                          <a:prstGeom prst="rect">
                            <a:avLst/>
                          </a:prstGeom>
                        </pic:spPr>
                      </pic:pic>
                    </a:graphicData>
                  </a:graphic>
                </wp:inline>
              </w:drawing>
            </w:r>
          </w:p>
        </w:tc>
        <w:tc>
          <w:tcPr>
            <w:tcW w:w="4963" w:type="dxa"/>
          </w:tcPr>
          <w:p w:rsidR="00DF7972" w:rsidRDefault="00750C7A" w:rsidP="00251E47">
            <w:pPr>
              <w:rPr>
                <w:lang w:val="de-DE" w:eastAsia="de-DE"/>
              </w:rPr>
            </w:pPr>
            <w:r>
              <w:rPr>
                <w:noProof/>
              </w:rPr>
              <w:drawing>
                <wp:inline distT="0" distB="0" distL="0" distR="0">
                  <wp:extent cx="2857500" cy="1908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60518_164213.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0350" cy="1910078"/>
                          </a:xfrm>
                          <a:prstGeom prst="rect">
                            <a:avLst/>
                          </a:prstGeom>
                        </pic:spPr>
                      </pic:pic>
                    </a:graphicData>
                  </a:graphic>
                </wp:inline>
              </w:drawing>
            </w:r>
          </w:p>
        </w:tc>
      </w:tr>
    </w:tbl>
    <w:p w:rsidR="008012F2" w:rsidRDefault="008012F2" w:rsidP="00C126C7">
      <w:pPr>
        <w:pStyle w:val="TOC1"/>
        <w:rPr>
          <w:lang w:val="de-DE" w:eastAsia="de-DE"/>
        </w:rPr>
      </w:pPr>
    </w:p>
    <w:p w:rsidR="008012F2" w:rsidRDefault="008012F2" w:rsidP="00C126C7">
      <w:pPr>
        <w:pStyle w:val="TOC1"/>
        <w:rPr>
          <w:lang w:val="de-DE" w:eastAsia="de-DE"/>
        </w:rPr>
      </w:pPr>
    </w:p>
    <w:p w:rsidR="008012F2" w:rsidRDefault="008012F2" w:rsidP="00C126C7">
      <w:pPr>
        <w:pStyle w:val="TOC1"/>
        <w:rPr>
          <w:lang w:val="de-DE" w:eastAsia="de-DE"/>
        </w:rPr>
      </w:pPr>
    </w:p>
    <w:p w:rsidR="002C0F5A" w:rsidRPr="002C0F5A" w:rsidRDefault="002C0F5A" w:rsidP="002C0F5A">
      <w:pPr>
        <w:rPr>
          <w:lang w:val="de-DE" w:eastAsia="de-DE"/>
        </w:rPr>
      </w:pPr>
    </w:p>
    <w:p w:rsidR="00DF7972" w:rsidRPr="00AA0794" w:rsidRDefault="00DF7972" w:rsidP="00DF7972">
      <w:pPr>
        <w:rPr>
          <w:lang w:val="de-DE" w:eastAsia="de-DE"/>
        </w:rPr>
      </w:pPr>
    </w:p>
    <w:p w:rsidR="008012F2" w:rsidRDefault="008012F2" w:rsidP="00C126C7">
      <w:pPr>
        <w:pStyle w:val="TOC1"/>
        <w:rPr>
          <w:lang w:val="de-DE" w:eastAsia="de-DE"/>
        </w:rPr>
      </w:pPr>
    </w:p>
    <w:p w:rsidR="0062084D" w:rsidRPr="000C1C14" w:rsidRDefault="0062084D" w:rsidP="0062084D">
      <w:pPr>
        <w:rPr>
          <w:bCs/>
          <w:caps/>
          <w:noProof/>
          <w:sz w:val="24"/>
          <w:szCs w:val="24"/>
          <w:lang w:val="de-DE" w:eastAsia="de-DE"/>
        </w:rPr>
      </w:pPr>
      <w:r w:rsidRPr="00962F9F">
        <w:rPr>
          <w:bCs/>
          <w:caps/>
          <w:noProof/>
          <w:sz w:val="24"/>
          <w:szCs w:val="24"/>
          <w:highlight w:val="yellow"/>
          <w:lang w:val="de-DE" w:eastAsia="de-DE"/>
        </w:rPr>
        <w:lastRenderedPageBreak/>
        <w:t>Fjala e Kryetarit</w:t>
      </w:r>
    </w:p>
    <w:p w:rsidR="008012F2" w:rsidRDefault="008012F2" w:rsidP="00C126C7">
      <w:pPr>
        <w:pStyle w:val="TOC1"/>
        <w:rPr>
          <w:lang w:val="de-DE" w:eastAsia="de-DE"/>
        </w:rPr>
      </w:pPr>
    </w:p>
    <w:p w:rsidR="008012F2" w:rsidRDefault="008012F2" w:rsidP="00C126C7">
      <w:pPr>
        <w:pStyle w:val="TOC1"/>
        <w:rPr>
          <w:lang w:val="de-DE" w:eastAsia="de-DE"/>
        </w:rPr>
      </w:pPr>
    </w:p>
    <w:p w:rsidR="008012F2" w:rsidRDefault="008012F2" w:rsidP="00C126C7">
      <w:pPr>
        <w:pStyle w:val="TOC1"/>
        <w:rPr>
          <w:lang w:val="de-DE" w:eastAsia="de-DE"/>
        </w:rPr>
      </w:pPr>
    </w:p>
    <w:p w:rsidR="008012F2" w:rsidRDefault="008012F2" w:rsidP="00C126C7">
      <w:pPr>
        <w:pStyle w:val="TOC1"/>
        <w:rPr>
          <w:lang w:val="de-DE" w:eastAsia="de-DE"/>
        </w:rPr>
      </w:pPr>
    </w:p>
    <w:p w:rsidR="00DF7972" w:rsidRDefault="00DF7972" w:rsidP="00DF7972">
      <w:pPr>
        <w:rPr>
          <w:lang w:val="de-DE" w:eastAsia="de-DE"/>
        </w:rPr>
      </w:pPr>
    </w:p>
    <w:p w:rsidR="00DF7972" w:rsidRDefault="00DF7972" w:rsidP="00DF7972">
      <w:pPr>
        <w:rPr>
          <w:lang w:val="de-DE" w:eastAsia="de-DE"/>
        </w:rPr>
      </w:pPr>
    </w:p>
    <w:p w:rsidR="00DF7972" w:rsidRDefault="00DF7972" w:rsidP="00DF7972">
      <w:pPr>
        <w:rPr>
          <w:lang w:val="de-DE" w:eastAsia="de-DE"/>
        </w:rPr>
      </w:pPr>
    </w:p>
    <w:p w:rsidR="00DF7972" w:rsidRDefault="00DF7972" w:rsidP="00DF7972">
      <w:pPr>
        <w:rPr>
          <w:lang w:val="de-DE" w:eastAsia="de-DE"/>
        </w:rPr>
      </w:pPr>
    </w:p>
    <w:p w:rsidR="00DF7972" w:rsidRDefault="00DF7972" w:rsidP="00DF7972">
      <w:pPr>
        <w:rPr>
          <w:lang w:val="de-DE" w:eastAsia="de-DE"/>
        </w:rPr>
      </w:pPr>
    </w:p>
    <w:p w:rsidR="00DF7972" w:rsidRDefault="00DF7972" w:rsidP="00DF7972">
      <w:pPr>
        <w:rPr>
          <w:lang w:val="de-DE" w:eastAsia="de-DE"/>
        </w:rPr>
      </w:pPr>
    </w:p>
    <w:p w:rsidR="00DF7972" w:rsidRDefault="00DF7972" w:rsidP="00DF7972">
      <w:pPr>
        <w:rPr>
          <w:lang w:val="de-DE" w:eastAsia="de-DE"/>
        </w:rPr>
      </w:pPr>
    </w:p>
    <w:p w:rsidR="00DF7972" w:rsidRDefault="00DF7972" w:rsidP="00DF7972">
      <w:pPr>
        <w:rPr>
          <w:lang w:val="de-DE" w:eastAsia="de-DE"/>
        </w:rPr>
      </w:pPr>
    </w:p>
    <w:p w:rsidR="00DF7972" w:rsidRDefault="00DF7972" w:rsidP="00DF7972">
      <w:pPr>
        <w:rPr>
          <w:lang w:val="de-DE" w:eastAsia="de-DE"/>
        </w:rPr>
      </w:pPr>
    </w:p>
    <w:p w:rsidR="00DF7972" w:rsidRDefault="00DF7972" w:rsidP="00DF7972">
      <w:pPr>
        <w:rPr>
          <w:lang w:val="de-DE" w:eastAsia="de-DE"/>
        </w:rPr>
      </w:pPr>
    </w:p>
    <w:p w:rsidR="00DF7972" w:rsidRDefault="00DF7972" w:rsidP="00DF7972">
      <w:pPr>
        <w:rPr>
          <w:lang w:val="de-DE" w:eastAsia="de-DE"/>
        </w:rPr>
      </w:pPr>
    </w:p>
    <w:p w:rsidR="00DF7972" w:rsidRDefault="00DF7972" w:rsidP="00DF7972">
      <w:pPr>
        <w:rPr>
          <w:lang w:val="de-DE" w:eastAsia="de-DE"/>
        </w:rPr>
      </w:pPr>
    </w:p>
    <w:p w:rsidR="00DF7972" w:rsidRDefault="00DF7972" w:rsidP="00DF7972">
      <w:pPr>
        <w:rPr>
          <w:lang w:val="de-DE" w:eastAsia="de-DE"/>
        </w:rPr>
      </w:pPr>
    </w:p>
    <w:p w:rsidR="00DF7972" w:rsidRDefault="00DF7972" w:rsidP="00DF7972">
      <w:pPr>
        <w:rPr>
          <w:lang w:val="de-DE" w:eastAsia="de-DE"/>
        </w:rPr>
      </w:pPr>
    </w:p>
    <w:p w:rsidR="00DF7972" w:rsidRDefault="00DF7972" w:rsidP="00DF7972">
      <w:pPr>
        <w:rPr>
          <w:lang w:val="de-DE" w:eastAsia="de-DE"/>
        </w:rPr>
      </w:pPr>
    </w:p>
    <w:p w:rsidR="00DF7972" w:rsidRDefault="00DF7972" w:rsidP="00DF7972">
      <w:pPr>
        <w:rPr>
          <w:lang w:val="de-DE" w:eastAsia="de-DE"/>
        </w:rPr>
      </w:pPr>
    </w:p>
    <w:p w:rsidR="0062084D" w:rsidRDefault="0062084D" w:rsidP="00DF7972">
      <w:pPr>
        <w:rPr>
          <w:lang w:val="de-DE" w:eastAsia="de-DE"/>
        </w:rPr>
      </w:pPr>
    </w:p>
    <w:p w:rsidR="0062084D" w:rsidRDefault="0062084D" w:rsidP="00DF7972">
      <w:pPr>
        <w:rPr>
          <w:lang w:val="de-DE" w:eastAsia="de-DE"/>
        </w:rPr>
      </w:pPr>
    </w:p>
    <w:p w:rsidR="0062084D" w:rsidRDefault="0062084D" w:rsidP="00DF7972">
      <w:pPr>
        <w:rPr>
          <w:lang w:val="de-DE" w:eastAsia="de-DE"/>
        </w:rPr>
      </w:pPr>
    </w:p>
    <w:p w:rsidR="0062084D" w:rsidRDefault="0062084D" w:rsidP="00DF7972">
      <w:pPr>
        <w:rPr>
          <w:lang w:val="de-DE" w:eastAsia="de-DE"/>
        </w:rPr>
      </w:pPr>
    </w:p>
    <w:p w:rsidR="0062084D" w:rsidRDefault="0062084D" w:rsidP="00DF7972">
      <w:pPr>
        <w:rPr>
          <w:lang w:val="de-DE" w:eastAsia="de-DE"/>
        </w:rPr>
      </w:pPr>
    </w:p>
    <w:p w:rsidR="00DF7972" w:rsidRPr="00C126C7" w:rsidRDefault="0062084D" w:rsidP="00DF7972">
      <w:pPr>
        <w:rPr>
          <w:b/>
          <w:sz w:val="28"/>
          <w:lang w:val="de-DE" w:eastAsia="de-DE"/>
        </w:rPr>
      </w:pPr>
      <w:r w:rsidRPr="00C126C7">
        <w:rPr>
          <w:b/>
          <w:sz w:val="28"/>
          <w:lang w:val="de-DE" w:eastAsia="de-DE"/>
        </w:rPr>
        <w:lastRenderedPageBreak/>
        <w:t>TABELA E P</w:t>
      </w:r>
      <w:r w:rsidR="00912E58">
        <w:rPr>
          <w:b/>
          <w:sz w:val="28"/>
          <w:lang w:val="de-DE" w:eastAsia="de-DE"/>
        </w:rPr>
        <w:t>Ë</w:t>
      </w:r>
      <w:r w:rsidRPr="00C126C7">
        <w:rPr>
          <w:b/>
          <w:sz w:val="28"/>
          <w:lang w:val="de-DE" w:eastAsia="de-DE"/>
        </w:rPr>
        <w:t>RMBAJTJES</w:t>
      </w:r>
    </w:p>
    <w:p w:rsidR="00912E58" w:rsidRPr="00912E58" w:rsidRDefault="00ED3E3C">
      <w:pPr>
        <w:pStyle w:val="TOC1"/>
        <w:rPr>
          <w:rFonts w:eastAsiaTheme="minorEastAsia" w:cstheme="minorHAnsi"/>
          <w:b w:val="0"/>
          <w:bCs w:val="0"/>
          <w:caps w:val="0"/>
          <w:noProof/>
          <w:sz w:val="22"/>
          <w:szCs w:val="22"/>
          <w:lang w:val="en-GB" w:eastAsia="en-GB"/>
        </w:rPr>
      </w:pPr>
      <w:r w:rsidRPr="00ED3E3C">
        <w:rPr>
          <w:rFonts w:cstheme="minorHAnsi"/>
          <w:sz w:val="22"/>
          <w:szCs w:val="22"/>
          <w:lang w:val="de-DE" w:eastAsia="de-DE"/>
        </w:rPr>
        <w:fldChar w:fldCharType="begin"/>
      </w:r>
      <w:r w:rsidR="000B4FEE" w:rsidRPr="00C126C7">
        <w:rPr>
          <w:rFonts w:cstheme="minorHAnsi"/>
          <w:sz w:val="22"/>
          <w:szCs w:val="22"/>
          <w:lang w:val="de-DE" w:eastAsia="de-DE"/>
        </w:rPr>
        <w:instrText xml:space="preserve"> TOC \o "1-3" \h \z \u </w:instrText>
      </w:r>
      <w:r w:rsidRPr="00ED3E3C">
        <w:rPr>
          <w:rFonts w:cstheme="minorHAnsi"/>
          <w:sz w:val="22"/>
          <w:szCs w:val="22"/>
          <w:lang w:val="de-DE" w:eastAsia="de-DE"/>
        </w:rPr>
        <w:fldChar w:fldCharType="separate"/>
      </w:r>
      <w:hyperlink w:anchor="_Toc468744020" w:history="1">
        <w:r w:rsidR="00912E58" w:rsidRPr="00912E58">
          <w:rPr>
            <w:rStyle w:val="Hyperlink"/>
            <w:rFonts w:cstheme="minorHAnsi"/>
            <w:noProof/>
            <w:sz w:val="22"/>
            <w:szCs w:val="22"/>
            <w:lang w:val="de-DE" w:eastAsia="de-DE"/>
          </w:rPr>
          <w:t>I.</w:t>
        </w:r>
        <w:r w:rsidR="00912E58" w:rsidRPr="00912E58">
          <w:rPr>
            <w:rFonts w:eastAsiaTheme="minorEastAsia" w:cstheme="minorHAnsi"/>
            <w:b w:val="0"/>
            <w:bCs w:val="0"/>
            <w:caps w:val="0"/>
            <w:noProof/>
            <w:sz w:val="22"/>
            <w:szCs w:val="22"/>
            <w:lang w:val="en-GB" w:eastAsia="en-GB"/>
          </w:rPr>
          <w:tab/>
        </w:r>
        <w:r w:rsidR="00912E58" w:rsidRPr="00912E58">
          <w:rPr>
            <w:rStyle w:val="Hyperlink"/>
            <w:rFonts w:cstheme="minorHAnsi"/>
            <w:noProof/>
            <w:sz w:val="22"/>
            <w:szCs w:val="22"/>
            <w:lang w:val="de-DE" w:eastAsia="de-DE"/>
          </w:rPr>
          <w:t>HYRJE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_Toc468744020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6</w:t>
        </w:r>
        <w:r w:rsidRPr="00912E58">
          <w:rPr>
            <w:rFonts w:cstheme="minorHAnsi"/>
            <w:noProof/>
            <w:webHidden/>
            <w:sz w:val="22"/>
            <w:szCs w:val="22"/>
          </w:rPr>
          <w:fldChar w:fldCharType="end"/>
        </w:r>
      </w:hyperlink>
    </w:p>
    <w:p w:rsidR="00912E58" w:rsidRPr="00912E58" w:rsidRDefault="00ED3E3C">
      <w:pPr>
        <w:pStyle w:val="TOC2"/>
        <w:tabs>
          <w:tab w:val="left" w:pos="880"/>
          <w:tab w:val="right" w:leader="dot" w:pos="9016"/>
        </w:tabs>
        <w:rPr>
          <w:rFonts w:eastAsiaTheme="minorEastAsia" w:cstheme="minorHAnsi"/>
          <w:smallCaps w:val="0"/>
          <w:noProof/>
          <w:sz w:val="22"/>
          <w:szCs w:val="22"/>
          <w:lang w:val="en-GB" w:eastAsia="en-GB"/>
        </w:rPr>
      </w:pPr>
      <w:hyperlink w:anchor="_Toc468744021" w:history="1">
        <w:r w:rsidR="00912E58" w:rsidRPr="00912E58">
          <w:rPr>
            <w:rStyle w:val="Hyperlink"/>
            <w:rFonts w:cstheme="minorHAnsi"/>
            <w:noProof/>
            <w:sz w:val="22"/>
            <w:szCs w:val="22"/>
            <w:lang w:val="de-DE" w:eastAsia="de-DE"/>
          </w:rPr>
          <w:t>1.1</w:t>
        </w:r>
        <w:r w:rsidR="00912E58" w:rsidRPr="00912E58">
          <w:rPr>
            <w:rFonts w:eastAsiaTheme="minorEastAsia" w:cstheme="minorHAnsi"/>
            <w:smallCaps w:val="0"/>
            <w:noProof/>
            <w:sz w:val="22"/>
            <w:szCs w:val="22"/>
            <w:lang w:val="en-GB" w:eastAsia="en-GB"/>
          </w:rPr>
          <w:tab/>
        </w:r>
        <w:r w:rsidR="00912E58" w:rsidRPr="00912E58">
          <w:rPr>
            <w:rStyle w:val="Hyperlink"/>
            <w:rFonts w:cstheme="minorHAnsi"/>
            <w:noProof/>
            <w:sz w:val="22"/>
            <w:szCs w:val="22"/>
            <w:lang w:val="de-DE" w:eastAsia="de-DE"/>
          </w:rPr>
          <w:t>Informacion i përgjithshëm mbi komunën</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_Toc468744021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6</w:t>
        </w:r>
        <w:r w:rsidRPr="00912E58">
          <w:rPr>
            <w:rFonts w:cstheme="minorHAnsi"/>
            <w:noProof/>
            <w:webHidden/>
            <w:sz w:val="22"/>
            <w:szCs w:val="22"/>
          </w:rPr>
          <w:fldChar w:fldCharType="end"/>
        </w:r>
      </w:hyperlink>
    </w:p>
    <w:p w:rsidR="00912E58" w:rsidRPr="00912E58" w:rsidRDefault="00ED3E3C">
      <w:pPr>
        <w:pStyle w:val="TOC3"/>
        <w:tabs>
          <w:tab w:val="left" w:pos="1100"/>
          <w:tab w:val="right" w:leader="dot" w:pos="9016"/>
        </w:tabs>
        <w:rPr>
          <w:rFonts w:eastAsiaTheme="minorEastAsia" w:cstheme="minorHAnsi"/>
          <w:i w:val="0"/>
          <w:iCs w:val="0"/>
          <w:noProof/>
          <w:sz w:val="22"/>
          <w:szCs w:val="22"/>
          <w:lang w:val="en-GB" w:eastAsia="en-GB"/>
        </w:rPr>
      </w:pPr>
      <w:hyperlink w:anchor="_Toc468744022" w:history="1">
        <w:r w:rsidR="00912E58" w:rsidRPr="00912E58">
          <w:rPr>
            <w:rStyle w:val="Hyperlink"/>
            <w:rFonts w:cstheme="minorHAnsi"/>
            <w:noProof/>
            <w:sz w:val="22"/>
            <w:szCs w:val="22"/>
            <w:lang w:val="de-DE" w:eastAsia="de-DE"/>
          </w:rPr>
          <w:t>1.1.1</w:t>
        </w:r>
        <w:r w:rsidR="00912E58" w:rsidRPr="00912E58">
          <w:rPr>
            <w:rFonts w:eastAsiaTheme="minorEastAsia" w:cstheme="minorHAnsi"/>
            <w:i w:val="0"/>
            <w:iCs w:val="0"/>
            <w:noProof/>
            <w:sz w:val="22"/>
            <w:szCs w:val="22"/>
            <w:lang w:val="en-GB" w:eastAsia="en-GB"/>
          </w:rPr>
          <w:tab/>
        </w:r>
        <w:r w:rsidR="00912E58" w:rsidRPr="00912E58">
          <w:rPr>
            <w:rStyle w:val="Hyperlink"/>
            <w:rFonts w:cstheme="minorHAnsi"/>
            <w:noProof/>
            <w:sz w:val="22"/>
            <w:szCs w:val="22"/>
            <w:lang w:val="de-DE" w:eastAsia="de-DE"/>
          </w:rPr>
          <w:t>Të dhëna demografike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_Toc468744022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7</w:t>
        </w:r>
        <w:r w:rsidRPr="00912E58">
          <w:rPr>
            <w:rFonts w:cstheme="minorHAnsi"/>
            <w:noProof/>
            <w:webHidden/>
            <w:sz w:val="22"/>
            <w:szCs w:val="22"/>
          </w:rPr>
          <w:fldChar w:fldCharType="end"/>
        </w:r>
      </w:hyperlink>
    </w:p>
    <w:p w:rsidR="00912E58" w:rsidRPr="00912E58" w:rsidRDefault="00ED3E3C">
      <w:pPr>
        <w:pStyle w:val="TOC3"/>
        <w:tabs>
          <w:tab w:val="left" w:pos="1100"/>
          <w:tab w:val="right" w:leader="dot" w:pos="9016"/>
        </w:tabs>
        <w:rPr>
          <w:rFonts w:eastAsiaTheme="minorEastAsia" w:cstheme="minorHAnsi"/>
          <w:i w:val="0"/>
          <w:iCs w:val="0"/>
          <w:noProof/>
          <w:sz w:val="22"/>
          <w:szCs w:val="22"/>
          <w:lang w:val="en-GB" w:eastAsia="en-GB"/>
        </w:rPr>
      </w:pPr>
      <w:hyperlink w:anchor="_Toc468744023" w:history="1">
        <w:r w:rsidR="00912E58" w:rsidRPr="00912E58">
          <w:rPr>
            <w:rStyle w:val="Hyperlink"/>
            <w:rFonts w:cstheme="minorHAnsi"/>
            <w:noProof/>
            <w:sz w:val="22"/>
            <w:szCs w:val="22"/>
            <w:lang w:val="de-DE" w:eastAsia="de-DE"/>
          </w:rPr>
          <w:t>1.1.2</w:t>
        </w:r>
        <w:r w:rsidR="00912E58" w:rsidRPr="00912E58">
          <w:rPr>
            <w:rFonts w:eastAsiaTheme="minorEastAsia" w:cstheme="minorHAnsi"/>
            <w:i w:val="0"/>
            <w:iCs w:val="0"/>
            <w:noProof/>
            <w:sz w:val="22"/>
            <w:szCs w:val="22"/>
            <w:lang w:val="en-GB" w:eastAsia="en-GB"/>
          </w:rPr>
          <w:tab/>
        </w:r>
        <w:r w:rsidR="00912E58" w:rsidRPr="00912E58">
          <w:rPr>
            <w:rStyle w:val="Hyperlink"/>
            <w:rFonts w:cstheme="minorHAnsi"/>
            <w:noProof/>
            <w:sz w:val="22"/>
            <w:szCs w:val="22"/>
            <w:lang w:val="de-DE" w:eastAsia="de-DE"/>
          </w:rPr>
          <w:t>Kushtet klimaterike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_Toc468744023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8</w:t>
        </w:r>
        <w:r w:rsidRPr="00912E58">
          <w:rPr>
            <w:rFonts w:cstheme="minorHAnsi"/>
            <w:noProof/>
            <w:webHidden/>
            <w:sz w:val="22"/>
            <w:szCs w:val="22"/>
          </w:rPr>
          <w:fldChar w:fldCharType="end"/>
        </w:r>
      </w:hyperlink>
    </w:p>
    <w:p w:rsidR="00912E58" w:rsidRPr="00912E58" w:rsidRDefault="00ED3E3C">
      <w:pPr>
        <w:pStyle w:val="TOC3"/>
        <w:tabs>
          <w:tab w:val="left" w:pos="1100"/>
          <w:tab w:val="right" w:leader="dot" w:pos="9016"/>
        </w:tabs>
        <w:rPr>
          <w:rFonts w:eastAsiaTheme="minorEastAsia" w:cstheme="minorHAnsi"/>
          <w:i w:val="0"/>
          <w:iCs w:val="0"/>
          <w:noProof/>
          <w:sz w:val="22"/>
          <w:szCs w:val="22"/>
          <w:lang w:val="en-GB" w:eastAsia="en-GB"/>
        </w:rPr>
      </w:pPr>
      <w:hyperlink w:anchor="_Toc468744024" w:history="1">
        <w:r w:rsidR="00912E58" w:rsidRPr="00912E58">
          <w:rPr>
            <w:rStyle w:val="Hyperlink"/>
            <w:rFonts w:cstheme="minorHAnsi"/>
            <w:noProof/>
            <w:sz w:val="22"/>
            <w:szCs w:val="22"/>
            <w:lang w:val="de-DE" w:eastAsia="de-DE"/>
          </w:rPr>
          <w:t>1.1.3</w:t>
        </w:r>
        <w:r w:rsidR="00912E58" w:rsidRPr="00912E58">
          <w:rPr>
            <w:rFonts w:eastAsiaTheme="minorEastAsia" w:cstheme="minorHAnsi"/>
            <w:i w:val="0"/>
            <w:iCs w:val="0"/>
            <w:noProof/>
            <w:sz w:val="22"/>
            <w:szCs w:val="22"/>
            <w:lang w:val="en-GB" w:eastAsia="en-GB"/>
          </w:rPr>
          <w:tab/>
        </w:r>
        <w:r w:rsidR="00912E58" w:rsidRPr="00912E58">
          <w:rPr>
            <w:rStyle w:val="Hyperlink"/>
            <w:rFonts w:cstheme="minorHAnsi"/>
            <w:noProof/>
            <w:sz w:val="22"/>
            <w:szCs w:val="22"/>
            <w:lang w:val="de-DE" w:eastAsia="de-DE"/>
          </w:rPr>
          <w:t>Karakteristikat social ekonomike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_Toc468744024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9</w:t>
        </w:r>
        <w:r w:rsidRPr="00912E58">
          <w:rPr>
            <w:rFonts w:cstheme="minorHAnsi"/>
            <w:noProof/>
            <w:webHidden/>
            <w:sz w:val="22"/>
            <w:szCs w:val="22"/>
          </w:rPr>
          <w:fldChar w:fldCharType="end"/>
        </w:r>
      </w:hyperlink>
    </w:p>
    <w:p w:rsidR="00912E58" w:rsidRPr="00912E58" w:rsidRDefault="00ED3E3C">
      <w:pPr>
        <w:pStyle w:val="TOC1"/>
        <w:rPr>
          <w:rFonts w:eastAsiaTheme="minorEastAsia" w:cstheme="minorHAnsi"/>
          <w:b w:val="0"/>
          <w:bCs w:val="0"/>
          <w:caps w:val="0"/>
          <w:noProof/>
          <w:sz w:val="22"/>
          <w:szCs w:val="22"/>
          <w:lang w:val="en-GB" w:eastAsia="en-GB"/>
        </w:rPr>
      </w:pPr>
      <w:hyperlink w:anchor="_Toc468744025" w:history="1">
        <w:r w:rsidR="00912E58" w:rsidRPr="00912E58">
          <w:rPr>
            <w:rStyle w:val="Hyperlink"/>
            <w:rFonts w:cstheme="minorHAnsi"/>
            <w:noProof/>
            <w:sz w:val="22"/>
            <w:szCs w:val="22"/>
            <w:lang w:val="de-DE" w:eastAsia="de-DE"/>
          </w:rPr>
          <w:t>II.</w:t>
        </w:r>
        <w:r w:rsidR="00912E58" w:rsidRPr="00912E58">
          <w:rPr>
            <w:rFonts w:eastAsiaTheme="minorEastAsia" w:cstheme="minorHAnsi"/>
            <w:b w:val="0"/>
            <w:bCs w:val="0"/>
            <w:caps w:val="0"/>
            <w:noProof/>
            <w:sz w:val="22"/>
            <w:szCs w:val="22"/>
            <w:lang w:val="en-GB" w:eastAsia="en-GB"/>
          </w:rPr>
          <w:tab/>
        </w:r>
        <w:r w:rsidR="00912E58" w:rsidRPr="00912E58">
          <w:rPr>
            <w:rStyle w:val="Hyperlink"/>
            <w:rFonts w:cstheme="minorHAnsi"/>
            <w:noProof/>
            <w:sz w:val="22"/>
            <w:szCs w:val="22"/>
            <w:lang w:val="de-DE" w:eastAsia="de-DE"/>
          </w:rPr>
          <w:t>ASPEKTET LIGJORE DHE INSTITUCIONALE NE MENAXHIMIN E MBETURINAVE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_Toc468744025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12</w:t>
        </w:r>
        <w:r w:rsidRPr="00912E58">
          <w:rPr>
            <w:rFonts w:cstheme="minorHAnsi"/>
            <w:noProof/>
            <w:webHidden/>
            <w:sz w:val="22"/>
            <w:szCs w:val="22"/>
          </w:rPr>
          <w:fldChar w:fldCharType="end"/>
        </w:r>
      </w:hyperlink>
    </w:p>
    <w:p w:rsidR="00912E58" w:rsidRPr="00912E58" w:rsidRDefault="00ED3E3C">
      <w:pPr>
        <w:pStyle w:val="TOC2"/>
        <w:tabs>
          <w:tab w:val="left" w:pos="880"/>
          <w:tab w:val="right" w:leader="dot" w:pos="9016"/>
        </w:tabs>
        <w:rPr>
          <w:rFonts w:eastAsiaTheme="minorEastAsia" w:cstheme="minorHAnsi"/>
          <w:smallCaps w:val="0"/>
          <w:noProof/>
          <w:sz w:val="22"/>
          <w:szCs w:val="22"/>
          <w:lang w:val="en-GB" w:eastAsia="en-GB"/>
        </w:rPr>
      </w:pPr>
      <w:hyperlink w:anchor="_Toc468744026" w:history="1">
        <w:r w:rsidR="00912E58" w:rsidRPr="00912E58">
          <w:rPr>
            <w:rStyle w:val="Hyperlink"/>
            <w:rFonts w:cstheme="minorHAnsi"/>
            <w:noProof/>
            <w:sz w:val="22"/>
            <w:szCs w:val="22"/>
            <w:lang w:val="de-DE" w:eastAsia="de-DE"/>
          </w:rPr>
          <w:t>2.1</w:t>
        </w:r>
        <w:r w:rsidR="00912E58" w:rsidRPr="00912E58">
          <w:rPr>
            <w:rFonts w:eastAsiaTheme="minorEastAsia" w:cstheme="minorHAnsi"/>
            <w:smallCaps w:val="0"/>
            <w:noProof/>
            <w:sz w:val="22"/>
            <w:szCs w:val="22"/>
            <w:lang w:val="en-GB" w:eastAsia="en-GB"/>
          </w:rPr>
          <w:tab/>
        </w:r>
        <w:r w:rsidR="00912E58" w:rsidRPr="00912E58">
          <w:rPr>
            <w:rStyle w:val="Hyperlink"/>
            <w:rFonts w:cstheme="minorHAnsi"/>
            <w:noProof/>
            <w:sz w:val="22"/>
            <w:szCs w:val="22"/>
            <w:lang w:val="de-DE" w:eastAsia="de-DE"/>
          </w:rPr>
          <w:t>Informacion përmbledhës mbi legjislacionin</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_Toc468744026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12</w:t>
        </w:r>
        <w:r w:rsidRPr="00912E58">
          <w:rPr>
            <w:rFonts w:cstheme="minorHAnsi"/>
            <w:noProof/>
            <w:webHidden/>
            <w:sz w:val="22"/>
            <w:szCs w:val="22"/>
          </w:rPr>
          <w:fldChar w:fldCharType="end"/>
        </w:r>
      </w:hyperlink>
    </w:p>
    <w:p w:rsidR="00912E58" w:rsidRPr="00912E58" w:rsidRDefault="00ED3E3C">
      <w:pPr>
        <w:pStyle w:val="TOC3"/>
        <w:tabs>
          <w:tab w:val="left" w:pos="1100"/>
          <w:tab w:val="right" w:leader="dot" w:pos="9016"/>
        </w:tabs>
        <w:rPr>
          <w:rFonts w:eastAsiaTheme="minorEastAsia" w:cstheme="minorHAnsi"/>
          <w:i w:val="0"/>
          <w:iCs w:val="0"/>
          <w:noProof/>
          <w:sz w:val="22"/>
          <w:szCs w:val="22"/>
          <w:lang w:val="en-GB" w:eastAsia="en-GB"/>
        </w:rPr>
      </w:pPr>
      <w:hyperlink w:anchor="_Toc468744027" w:history="1">
        <w:r w:rsidR="00912E58" w:rsidRPr="00912E58">
          <w:rPr>
            <w:rStyle w:val="Hyperlink"/>
            <w:rFonts w:cstheme="minorHAnsi"/>
            <w:noProof/>
            <w:sz w:val="22"/>
            <w:szCs w:val="22"/>
            <w:lang w:val="de-DE" w:eastAsia="de-DE"/>
          </w:rPr>
          <w:t>2.1.1</w:t>
        </w:r>
        <w:r w:rsidR="00912E58" w:rsidRPr="00912E58">
          <w:rPr>
            <w:rFonts w:eastAsiaTheme="minorEastAsia" w:cstheme="minorHAnsi"/>
            <w:i w:val="0"/>
            <w:iCs w:val="0"/>
            <w:noProof/>
            <w:sz w:val="22"/>
            <w:szCs w:val="22"/>
            <w:lang w:val="en-GB" w:eastAsia="en-GB"/>
          </w:rPr>
          <w:tab/>
        </w:r>
        <w:r w:rsidR="00912E58" w:rsidRPr="00912E58">
          <w:rPr>
            <w:rStyle w:val="Hyperlink"/>
            <w:rFonts w:cstheme="minorHAnsi"/>
            <w:noProof/>
            <w:sz w:val="22"/>
            <w:szCs w:val="22"/>
            <w:lang w:val="de-DE" w:eastAsia="de-DE"/>
          </w:rPr>
          <w:t>Instrumentat dhe mjetet në nivel vendor</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_Toc468744027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12</w:t>
        </w:r>
        <w:r w:rsidRPr="00912E58">
          <w:rPr>
            <w:rFonts w:cstheme="minorHAnsi"/>
            <w:noProof/>
            <w:webHidden/>
            <w:sz w:val="22"/>
            <w:szCs w:val="22"/>
          </w:rPr>
          <w:fldChar w:fldCharType="end"/>
        </w:r>
      </w:hyperlink>
    </w:p>
    <w:p w:rsidR="00912E58" w:rsidRPr="00912E58" w:rsidRDefault="00ED3E3C">
      <w:pPr>
        <w:pStyle w:val="TOC3"/>
        <w:tabs>
          <w:tab w:val="left" w:pos="1100"/>
          <w:tab w:val="right" w:leader="dot" w:pos="9016"/>
        </w:tabs>
        <w:rPr>
          <w:rFonts w:eastAsiaTheme="minorEastAsia" w:cstheme="minorHAnsi"/>
          <w:i w:val="0"/>
          <w:iCs w:val="0"/>
          <w:noProof/>
          <w:sz w:val="22"/>
          <w:szCs w:val="22"/>
          <w:lang w:val="en-GB" w:eastAsia="en-GB"/>
        </w:rPr>
      </w:pPr>
      <w:hyperlink w:anchor="_Toc468744028" w:history="1">
        <w:r w:rsidR="00912E58" w:rsidRPr="00912E58">
          <w:rPr>
            <w:rStyle w:val="Hyperlink"/>
            <w:rFonts w:cstheme="minorHAnsi"/>
            <w:noProof/>
            <w:sz w:val="22"/>
            <w:szCs w:val="22"/>
            <w:lang w:val="de-DE" w:eastAsia="de-DE"/>
          </w:rPr>
          <w:t>2.1.2</w:t>
        </w:r>
        <w:r w:rsidR="00912E58" w:rsidRPr="00912E58">
          <w:rPr>
            <w:rFonts w:eastAsiaTheme="minorEastAsia" w:cstheme="minorHAnsi"/>
            <w:i w:val="0"/>
            <w:iCs w:val="0"/>
            <w:noProof/>
            <w:sz w:val="22"/>
            <w:szCs w:val="22"/>
            <w:lang w:val="en-GB" w:eastAsia="en-GB"/>
          </w:rPr>
          <w:tab/>
        </w:r>
        <w:r w:rsidR="00912E58" w:rsidRPr="00912E58">
          <w:rPr>
            <w:rStyle w:val="Hyperlink"/>
            <w:rFonts w:cstheme="minorHAnsi"/>
            <w:noProof/>
            <w:sz w:val="22"/>
            <w:szCs w:val="22"/>
            <w:lang w:val="de-DE" w:eastAsia="de-DE"/>
          </w:rPr>
          <w:t>Struktura organizative në komunë për shërbimin e manaxhimit të mbeturinave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_Toc468744028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14</w:t>
        </w:r>
        <w:r w:rsidRPr="00912E58">
          <w:rPr>
            <w:rFonts w:cstheme="minorHAnsi"/>
            <w:noProof/>
            <w:webHidden/>
            <w:sz w:val="22"/>
            <w:szCs w:val="22"/>
          </w:rPr>
          <w:fldChar w:fldCharType="end"/>
        </w:r>
      </w:hyperlink>
    </w:p>
    <w:p w:rsidR="00912E58" w:rsidRPr="00912E58" w:rsidRDefault="00ED3E3C">
      <w:pPr>
        <w:pStyle w:val="TOC2"/>
        <w:tabs>
          <w:tab w:val="left" w:pos="880"/>
          <w:tab w:val="right" w:leader="dot" w:pos="9016"/>
        </w:tabs>
        <w:rPr>
          <w:rFonts w:eastAsiaTheme="minorEastAsia" w:cstheme="minorHAnsi"/>
          <w:smallCaps w:val="0"/>
          <w:noProof/>
          <w:sz w:val="22"/>
          <w:szCs w:val="22"/>
          <w:lang w:val="en-GB" w:eastAsia="en-GB"/>
        </w:rPr>
      </w:pPr>
      <w:hyperlink w:anchor="_Toc468744029" w:history="1">
        <w:r w:rsidR="00912E58" w:rsidRPr="00912E58">
          <w:rPr>
            <w:rStyle w:val="Hyperlink"/>
            <w:rFonts w:cstheme="minorHAnsi"/>
            <w:noProof/>
            <w:sz w:val="22"/>
            <w:szCs w:val="22"/>
            <w:lang w:val="de-DE" w:eastAsia="de-DE"/>
          </w:rPr>
          <w:t>2.2</w:t>
        </w:r>
        <w:r w:rsidR="00912E58" w:rsidRPr="00912E58">
          <w:rPr>
            <w:rFonts w:eastAsiaTheme="minorEastAsia" w:cstheme="minorHAnsi"/>
            <w:smallCaps w:val="0"/>
            <w:noProof/>
            <w:sz w:val="22"/>
            <w:szCs w:val="22"/>
            <w:lang w:val="en-GB" w:eastAsia="en-GB"/>
          </w:rPr>
          <w:tab/>
        </w:r>
        <w:r w:rsidR="00912E58" w:rsidRPr="00912E58">
          <w:rPr>
            <w:rStyle w:val="Hyperlink"/>
            <w:rFonts w:cstheme="minorHAnsi"/>
            <w:noProof/>
            <w:sz w:val="22"/>
            <w:szCs w:val="22"/>
            <w:lang w:val="de-DE" w:eastAsia="de-DE"/>
          </w:rPr>
          <w:t>Aktorët kryesor në menaxhimin e mbetjeve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_Toc468744029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14</w:t>
        </w:r>
        <w:r w:rsidRPr="00912E58">
          <w:rPr>
            <w:rFonts w:cstheme="minorHAnsi"/>
            <w:noProof/>
            <w:webHidden/>
            <w:sz w:val="22"/>
            <w:szCs w:val="22"/>
          </w:rPr>
          <w:fldChar w:fldCharType="end"/>
        </w:r>
      </w:hyperlink>
    </w:p>
    <w:p w:rsidR="00912E58" w:rsidRPr="00912E58" w:rsidRDefault="00ED3E3C">
      <w:pPr>
        <w:pStyle w:val="TOC3"/>
        <w:tabs>
          <w:tab w:val="left" w:pos="1100"/>
          <w:tab w:val="right" w:leader="dot" w:pos="9016"/>
        </w:tabs>
        <w:rPr>
          <w:rFonts w:eastAsiaTheme="minorEastAsia" w:cstheme="minorHAnsi"/>
          <w:i w:val="0"/>
          <w:iCs w:val="0"/>
          <w:noProof/>
          <w:sz w:val="22"/>
          <w:szCs w:val="22"/>
          <w:lang w:val="en-GB" w:eastAsia="en-GB"/>
        </w:rPr>
      </w:pPr>
      <w:hyperlink w:anchor="_Toc468744030" w:history="1">
        <w:r w:rsidR="00912E58" w:rsidRPr="00912E58">
          <w:rPr>
            <w:rStyle w:val="Hyperlink"/>
            <w:rFonts w:cstheme="minorHAnsi"/>
            <w:noProof/>
            <w:sz w:val="22"/>
            <w:szCs w:val="22"/>
            <w:lang w:val="de-DE" w:eastAsia="de-DE"/>
          </w:rPr>
          <w:t>2.2.1</w:t>
        </w:r>
        <w:r w:rsidR="00912E58" w:rsidRPr="00912E58">
          <w:rPr>
            <w:rFonts w:eastAsiaTheme="minorEastAsia" w:cstheme="minorHAnsi"/>
            <w:i w:val="0"/>
            <w:iCs w:val="0"/>
            <w:noProof/>
            <w:sz w:val="22"/>
            <w:szCs w:val="22"/>
            <w:lang w:val="en-GB" w:eastAsia="en-GB"/>
          </w:rPr>
          <w:tab/>
        </w:r>
        <w:r w:rsidR="00912E58" w:rsidRPr="00912E58">
          <w:rPr>
            <w:rStyle w:val="Hyperlink"/>
            <w:rFonts w:cstheme="minorHAnsi"/>
            <w:noProof/>
            <w:sz w:val="22"/>
            <w:szCs w:val="22"/>
            <w:lang w:val="de-DE" w:eastAsia="de-DE"/>
          </w:rPr>
          <w:t>Qeveria qendrore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_Toc468744030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14</w:t>
        </w:r>
        <w:r w:rsidRPr="00912E58">
          <w:rPr>
            <w:rFonts w:cstheme="minorHAnsi"/>
            <w:noProof/>
            <w:webHidden/>
            <w:sz w:val="22"/>
            <w:szCs w:val="22"/>
          </w:rPr>
          <w:fldChar w:fldCharType="end"/>
        </w:r>
      </w:hyperlink>
    </w:p>
    <w:p w:rsidR="00912E58" w:rsidRPr="00912E58" w:rsidRDefault="00ED3E3C">
      <w:pPr>
        <w:pStyle w:val="TOC3"/>
        <w:tabs>
          <w:tab w:val="left" w:pos="1100"/>
          <w:tab w:val="right" w:leader="dot" w:pos="9016"/>
        </w:tabs>
        <w:rPr>
          <w:rFonts w:eastAsiaTheme="minorEastAsia" w:cstheme="minorHAnsi"/>
          <w:i w:val="0"/>
          <w:iCs w:val="0"/>
          <w:noProof/>
          <w:sz w:val="22"/>
          <w:szCs w:val="22"/>
          <w:lang w:val="en-GB" w:eastAsia="en-GB"/>
        </w:rPr>
      </w:pPr>
      <w:hyperlink w:anchor="_Toc468744031" w:history="1">
        <w:r w:rsidR="00912E58" w:rsidRPr="00912E58">
          <w:rPr>
            <w:rStyle w:val="Hyperlink"/>
            <w:rFonts w:cstheme="minorHAnsi"/>
            <w:noProof/>
            <w:sz w:val="22"/>
            <w:szCs w:val="22"/>
            <w:lang w:val="de-DE" w:eastAsia="de-DE"/>
          </w:rPr>
          <w:t>2.2.2</w:t>
        </w:r>
        <w:r w:rsidR="00912E58" w:rsidRPr="00912E58">
          <w:rPr>
            <w:rFonts w:eastAsiaTheme="minorEastAsia" w:cstheme="minorHAnsi"/>
            <w:i w:val="0"/>
            <w:iCs w:val="0"/>
            <w:noProof/>
            <w:sz w:val="22"/>
            <w:szCs w:val="22"/>
            <w:lang w:val="en-GB" w:eastAsia="en-GB"/>
          </w:rPr>
          <w:tab/>
        </w:r>
        <w:r w:rsidR="00912E58" w:rsidRPr="00912E58">
          <w:rPr>
            <w:rStyle w:val="Hyperlink"/>
            <w:rFonts w:cstheme="minorHAnsi"/>
            <w:noProof/>
            <w:sz w:val="22"/>
            <w:szCs w:val="22"/>
            <w:lang w:val="de-DE" w:eastAsia="de-DE"/>
          </w:rPr>
          <w:t>Pushteti lokal</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_Toc468744031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15</w:t>
        </w:r>
        <w:r w:rsidRPr="00912E58">
          <w:rPr>
            <w:rFonts w:cstheme="minorHAnsi"/>
            <w:noProof/>
            <w:webHidden/>
            <w:sz w:val="22"/>
            <w:szCs w:val="22"/>
          </w:rPr>
          <w:fldChar w:fldCharType="end"/>
        </w:r>
      </w:hyperlink>
    </w:p>
    <w:p w:rsidR="00912E58" w:rsidRPr="00912E58" w:rsidRDefault="00ED3E3C">
      <w:pPr>
        <w:pStyle w:val="TOC3"/>
        <w:tabs>
          <w:tab w:val="left" w:pos="1100"/>
          <w:tab w:val="right" w:leader="dot" w:pos="9016"/>
        </w:tabs>
        <w:rPr>
          <w:rFonts w:eastAsiaTheme="minorEastAsia" w:cstheme="minorHAnsi"/>
          <w:i w:val="0"/>
          <w:iCs w:val="0"/>
          <w:noProof/>
          <w:sz w:val="22"/>
          <w:szCs w:val="22"/>
          <w:lang w:val="en-GB" w:eastAsia="en-GB"/>
        </w:rPr>
      </w:pPr>
      <w:hyperlink w:anchor="_Toc468744032" w:history="1">
        <w:r w:rsidR="00912E58" w:rsidRPr="00912E58">
          <w:rPr>
            <w:rStyle w:val="Hyperlink"/>
            <w:rFonts w:cstheme="minorHAnsi"/>
            <w:noProof/>
            <w:sz w:val="22"/>
            <w:szCs w:val="22"/>
            <w:lang w:val="de-DE" w:eastAsia="de-DE"/>
          </w:rPr>
          <w:t>2.2.3</w:t>
        </w:r>
        <w:r w:rsidR="00912E58" w:rsidRPr="00912E58">
          <w:rPr>
            <w:rFonts w:eastAsiaTheme="minorEastAsia" w:cstheme="minorHAnsi"/>
            <w:i w:val="0"/>
            <w:iCs w:val="0"/>
            <w:noProof/>
            <w:sz w:val="22"/>
            <w:szCs w:val="22"/>
            <w:lang w:val="en-GB" w:eastAsia="en-GB"/>
          </w:rPr>
          <w:tab/>
        </w:r>
        <w:r w:rsidR="00912E58" w:rsidRPr="00912E58">
          <w:rPr>
            <w:rStyle w:val="Hyperlink"/>
            <w:rFonts w:cstheme="minorHAnsi"/>
            <w:noProof/>
            <w:sz w:val="22"/>
            <w:szCs w:val="22"/>
            <w:lang w:val="de-DE" w:eastAsia="de-DE"/>
          </w:rPr>
          <w:t>Kompanitë rajonale të menaxhimit të mbeturinave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_Toc468744032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15</w:t>
        </w:r>
        <w:r w:rsidRPr="00912E58">
          <w:rPr>
            <w:rFonts w:cstheme="minorHAnsi"/>
            <w:noProof/>
            <w:webHidden/>
            <w:sz w:val="22"/>
            <w:szCs w:val="22"/>
          </w:rPr>
          <w:fldChar w:fldCharType="end"/>
        </w:r>
      </w:hyperlink>
    </w:p>
    <w:p w:rsidR="00912E58" w:rsidRPr="00912E58" w:rsidRDefault="00ED3E3C">
      <w:pPr>
        <w:pStyle w:val="TOC3"/>
        <w:tabs>
          <w:tab w:val="left" w:pos="1100"/>
          <w:tab w:val="right" w:leader="dot" w:pos="9016"/>
        </w:tabs>
        <w:rPr>
          <w:rFonts w:eastAsiaTheme="minorEastAsia" w:cstheme="minorHAnsi"/>
          <w:i w:val="0"/>
          <w:iCs w:val="0"/>
          <w:noProof/>
          <w:sz w:val="22"/>
          <w:szCs w:val="22"/>
          <w:lang w:val="en-GB" w:eastAsia="en-GB"/>
        </w:rPr>
      </w:pPr>
      <w:hyperlink w:anchor="_Toc468744033" w:history="1">
        <w:r w:rsidR="00912E58" w:rsidRPr="00912E58">
          <w:rPr>
            <w:rStyle w:val="Hyperlink"/>
            <w:rFonts w:cstheme="minorHAnsi"/>
            <w:noProof/>
            <w:sz w:val="22"/>
            <w:szCs w:val="22"/>
            <w:lang w:val="de-DE" w:eastAsia="de-DE"/>
          </w:rPr>
          <w:t>2.2.4</w:t>
        </w:r>
        <w:r w:rsidR="00912E58" w:rsidRPr="00912E58">
          <w:rPr>
            <w:rFonts w:eastAsiaTheme="minorEastAsia" w:cstheme="minorHAnsi"/>
            <w:i w:val="0"/>
            <w:iCs w:val="0"/>
            <w:noProof/>
            <w:sz w:val="22"/>
            <w:szCs w:val="22"/>
            <w:lang w:val="en-GB" w:eastAsia="en-GB"/>
          </w:rPr>
          <w:tab/>
        </w:r>
        <w:r w:rsidR="00912E58" w:rsidRPr="00912E58">
          <w:rPr>
            <w:rStyle w:val="Hyperlink"/>
            <w:rFonts w:cstheme="minorHAnsi"/>
            <w:noProof/>
            <w:sz w:val="22"/>
            <w:szCs w:val="22"/>
            <w:lang w:val="de-DE" w:eastAsia="de-DE"/>
          </w:rPr>
          <w:t>Kompanitë e tjera</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_Toc468744033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15</w:t>
        </w:r>
        <w:r w:rsidRPr="00912E58">
          <w:rPr>
            <w:rFonts w:cstheme="minorHAnsi"/>
            <w:noProof/>
            <w:webHidden/>
            <w:sz w:val="22"/>
            <w:szCs w:val="22"/>
          </w:rPr>
          <w:fldChar w:fldCharType="end"/>
        </w:r>
      </w:hyperlink>
    </w:p>
    <w:p w:rsidR="00912E58" w:rsidRPr="00912E58" w:rsidRDefault="00ED3E3C">
      <w:pPr>
        <w:pStyle w:val="TOC1"/>
        <w:rPr>
          <w:rFonts w:eastAsiaTheme="minorEastAsia" w:cstheme="minorHAnsi"/>
          <w:b w:val="0"/>
          <w:bCs w:val="0"/>
          <w:caps w:val="0"/>
          <w:noProof/>
          <w:sz w:val="22"/>
          <w:szCs w:val="22"/>
          <w:lang w:val="en-GB" w:eastAsia="en-GB"/>
        </w:rPr>
      </w:pPr>
      <w:hyperlink w:anchor="_Toc468744034" w:history="1">
        <w:r w:rsidR="00912E58" w:rsidRPr="00912E58">
          <w:rPr>
            <w:rStyle w:val="Hyperlink"/>
            <w:rFonts w:cstheme="minorHAnsi"/>
            <w:noProof/>
            <w:sz w:val="22"/>
            <w:szCs w:val="22"/>
            <w:lang w:val="de-DE" w:eastAsia="de-DE"/>
          </w:rPr>
          <w:t>III.</w:t>
        </w:r>
        <w:r w:rsidR="00912E58" w:rsidRPr="00912E58">
          <w:rPr>
            <w:rFonts w:eastAsiaTheme="minorEastAsia" w:cstheme="minorHAnsi"/>
            <w:b w:val="0"/>
            <w:bCs w:val="0"/>
            <w:caps w:val="0"/>
            <w:noProof/>
            <w:sz w:val="22"/>
            <w:szCs w:val="22"/>
            <w:lang w:val="en-GB" w:eastAsia="en-GB"/>
          </w:rPr>
          <w:tab/>
        </w:r>
        <w:r w:rsidR="00912E58" w:rsidRPr="00912E58">
          <w:rPr>
            <w:rStyle w:val="Hyperlink"/>
            <w:rFonts w:cstheme="minorHAnsi"/>
            <w:noProof/>
            <w:sz w:val="22"/>
            <w:szCs w:val="22"/>
            <w:lang w:val="de-DE" w:eastAsia="de-DE"/>
          </w:rPr>
          <w:t>ASPEKTEVE TEKNIKE NE MENAXHIMIN E MBETJEVE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_Toc468744034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16</w:t>
        </w:r>
        <w:r w:rsidRPr="00912E58">
          <w:rPr>
            <w:rFonts w:cstheme="minorHAnsi"/>
            <w:noProof/>
            <w:webHidden/>
            <w:sz w:val="22"/>
            <w:szCs w:val="22"/>
          </w:rPr>
          <w:fldChar w:fldCharType="end"/>
        </w:r>
      </w:hyperlink>
    </w:p>
    <w:p w:rsidR="00912E58" w:rsidRPr="00912E58" w:rsidRDefault="00ED3E3C">
      <w:pPr>
        <w:pStyle w:val="TOC2"/>
        <w:tabs>
          <w:tab w:val="left" w:pos="880"/>
          <w:tab w:val="right" w:leader="dot" w:pos="9016"/>
        </w:tabs>
        <w:rPr>
          <w:rFonts w:eastAsiaTheme="minorEastAsia" w:cstheme="minorHAnsi"/>
          <w:smallCaps w:val="0"/>
          <w:noProof/>
          <w:sz w:val="22"/>
          <w:szCs w:val="22"/>
          <w:lang w:val="en-GB" w:eastAsia="en-GB"/>
        </w:rPr>
      </w:pPr>
      <w:hyperlink w:anchor="_Toc468744035" w:history="1">
        <w:r w:rsidR="00912E58" w:rsidRPr="00912E58">
          <w:rPr>
            <w:rStyle w:val="Hyperlink"/>
            <w:rFonts w:cstheme="minorHAnsi"/>
            <w:noProof/>
            <w:sz w:val="22"/>
            <w:szCs w:val="22"/>
            <w:lang w:val="de-DE" w:eastAsia="de-DE"/>
          </w:rPr>
          <w:t>3.1</w:t>
        </w:r>
        <w:r w:rsidR="00912E58" w:rsidRPr="00912E58">
          <w:rPr>
            <w:rFonts w:eastAsiaTheme="minorEastAsia" w:cstheme="minorHAnsi"/>
            <w:smallCaps w:val="0"/>
            <w:noProof/>
            <w:sz w:val="22"/>
            <w:szCs w:val="22"/>
            <w:lang w:val="en-GB" w:eastAsia="en-GB"/>
          </w:rPr>
          <w:tab/>
        </w:r>
        <w:r w:rsidR="00912E58" w:rsidRPr="00912E58">
          <w:rPr>
            <w:rStyle w:val="Hyperlink"/>
            <w:rFonts w:cstheme="minorHAnsi"/>
            <w:noProof/>
            <w:sz w:val="22"/>
            <w:szCs w:val="22"/>
            <w:lang w:val="de-DE" w:eastAsia="de-DE"/>
          </w:rPr>
          <w:t>Të dhëna të përgjithshme mbi mbetjet</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_Toc468744035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16</w:t>
        </w:r>
        <w:r w:rsidRPr="00912E58">
          <w:rPr>
            <w:rFonts w:cstheme="minorHAnsi"/>
            <w:noProof/>
            <w:webHidden/>
            <w:sz w:val="22"/>
            <w:szCs w:val="22"/>
          </w:rPr>
          <w:fldChar w:fldCharType="end"/>
        </w:r>
      </w:hyperlink>
    </w:p>
    <w:p w:rsidR="00912E58" w:rsidRPr="00912E58" w:rsidRDefault="00ED3E3C">
      <w:pPr>
        <w:pStyle w:val="TOC3"/>
        <w:tabs>
          <w:tab w:val="left" w:pos="1100"/>
          <w:tab w:val="right" w:leader="dot" w:pos="9016"/>
        </w:tabs>
        <w:rPr>
          <w:rFonts w:eastAsiaTheme="minorEastAsia" w:cstheme="minorHAnsi"/>
          <w:i w:val="0"/>
          <w:iCs w:val="0"/>
          <w:noProof/>
          <w:sz w:val="22"/>
          <w:szCs w:val="22"/>
          <w:lang w:val="en-GB" w:eastAsia="en-GB"/>
        </w:rPr>
      </w:pPr>
      <w:hyperlink w:anchor="_Toc468744036" w:history="1">
        <w:r w:rsidR="00912E58" w:rsidRPr="00912E58">
          <w:rPr>
            <w:rStyle w:val="Hyperlink"/>
            <w:rFonts w:cstheme="minorHAnsi"/>
            <w:noProof/>
            <w:sz w:val="22"/>
            <w:szCs w:val="22"/>
            <w:lang w:val="de-DE" w:eastAsia="de-DE"/>
          </w:rPr>
          <w:t>3.1.1</w:t>
        </w:r>
        <w:r w:rsidR="00912E58" w:rsidRPr="00912E58">
          <w:rPr>
            <w:rFonts w:eastAsiaTheme="minorEastAsia" w:cstheme="minorHAnsi"/>
            <w:i w:val="0"/>
            <w:iCs w:val="0"/>
            <w:noProof/>
            <w:sz w:val="22"/>
            <w:szCs w:val="22"/>
            <w:lang w:val="en-GB" w:eastAsia="en-GB"/>
          </w:rPr>
          <w:tab/>
        </w:r>
        <w:r w:rsidR="00912E58" w:rsidRPr="00912E58">
          <w:rPr>
            <w:rStyle w:val="Hyperlink"/>
            <w:rFonts w:cstheme="minorHAnsi"/>
            <w:noProof/>
            <w:sz w:val="22"/>
            <w:szCs w:val="22"/>
            <w:lang w:val="de-DE" w:eastAsia="de-DE"/>
          </w:rPr>
          <w:t>Sasia e prodhuar e mbetjeve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_Toc468744036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16</w:t>
        </w:r>
        <w:r w:rsidRPr="00912E58">
          <w:rPr>
            <w:rFonts w:cstheme="minorHAnsi"/>
            <w:noProof/>
            <w:webHidden/>
            <w:sz w:val="22"/>
            <w:szCs w:val="22"/>
          </w:rPr>
          <w:fldChar w:fldCharType="end"/>
        </w:r>
      </w:hyperlink>
    </w:p>
    <w:p w:rsidR="00912E58" w:rsidRPr="00912E58" w:rsidRDefault="00ED3E3C">
      <w:pPr>
        <w:pStyle w:val="TOC3"/>
        <w:tabs>
          <w:tab w:val="left" w:pos="1100"/>
          <w:tab w:val="right" w:leader="dot" w:pos="9016"/>
        </w:tabs>
        <w:rPr>
          <w:rFonts w:eastAsiaTheme="minorEastAsia" w:cstheme="minorHAnsi"/>
          <w:i w:val="0"/>
          <w:iCs w:val="0"/>
          <w:noProof/>
          <w:sz w:val="22"/>
          <w:szCs w:val="22"/>
          <w:lang w:val="en-GB" w:eastAsia="en-GB"/>
        </w:rPr>
      </w:pPr>
      <w:hyperlink w:anchor="_Toc468744037" w:history="1">
        <w:r w:rsidR="00912E58" w:rsidRPr="00912E58">
          <w:rPr>
            <w:rStyle w:val="Hyperlink"/>
            <w:rFonts w:cstheme="minorHAnsi"/>
            <w:noProof/>
            <w:sz w:val="22"/>
            <w:szCs w:val="22"/>
            <w:lang w:val="de-DE" w:eastAsia="de-DE"/>
          </w:rPr>
          <w:t>3.1.2</w:t>
        </w:r>
        <w:r w:rsidR="00912E58" w:rsidRPr="00912E58">
          <w:rPr>
            <w:rFonts w:eastAsiaTheme="minorEastAsia" w:cstheme="minorHAnsi"/>
            <w:i w:val="0"/>
            <w:iCs w:val="0"/>
            <w:noProof/>
            <w:sz w:val="22"/>
            <w:szCs w:val="22"/>
            <w:lang w:val="en-GB" w:eastAsia="en-GB"/>
          </w:rPr>
          <w:tab/>
        </w:r>
        <w:r w:rsidR="00912E58" w:rsidRPr="00912E58">
          <w:rPr>
            <w:rStyle w:val="Hyperlink"/>
            <w:rFonts w:cstheme="minorHAnsi"/>
            <w:noProof/>
            <w:sz w:val="22"/>
            <w:szCs w:val="22"/>
            <w:lang w:val="de-DE" w:eastAsia="de-DE"/>
          </w:rPr>
          <w:t>Përbërja e fraksioneve të mbeturinave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_Toc468744037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16</w:t>
        </w:r>
        <w:r w:rsidRPr="00912E58">
          <w:rPr>
            <w:rFonts w:cstheme="minorHAnsi"/>
            <w:noProof/>
            <w:webHidden/>
            <w:sz w:val="22"/>
            <w:szCs w:val="22"/>
          </w:rPr>
          <w:fldChar w:fldCharType="end"/>
        </w:r>
      </w:hyperlink>
    </w:p>
    <w:p w:rsidR="00912E58" w:rsidRPr="00912E58" w:rsidRDefault="00ED3E3C">
      <w:pPr>
        <w:pStyle w:val="TOC3"/>
        <w:tabs>
          <w:tab w:val="left" w:pos="1100"/>
          <w:tab w:val="right" w:leader="dot" w:pos="9016"/>
        </w:tabs>
        <w:rPr>
          <w:rFonts w:eastAsiaTheme="minorEastAsia" w:cstheme="minorHAnsi"/>
          <w:i w:val="0"/>
          <w:iCs w:val="0"/>
          <w:noProof/>
          <w:sz w:val="22"/>
          <w:szCs w:val="22"/>
          <w:lang w:val="en-GB" w:eastAsia="en-GB"/>
        </w:rPr>
      </w:pPr>
      <w:hyperlink w:anchor="_Toc468744038" w:history="1">
        <w:r w:rsidR="00912E58" w:rsidRPr="00912E58">
          <w:rPr>
            <w:rStyle w:val="Hyperlink"/>
            <w:rFonts w:cstheme="minorHAnsi"/>
            <w:noProof/>
            <w:sz w:val="22"/>
            <w:szCs w:val="22"/>
            <w:lang w:val="de-DE" w:eastAsia="de-DE"/>
          </w:rPr>
          <w:t>3.1.3</w:t>
        </w:r>
        <w:r w:rsidR="00912E58" w:rsidRPr="00912E58">
          <w:rPr>
            <w:rFonts w:eastAsiaTheme="minorEastAsia" w:cstheme="minorHAnsi"/>
            <w:i w:val="0"/>
            <w:iCs w:val="0"/>
            <w:noProof/>
            <w:sz w:val="22"/>
            <w:szCs w:val="22"/>
            <w:lang w:val="en-GB" w:eastAsia="en-GB"/>
          </w:rPr>
          <w:tab/>
        </w:r>
        <w:r w:rsidR="00912E58" w:rsidRPr="00912E58">
          <w:rPr>
            <w:rStyle w:val="Hyperlink"/>
            <w:rFonts w:cstheme="minorHAnsi"/>
            <w:noProof/>
            <w:sz w:val="22"/>
            <w:szCs w:val="22"/>
            <w:lang w:val="de-DE" w:eastAsia="de-DE"/>
          </w:rPr>
          <w:t>Trendi i prodhimit të mbeturinave në komune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_Toc468744038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17</w:t>
        </w:r>
        <w:r w:rsidRPr="00912E58">
          <w:rPr>
            <w:rFonts w:cstheme="minorHAnsi"/>
            <w:noProof/>
            <w:webHidden/>
            <w:sz w:val="22"/>
            <w:szCs w:val="22"/>
          </w:rPr>
          <w:fldChar w:fldCharType="end"/>
        </w:r>
      </w:hyperlink>
    </w:p>
    <w:p w:rsidR="00912E58" w:rsidRPr="00912E58" w:rsidRDefault="00ED3E3C">
      <w:pPr>
        <w:pStyle w:val="TOC2"/>
        <w:tabs>
          <w:tab w:val="left" w:pos="880"/>
          <w:tab w:val="right" w:leader="dot" w:pos="9016"/>
        </w:tabs>
        <w:rPr>
          <w:rFonts w:eastAsiaTheme="minorEastAsia" w:cstheme="minorHAnsi"/>
          <w:smallCaps w:val="0"/>
          <w:noProof/>
          <w:sz w:val="22"/>
          <w:szCs w:val="22"/>
          <w:lang w:val="en-GB" w:eastAsia="en-GB"/>
        </w:rPr>
      </w:pPr>
      <w:hyperlink w:anchor="_Toc468744039" w:history="1">
        <w:r w:rsidR="00912E58" w:rsidRPr="00912E58">
          <w:rPr>
            <w:rStyle w:val="Hyperlink"/>
            <w:rFonts w:cstheme="minorHAnsi"/>
            <w:noProof/>
            <w:sz w:val="22"/>
            <w:szCs w:val="22"/>
            <w:lang w:val="de-DE" w:eastAsia="de-DE"/>
          </w:rPr>
          <w:t>3.2</w:t>
        </w:r>
        <w:r w:rsidR="00912E58" w:rsidRPr="00912E58">
          <w:rPr>
            <w:rFonts w:eastAsiaTheme="minorEastAsia" w:cstheme="minorHAnsi"/>
            <w:smallCaps w:val="0"/>
            <w:noProof/>
            <w:sz w:val="22"/>
            <w:szCs w:val="22"/>
            <w:lang w:val="en-GB" w:eastAsia="en-GB"/>
          </w:rPr>
          <w:tab/>
        </w:r>
        <w:r w:rsidR="00912E58" w:rsidRPr="00912E58">
          <w:rPr>
            <w:rStyle w:val="Hyperlink"/>
            <w:rFonts w:cstheme="minorHAnsi"/>
            <w:noProof/>
            <w:sz w:val="22"/>
            <w:szCs w:val="22"/>
            <w:lang w:val="de-DE" w:eastAsia="de-DE"/>
          </w:rPr>
          <w:t>Shërbimi i grumbullimit të mbetjeve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_Toc468744039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18</w:t>
        </w:r>
        <w:r w:rsidRPr="00912E58">
          <w:rPr>
            <w:rFonts w:cstheme="minorHAnsi"/>
            <w:noProof/>
            <w:webHidden/>
            <w:sz w:val="22"/>
            <w:szCs w:val="22"/>
          </w:rPr>
          <w:fldChar w:fldCharType="end"/>
        </w:r>
      </w:hyperlink>
    </w:p>
    <w:p w:rsidR="00912E58" w:rsidRPr="00912E58" w:rsidRDefault="00ED3E3C">
      <w:pPr>
        <w:pStyle w:val="TOC3"/>
        <w:tabs>
          <w:tab w:val="left" w:pos="1100"/>
          <w:tab w:val="right" w:leader="dot" w:pos="9016"/>
        </w:tabs>
        <w:rPr>
          <w:rFonts w:eastAsiaTheme="minorEastAsia" w:cstheme="minorHAnsi"/>
          <w:i w:val="0"/>
          <w:iCs w:val="0"/>
          <w:noProof/>
          <w:sz w:val="22"/>
          <w:szCs w:val="22"/>
          <w:lang w:val="en-GB" w:eastAsia="en-GB"/>
        </w:rPr>
      </w:pPr>
      <w:hyperlink w:anchor="_Toc468744040" w:history="1">
        <w:r w:rsidR="00912E58" w:rsidRPr="00912E58">
          <w:rPr>
            <w:rStyle w:val="Hyperlink"/>
            <w:rFonts w:cstheme="minorHAnsi"/>
            <w:noProof/>
            <w:sz w:val="22"/>
            <w:szCs w:val="22"/>
            <w:lang w:val="de-DE" w:eastAsia="de-DE"/>
          </w:rPr>
          <w:t>3.2.1</w:t>
        </w:r>
        <w:r w:rsidR="00912E58" w:rsidRPr="00912E58">
          <w:rPr>
            <w:rFonts w:eastAsiaTheme="minorEastAsia" w:cstheme="minorHAnsi"/>
            <w:i w:val="0"/>
            <w:iCs w:val="0"/>
            <w:noProof/>
            <w:sz w:val="22"/>
            <w:szCs w:val="22"/>
            <w:lang w:val="en-GB" w:eastAsia="en-GB"/>
          </w:rPr>
          <w:tab/>
        </w:r>
        <w:r w:rsidR="00912E58" w:rsidRPr="00912E58">
          <w:rPr>
            <w:rStyle w:val="Hyperlink"/>
            <w:rFonts w:cstheme="minorHAnsi"/>
            <w:noProof/>
            <w:sz w:val="22"/>
            <w:szCs w:val="22"/>
            <w:lang w:val="de-DE" w:eastAsia="de-DE"/>
          </w:rPr>
          <w:t>Skemat e grumbullimit të mbetjeve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_Toc468744040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20</w:t>
        </w:r>
        <w:r w:rsidRPr="00912E58">
          <w:rPr>
            <w:rFonts w:cstheme="minorHAnsi"/>
            <w:noProof/>
            <w:webHidden/>
            <w:sz w:val="22"/>
            <w:szCs w:val="22"/>
          </w:rPr>
          <w:fldChar w:fldCharType="end"/>
        </w:r>
      </w:hyperlink>
    </w:p>
    <w:p w:rsidR="00912E58" w:rsidRPr="00912E58" w:rsidRDefault="00ED3E3C">
      <w:pPr>
        <w:pStyle w:val="TOC2"/>
        <w:tabs>
          <w:tab w:val="left" w:pos="880"/>
          <w:tab w:val="right" w:leader="dot" w:pos="9016"/>
        </w:tabs>
        <w:rPr>
          <w:rFonts w:eastAsiaTheme="minorEastAsia" w:cstheme="minorHAnsi"/>
          <w:smallCaps w:val="0"/>
          <w:noProof/>
          <w:sz w:val="22"/>
          <w:szCs w:val="22"/>
          <w:lang w:val="en-GB" w:eastAsia="en-GB"/>
        </w:rPr>
      </w:pPr>
      <w:hyperlink w:anchor="_Toc468744041" w:history="1">
        <w:r w:rsidR="00912E58" w:rsidRPr="00912E58">
          <w:rPr>
            <w:rStyle w:val="Hyperlink"/>
            <w:rFonts w:cstheme="minorHAnsi"/>
            <w:noProof/>
            <w:sz w:val="22"/>
            <w:szCs w:val="22"/>
            <w:lang w:val="de-DE" w:eastAsia="de-DE"/>
          </w:rPr>
          <w:t>3.3</w:t>
        </w:r>
        <w:r w:rsidR="00912E58" w:rsidRPr="00912E58">
          <w:rPr>
            <w:rFonts w:eastAsiaTheme="minorEastAsia" w:cstheme="minorHAnsi"/>
            <w:smallCaps w:val="0"/>
            <w:noProof/>
            <w:sz w:val="22"/>
            <w:szCs w:val="22"/>
            <w:lang w:val="en-GB" w:eastAsia="en-GB"/>
          </w:rPr>
          <w:tab/>
        </w:r>
        <w:r w:rsidR="00912E58" w:rsidRPr="00912E58">
          <w:rPr>
            <w:rStyle w:val="Hyperlink"/>
            <w:rFonts w:cstheme="minorHAnsi"/>
            <w:noProof/>
            <w:sz w:val="22"/>
            <w:szCs w:val="22"/>
            <w:lang w:val="de-DE" w:eastAsia="de-DE"/>
          </w:rPr>
          <w:t>Transporti i mbetjeve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_Toc468744041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22</w:t>
        </w:r>
        <w:r w:rsidRPr="00912E58">
          <w:rPr>
            <w:rFonts w:cstheme="minorHAnsi"/>
            <w:noProof/>
            <w:webHidden/>
            <w:sz w:val="22"/>
            <w:szCs w:val="22"/>
          </w:rPr>
          <w:fldChar w:fldCharType="end"/>
        </w:r>
      </w:hyperlink>
    </w:p>
    <w:p w:rsidR="00912E58" w:rsidRPr="00912E58" w:rsidRDefault="00ED3E3C">
      <w:pPr>
        <w:pStyle w:val="TOC2"/>
        <w:tabs>
          <w:tab w:val="left" w:pos="880"/>
          <w:tab w:val="right" w:leader="dot" w:pos="9016"/>
        </w:tabs>
        <w:rPr>
          <w:rFonts w:eastAsiaTheme="minorEastAsia" w:cstheme="minorHAnsi"/>
          <w:smallCaps w:val="0"/>
          <w:noProof/>
          <w:sz w:val="22"/>
          <w:szCs w:val="22"/>
          <w:lang w:val="en-GB" w:eastAsia="en-GB"/>
        </w:rPr>
      </w:pPr>
      <w:hyperlink w:anchor="_Toc468744042" w:history="1">
        <w:r w:rsidR="00912E58" w:rsidRPr="00912E58">
          <w:rPr>
            <w:rStyle w:val="Hyperlink"/>
            <w:rFonts w:cstheme="minorHAnsi"/>
            <w:noProof/>
            <w:sz w:val="22"/>
            <w:szCs w:val="22"/>
            <w:lang w:val="de-DE" w:eastAsia="de-DE"/>
          </w:rPr>
          <w:t>3.4</w:t>
        </w:r>
        <w:r w:rsidR="00912E58" w:rsidRPr="00912E58">
          <w:rPr>
            <w:rFonts w:eastAsiaTheme="minorEastAsia" w:cstheme="minorHAnsi"/>
            <w:smallCaps w:val="0"/>
            <w:noProof/>
            <w:sz w:val="22"/>
            <w:szCs w:val="22"/>
            <w:lang w:val="en-GB" w:eastAsia="en-GB"/>
          </w:rPr>
          <w:tab/>
        </w:r>
        <w:r w:rsidR="00912E58" w:rsidRPr="00912E58">
          <w:rPr>
            <w:rStyle w:val="Hyperlink"/>
            <w:rFonts w:cstheme="minorHAnsi"/>
            <w:noProof/>
            <w:sz w:val="22"/>
            <w:szCs w:val="22"/>
            <w:lang w:val="de-DE" w:eastAsia="de-DE"/>
          </w:rPr>
          <w:t>Trajtimi dhe asgjesimi i mbeturinave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_Toc468744042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23</w:t>
        </w:r>
        <w:r w:rsidRPr="00912E58">
          <w:rPr>
            <w:rFonts w:cstheme="minorHAnsi"/>
            <w:noProof/>
            <w:webHidden/>
            <w:sz w:val="22"/>
            <w:szCs w:val="22"/>
          </w:rPr>
          <w:fldChar w:fldCharType="end"/>
        </w:r>
      </w:hyperlink>
    </w:p>
    <w:p w:rsidR="00912E58" w:rsidRPr="00912E58" w:rsidRDefault="00ED3E3C">
      <w:pPr>
        <w:pStyle w:val="TOC3"/>
        <w:tabs>
          <w:tab w:val="left" w:pos="1100"/>
          <w:tab w:val="right" w:leader="dot" w:pos="9016"/>
        </w:tabs>
        <w:rPr>
          <w:rFonts w:eastAsiaTheme="minorEastAsia" w:cstheme="minorHAnsi"/>
          <w:i w:val="0"/>
          <w:iCs w:val="0"/>
          <w:noProof/>
          <w:sz w:val="22"/>
          <w:szCs w:val="22"/>
          <w:lang w:val="en-GB" w:eastAsia="en-GB"/>
        </w:rPr>
      </w:pPr>
      <w:hyperlink w:anchor="_Toc468744043" w:history="1">
        <w:r w:rsidR="00912E58" w:rsidRPr="00912E58">
          <w:rPr>
            <w:rStyle w:val="Hyperlink"/>
            <w:rFonts w:cstheme="minorHAnsi"/>
            <w:noProof/>
            <w:sz w:val="22"/>
            <w:szCs w:val="22"/>
            <w:lang w:val="de-DE" w:eastAsia="de-DE"/>
          </w:rPr>
          <w:t>3.4.1</w:t>
        </w:r>
        <w:r w:rsidR="00912E58" w:rsidRPr="00912E58">
          <w:rPr>
            <w:rFonts w:eastAsiaTheme="minorEastAsia" w:cstheme="minorHAnsi"/>
            <w:i w:val="0"/>
            <w:iCs w:val="0"/>
            <w:noProof/>
            <w:sz w:val="22"/>
            <w:szCs w:val="22"/>
            <w:lang w:val="en-GB" w:eastAsia="en-GB"/>
          </w:rPr>
          <w:tab/>
        </w:r>
        <w:r w:rsidR="00912E58" w:rsidRPr="00912E58">
          <w:rPr>
            <w:rStyle w:val="Hyperlink"/>
            <w:rFonts w:cstheme="minorHAnsi"/>
            <w:noProof/>
            <w:sz w:val="22"/>
            <w:szCs w:val="22"/>
            <w:lang w:val="de-DE" w:eastAsia="de-DE"/>
          </w:rPr>
          <w:t>Riciklimi</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_Toc468744043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23</w:t>
        </w:r>
        <w:r w:rsidRPr="00912E58">
          <w:rPr>
            <w:rFonts w:cstheme="minorHAnsi"/>
            <w:noProof/>
            <w:webHidden/>
            <w:sz w:val="22"/>
            <w:szCs w:val="22"/>
          </w:rPr>
          <w:fldChar w:fldCharType="end"/>
        </w:r>
      </w:hyperlink>
    </w:p>
    <w:p w:rsidR="00912E58" w:rsidRPr="00912E58" w:rsidRDefault="00ED3E3C">
      <w:pPr>
        <w:pStyle w:val="TOC3"/>
        <w:tabs>
          <w:tab w:val="left" w:pos="1100"/>
          <w:tab w:val="right" w:leader="dot" w:pos="9016"/>
        </w:tabs>
        <w:rPr>
          <w:rFonts w:eastAsiaTheme="minorEastAsia" w:cstheme="minorHAnsi"/>
          <w:i w:val="0"/>
          <w:iCs w:val="0"/>
          <w:noProof/>
          <w:sz w:val="22"/>
          <w:szCs w:val="22"/>
          <w:lang w:val="en-GB" w:eastAsia="en-GB"/>
        </w:rPr>
      </w:pPr>
      <w:hyperlink w:anchor="_Toc468744044" w:history="1">
        <w:r w:rsidR="00912E58" w:rsidRPr="00912E58">
          <w:rPr>
            <w:rStyle w:val="Hyperlink"/>
            <w:rFonts w:cstheme="minorHAnsi"/>
            <w:noProof/>
            <w:sz w:val="22"/>
            <w:szCs w:val="22"/>
            <w:lang w:val="de-DE" w:eastAsia="de-DE"/>
          </w:rPr>
          <w:t>3.4.2</w:t>
        </w:r>
        <w:r w:rsidR="00912E58" w:rsidRPr="00912E58">
          <w:rPr>
            <w:rFonts w:eastAsiaTheme="minorEastAsia" w:cstheme="minorHAnsi"/>
            <w:i w:val="0"/>
            <w:iCs w:val="0"/>
            <w:noProof/>
            <w:sz w:val="22"/>
            <w:szCs w:val="22"/>
            <w:lang w:val="en-GB" w:eastAsia="en-GB"/>
          </w:rPr>
          <w:tab/>
        </w:r>
        <w:r w:rsidR="00912E58" w:rsidRPr="00912E58">
          <w:rPr>
            <w:rStyle w:val="Hyperlink"/>
            <w:rFonts w:cstheme="minorHAnsi"/>
            <w:noProof/>
            <w:sz w:val="22"/>
            <w:szCs w:val="22"/>
            <w:lang w:val="de-DE" w:eastAsia="de-DE"/>
          </w:rPr>
          <w:t>Deponia Qendrore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_Toc468744044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24</w:t>
        </w:r>
        <w:r w:rsidRPr="00912E58">
          <w:rPr>
            <w:rFonts w:cstheme="minorHAnsi"/>
            <w:noProof/>
            <w:webHidden/>
            <w:sz w:val="22"/>
            <w:szCs w:val="22"/>
          </w:rPr>
          <w:fldChar w:fldCharType="end"/>
        </w:r>
      </w:hyperlink>
    </w:p>
    <w:p w:rsidR="00912E58" w:rsidRPr="00912E58" w:rsidRDefault="00ED3E3C">
      <w:pPr>
        <w:pStyle w:val="TOC3"/>
        <w:tabs>
          <w:tab w:val="left" w:pos="1100"/>
          <w:tab w:val="right" w:leader="dot" w:pos="9016"/>
        </w:tabs>
        <w:rPr>
          <w:rFonts w:eastAsiaTheme="minorEastAsia" w:cstheme="minorHAnsi"/>
          <w:i w:val="0"/>
          <w:iCs w:val="0"/>
          <w:noProof/>
          <w:sz w:val="22"/>
          <w:szCs w:val="22"/>
          <w:lang w:val="en-GB" w:eastAsia="en-GB"/>
        </w:rPr>
      </w:pPr>
      <w:hyperlink w:anchor="_Toc468744045" w:history="1">
        <w:r w:rsidR="00912E58" w:rsidRPr="00912E58">
          <w:rPr>
            <w:rStyle w:val="Hyperlink"/>
            <w:rFonts w:cstheme="minorHAnsi"/>
            <w:noProof/>
            <w:sz w:val="22"/>
            <w:szCs w:val="22"/>
            <w:lang w:val="de-DE" w:eastAsia="de-DE"/>
          </w:rPr>
          <w:t>3.4.3</w:t>
        </w:r>
        <w:r w:rsidR="00912E58" w:rsidRPr="00912E58">
          <w:rPr>
            <w:rFonts w:eastAsiaTheme="minorEastAsia" w:cstheme="minorHAnsi"/>
            <w:i w:val="0"/>
            <w:iCs w:val="0"/>
            <w:noProof/>
            <w:sz w:val="22"/>
            <w:szCs w:val="22"/>
            <w:lang w:val="en-GB" w:eastAsia="en-GB"/>
          </w:rPr>
          <w:tab/>
        </w:r>
        <w:r w:rsidR="00912E58" w:rsidRPr="00912E58">
          <w:rPr>
            <w:rStyle w:val="Hyperlink"/>
            <w:rFonts w:cstheme="minorHAnsi"/>
            <w:noProof/>
            <w:sz w:val="22"/>
            <w:szCs w:val="22"/>
            <w:lang w:val="de-DE" w:eastAsia="de-DE"/>
          </w:rPr>
          <w:t>Deponitë ilegale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_Toc468744045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25</w:t>
        </w:r>
        <w:r w:rsidRPr="00912E58">
          <w:rPr>
            <w:rFonts w:cstheme="minorHAnsi"/>
            <w:noProof/>
            <w:webHidden/>
            <w:sz w:val="22"/>
            <w:szCs w:val="22"/>
          </w:rPr>
          <w:fldChar w:fldCharType="end"/>
        </w:r>
      </w:hyperlink>
    </w:p>
    <w:p w:rsidR="00912E58" w:rsidRPr="00912E58" w:rsidRDefault="00ED3E3C">
      <w:pPr>
        <w:pStyle w:val="TOC1"/>
        <w:rPr>
          <w:rFonts w:eastAsiaTheme="minorEastAsia" w:cstheme="minorHAnsi"/>
          <w:b w:val="0"/>
          <w:bCs w:val="0"/>
          <w:caps w:val="0"/>
          <w:noProof/>
          <w:sz w:val="22"/>
          <w:szCs w:val="22"/>
          <w:lang w:val="en-GB" w:eastAsia="en-GB"/>
        </w:rPr>
      </w:pPr>
      <w:hyperlink w:anchor="_Toc468744046" w:history="1">
        <w:r w:rsidR="00912E58" w:rsidRPr="00912E58">
          <w:rPr>
            <w:rStyle w:val="Hyperlink"/>
            <w:rFonts w:cstheme="minorHAnsi"/>
            <w:noProof/>
            <w:sz w:val="22"/>
            <w:szCs w:val="22"/>
          </w:rPr>
          <w:t>IV.</w:t>
        </w:r>
        <w:r w:rsidR="00912E58" w:rsidRPr="00912E58">
          <w:rPr>
            <w:rFonts w:eastAsiaTheme="minorEastAsia" w:cstheme="minorHAnsi"/>
            <w:b w:val="0"/>
            <w:bCs w:val="0"/>
            <w:caps w:val="0"/>
            <w:noProof/>
            <w:sz w:val="22"/>
            <w:szCs w:val="22"/>
            <w:lang w:val="en-GB" w:eastAsia="en-GB"/>
          </w:rPr>
          <w:tab/>
        </w:r>
        <w:r w:rsidR="00912E58" w:rsidRPr="00912E58">
          <w:rPr>
            <w:rStyle w:val="Hyperlink"/>
            <w:rFonts w:cstheme="minorHAnsi"/>
            <w:noProof/>
            <w:sz w:val="22"/>
            <w:szCs w:val="22"/>
          </w:rPr>
          <w:t>ASPEKTET FINANCIARE NE MENAXHIMIN E MBETJEVE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_Toc468744046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28</w:t>
        </w:r>
        <w:r w:rsidRPr="00912E58">
          <w:rPr>
            <w:rFonts w:cstheme="minorHAnsi"/>
            <w:noProof/>
            <w:webHidden/>
            <w:sz w:val="22"/>
            <w:szCs w:val="22"/>
          </w:rPr>
          <w:fldChar w:fldCharType="end"/>
        </w:r>
      </w:hyperlink>
    </w:p>
    <w:p w:rsidR="00912E58" w:rsidRPr="00912E58" w:rsidRDefault="00ED3E3C">
      <w:pPr>
        <w:pStyle w:val="TOC2"/>
        <w:tabs>
          <w:tab w:val="left" w:pos="880"/>
          <w:tab w:val="right" w:leader="dot" w:pos="9016"/>
        </w:tabs>
        <w:rPr>
          <w:rFonts w:eastAsiaTheme="minorEastAsia" w:cstheme="minorHAnsi"/>
          <w:smallCaps w:val="0"/>
          <w:noProof/>
          <w:sz w:val="22"/>
          <w:szCs w:val="22"/>
          <w:lang w:val="en-GB" w:eastAsia="en-GB"/>
        </w:rPr>
      </w:pPr>
      <w:hyperlink w:anchor="_Toc468744047" w:history="1">
        <w:r w:rsidR="00912E58" w:rsidRPr="00912E58">
          <w:rPr>
            <w:rStyle w:val="Hyperlink"/>
            <w:rFonts w:cstheme="minorHAnsi"/>
            <w:noProof/>
            <w:sz w:val="22"/>
            <w:szCs w:val="22"/>
          </w:rPr>
          <w:t>4.1</w:t>
        </w:r>
        <w:r w:rsidR="00912E58" w:rsidRPr="00912E58">
          <w:rPr>
            <w:rFonts w:eastAsiaTheme="minorEastAsia" w:cstheme="minorHAnsi"/>
            <w:smallCaps w:val="0"/>
            <w:noProof/>
            <w:sz w:val="22"/>
            <w:szCs w:val="22"/>
            <w:lang w:val="en-GB" w:eastAsia="en-GB"/>
          </w:rPr>
          <w:tab/>
        </w:r>
        <w:r w:rsidR="00912E58" w:rsidRPr="00912E58">
          <w:rPr>
            <w:rStyle w:val="Hyperlink"/>
            <w:rFonts w:cstheme="minorHAnsi"/>
            <w:noProof/>
            <w:sz w:val="22"/>
            <w:szCs w:val="22"/>
          </w:rPr>
          <w:t>Kosto e plotë e sistemit të menaxhimit të mbeturinave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_Toc468744047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28</w:t>
        </w:r>
        <w:r w:rsidRPr="00912E58">
          <w:rPr>
            <w:rFonts w:cstheme="minorHAnsi"/>
            <w:noProof/>
            <w:webHidden/>
            <w:sz w:val="22"/>
            <w:szCs w:val="22"/>
          </w:rPr>
          <w:fldChar w:fldCharType="end"/>
        </w:r>
      </w:hyperlink>
    </w:p>
    <w:p w:rsidR="00912E58" w:rsidRPr="00912E58" w:rsidRDefault="00ED3E3C">
      <w:pPr>
        <w:pStyle w:val="TOC2"/>
        <w:tabs>
          <w:tab w:val="left" w:pos="880"/>
          <w:tab w:val="right" w:leader="dot" w:pos="9016"/>
        </w:tabs>
        <w:rPr>
          <w:rFonts w:eastAsiaTheme="minorEastAsia" w:cstheme="minorHAnsi"/>
          <w:smallCaps w:val="0"/>
          <w:noProof/>
          <w:sz w:val="22"/>
          <w:szCs w:val="22"/>
          <w:lang w:val="en-GB" w:eastAsia="en-GB"/>
        </w:rPr>
      </w:pPr>
      <w:hyperlink w:anchor="_Toc468744048" w:history="1">
        <w:r w:rsidR="00912E58" w:rsidRPr="00912E58">
          <w:rPr>
            <w:rStyle w:val="Hyperlink"/>
            <w:rFonts w:cstheme="minorHAnsi"/>
            <w:noProof/>
            <w:sz w:val="22"/>
            <w:szCs w:val="22"/>
          </w:rPr>
          <w:t>4.2</w:t>
        </w:r>
        <w:r w:rsidR="00912E58" w:rsidRPr="00912E58">
          <w:rPr>
            <w:rFonts w:eastAsiaTheme="minorEastAsia" w:cstheme="minorHAnsi"/>
            <w:smallCaps w:val="0"/>
            <w:noProof/>
            <w:sz w:val="22"/>
            <w:szCs w:val="22"/>
            <w:lang w:val="en-GB" w:eastAsia="en-GB"/>
          </w:rPr>
          <w:tab/>
        </w:r>
        <w:r w:rsidR="00912E58" w:rsidRPr="00912E58">
          <w:rPr>
            <w:rStyle w:val="Hyperlink"/>
            <w:rFonts w:cstheme="minorHAnsi"/>
            <w:noProof/>
            <w:sz w:val="22"/>
            <w:szCs w:val="22"/>
          </w:rPr>
          <w:t>Sistemi i tarifave të menaxhimit të mbeturinave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_Toc468744048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30</w:t>
        </w:r>
        <w:r w:rsidRPr="00912E58">
          <w:rPr>
            <w:rFonts w:cstheme="minorHAnsi"/>
            <w:noProof/>
            <w:webHidden/>
            <w:sz w:val="22"/>
            <w:szCs w:val="22"/>
          </w:rPr>
          <w:fldChar w:fldCharType="end"/>
        </w:r>
      </w:hyperlink>
    </w:p>
    <w:p w:rsidR="00912E58" w:rsidRPr="00912E58" w:rsidRDefault="00ED3E3C">
      <w:pPr>
        <w:pStyle w:val="TOC1"/>
        <w:rPr>
          <w:rFonts w:eastAsiaTheme="minorEastAsia" w:cstheme="minorHAnsi"/>
          <w:b w:val="0"/>
          <w:bCs w:val="0"/>
          <w:caps w:val="0"/>
          <w:noProof/>
          <w:sz w:val="22"/>
          <w:szCs w:val="22"/>
          <w:lang w:val="en-GB" w:eastAsia="en-GB"/>
        </w:rPr>
      </w:pPr>
      <w:hyperlink w:anchor="_Toc468744049" w:history="1">
        <w:r w:rsidR="00912E58" w:rsidRPr="00912E58">
          <w:rPr>
            <w:rStyle w:val="Hyperlink"/>
            <w:rFonts w:cstheme="minorHAnsi"/>
            <w:noProof/>
            <w:sz w:val="22"/>
            <w:szCs w:val="22"/>
          </w:rPr>
          <w:t>V.</w:t>
        </w:r>
        <w:r w:rsidR="00912E58" w:rsidRPr="00912E58">
          <w:rPr>
            <w:rFonts w:eastAsiaTheme="minorEastAsia" w:cstheme="minorHAnsi"/>
            <w:b w:val="0"/>
            <w:bCs w:val="0"/>
            <w:caps w:val="0"/>
            <w:noProof/>
            <w:sz w:val="22"/>
            <w:szCs w:val="22"/>
            <w:lang w:val="en-GB" w:eastAsia="en-GB"/>
          </w:rPr>
          <w:tab/>
        </w:r>
        <w:r w:rsidR="00912E58" w:rsidRPr="00912E58">
          <w:rPr>
            <w:rStyle w:val="Hyperlink"/>
            <w:rFonts w:cstheme="minorHAnsi"/>
            <w:noProof/>
            <w:sz w:val="22"/>
            <w:szCs w:val="22"/>
          </w:rPr>
          <w:t>PLANIFIKIMI I MANAXHIMIT TË MBETURINAVE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_Toc468744049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31</w:t>
        </w:r>
        <w:r w:rsidRPr="00912E58">
          <w:rPr>
            <w:rFonts w:cstheme="minorHAnsi"/>
            <w:noProof/>
            <w:webHidden/>
            <w:sz w:val="22"/>
            <w:szCs w:val="22"/>
          </w:rPr>
          <w:fldChar w:fldCharType="end"/>
        </w:r>
      </w:hyperlink>
    </w:p>
    <w:p w:rsidR="00912E58" w:rsidRPr="00912E58" w:rsidRDefault="00ED3E3C">
      <w:pPr>
        <w:pStyle w:val="TOC2"/>
        <w:tabs>
          <w:tab w:val="left" w:pos="880"/>
          <w:tab w:val="right" w:leader="dot" w:pos="9016"/>
        </w:tabs>
        <w:rPr>
          <w:rFonts w:eastAsiaTheme="minorEastAsia" w:cstheme="minorHAnsi"/>
          <w:smallCaps w:val="0"/>
          <w:noProof/>
          <w:sz w:val="22"/>
          <w:szCs w:val="22"/>
          <w:lang w:val="en-GB" w:eastAsia="en-GB"/>
        </w:rPr>
      </w:pPr>
      <w:hyperlink w:anchor="_Toc468744050" w:history="1">
        <w:r w:rsidR="00912E58" w:rsidRPr="00912E58">
          <w:rPr>
            <w:rStyle w:val="Hyperlink"/>
            <w:rFonts w:cstheme="minorHAnsi"/>
            <w:noProof/>
            <w:sz w:val="22"/>
            <w:szCs w:val="22"/>
          </w:rPr>
          <w:t>5.1</w:t>
        </w:r>
        <w:r w:rsidR="00912E58" w:rsidRPr="00912E58">
          <w:rPr>
            <w:rFonts w:eastAsiaTheme="minorEastAsia" w:cstheme="minorHAnsi"/>
            <w:smallCaps w:val="0"/>
            <w:noProof/>
            <w:sz w:val="22"/>
            <w:szCs w:val="22"/>
            <w:lang w:val="en-GB" w:eastAsia="en-GB"/>
          </w:rPr>
          <w:tab/>
        </w:r>
        <w:r w:rsidR="00912E58" w:rsidRPr="00912E58">
          <w:rPr>
            <w:rStyle w:val="Hyperlink"/>
            <w:rFonts w:cstheme="minorHAnsi"/>
            <w:noProof/>
            <w:sz w:val="22"/>
            <w:szCs w:val="22"/>
          </w:rPr>
          <w:t>Objektivat dhe targetat e Strategjise dhe Planit Nacional për Menaxhimin e Mbeturinave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_Toc468744050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31</w:t>
        </w:r>
        <w:r w:rsidRPr="00912E58">
          <w:rPr>
            <w:rFonts w:cstheme="minorHAnsi"/>
            <w:noProof/>
            <w:webHidden/>
            <w:sz w:val="22"/>
            <w:szCs w:val="22"/>
          </w:rPr>
          <w:fldChar w:fldCharType="end"/>
        </w:r>
      </w:hyperlink>
    </w:p>
    <w:p w:rsidR="00912E58" w:rsidRPr="00912E58" w:rsidRDefault="00ED3E3C">
      <w:pPr>
        <w:pStyle w:val="TOC2"/>
        <w:tabs>
          <w:tab w:val="left" w:pos="880"/>
          <w:tab w:val="right" w:leader="dot" w:pos="9016"/>
        </w:tabs>
        <w:rPr>
          <w:rFonts w:eastAsiaTheme="minorEastAsia" w:cstheme="minorHAnsi"/>
          <w:smallCaps w:val="0"/>
          <w:noProof/>
          <w:sz w:val="22"/>
          <w:szCs w:val="22"/>
          <w:lang w:val="en-GB" w:eastAsia="en-GB"/>
        </w:rPr>
      </w:pPr>
      <w:hyperlink w:anchor="_Toc468744051" w:history="1">
        <w:r w:rsidR="00912E58" w:rsidRPr="00912E58">
          <w:rPr>
            <w:rStyle w:val="Hyperlink"/>
            <w:rFonts w:cstheme="minorHAnsi"/>
            <w:noProof/>
            <w:sz w:val="22"/>
            <w:szCs w:val="22"/>
          </w:rPr>
          <w:t>5.2</w:t>
        </w:r>
        <w:r w:rsidR="00912E58" w:rsidRPr="00912E58">
          <w:rPr>
            <w:rFonts w:eastAsiaTheme="minorEastAsia" w:cstheme="minorHAnsi"/>
            <w:smallCaps w:val="0"/>
            <w:noProof/>
            <w:sz w:val="22"/>
            <w:szCs w:val="22"/>
            <w:lang w:val="en-GB" w:eastAsia="en-GB"/>
          </w:rPr>
          <w:tab/>
        </w:r>
        <w:r w:rsidR="00912E58" w:rsidRPr="00912E58">
          <w:rPr>
            <w:rStyle w:val="Hyperlink"/>
            <w:rFonts w:cstheme="minorHAnsi"/>
            <w:noProof/>
            <w:sz w:val="22"/>
            <w:szCs w:val="22"/>
          </w:rPr>
          <w:t>Objektivat e Ligjit për Manaxhimin e Mbeturinave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_Toc468744051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33</w:t>
        </w:r>
        <w:r w:rsidRPr="00912E58">
          <w:rPr>
            <w:rFonts w:cstheme="minorHAnsi"/>
            <w:noProof/>
            <w:webHidden/>
            <w:sz w:val="22"/>
            <w:szCs w:val="22"/>
          </w:rPr>
          <w:fldChar w:fldCharType="end"/>
        </w:r>
      </w:hyperlink>
    </w:p>
    <w:p w:rsidR="00912E58" w:rsidRPr="00912E58" w:rsidRDefault="00ED3E3C">
      <w:pPr>
        <w:pStyle w:val="TOC2"/>
        <w:tabs>
          <w:tab w:val="left" w:pos="880"/>
          <w:tab w:val="right" w:leader="dot" w:pos="9016"/>
        </w:tabs>
        <w:rPr>
          <w:rFonts w:eastAsiaTheme="minorEastAsia" w:cstheme="minorHAnsi"/>
          <w:smallCaps w:val="0"/>
          <w:noProof/>
          <w:sz w:val="22"/>
          <w:szCs w:val="22"/>
          <w:lang w:val="en-GB" w:eastAsia="en-GB"/>
        </w:rPr>
      </w:pPr>
      <w:hyperlink w:anchor="_Toc468744052" w:history="1">
        <w:r w:rsidR="00912E58" w:rsidRPr="00912E58">
          <w:rPr>
            <w:rStyle w:val="Hyperlink"/>
            <w:rFonts w:cstheme="minorHAnsi"/>
            <w:noProof/>
            <w:sz w:val="22"/>
            <w:szCs w:val="22"/>
          </w:rPr>
          <w:t>5.3</w:t>
        </w:r>
        <w:r w:rsidR="00912E58" w:rsidRPr="00912E58">
          <w:rPr>
            <w:rFonts w:eastAsiaTheme="minorEastAsia" w:cstheme="minorHAnsi"/>
            <w:smallCaps w:val="0"/>
            <w:noProof/>
            <w:sz w:val="22"/>
            <w:szCs w:val="22"/>
            <w:lang w:val="en-GB" w:eastAsia="en-GB"/>
          </w:rPr>
          <w:tab/>
        </w:r>
        <w:r w:rsidR="00912E58" w:rsidRPr="00912E58">
          <w:rPr>
            <w:rStyle w:val="Hyperlink"/>
            <w:rFonts w:cstheme="minorHAnsi"/>
            <w:noProof/>
            <w:sz w:val="22"/>
            <w:szCs w:val="22"/>
          </w:rPr>
          <w:t>Vizioni i planit komunal</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_Toc468744052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34</w:t>
        </w:r>
        <w:r w:rsidRPr="00912E58">
          <w:rPr>
            <w:rFonts w:cstheme="minorHAnsi"/>
            <w:noProof/>
            <w:webHidden/>
            <w:sz w:val="22"/>
            <w:szCs w:val="22"/>
          </w:rPr>
          <w:fldChar w:fldCharType="end"/>
        </w:r>
      </w:hyperlink>
    </w:p>
    <w:p w:rsidR="00912E58" w:rsidRPr="00912E58" w:rsidRDefault="00ED3E3C">
      <w:pPr>
        <w:pStyle w:val="TOC2"/>
        <w:tabs>
          <w:tab w:val="left" w:pos="880"/>
          <w:tab w:val="right" w:leader="dot" w:pos="9016"/>
        </w:tabs>
        <w:rPr>
          <w:rFonts w:eastAsiaTheme="minorEastAsia" w:cstheme="minorHAnsi"/>
          <w:smallCaps w:val="0"/>
          <w:noProof/>
          <w:sz w:val="22"/>
          <w:szCs w:val="22"/>
          <w:lang w:val="en-GB" w:eastAsia="en-GB"/>
        </w:rPr>
      </w:pPr>
      <w:hyperlink w:anchor="_Toc468744053" w:history="1">
        <w:r w:rsidR="00912E58" w:rsidRPr="00912E58">
          <w:rPr>
            <w:rStyle w:val="Hyperlink"/>
            <w:rFonts w:cstheme="minorHAnsi"/>
            <w:noProof/>
            <w:sz w:val="22"/>
            <w:szCs w:val="22"/>
          </w:rPr>
          <w:t>5.4</w:t>
        </w:r>
        <w:r w:rsidR="00912E58" w:rsidRPr="00912E58">
          <w:rPr>
            <w:rFonts w:eastAsiaTheme="minorEastAsia" w:cstheme="minorHAnsi"/>
            <w:smallCaps w:val="0"/>
            <w:noProof/>
            <w:sz w:val="22"/>
            <w:szCs w:val="22"/>
            <w:lang w:val="en-GB" w:eastAsia="en-GB"/>
          </w:rPr>
          <w:tab/>
        </w:r>
        <w:r w:rsidR="00912E58" w:rsidRPr="00912E58">
          <w:rPr>
            <w:rStyle w:val="Hyperlink"/>
            <w:rFonts w:cstheme="minorHAnsi"/>
            <w:noProof/>
            <w:sz w:val="22"/>
            <w:szCs w:val="22"/>
          </w:rPr>
          <w:t>Objekti i Planit</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_Toc468744053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36</w:t>
        </w:r>
        <w:r w:rsidRPr="00912E58">
          <w:rPr>
            <w:rFonts w:cstheme="minorHAnsi"/>
            <w:noProof/>
            <w:webHidden/>
            <w:sz w:val="22"/>
            <w:szCs w:val="22"/>
          </w:rPr>
          <w:fldChar w:fldCharType="end"/>
        </w:r>
      </w:hyperlink>
    </w:p>
    <w:p w:rsidR="00912E58" w:rsidRPr="00912E58" w:rsidRDefault="00ED3E3C">
      <w:pPr>
        <w:pStyle w:val="TOC1"/>
        <w:rPr>
          <w:rFonts w:eastAsiaTheme="minorEastAsia" w:cstheme="minorHAnsi"/>
          <w:b w:val="0"/>
          <w:bCs w:val="0"/>
          <w:caps w:val="0"/>
          <w:noProof/>
          <w:sz w:val="22"/>
          <w:szCs w:val="22"/>
          <w:lang w:val="en-GB" w:eastAsia="en-GB"/>
        </w:rPr>
      </w:pPr>
      <w:hyperlink w:anchor="_Toc468744054" w:history="1">
        <w:r w:rsidR="00912E58" w:rsidRPr="00912E58">
          <w:rPr>
            <w:rStyle w:val="Hyperlink"/>
            <w:rFonts w:cstheme="minorHAnsi"/>
            <w:noProof/>
            <w:sz w:val="22"/>
            <w:szCs w:val="22"/>
          </w:rPr>
          <w:t>VI.</w:t>
        </w:r>
        <w:r w:rsidR="00912E58" w:rsidRPr="00912E58">
          <w:rPr>
            <w:rFonts w:eastAsiaTheme="minorEastAsia" w:cstheme="minorHAnsi"/>
            <w:b w:val="0"/>
            <w:bCs w:val="0"/>
            <w:caps w:val="0"/>
            <w:noProof/>
            <w:sz w:val="22"/>
            <w:szCs w:val="22"/>
            <w:lang w:val="en-GB" w:eastAsia="en-GB"/>
          </w:rPr>
          <w:tab/>
        </w:r>
        <w:r w:rsidR="00912E58" w:rsidRPr="00912E58">
          <w:rPr>
            <w:rStyle w:val="Hyperlink"/>
            <w:rFonts w:cstheme="minorHAnsi"/>
            <w:noProof/>
            <w:sz w:val="22"/>
            <w:szCs w:val="22"/>
          </w:rPr>
          <w:t>HARTIMI DHE PERSHKRIMI I MASAVE PËR TË ARRITUR OBJEKTIVAT</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_Toc468744054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38</w:t>
        </w:r>
        <w:r w:rsidRPr="00912E58">
          <w:rPr>
            <w:rFonts w:cstheme="minorHAnsi"/>
            <w:noProof/>
            <w:webHidden/>
            <w:sz w:val="22"/>
            <w:szCs w:val="22"/>
          </w:rPr>
          <w:fldChar w:fldCharType="end"/>
        </w:r>
      </w:hyperlink>
    </w:p>
    <w:p w:rsidR="00912E58" w:rsidRPr="00912E58" w:rsidRDefault="00ED3E3C">
      <w:pPr>
        <w:pStyle w:val="TOC2"/>
        <w:tabs>
          <w:tab w:val="left" w:pos="880"/>
          <w:tab w:val="right" w:leader="dot" w:pos="9016"/>
        </w:tabs>
        <w:rPr>
          <w:rFonts w:eastAsiaTheme="minorEastAsia" w:cstheme="minorHAnsi"/>
          <w:smallCaps w:val="0"/>
          <w:noProof/>
          <w:sz w:val="22"/>
          <w:szCs w:val="22"/>
          <w:lang w:val="en-GB" w:eastAsia="en-GB"/>
        </w:rPr>
      </w:pPr>
      <w:hyperlink w:anchor="_Toc468744055" w:history="1">
        <w:r w:rsidR="00912E58" w:rsidRPr="00912E58">
          <w:rPr>
            <w:rStyle w:val="Hyperlink"/>
            <w:rFonts w:cstheme="minorHAnsi"/>
            <w:noProof/>
            <w:sz w:val="22"/>
            <w:szCs w:val="22"/>
          </w:rPr>
          <w:t>6.1</w:t>
        </w:r>
        <w:r w:rsidR="00912E58" w:rsidRPr="00912E58">
          <w:rPr>
            <w:rFonts w:eastAsiaTheme="minorEastAsia" w:cstheme="minorHAnsi"/>
            <w:smallCaps w:val="0"/>
            <w:noProof/>
            <w:sz w:val="22"/>
            <w:szCs w:val="22"/>
            <w:lang w:val="en-GB" w:eastAsia="en-GB"/>
          </w:rPr>
          <w:tab/>
        </w:r>
        <w:r w:rsidR="00912E58" w:rsidRPr="00912E58">
          <w:rPr>
            <w:rStyle w:val="Hyperlink"/>
            <w:rFonts w:cstheme="minorHAnsi"/>
            <w:noProof/>
            <w:sz w:val="22"/>
            <w:szCs w:val="22"/>
          </w:rPr>
          <w:t xml:space="preserve">Aktivitetet kryesore për të përmbushur </w:t>
        </w:r>
        <w:r w:rsidR="00912E58" w:rsidRPr="00912E58">
          <w:rPr>
            <w:rStyle w:val="Hyperlink"/>
            <w:rFonts w:cstheme="minorHAnsi"/>
            <w:i/>
            <w:noProof/>
            <w:sz w:val="22"/>
            <w:szCs w:val="22"/>
          </w:rPr>
          <w:t>OBJEKTIVIN I</w:t>
        </w:r>
        <w:r w:rsidR="00912E58" w:rsidRPr="00912E58">
          <w:rPr>
            <w:rStyle w:val="Hyperlink"/>
            <w:rFonts w:cstheme="minorHAnsi"/>
            <w:noProof/>
            <w:sz w:val="22"/>
            <w:szCs w:val="22"/>
          </w:rPr>
          <w:t xml:space="preserve"> të planit</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_Toc468744055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39</w:t>
        </w:r>
        <w:r w:rsidRPr="00912E58">
          <w:rPr>
            <w:rFonts w:cstheme="minorHAnsi"/>
            <w:noProof/>
            <w:webHidden/>
            <w:sz w:val="22"/>
            <w:szCs w:val="22"/>
          </w:rPr>
          <w:fldChar w:fldCharType="end"/>
        </w:r>
      </w:hyperlink>
    </w:p>
    <w:p w:rsidR="00912E58" w:rsidRPr="00912E58" w:rsidRDefault="00ED3E3C">
      <w:pPr>
        <w:pStyle w:val="TOC3"/>
        <w:tabs>
          <w:tab w:val="left" w:pos="1100"/>
          <w:tab w:val="right" w:leader="dot" w:pos="9016"/>
        </w:tabs>
        <w:rPr>
          <w:rFonts w:eastAsiaTheme="minorEastAsia" w:cstheme="minorHAnsi"/>
          <w:i w:val="0"/>
          <w:iCs w:val="0"/>
          <w:noProof/>
          <w:sz w:val="22"/>
          <w:szCs w:val="22"/>
          <w:lang w:val="en-GB" w:eastAsia="en-GB"/>
        </w:rPr>
      </w:pPr>
      <w:hyperlink w:anchor="_Toc468744056" w:history="1">
        <w:r w:rsidR="00912E58" w:rsidRPr="00912E58">
          <w:rPr>
            <w:rStyle w:val="Hyperlink"/>
            <w:rFonts w:cstheme="minorHAnsi"/>
            <w:noProof/>
            <w:sz w:val="22"/>
            <w:szCs w:val="22"/>
            <w:lang w:eastAsia="de-DE"/>
          </w:rPr>
          <w:t>6.1.1</w:t>
        </w:r>
        <w:r w:rsidR="00912E58" w:rsidRPr="00912E58">
          <w:rPr>
            <w:rFonts w:eastAsiaTheme="minorEastAsia" w:cstheme="minorHAnsi"/>
            <w:i w:val="0"/>
            <w:iCs w:val="0"/>
            <w:noProof/>
            <w:sz w:val="22"/>
            <w:szCs w:val="22"/>
            <w:lang w:val="en-GB" w:eastAsia="en-GB"/>
          </w:rPr>
          <w:tab/>
        </w:r>
        <w:r w:rsidR="00912E58" w:rsidRPr="00912E58">
          <w:rPr>
            <w:rStyle w:val="Hyperlink"/>
            <w:rFonts w:cstheme="minorHAnsi"/>
            <w:noProof/>
            <w:sz w:val="22"/>
            <w:szCs w:val="22"/>
            <w:lang w:val="de-DE" w:eastAsia="de-DE"/>
          </w:rPr>
          <w:t>Miratimi i planit lokal të manaxhimit të mbeturinave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_Toc468744056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40</w:t>
        </w:r>
        <w:r w:rsidRPr="00912E58">
          <w:rPr>
            <w:rFonts w:cstheme="minorHAnsi"/>
            <w:noProof/>
            <w:webHidden/>
            <w:sz w:val="22"/>
            <w:szCs w:val="22"/>
          </w:rPr>
          <w:fldChar w:fldCharType="end"/>
        </w:r>
      </w:hyperlink>
    </w:p>
    <w:p w:rsidR="00912E58" w:rsidRPr="00912E58" w:rsidRDefault="00ED3E3C">
      <w:pPr>
        <w:pStyle w:val="TOC3"/>
        <w:tabs>
          <w:tab w:val="left" w:pos="1100"/>
          <w:tab w:val="right" w:leader="dot" w:pos="9016"/>
        </w:tabs>
        <w:rPr>
          <w:rFonts w:eastAsiaTheme="minorEastAsia" w:cstheme="minorHAnsi"/>
          <w:i w:val="0"/>
          <w:iCs w:val="0"/>
          <w:noProof/>
          <w:sz w:val="22"/>
          <w:szCs w:val="22"/>
          <w:lang w:val="en-GB" w:eastAsia="en-GB"/>
        </w:rPr>
      </w:pPr>
      <w:hyperlink w:anchor="_Toc468744057" w:history="1">
        <w:r w:rsidR="00912E58" w:rsidRPr="00912E58">
          <w:rPr>
            <w:rStyle w:val="Hyperlink"/>
            <w:rFonts w:cstheme="minorHAnsi"/>
            <w:noProof/>
            <w:sz w:val="22"/>
            <w:szCs w:val="22"/>
            <w:lang w:val="de-DE" w:eastAsia="de-DE"/>
          </w:rPr>
          <w:t>6.1.2</w:t>
        </w:r>
        <w:r w:rsidR="00912E58" w:rsidRPr="00912E58">
          <w:rPr>
            <w:rFonts w:eastAsiaTheme="minorEastAsia" w:cstheme="minorHAnsi"/>
            <w:i w:val="0"/>
            <w:iCs w:val="0"/>
            <w:noProof/>
            <w:sz w:val="22"/>
            <w:szCs w:val="22"/>
            <w:lang w:val="en-GB" w:eastAsia="en-GB"/>
          </w:rPr>
          <w:tab/>
        </w:r>
        <w:r w:rsidR="00912E58" w:rsidRPr="00912E58">
          <w:rPr>
            <w:rStyle w:val="Hyperlink"/>
            <w:rFonts w:cstheme="minorHAnsi"/>
            <w:noProof/>
            <w:sz w:val="22"/>
            <w:szCs w:val="22"/>
            <w:lang w:val="de-DE" w:eastAsia="de-DE"/>
          </w:rPr>
          <w:t>Konsolidimi i stukturës brenda komunës</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_Toc468744057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40</w:t>
        </w:r>
        <w:r w:rsidRPr="00912E58">
          <w:rPr>
            <w:rFonts w:cstheme="minorHAnsi"/>
            <w:noProof/>
            <w:webHidden/>
            <w:sz w:val="22"/>
            <w:szCs w:val="22"/>
          </w:rPr>
          <w:fldChar w:fldCharType="end"/>
        </w:r>
      </w:hyperlink>
    </w:p>
    <w:p w:rsidR="00912E58" w:rsidRPr="00912E58" w:rsidRDefault="00ED3E3C">
      <w:pPr>
        <w:pStyle w:val="TOC3"/>
        <w:tabs>
          <w:tab w:val="left" w:pos="1100"/>
          <w:tab w:val="right" w:leader="dot" w:pos="9016"/>
        </w:tabs>
        <w:rPr>
          <w:rFonts w:eastAsiaTheme="minorEastAsia" w:cstheme="minorHAnsi"/>
          <w:i w:val="0"/>
          <w:iCs w:val="0"/>
          <w:noProof/>
          <w:sz w:val="22"/>
          <w:szCs w:val="22"/>
          <w:lang w:val="en-GB" w:eastAsia="en-GB"/>
        </w:rPr>
      </w:pPr>
      <w:hyperlink w:anchor="_Toc468744058" w:history="1">
        <w:r w:rsidR="00912E58" w:rsidRPr="00912E58">
          <w:rPr>
            <w:rStyle w:val="Hyperlink"/>
            <w:rFonts w:cstheme="minorHAnsi"/>
            <w:noProof/>
            <w:sz w:val="22"/>
            <w:szCs w:val="22"/>
            <w:lang w:val="de-DE" w:eastAsia="de-DE"/>
          </w:rPr>
          <w:t>6.1.3</w:t>
        </w:r>
        <w:r w:rsidR="00912E58" w:rsidRPr="00912E58">
          <w:rPr>
            <w:rFonts w:eastAsiaTheme="minorEastAsia" w:cstheme="minorHAnsi"/>
            <w:i w:val="0"/>
            <w:iCs w:val="0"/>
            <w:noProof/>
            <w:sz w:val="22"/>
            <w:szCs w:val="22"/>
            <w:lang w:val="en-GB" w:eastAsia="en-GB"/>
          </w:rPr>
          <w:tab/>
        </w:r>
        <w:r w:rsidR="00912E58" w:rsidRPr="00912E58">
          <w:rPr>
            <w:rStyle w:val="Hyperlink"/>
            <w:rFonts w:cstheme="minorHAnsi"/>
            <w:noProof/>
            <w:sz w:val="22"/>
            <w:szCs w:val="22"/>
            <w:lang w:val="de-DE" w:eastAsia="de-DE"/>
          </w:rPr>
          <w:t>Ngritja e kapaciteteve brenda komunës</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_Toc468744058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41</w:t>
        </w:r>
        <w:r w:rsidRPr="00912E58">
          <w:rPr>
            <w:rFonts w:cstheme="minorHAnsi"/>
            <w:noProof/>
            <w:webHidden/>
            <w:sz w:val="22"/>
            <w:szCs w:val="22"/>
          </w:rPr>
          <w:fldChar w:fldCharType="end"/>
        </w:r>
      </w:hyperlink>
    </w:p>
    <w:p w:rsidR="00912E58" w:rsidRPr="00912E58" w:rsidRDefault="00ED3E3C">
      <w:pPr>
        <w:pStyle w:val="TOC3"/>
        <w:tabs>
          <w:tab w:val="left" w:pos="1100"/>
          <w:tab w:val="right" w:leader="dot" w:pos="9016"/>
        </w:tabs>
        <w:rPr>
          <w:rFonts w:eastAsiaTheme="minorEastAsia" w:cstheme="minorHAnsi"/>
          <w:i w:val="0"/>
          <w:iCs w:val="0"/>
          <w:noProof/>
          <w:sz w:val="22"/>
          <w:szCs w:val="22"/>
          <w:lang w:val="en-GB" w:eastAsia="en-GB"/>
        </w:rPr>
      </w:pPr>
      <w:hyperlink w:anchor="_Toc468744059" w:history="1">
        <w:r w:rsidR="00912E58" w:rsidRPr="00912E58">
          <w:rPr>
            <w:rStyle w:val="Hyperlink"/>
            <w:rFonts w:cstheme="minorHAnsi"/>
            <w:noProof/>
            <w:sz w:val="22"/>
            <w:szCs w:val="22"/>
            <w:lang w:val="de-DE" w:eastAsia="de-DE"/>
          </w:rPr>
          <w:t>6.1.4</w:t>
        </w:r>
        <w:r w:rsidR="00912E58" w:rsidRPr="00912E58">
          <w:rPr>
            <w:rFonts w:eastAsiaTheme="minorEastAsia" w:cstheme="minorHAnsi"/>
            <w:i w:val="0"/>
            <w:iCs w:val="0"/>
            <w:noProof/>
            <w:sz w:val="22"/>
            <w:szCs w:val="22"/>
            <w:lang w:val="en-GB" w:eastAsia="en-GB"/>
          </w:rPr>
          <w:tab/>
        </w:r>
        <w:r w:rsidR="00912E58" w:rsidRPr="00912E58">
          <w:rPr>
            <w:rStyle w:val="Hyperlink"/>
            <w:rFonts w:cstheme="minorHAnsi"/>
            <w:noProof/>
            <w:sz w:val="22"/>
            <w:szCs w:val="22"/>
            <w:lang w:val="de-DE" w:eastAsia="de-DE"/>
          </w:rPr>
          <w:t>Hartimi i një sistemi monitorimi për matjen e performamcës të shërbimit</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_Toc468744059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41</w:t>
        </w:r>
        <w:r w:rsidRPr="00912E58">
          <w:rPr>
            <w:rFonts w:cstheme="minorHAnsi"/>
            <w:noProof/>
            <w:webHidden/>
            <w:sz w:val="22"/>
            <w:szCs w:val="22"/>
          </w:rPr>
          <w:fldChar w:fldCharType="end"/>
        </w:r>
      </w:hyperlink>
    </w:p>
    <w:p w:rsidR="00912E58" w:rsidRPr="00912E58" w:rsidRDefault="00ED3E3C">
      <w:pPr>
        <w:pStyle w:val="TOC2"/>
        <w:tabs>
          <w:tab w:val="left" w:pos="880"/>
          <w:tab w:val="right" w:leader="dot" w:pos="9016"/>
        </w:tabs>
        <w:rPr>
          <w:rFonts w:eastAsiaTheme="minorEastAsia" w:cstheme="minorHAnsi"/>
          <w:smallCaps w:val="0"/>
          <w:noProof/>
          <w:sz w:val="22"/>
          <w:szCs w:val="22"/>
          <w:lang w:val="en-GB" w:eastAsia="en-GB"/>
        </w:rPr>
      </w:pPr>
      <w:hyperlink w:anchor="_Toc468744060" w:history="1">
        <w:r w:rsidR="00912E58" w:rsidRPr="00912E58">
          <w:rPr>
            <w:rStyle w:val="Hyperlink"/>
            <w:rFonts w:cstheme="minorHAnsi"/>
            <w:noProof/>
            <w:sz w:val="22"/>
            <w:szCs w:val="22"/>
          </w:rPr>
          <w:t>6.2</w:t>
        </w:r>
        <w:r w:rsidR="00912E58" w:rsidRPr="00912E58">
          <w:rPr>
            <w:rFonts w:eastAsiaTheme="minorEastAsia" w:cstheme="minorHAnsi"/>
            <w:smallCaps w:val="0"/>
            <w:noProof/>
            <w:sz w:val="22"/>
            <w:szCs w:val="22"/>
            <w:lang w:val="en-GB" w:eastAsia="en-GB"/>
          </w:rPr>
          <w:tab/>
        </w:r>
        <w:r w:rsidR="00912E58" w:rsidRPr="00912E58">
          <w:rPr>
            <w:rStyle w:val="Hyperlink"/>
            <w:rFonts w:cstheme="minorHAnsi"/>
            <w:noProof/>
            <w:sz w:val="22"/>
            <w:szCs w:val="22"/>
          </w:rPr>
          <w:t>Aktivitetet kryesore për të përmbushur objektivin II të planit</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_Toc468744060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45</w:t>
        </w:r>
        <w:r w:rsidRPr="00912E58">
          <w:rPr>
            <w:rFonts w:cstheme="minorHAnsi"/>
            <w:noProof/>
            <w:webHidden/>
            <w:sz w:val="22"/>
            <w:szCs w:val="22"/>
          </w:rPr>
          <w:fldChar w:fldCharType="end"/>
        </w:r>
      </w:hyperlink>
    </w:p>
    <w:p w:rsidR="00912E58" w:rsidRPr="00912E58" w:rsidRDefault="00ED3E3C">
      <w:pPr>
        <w:pStyle w:val="TOC2"/>
        <w:tabs>
          <w:tab w:val="left" w:pos="880"/>
          <w:tab w:val="right" w:leader="dot" w:pos="9016"/>
        </w:tabs>
        <w:rPr>
          <w:rFonts w:eastAsiaTheme="minorEastAsia" w:cstheme="minorHAnsi"/>
          <w:smallCaps w:val="0"/>
          <w:noProof/>
          <w:sz w:val="22"/>
          <w:szCs w:val="22"/>
          <w:lang w:val="en-GB" w:eastAsia="en-GB"/>
        </w:rPr>
      </w:pPr>
      <w:hyperlink w:anchor="_Toc468744061" w:history="1">
        <w:r w:rsidR="00912E58" w:rsidRPr="00912E58">
          <w:rPr>
            <w:rStyle w:val="Hyperlink"/>
            <w:rFonts w:cstheme="minorHAnsi"/>
            <w:noProof/>
            <w:sz w:val="22"/>
            <w:szCs w:val="22"/>
          </w:rPr>
          <w:t>6.3</w:t>
        </w:r>
        <w:r w:rsidR="00912E58" w:rsidRPr="00912E58">
          <w:rPr>
            <w:rFonts w:eastAsiaTheme="minorEastAsia" w:cstheme="minorHAnsi"/>
            <w:smallCaps w:val="0"/>
            <w:noProof/>
            <w:sz w:val="22"/>
            <w:szCs w:val="22"/>
            <w:lang w:val="en-GB" w:eastAsia="en-GB"/>
          </w:rPr>
          <w:tab/>
        </w:r>
        <w:r w:rsidR="00912E58" w:rsidRPr="00912E58">
          <w:rPr>
            <w:rStyle w:val="Hyperlink"/>
            <w:rFonts w:cstheme="minorHAnsi"/>
            <w:noProof/>
            <w:sz w:val="22"/>
            <w:szCs w:val="22"/>
          </w:rPr>
          <w:t>Aktivitetet kryesore për të përmbushur objektivin III të planit</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_Toc468744061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51</w:t>
        </w:r>
        <w:r w:rsidRPr="00912E58">
          <w:rPr>
            <w:rFonts w:cstheme="minorHAnsi"/>
            <w:noProof/>
            <w:webHidden/>
            <w:sz w:val="22"/>
            <w:szCs w:val="22"/>
          </w:rPr>
          <w:fldChar w:fldCharType="end"/>
        </w:r>
      </w:hyperlink>
    </w:p>
    <w:p w:rsidR="00912E58" w:rsidRPr="00912E58" w:rsidRDefault="00ED3E3C">
      <w:pPr>
        <w:pStyle w:val="TOC2"/>
        <w:tabs>
          <w:tab w:val="left" w:pos="880"/>
          <w:tab w:val="right" w:leader="dot" w:pos="9016"/>
        </w:tabs>
        <w:rPr>
          <w:rFonts w:eastAsiaTheme="minorEastAsia" w:cstheme="minorHAnsi"/>
          <w:smallCaps w:val="0"/>
          <w:noProof/>
          <w:sz w:val="22"/>
          <w:szCs w:val="22"/>
          <w:lang w:val="en-GB" w:eastAsia="en-GB"/>
        </w:rPr>
      </w:pPr>
      <w:hyperlink w:anchor="_Toc468744062" w:history="1">
        <w:r w:rsidR="00912E58" w:rsidRPr="00912E58">
          <w:rPr>
            <w:rStyle w:val="Hyperlink"/>
            <w:rFonts w:cstheme="minorHAnsi"/>
            <w:noProof/>
            <w:sz w:val="22"/>
            <w:szCs w:val="22"/>
          </w:rPr>
          <w:t>6.4</w:t>
        </w:r>
        <w:r w:rsidR="00912E58" w:rsidRPr="00912E58">
          <w:rPr>
            <w:rFonts w:eastAsiaTheme="minorEastAsia" w:cstheme="minorHAnsi"/>
            <w:smallCaps w:val="0"/>
            <w:noProof/>
            <w:sz w:val="22"/>
            <w:szCs w:val="22"/>
            <w:lang w:val="en-GB" w:eastAsia="en-GB"/>
          </w:rPr>
          <w:tab/>
        </w:r>
        <w:r w:rsidR="00912E58" w:rsidRPr="00912E58">
          <w:rPr>
            <w:rStyle w:val="Hyperlink"/>
            <w:rFonts w:cstheme="minorHAnsi"/>
            <w:noProof/>
            <w:sz w:val="22"/>
            <w:szCs w:val="22"/>
          </w:rPr>
          <w:t>Aktivitetet kryesore për të përmbushur objektivin IV të planit</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_Toc468744062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54</w:t>
        </w:r>
        <w:r w:rsidRPr="00912E58">
          <w:rPr>
            <w:rFonts w:cstheme="minorHAnsi"/>
            <w:noProof/>
            <w:webHidden/>
            <w:sz w:val="22"/>
            <w:szCs w:val="22"/>
          </w:rPr>
          <w:fldChar w:fldCharType="end"/>
        </w:r>
      </w:hyperlink>
    </w:p>
    <w:p w:rsidR="00912E58" w:rsidRPr="00912E58" w:rsidRDefault="00ED3E3C">
      <w:pPr>
        <w:pStyle w:val="TOC3"/>
        <w:tabs>
          <w:tab w:val="left" w:pos="1100"/>
          <w:tab w:val="right" w:leader="dot" w:pos="9016"/>
        </w:tabs>
        <w:rPr>
          <w:rFonts w:eastAsiaTheme="minorEastAsia" w:cstheme="minorHAnsi"/>
          <w:i w:val="0"/>
          <w:iCs w:val="0"/>
          <w:noProof/>
          <w:sz w:val="22"/>
          <w:szCs w:val="22"/>
          <w:lang w:val="en-GB" w:eastAsia="en-GB"/>
        </w:rPr>
      </w:pPr>
      <w:hyperlink w:anchor="_Toc468744063" w:history="1">
        <w:r w:rsidR="00912E58" w:rsidRPr="00912E58">
          <w:rPr>
            <w:rStyle w:val="Hyperlink"/>
            <w:rFonts w:cstheme="minorHAnsi"/>
            <w:noProof/>
            <w:sz w:val="22"/>
            <w:szCs w:val="22"/>
            <w:lang w:val="de-DE" w:eastAsia="de-DE"/>
          </w:rPr>
          <w:t>6.4.1</w:t>
        </w:r>
        <w:r w:rsidR="00912E58" w:rsidRPr="00912E58">
          <w:rPr>
            <w:rFonts w:eastAsiaTheme="minorEastAsia" w:cstheme="minorHAnsi"/>
            <w:i w:val="0"/>
            <w:iCs w:val="0"/>
            <w:noProof/>
            <w:sz w:val="22"/>
            <w:szCs w:val="22"/>
            <w:lang w:val="en-GB" w:eastAsia="en-GB"/>
          </w:rPr>
          <w:tab/>
        </w:r>
        <w:r w:rsidR="00912E58" w:rsidRPr="00912E58">
          <w:rPr>
            <w:rStyle w:val="Hyperlink"/>
            <w:rFonts w:cstheme="minorHAnsi"/>
            <w:noProof/>
            <w:sz w:val="22"/>
            <w:szCs w:val="22"/>
            <w:lang w:val="de-DE" w:eastAsia="de-DE"/>
          </w:rPr>
          <w:t>Forcimi i kapaciteteve për grumbullimin e tarifës</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_Toc468744063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55</w:t>
        </w:r>
        <w:r w:rsidRPr="00912E58">
          <w:rPr>
            <w:rFonts w:cstheme="minorHAnsi"/>
            <w:noProof/>
            <w:webHidden/>
            <w:sz w:val="22"/>
            <w:szCs w:val="22"/>
          </w:rPr>
          <w:fldChar w:fldCharType="end"/>
        </w:r>
      </w:hyperlink>
    </w:p>
    <w:p w:rsidR="00912E58" w:rsidRPr="00912E58" w:rsidRDefault="00ED3E3C">
      <w:pPr>
        <w:pStyle w:val="TOC2"/>
        <w:tabs>
          <w:tab w:val="left" w:pos="880"/>
          <w:tab w:val="right" w:leader="dot" w:pos="9016"/>
        </w:tabs>
        <w:rPr>
          <w:rFonts w:eastAsiaTheme="minorEastAsia" w:cstheme="minorHAnsi"/>
          <w:smallCaps w:val="0"/>
          <w:noProof/>
          <w:sz w:val="22"/>
          <w:szCs w:val="22"/>
          <w:lang w:val="en-GB" w:eastAsia="en-GB"/>
        </w:rPr>
      </w:pPr>
      <w:hyperlink w:anchor="_Toc468744064" w:history="1">
        <w:r w:rsidR="00912E58" w:rsidRPr="00912E58">
          <w:rPr>
            <w:rStyle w:val="Hyperlink"/>
            <w:rFonts w:cstheme="minorHAnsi"/>
            <w:noProof/>
            <w:sz w:val="22"/>
            <w:szCs w:val="22"/>
          </w:rPr>
          <w:t>6.5</w:t>
        </w:r>
        <w:r w:rsidR="00912E58" w:rsidRPr="00912E58">
          <w:rPr>
            <w:rFonts w:eastAsiaTheme="minorEastAsia" w:cstheme="minorHAnsi"/>
            <w:smallCaps w:val="0"/>
            <w:noProof/>
            <w:sz w:val="22"/>
            <w:szCs w:val="22"/>
            <w:lang w:val="en-GB" w:eastAsia="en-GB"/>
          </w:rPr>
          <w:tab/>
        </w:r>
        <w:r w:rsidR="00912E58" w:rsidRPr="00912E58">
          <w:rPr>
            <w:rStyle w:val="Hyperlink"/>
            <w:rFonts w:cstheme="minorHAnsi"/>
            <w:noProof/>
            <w:sz w:val="22"/>
            <w:szCs w:val="22"/>
          </w:rPr>
          <w:t>Aktivitetet kryesore për të përmbushur objektivin V të planit</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_Toc468744064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61</w:t>
        </w:r>
        <w:r w:rsidRPr="00912E58">
          <w:rPr>
            <w:rFonts w:cstheme="minorHAnsi"/>
            <w:noProof/>
            <w:webHidden/>
            <w:sz w:val="22"/>
            <w:szCs w:val="22"/>
          </w:rPr>
          <w:fldChar w:fldCharType="end"/>
        </w:r>
      </w:hyperlink>
    </w:p>
    <w:p w:rsidR="00912E58" w:rsidRPr="00912E58" w:rsidRDefault="00ED3E3C">
      <w:pPr>
        <w:pStyle w:val="TOC3"/>
        <w:tabs>
          <w:tab w:val="left" w:pos="1100"/>
          <w:tab w:val="right" w:leader="dot" w:pos="9016"/>
        </w:tabs>
        <w:rPr>
          <w:rFonts w:eastAsiaTheme="minorEastAsia" w:cstheme="minorHAnsi"/>
          <w:i w:val="0"/>
          <w:iCs w:val="0"/>
          <w:noProof/>
          <w:sz w:val="22"/>
          <w:szCs w:val="22"/>
          <w:lang w:val="en-GB" w:eastAsia="en-GB"/>
        </w:rPr>
      </w:pPr>
      <w:hyperlink w:anchor="_Toc468744065" w:history="1">
        <w:r w:rsidR="00912E58" w:rsidRPr="00912E58">
          <w:rPr>
            <w:rStyle w:val="Hyperlink"/>
            <w:rFonts w:cstheme="minorHAnsi"/>
            <w:noProof/>
            <w:sz w:val="22"/>
            <w:szCs w:val="22"/>
            <w:lang w:val="de-DE" w:eastAsia="de-DE"/>
          </w:rPr>
          <w:t>6.5.1</w:t>
        </w:r>
        <w:r w:rsidR="00912E58" w:rsidRPr="00912E58">
          <w:rPr>
            <w:rFonts w:eastAsiaTheme="minorEastAsia" w:cstheme="minorHAnsi"/>
            <w:i w:val="0"/>
            <w:iCs w:val="0"/>
            <w:noProof/>
            <w:sz w:val="22"/>
            <w:szCs w:val="22"/>
            <w:lang w:val="en-GB" w:eastAsia="en-GB"/>
          </w:rPr>
          <w:tab/>
        </w:r>
        <w:r w:rsidR="00912E58" w:rsidRPr="00912E58">
          <w:rPr>
            <w:rStyle w:val="Hyperlink"/>
            <w:rFonts w:cstheme="minorHAnsi"/>
            <w:noProof/>
            <w:sz w:val="22"/>
            <w:szCs w:val="22"/>
            <w:lang w:val="de-DE" w:eastAsia="de-DE"/>
          </w:rPr>
          <w:t>Manaxhimi i mbeturinave spitalore</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_Toc468744065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61</w:t>
        </w:r>
        <w:r w:rsidRPr="00912E58">
          <w:rPr>
            <w:rFonts w:cstheme="minorHAnsi"/>
            <w:noProof/>
            <w:webHidden/>
            <w:sz w:val="22"/>
            <w:szCs w:val="22"/>
          </w:rPr>
          <w:fldChar w:fldCharType="end"/>
        </w:r>
      </w:hyperlink>
    </w:p>
    <w:p w:rsidR="00912E58" w:rsidRPr="00912E58" w:rsidRDefault="00ED3E3C">
      <w:pPr>
        <w:pStyle w:val="TOC3"/>
        <w:tabs>
          <w:tab w:val="left" w:pos="1100"/>
          <w:tab w:val="right" w:leader="dot" w:pos="9016"/>
        </w:tabs>
        <w:rPr>
          <w:rFonts w:eastAsiaTheme="minorEastAsia" w:cstheme="minorHAnsi"/>
          <w:i w:val="0"/>
          <w:iCs w:val="0"/>
          <w:noProof/>
          <w:sz w:val="22"/>
          <w:szCs w:val="22"/>
          <w:lang w:val="en-GB" w:eastAsia="en-GB"/>
        </w:rPr>
      </w:pPr>
      <w:hyperlink w:anchor="_Toc468744066" w:history="1">
        <w:r w:rsidR="00912E58" w:rsidRPr="00912E58">
          <w:rPr>
            <w:rStyle w:val="Hyperlink"/>
            <w:rFonts w:cstheme="minorHAnsi"/>
            <w:noProof/>
            <w:sz w:val="22"/>
            <w:szCs w:val="22"/>
            <w:lang w:val="de-DE" w:eastAsia="de-DE"/>
          </w:rPr>
          <w:t>6.5.2</w:t>
        </w:r>
        <w:r w:rsidR="00912E58" w:rsidRPr="00912E58">
          <w:rPr>
            <w:rFonts w:eastAsiaTheme="minorEastAsia" w:cstheme="minorHAnsi"/>
            <w:i w:val="0"/>
            <w:iCs w:val="0"/>
            <w:noProof/>
            <w:sz w:val="22"/>
            <w:szCs w:val="22"/>
            <w:lang w:val="en-GB" w:eastAsia="en-GB"/>
          </w:rPr>
          <w:tab/>
        </w:r>
        <w:r w:rsidR="00912E58" w:rsidRPr="00912E58">
          <w:rPr>
            <w:rStyle w:val="Hyperlink"/>
            <w:rFonts w:cstheme="minorHAnsi"/>
            <w:noProof/>
            <w:sz w:val="22"/>
            <w:szCs w:val="22"/>
            <w:lang w:val="de-DE" w:eastAsia="de-DE"/>
          </w:rPr>
          <w:t>Manaxhimi i mbeturinave inerte (Prioritet)</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_Toc468744066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62</w:t>
        </w:r>
        <w:r w:rsidRPr="00912E58">
          <w:rPr>
            <w:rFonts w:cstheme="minorHAnsi"/>
            <w:noProof/>
            <w:webHidden/>
            <w:sz w:val="22"/>
            <w:szCs w:val="22"/>
          </w:rPr>
          <w:fldChar w:fldCharType="end"/>
        </w:r>
      </w:hyperlink>
    </w:p>
    <w:p w:rsidR="00912E58" w:rsidRPr="00912E58" w:rsidRDefault="00ED3E3C">
      <w:pPr>
        <w:pStyle w:val="TOC3"/>
        <w:tabs>
          <w:tab w:val="left" w:pos="1100"/>
          <w:tab w:val="right" w:leader="dot" w:pos="9016"/>
        </w:tabs>
        <w:rPr>
          <w:rFonts w:eastAsiaTheme="minorEastAsia" w:cstheme="minorHAnsi"/>
          <w:i w:val="0"/>
          <w:iCs w:val="0"/>
          <w:noProof/>
          <w:sz w:val="22"/>
          <w:szCs w:val="22"/>
          <w:lang w:val="en-GB" w:eastAsia="en-GB"/>
        </w:rPr>
      </w:pPr>
      <w:hyperlink w:anchor="_Toc468744067" w:history="1">
        <w:r w:rsidR="00912E58" w:rsidRPr="00912E58">
          <w:rPr>
            <w:rStyle w:val="Hyperlink"/>
            <w:rFonts w:cstheme="minorHAnsi"/>
            <w:noProof/>
            <w:sz w:val="22"/>
            <w:szCs w:val="22"/>
            <w:lang w:val="de-DE" w:eastAsia="de-DE"/>
          </w:rPr>
          <w:t>6.5.3</w:t>
        </w:r>
        <w:r w:rsidR="00912E58" w:rsidRPr="00912E58">
          <w:rPr>
            <w:rFonts w:eastAsiaTheme="minorEastAsia" w:cstheme="minorHAnsi"/>
            <w:i w:val="0"/>
            <w:iCs w:val="0"/>
            <w:noProof/>
            <w:sz w:val="22"/>
            <w:szCs w:val="22"/>
            <w:lang w:val="en-GB" w:eastAsia="en-GB"/>
          </w:rPr>
          <w:tab/>
        </w:r>
        <w:r w:rsidR="00912E58" w:rsidRPr="00912E58">
          <w:rPr>
            <w:rStyle w:val="Hyperlink"/>
            <w:rFonts w:cstheme="minorHAnsi"/>
            <w:noProof/>
            <w:sz w:val="22"/>
            <w:szCs w:val="22"/>
            <w:lang w:val="de-DE" w:eastAsia="de-DE"/>
          </w:rPr>
          <w:t>Menaxhimi i mbeturinave voluminoze, elektrike/elektronike, vajrave të përdorura</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_Toc468744067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62</w:t>
        </w:r>
        <w:r w:rsidRPr="00912E58">
          <w:rPr>
            <w:rFonts w:cstheme="minorHAnsi"/>
            <w:noProof/>
            <w:webHidden/>
            <w:sz w:val="22"/>
            <w:szCs w:val="22"/>
          </w:rPr>
          <w:fldChar w:fldCharType="end"/>
        </w:r>
      </w:hyperlink>
    </w:p>
    <w:p w:rsidR="00912E58" w:rsidRPr="00912E58" w:rsidRDefault="00ED3E3C">
      <w:pPr>
        <w:pStyle w:val="TOC2"/>
        <w:tabs>
          <w:tab w:val="left" w:pos="880"/>
          <w:tab w:val="right" w:leader="dot" w:pos="9016"/>
        </w:tabs>
        <w:rPr>
          <w:rFonts w:eastAsiaTheme="minorEastAsia" w:cstheme="minorHAnsi"/>
          <w:smallCaps w:val="0"/>
          <w:noProof/>
          <w:sz w:val="22"/>
          <w:szCs w:val="22"/>
          <w:lang w:val="en-GB" w:eastAsia="en-GB"/>
        </w:rPr>
      </w:pPr>
      <w:hyperlink w:anchor="_Toc468744068" w:history="1">
        <w:r w:rsidR="00912E58" w:rsidRPr="00912E58">
          <w:rPr>
            <w:rStyle w:val="Hyperlink"/>
            <w:rFonts w:cstheme="minorHAnsi"/>
            <w:noProof/>
            <w:sz w:val="22"/>
            <w:szCs w:val="22"/>
          </w:rPr>
          <w:t>6.6</w:t>
        </w:r>
        <w:r w:rsidR="00912E58" w:rsidRPr="00912E58">
          <w:rPr>
            <w:rFonts w:eastAsiaTheme="minorEastAsia" w:cstheme="minorHAnsi"/>
            <w:smallCaps w:val="0"/>
            <w:noProof/>
            <w:sz w:val="22"/>
            <w:szCs w:val="22"/>
            <w:lang w:val="en-GB" w:eastAsia="en-GB"/>
          </w:rPr>
          <w:tab/>
        </w:r>
        <w:r w:rsidR="00912E58" w:rsidRPr="00912E58">
          <w:rPr>
            <w:rStyle w:val="Hyperlink"/>
            <w:rFonts w:cstheme="minorHAnsi"/>
            <w:noProof/>
            <w:sz w:val="22"/>
            <w:szCs w:val="22"/>
          </w:rPr>
          <w:t>Aktivitetet kryesore për të përmbushur objektivin VI të planit</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_Toc468744068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62</w:t>
        </w:r>
        <w:r w:rsidRPr="00912E58">
          <w:rPr>
            <w:rFonts w:cstheme="minorHAnsi"/>
            <w:noProof/>
            <w:webHidden/>
            <w:sz w:val="22"/>
            <w:szCs w:val="22"/>
          </w:rPr>
          <w:fldChar w:fldCharType="end"/>
        </w:r>
      </w:hyperlink>
    </w:p>
    <w:p w:rsidR="00912E58" w:rsidRPr="00912E58" w:rsidRDefault="00ED3E3C">
      <w:pPr>
        <w:pStyle w:val="TOC1"/>
        <w:tabs>
          <w:tab w:val="left" w:pos="880"/>
        </w:tabs>
        <w:rPr>
          <w:rFonts w:eastAsiaTheme="minorEastAsia" w:cstheme="minorHAnsi"/>
          <w:b w:val="0"/>
          <w:bCs w:val="0"/>
          <w:caps w:val="0"/>
          <w:noProof/>
          <w:sz w:val="22"/>
          <w:szCs w:val="22"/>
          <w:lang w:val="en-GB" w:eastAsia="en-GB"/>
        </w:rPr>
      </w:pPr>
      <w:hyperlink w:anchor="_Toc468744069" w:history="1">
        <w:r w:rsidR="00912E58" w:rsidRPr="00912E58">
          <w:rPr>
            <w:rStyle w:val="Hyperlink"/>
            <w:rFonts w:cstheme="minorHAnsi"/>
            <w:noProof/>
            <w:sz w:val="22"/>
            <w:szCs w:val="22"/>
          </w:rPr>
          <w:t>VII.</w:t>
        </w:r>
        <w:r w:rsidR="00912E58" w:rsidRPr="00912E58">
          <w:rPr>
            <w:rFonts w:eastAsiaTheme="minorEastAsia" w:cstheme="minorHAnsi"/>
            <w:b w:val="0"/>
            <w:bCs w:val="0"/>
            <w:caps w:val="0"/>
            <w:noProof/>
            <w:sz w:val="22"/>
            <w:szCs w:val="22"/>
            <w:lang w:val="en-GB" w:eastAsia="en-GB"/>
          </w:rPr>
          <w:tab/>
        </w:r>
        <w:r w:rsidR="00912E58" w:rsidRPr="00912E58">
          <w:rPr>
            <w:rStyle w:val="Hyperlink"/>
            <w:rFonts w:cstheme="minorHAnsi"/>
            <w:noProof/>
            <w:sz w:val="22"/>
            <w:szCs w:val="22"/>
          </w:rPr>
          <w:t>HARTIMI I PLANIT OPERACIONAL, OBJEKTIVAT, INDIKATORET DHE AKTIVITETET</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_Toc468744069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63</w:t>
        </w:r>
        <w:r w:rsidRPr="00912E58">
          <w:rPr>
            <w:rFonts w:cstheme="minorHAnsi"/>
            <w:noProof/>
            <w:webHidden/>
            <w:sz w:val="22"/>
            <w:szCs w:val="22"/>
          </w:rPr>
          <w:fldChar w:fldCharType="end"/>
        </w:r>
      </w:hyperlink>
    </w:p>
    <w:p w:rsidR="00912E58" w:rsidRPr="00912E58" w:rsidRDefault="00ED3E3C">
      <w:pPr>
        <w:pStyle w:val="TOC1"/>
        <w:tabs>
          <w:tab w:val="left" w:pos="880"/>
        </w:tabs>
        <w:rPr>
          <w:rFonts w:eastAsiaTheme="minorEastAsia" w:cstheme="minorHAnsi"/>
          <w:b w:val="0"/>
          <w:bCs w:val="0"/>
          <w:caps w:val="0"/>
          <w:noProof/>
          <w:sz w:val="22"/>
          <w:szCs w:val="22"/>
          <w:lang w:val="en-GB" w:eastAsia="en-GB"/>
        </w:rPr>
      </w:pPr>
      <w:hyperlink w:anchor="_Toc468744070" w:history="1">
        <w:r w:rsidR="00912E58" w:rsidRPr="00912E58">
          <w:rPr>
            <w:rStyle w:val="Hyperlink"/>
            <w:rFonts w:cstheme="minorHAnsi"/>
            <w:noProof/>
            <w:sz w:val="22"/>
            <w:szCs w:val="22"/>
          </w:rPr>
          <w:t>VIII.</w:t>
        </w:r>
        <w:r w:rsidR="00912E58" w:rsidRPr="00912E58">
          <w:rPr>
            <w:rFonts w:eastAsiaTheme="minorEastAsia" w:cstheme="minorHAnsi"/>
            <w:b w:val="0"/>
            <w:bCs w:val="0"/>
            <w:caps w:val="0"/>
            <w:noProof/>
            <w:sz w:val="22"/>
            <w:szCs w:val="22"/>
            <w:lang w:val="en-GB" w:eastAsia="en-GB"/>
          </w:rPr>
          <w:tab/>
        </w:r>
        <w:r w:rsidR="00912E58" w:rsidRPr="00912E58">
          <w:rPr>
            <w:rStyle w:val="Hyperlink"/>
            <w:rFonts w:cstheme="minorHAnsi"/>
            <w:noProof/>
            <w:sz w:val="22"/>
            <w:szCs w:val="22"/>
          </w:rPr>
          <w:t>RISHIKIMI I PLANIT</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_Toc468744070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63</w:t>
        </w:r>
        <w:r w:rsidRPr="00912E58">
          <w:rPr>
            <w:rFonts w:cstheme="minorHAnsi"/>
            <w:noProof/>
            <w:webHidden/>
            <w:sz w:val="22"/>
            <w:szCs w:val="22"/>
          </w:rPr>
          <w:fldChar w:fldCharType="end"/>
        </w:r>
      </w:hyperlink>
    </w:p>
    <w:p w:rsidR="00912E58" w:rsidRPr="00912E58" w:rsidRDefault="00ED3E3C">
      <w:pPr>
        <w:pStyle w:val="TOC2"/>
        <w:tabs>
          <w:tab w:val="left" w:pos="880"/>
          <w:tab w:val="right" w:leader="dot" w:pos="9016"/>
        </w:tabs>
        <w:rPr>
          <w:rFonts w:eastAsiaTheme="minorEastAsia" w:cstheme="minorHAnsi"/>
          <w:smallCaps w:val="0"/>
          <w:noProof/>
          <w:sz w:val="22"/>
          <w:szCs w:val="22"/>
          <w:lang w:val="en-GB" w:eastAsia="en-GB"/>
        </w:rPr>
      </w:pPr>
      <w:hyperlink w:anchor="_Toc468744071" w:history="1">
        <w:r w:rsidR="00912E58" w:rsidRPr="00912E58">
          <w:rPr>
            <w:rStyle w:val="Hyperlink"/>
            <w:rFonts w:cstheme="minorHAnsi"/>
            <w:noProof/>
            <w:sz w:val="22"/>
            <w:szCs w:val="22"/>
          </w:rPr>
          <w:t>8.1</w:t>
        </w:r>
        <w:r w:rsidR="00912E58" w:rsidRPr="00912E58">
          <w:rPr>
            <w:rFonts w:eastAsiaTheme="minorEastAsia" w:cstheme="minorHAnsi"/>
            <w:smallCaps w:val="0"/>
            <w:noProof/>
            <w:sz w:val="22"/>
            <w:szCs w:val="22"/>
            <w:lang w:val="en-GB" w:eastAsia="en-GB"/>
          </w:rPr>
          <w:tab/>
        </w:r>
        <w:r w:rsidR="00912E58" w:rsidRPr="00912E58">
          <w:rPr>
            <w:rStyle w:val="Hyperlink"/>
            <w:rFonts w:cstheme="minorHAnsi"/>
            <w:noProof/>
            <w:sz w:val="22"/>
            <w:szCs w:val="22"/>
          </w:rPr>
          <w:t>Monitorimi i Zbatimit të Planit</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_Toc468744071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64</w:t>
        </w:r>
        <w:r w:rsidRPr="00912E58">
          <w:rPr>
            <w:rFonts w:cstheme="minorHAnsi"/>
            <w:noProof/>
            <w:webHidden/>
            <w:sz w:val="22"/>
            <w:szCs w:val="22"/>
          </w:rPr>
          <w:fldChar w:fldCharType="end"/>
        </w:r>
      </w:hyperlink>
    </w:p>
    <w:p w:rsidR="00912E58" w:rsidRPr="00912E58" w:rsidRDefault="00ED3E3C">
      <w:pPr>
        <w:pStyle w:val="TOC2"/>
        <w:tabs>
          <w:tab w:val="left" w:pos="880"/>
          <w:tab w:val="right" w:leader="dot" w:pos="9016"/>
        </w:tabs>
        <w:rPr>
          <w:rFonts w:eastAsiaTheme="minorEastAsia" w:cstheme="minorHAnsi"/>
          <w:smallCaps w:val="0"/>
          <w:noProof/>
          <w:sz w:val="22"/>
          <w:szCs w:val="22"/>
          <w:lang w:val="en-GB" w:eastAsia="en-GB"/>
        </w:rPr>
      </w:pPr>
      <w:hyperlink w:anchor="_Toc468744072" w:history="1">
        <w:r w:rsidR="00912E58" w:rsidRPr="00912E58">
          <w:rPr>
            <w:rStyle w:val="Hyperlink"/>
            <w:rFonts w:cstheme="minorHAnsi"/>
            <w:noProof/>
            <w:sz w:val="22"/>
            <w:szCs w:val="22"/>
          </w:rPr>
          <w:t>8.2</w:t>
        </w:r>
        <w:r w:rsidR="00912E58" w:rsidRPr="00912E58">
          <w:rPr>
            <w:rFonts w:eastAsiaTheme="minorEastAsia" w:cstheme="minorHAnsi"/>
            <w:smallCaps w:val="0"/>
            <w:noProof/>
            <w:sz w:val="22"/>
            <w:szCs w:val="22"/>
            <w:lang w:val="en-GB" w:eastAsia="en-GB"/>
          </w:rPr>
          <w:tab/>
        </w:r>
        <w:r w:rsidR="00912E58" w:rsidRPr="00912E58">
          <w:rPr>
            <w:rStyle w:val="Hyperlink"/>
            <w:rFonts w:cstheme="minorHAnsi"/>
            <w:noProof/>
            <w:sz w:val="22"/>
            <w:szCs w:val="22"/>
          </w:rPr>
          <w:t>Raportimi</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_Toc468744072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64</w:t>
        </w:r>
        <w:r w:rsidRPr="00912E58">
          <w:rPr>
            <w:rFonts w:cstheme="minorHAnsi"/>
            <w:noProof/>
            <w:webHidden/>
            <w:sz w:val="22"/>
            <w:szCs w:val="22"/>
          </w:rPr>
          <w:fldChar w:fldCharType="end"/>
        </w:r>
      </w:hyperlink>
    </w:p>
    <w:p w:rsidR="00912E58" w:rsidRPr="00912E58" w:rsidRDefault="00ED3E3C">
      <w:pPr>
        <w:pStyle w:val="TOC1"/>
        <w:rPr>
          <w:rFonts w:eastAsiaTheme="minorEastAsia" w:cstheme="minorHAnsi"/>
          <w:b w:val="0"/>
          <w:bCs w:val="0"/>
          <w:caps w:val="0"/>
          <w:noProof/>
          <w:sz w:val="22"/>
          <w:szCs w:val="22"/>
          <w:lang w:val="en-GB" w:eastAsia="en-GB"/>
        </w:rPr>
      </w:pPr>
      <w:hyperlink w:anchor="_Toc468744073" w:history="1">
        <w:r w:rsidR="00912E58" w:rsidRPr="00912E58">
          <w:rPr>
            <w:rStyle w:val="Hyperlink"/>
            <w:rFonts w:cstheme="minorHAnsi"/>
            <w:noProof/>
            <w:sz w:val="22"/>
            <w:szCs w:val="22"/>
          </w:rPr>
          <w:t>IX.</w:t>
        </w:r>
        <w:r w:rsidR="00912E58" w:rsidRPr="00912E58">
          <w:rPr>
            <w:rFonts w:eastAsiaTheme="minorEastAsia" w:cstheme="minorHAnsi"/>
            <w:b w:val="0"/>
            <w:bCs w:val="0"/>
            <w:caps w:val="0"/>
            <w:noProof/>
            <w:sz w:val="22"/>
            <w:szCs w:val="22"/>
            <w:lang w:val="en-GB" w:eastAsia="en-GB"/>
          </w:rPr>
          <w:tab/>
        </w:r>
        <w:r w:rsidR="00912E58" w:rsidRPr="00912E58">
          <w:rPr>
            <w:rStyle w:val="Hyperlink"/>
            <w:rFonts w:cstheme="minorHAnsi"/>
            <w:noProof/>
            <w:sz w:val="22"/>
            <w:szCs w:val="22"/>
          </w:rPr>
          <w:t>REFERENCAT E PLANIT</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_Toc468744073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65</w:t>
        </w:r>
        <w:r w:rsidRPr="00912E58">
          <w:rPr>
            <w:rFonts w:cstheme="minorHAnsi"/>
            <w:noProof/>
            <w:webHidden/>
            <w:sz w:val="22"/>
            <w:szCs w:val="22"/>
          </w:rPr>
          <w:fldChar w:fldCharType="end"/>
        </w:r>
      </w:hyperlink>
    </w:p>
    <w:p w:rsidR="00912E58" w:rsidRDefault="00ED3E3C">
      <w:pPr>
        <w:pStyle w:val="TOC1"/>
        <w:rPr>
          <w:rFonts w:eastAsiaTheme="minorEastAsia"/>
          <w:b w:val="0"/>
          <w:bCs w:val="0"/>
          <w:caps w:val="0"/>
          <w:noProof/>
          <w:sz w:val="22"/>
          <w:szCs w:val="22"/>
          <w:lang w:val="en-GB" w:eastAsia="en-GB"/>
        </w:rPr>
      </w:pPr>
      <w:hyperlink w:anchor="_Toc468744074" w:history="1">
        <w:r w:rsidR="00912E58" w:rsidRPr="00912E58">
          <w:rPr>
            <w:rStyle w:val="Hyperlink"/>
            <w:rFonts w:cstheme="minorHAnsi"/>
            <w:noProof/>
            <w:sz w:val="22"/>
            <w:szCs w:val="22"/>
          </w:rPr>
          <w:t>X.</w:t>
        </w:r>
        <w:r w:rsidR="00912E58" w:rsidRPr="00912E58">
          <w:rPr>
            <w:rFonts w:eastAsiaTheme="minorEastAsia" w:cstheme="minorHAnsi"/>
            <w:b w:val="0"/>
            <w:bCs w:val="0"/>
            <w:caps w:val="0"/>
            <w:noProof/>
            <w:sz w:val="22"/>
            <w:szCs w:val="22"/>
            <w:lang w:val="en-GB" w:eastAsia="en-GB"/>
          </w:rPr>
          <w:tab/>
        </w:r>
        <w:r w:rsidR="00912E58" w:rsidRPr="00912E58">
          <w:rPr>
            <w:rStyle w:val="Hyperlink"/>
            <w:rFonts w:cstheme="minorHAnsi"/>
            <w:noProof/>
            <w:sz w:val="22"/>
            <w:szCs w:val="22"/>
          </w:rPr>
          <w:t>ANEKSET</w:t>
        </w:r>
        <w:r w:rsidR="00912E58" w:rsidRPr="00912E58">
          <w:rPr>
            <w:rFonts w:cstheme="minorHAnsi"/>
            <w:noProof/>
            <w:webHidden/>
            <w:sz w:val="22"/>
            <w:szCs w:val="22"/>
          </w:rPr>
          <w:tab/>
        </w:r>
        <w:r w:rsidRPr="00912E58">
          <w:rPr>
            <w:rFonts w:cstheme="minorHAnsi"/>
            <w:noProof/>
            <w:webHidden/>
            <w:sz w:val="22"/>
            <w:szCs w:val="22"/>
          </w:rPr>
          <w:fldChar w:fldCharType="begin"/>
        </w:r>
        <w:r w:rsidR="00912E58" w:rsidRPr="00912E58">
          <w:rPr>
            <w:rFonts w:cstheme="minorHAnsi"/>
            <w:noProof/>
            <w:webHidden/>
            <w:sz w:val="22"/>
            <w:szCs w:val="22"/>
          </w:rPr>
          <w:instrText xml:space="preserve"> PAGEREF _Toc468744074 \h </w:instrText>
        </w:r>
        <w:r w:rsidRPr="00912E58">
          <w:rPr>
            <w:rFonts w:cstheme="minorHAnsi"/>
            <w:noProof/>
            <w:webHidden/>
            <w:sz w:val="22"/>
            <w:szCs w:val="22"/>
          </w:rPr>
        </w:r>
        <w:r w:rsidRPr="00912E58">
          <w:rPr>
            <w:rFonts w:cstheme="minorHAnsi"/>
            <w:noProof/>
            <w:webHidden/>
            <w:sz w:val="22"/>
            <w:szCs w:val="22"/>
          </w:rPr>
          <w:fldChar w:fldCharType="separate"/>
        </w:r>
        <w:r w:rsidR="00912E58" w:rsidRPr="00912E58">
          <w:rPr>
            <w:rFonts w:cstheme="minorHAnsi"/>
            <w:noProof/>
            <w:webHidden/>
            <w:sz w:val="22"/>
            <w:szCs w:val="22"/>
          </w:rPr>
          <w:t>66</w:t>
        </w:r>
        <w:r w:rsidRPr="00912E58">
          <w:rPr>
            <w:rFonts w:cstheme="minorHAnsi"/>
            <w:noProof/>
            <w:webHidden/>
            <w:sz w:val="22"/>
            <w:szCs w:val="22"/>
          </w:rPr>
          <w:fldChar w:fldCharType="end"/>
        </w:r>
      </w:hyperlink>
    </w:p>
    <w:p w:rsidR="000B4FEE" w:rsidRPr="007E4E76" w:rsidRDefault="00ED3E3C" w:rsidP="00704E64">
      <w:pPr>
        <w:rPr>
          <w:rFonts w:cstheme="minorHAnsi"/>
          <w:lang w:val="de-DE" w:eastAsia="de-DE"/>
        </w:rPr>
      </w:pPr>
      <w:r w:rsidRPr="00C126C7">
        <w:rPr>
          <w:rFonts w:cstheme="minorHAnsi"/>
          <w:lang w:val="de-DE" w:eastAsia="de-DE"/>
        </w:rPr>
        <w:fldChar w:fldCharType="end"/>
      </w:r>
    </w:p>
    <w:p w:rsidR="000B4FEE" w:rsidRPr="007E4E76" w:rsidRDefault="0062084D" w:rsidP="00704E64">
      <w:pPr>
        <w:rPr>
          <w:b/>
          <w:lang w:val="de-DE" w:eastAsia="de-DE"/>
        </w:rPr>
      </w:pPr>
      <w:r w:rsidRPr="007E4E76">
        <w:rPr>
          <w:b/>
          <w:lang w:val="de-DE" w:eastAsia="de-DE"/>
        </w:rPr>
        <w:t>LISTA E FIGURAVE</w:t>
      </w:r>
    </w:p>
    <w:p w:rsidR="007A2337" w:rsidRDefault="00ED3E3C">
      <w:pPr>
        <w:pStyle w:val="TableofFigures"/>
        <w:tabs>
          <w:tab w:val="right" w:leader="dot" w:pos="9016"/>
        </w:tabs>
        <w:rPr>
          <w:rFonts w:eastAsiaTheme="minorEastAsia"/>
          <w:noProof/>
          <w:lang w:val="en-GB" w:eastAsia="en-GB"/>
        </w:rPr>
      </w:pPr>
      <w:r>
        <w:rPr>
          <w:lang w:val="de-DE" w:eastAsia="de-DE"/>
        </w:rPr>
        <w:fldChar w:fldCharType="begin"/>
      </w:r>
      <w:r w:rsidR="007E4E76">
        <w:rPr>
          <w:lang w:val="de-DE" w:eastAsia="de-DE"/>
        </w:rPr>
        <w:instrText xml:space="preserve"> TOC \h \z \t "Heading 4" \c </w:instrText>
      </w:r>
      <w:r>
        <w:rPr>
          <w:lang w:val="de-DE" w:eastAsia="de-DE"/>
        </w:rPr>
        <w:fldChar w:fldCharType="separate"/>
      </w:r>
      <w:hyperlink w:anchor="_Toc468747498" w:history="1">
        <w:r w:rsidR="007A2337" w:rsidRPr="006677D2">
          <w:rPr>
            <w:rStyle w:val="Hyperlink"/>
            <w:rFonts w:cstheme="minorHAnsi"/>
            <w:noProof/>
          </w:rPr>
          <w:t>Figura 1 Komuna Pozita Gjeografike e Komunës Lipjanë</w:t>
        </w:r>
        <w:r w:rsidR="007A2337">
          <w:rPr>
            <w:noProof/>
            <w:webHidden/>
          </w:rPr>
          <w:tab/>
        </w:r>
        <w:r>
          <w:rPr>
            <w:noProof/>
            <w:webHidden/>
          </w:rPr>
          <w:fldChar w:fldCharType="begin"/>
        </w:r>
        <w:r w:rsidR="007A2337">
          <w:rPr>
            <w:noProof/>
            <w:webHidden/>
          </w:rPr>
          <w:instrText xml:space="preserve"> PAGEREF _Toc468747498 \h </w:instrText>
        </w:r>
        <w:r>
          <w:rPr>
            <w:noProof/>
            <w:webHidden/>
          </w:rPr>
        </w:r>
        <w:r>
          <w:rPr>
            <w:noProof/>
            <w:webHidden/>
          </w:rPr>
          <w:fldChar w:fldCharType="separate"/>
        </w:r>
        <w:r w:rsidR="007A2337">
          <w:rPr>
            <w:noProof/>
            <w:webHidden/>
          </w:rPr>
          <w:t>7</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499" w:history="1">
        <w:r w:rsidR="007A2337" w:rsidRPr="006677D2">
          <w:rPr>
            <w:rStyle w:val="Hyperlink"/>
            <w:rFonts w:cstheme="minorHAnsi"/>
            <w:noProof/>
            <w:lang w:val="de-DE" w:eastAsia="de-DE"/>
          </w:rPr>
          <w:t>Figura 2 Struktura organizative e Komunës Lipjanë</w:t>
        </w:r>
        <w:r w:rsidR="007A2337">
          <w:rPr>
            <w:noProof/>
            <w:webHidden/>
          </w:rPr>
          <w:tab/>
        </w:r>
        <w:r>
          <w:rPr>
            <w:noProof/>
            <w:webHidden/>
          </w:rPr>
          <w:fldChar w:fldCharType="begin"/>
        </w:r>
        <w:r w:rsidR="007A2337">
          <w:rPr>
            <w:noProof/>
            <w:webHidden/>
          </w:rPr>
          <w:instrText xml:space="preserve"> PAGEREF _Toc468747499 \h </w:instrText>
        </w:r>
        <w:r>
          <w:rPr>
            <w:noProof/>
            <w:webHidden/>
          </w:rPr>
        </w:r>
        <w:r>
          <w:rPr>
            <w:noProof/>
            <w:webHidden/>
          </w:rPr>
          <w:fldChar w:fldCharType="separate"/>
        </w:r>
        <w:r w:rsidR="007A2337">
          <w:rPr>
            <w:noProof/>
            <w:webHidden/>
          </w:rPr>
          <w:t>14</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00" w:history="1">
        <w:r w:rsidR="007A2337" w:rsidRPr="006677D2">
          <w:rPr>
            <w:rStyle w:val="Hyperlink"/>
            <w:rFonts w:cstheme="minorHAnsi"/>
            <w:noProof/>
            <w:lang w:val="de-DE" w:eastAsia="de-DE"/>
          </w:rPr>
          <w:t>Figura 3 Sasia e mbetjeve të gjeneruara në Komunën Lipjanë gjatë këtyre tre viteve të fundit</w:t>
        </w:r>
        <w:r w:rsidR="007A2337">
          <w:rPr>
            <w:noProof/>
            <w:webHidden/>
          </w:rPr>
          <w:tab/>
        </w:r>
        <w:r>
          <w:rPr>
            <w:noProof/>
            <w:webHidden/>
          </w:rPr>
          <w:fldChar w:fldCharType="begin"/>
        </w:r>
        <w:r w:rsidR="007A2337">
          <w:rPr>
            <w:noProof/>
            <w:webHidden/>
          </w:rPr>
          <w:instrText xml:space="preserve"> PAGEREF _Toc468747500 \h </w:instrText>
        </w:r>
        <w:r>
          <w:rPr>
            <w:noProof/>
            <w:webHidden/>
          </w:rPr>
        </w:r>
        <w:r>
          <w:rPr>
            <w:noProof/>
            <w:webHidden/>
          </w:rPr>
          <w:fldChar w:fldCharType="separate"/>
        </w:r>
        <w:r w:rsidR="007A2337">
          <w:rPr>
            <w:noProof/>
            <w:webHidden/>
          </w:rPr>
          <w:t>16</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01" w:history="1">
        <w:r w:rsidR="007A2337" w:rsidRPr="006677D2">
          <w:rPr>
            <w:rStyle w:val="Hyperlink"/>
            <w:noProof/>
            <w:lang w:val="de-DE" w:eastAsia="de-DE"/>
          </w:rPr>
          <w:t>Figura 4 Trendi i rritjes së popullsisë dhe sasisë së mbeturinave gjatë 10 viteve të ardhshme</w:t>
        </w:r>
        <w:r w:rsidR="007A2337">
          <w:rPr>
            <w:noProof/>
            <w:webHidden/>
          </w:rPr>
          <w:tab/>
        </w:r>
        <w:r>
          <w:rPr>
            <w:noProof/>
            <w:webHidden/>
          </w:rPr>
          <w:fldChar w:fldCharType="begin"/>
        </w:r>
        <w:r w:rsidR="007A2337">
          <w:rPr>
            <w:noProof/>
            <w:webHidden/>
          </w:rPr>
          <w:instrText xml:space="preserve"> PAGEREF _Toc468747501 \h </w:instrText>
        </w:r>
        <w:r>
          <w:rPr>
            <w:noProof/>
            <w:webHidden/>
          </w:rPr>
        </w:r>
        <w:r>
          <w:rPr>
            <w:noProof/>
            <w:webHidden/>
          </w:rPr>
          <w:fldChar w:fldCharType="separate"/>
        </w:r>
        <w:r w:rsidR="007A2337">
          <w:rPr>
            <w:noProof/>
            <w:webHidden/>
          </w:rPr>
          <w:t>17</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02" w:history="1">
        <w:r w:rsidR="007A2337" w:rsidRPr="006677D2">
          <w:rPr>
            <w:rStyle w:val="Hyperlink"/>
            <w:noProof/>
            <w:lang w:val="de-DE" w:eastAsia="de-DE"/>
          </w:rPr>
          <w:t>Figura 5 Përqindja e mbulimit të Komunës me shërbim</w:t>
        </w:r>
        <w:r w:rsidR="007A2337">
          <w:rPr>
            <w:noProof/>
            <w:webHidden/>
          </w:rPr>
          <w:tab/>
        </w:r>
        <w:r>
          <w:rPr>
            <w:noProof/>
            <w:webHidden/>
          </w:rPr>
          <w:fldChar w:fldCharType="begin"/>
        </w:r>
        <w:r w:rsidR="007A2337">
          <w:rPr>
            <w:noProof/>
            <w:webHidden/>
          </w:rPr>
          <w:instrText xml:space="preserve"> PAGEREF _Toc468747502 \h </w:instrText>
        </w:r>
        <w:r>
          <w:rPr>
            <w:noProof/>
            <w:webHidden/>
          </w:rPr>
        </w:r>
        <w:r>
          <w:rPr>
            <w:noProof/>
            <w:webHidden/>
          </w:rPr>
          <w:fldChar w:fldCharType="separate"/>
        </w:r>
        <w:r w:rsidR="007A2337">
          <w:rPr>
            <w:noProof/>
            <w:webHidden/>
          </w:rPr>
          <w:t>18</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03" w:history="1">
        <w:r w:rsidR="007A2337" w:rsidRPr="006677D2">
          <w:rPr>
            <w:rStyle w:val="Hyperlink"/>
            <w:noProof/>
            <w:lang w:val="de-DE" w:eastAsia="de-DE"/>
          </w:rPr>
          <w:t>Figura 6 Përqindja e amviserive që mbulohen me shërbim nga kompanitë e pastrimit</w:t>
        </w:r>
        <w:r w:rsidR="007A2337">
          <w:rPr>
            <w:noProof/>
            <w:webHidden/>
          </w:rPr>
          <w:tab/>
        </w:r>
        <w:r>
          <w:rPr>
            <w:noProof/>
            <w:webHidden/>
          </w:rPr>
          <w:fldChar w:fldCharType="begin"/>
        </w:r>
        <w:r w:rsidR="007A2337">
          <w:rPr>
            <w:noProof/>
            <w:webHidden/>
          </w:rPr>
          <w:instrText xml:space="preserve"> PAGEREF _Toc468747503 \h </w:instrText>
        </w:r>
        <w:r>
          <w:rPr>
            <w:noProof/>
            <w:webHidden/>
          </w:rPr>
        </w:r>
        <w:r>
          <w:rPr>
            <w:noProof/>
            <w:webHidden/>
          </w:rPr>
          <w:fldChar w:fldCharType="separate"/>
        </w:r>
        <w:r w:rsidR="007A2337">
          <w:rPr>
            <w:noProof/>
            <w:webHidden/>
          </w:rPr>
          <w:t>19</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04" w:history="1">
        <w:r w:rsidR="007A2337" w:rsidRPr="006677D2">
          <w:rPr>
            <w:rStyle w:val="Hyperlink"/>
            <w:noProof/>
            <w:lang w:val="de-DE" w:eastAsia="de-DE"/>
          </w:rPr>
          <w:t>Figura 7 Harta e përqindjes të mbulimit të shërbimit</w:t>
        </w:r>
        <w:r w:rsidR="007A2337">
          <w:rPr>
            <w:noProof/>
            <w:webHidden/>
          </w:rPr>
          <w:tab/>
        </w:r>
        <w:r>
          <w:rPr>
            <w:noProof/>
            <w:webHidden/>
          </w:rPr>
          <w:fldChar w:fldCharType="begin"/>
        </w:r>
        <w:r w:rsidR="007A2337">
          <w:rPr>
            <w:noProof/>
            <w:webHidden/>
          </w:rPr>
          <w:instrText xml:space="preserve"> PAGEREF _Toc468747504 \h </w:instrText>
        </w:r>
        <w:r>
          <w:rPr>
            <w:noProof/>
            <w:webHidden/>
          </w:rPr>
        </w:r>
        <w:r>
          <w:rPr>
            <w:noProof/>
            <w:webHidden/>
          </w:rPr>
          <w:fldChar w:fldCharType="separate"/>
        </w:r>
        <w:r w:rsidR="007A2337">
          <w:rPr>
            <w:noProof/>
            <w:webHidden/>
          </w:rPr>
          <w:t>20</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05" w:history="1">
        <w:r w:rsidR="007A2337" w:rsidRPr="006677D2">
          <w:rPr>
            <w:rStyle w:val="Hyperlink"/>
            <w:noProof/>
            <w:lang w:val="de-DE" w:eastAsia="de-DE"/>
          </w:rPr>
          <w:t>Figura 8 Kontenierët e grumbullimit kolektiv 5m</w:t>
        </w:r>
        <w:r w:rsidR="007A2337" w:rsidRPr="006677D2">
          <w:rPr>
            <w:rStyle w:val="Hyperlink"/>
            <w:noProof/>
            <w:vertAlign w:val="superscript"/>
            <w:lang w:val="de-DE" w:eastAsia="de-DE"/>
          </w:rPr>
          <w:t>3</w:t>
        </w:r>
        <w:r w:rsidR="007A2337" w:rsidRPr="006677D2">
          <w:rPr>
            <w:rStyle w:val="Hyperlink"/>
            <w:noProof/>
            <w:lang w:val="de-DE" w:eastAsia="de-DE"/>
          </w:rPr>
          <w:t xml:space="preserve"> (nëntokësorë) dhe kontenierët kolektiv 1.1m</w:t>
        </w:r>
        <w:r w:rsidR="007A2337" w:rsidRPr="006677D2">
          <w:rPr>
            <w:rStyle w:val="Hyperlink"/>
            <w:noProof/>
            <w:vertAlign w:val="superscript"/>
            <w:lang w:val="de-DE" w:eastAsia="de-DE"/>
          </w:rPr>
          <w:t>3</w:t>
        </w:r>
        <w:r w:rsidR="007A2337">
          <w:rPr>
            <w:noProof/>
            <w:webHidden/>
          </w:rPr>
          <w:tab/>
        </w:r>
        <w:r>
          <w:rPr>
            <w:noProof/>
            <w:webHidden/>
          </w:rPr>
          <w:fldChar w:fldCharType="begin"/>
        </w:r>
        <w:r w:rsidR="007A2337">
          <w:rPr>
            <w:noProof/>
            <w:webHidden/>
          </w:rPr>
          <w:instrText xml:space="preserve"> PAGEREF _Toc468747505 \h </w:instrText>
        </w:r>
        <w:r>
          <w:rPr>
            <w:noProof/>
            <w:webHidden/>
          </w:rPr>
        </w:r>
        <w:r>
          <w:rPr>
            <w:noProof/>
            <w:webHidden/>
          </w:rPr>
          <w:fldChar w:fldCharType="separate"/>
        </w:r>
        <w:r w:rsidR="007A2337">
          <w:rPr>
            <w:noProof/>
            <w:webHidden/>
          </w:rPr>
          <w:t>21</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06" w:history="1">
        <w:r w:rsidR="007A2337" w:rsidRPr="006677D2">
          <w:rPr>
            <w:rStyle w:val="Hyperlink"/>
            <w:noProof/>
            <w:lang w:val="de-DE" w:eastAsia="de-DE"/>
          </w:rPr>
          <w:t>Figura 9 Shpërndarja e sistemit të grumbullimit të mbeturinave në territorin e Komunës</w:t>
        </w:r>
        <w:r w:rsidR="007A2337">
          <w:rPr>
            <w:noProof/>
            <w:webHidden/>
          </w:rPr>
          <w:tab/>
        </w:r>
        <w:r>
          <w:rPr>
            <w:noProof/>
            <w:webHidden/>
          </w:rPr>
          <w:fldChar w:fldCharType="begin"/>
        </w:r>
        <w:r w:rsidR="007A2337">
          <w:rPr>
            <w:noProof/>
            <w:webHidden/>
          </w:rPr>
          <w:instrText xml:space="preserve"> PAGEREF _Toc468747506 \h </w:instrText>
        </w:r>
        <w:r>
          <w:rPr>
            <w:noProof/>
            <w:webHidden/>
          </w:rPr>
        </w:r>
        <w:r>
          <w:rPr>
            <w:noProof/>
            <w:webHidden/>
          </w:rPr>
          <w:fldChar w:fldCharType="separate"/>
        </w:r>
        <w:r w:rsidR="007A2337">
          <w:rPr>
            <w:noProof/>
            <w:webHidden/>
          </w:rPr>
          <w:t>22</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07" w:history="1">
        <w:r w:rsidR="007A2337" w:rsidRPr="006677D2">
          <w:rPr>
            <w:rStyle w:val="Hyperlink"/>
            <w:noProof/>
            <w:lang w:val="de-DE" w:eastAsia="de-DE"/>
          </w:rPr>
          <w:t>Figura 10 Disa prej mjeteve që operojnë në Komunë</w:t>
        </w:r>
        <w:r w:rsidR="007A2337">
          <w:rPr>
            <w:noProof/>
            <w:webHidden/>
          </w:rPr>
          <w:tab/>
        </w:r>
        <w:r>
          <w:rPr>
            <w:noProof/>
            <w:webHidden/>
          </w:rPr>
          <w:fldChar w:fldCharType="begin"/>
        </w:r>
        <w:r w:rsidR="007A2337">
          <w:rPr>
            <w:noProof/>
            <w:webHidden/>
          </w:rPr>
          <w:instrText xml:space="preserve"> PAGEREF _Toc468747507 \h </w:instrText>
        </w:r>
        <w:r>
          <w:rPr>
            <w:noProof/>
            <w:webHidden/>
          </w:rPr>
        </w:r>
        <w:r>
          <w:rPr>
            <w:noProof/>
            <w:webHidden/>
          </w:rPr>
          <w:fldChar w:fldCharType="separate"/>
        </w:r>
        <w:r w:rsidR="007A2337">
          <w:rPr>
            <w:noProof/>
            <w:webHidden/>
          </w:rPr>
          <w:t>23</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08" w:history="1">
        <w:r w:rsidR="007A2337" w:rsidRPr="006677D2">
          <w:rPr>
            <w:rStyle w:val="Hyperlink"/>
            <w:noProof/>
            <w:lang w:val="de-DE" w:eastAsia="de-DE"/>
          </w:rPr>
          <w:t>Figura 11 Pamje satelitore nga deponia e Mirashit</w:t>
        </w:r>
        <w:r w:rsidR="007A2337">
          <w:rPr>
            <w:noProof/>
            <w:webHidden/>
          </w:rPr>
          <w:tab/>
        </w:r>
        <w:r>
          <w:rPr>
            <w:noProof/>
            <w:webHidden/>
          </w:rPr>
          <w:fldChar w:fldCharType="begin"/>
        </w:r>
        <w:r w:rsidR="007A2337">
          <w:rPr>
            <w:noProof/>
            <w:webHidden/>
          </w:rPr>
          <w:instrText xml:space="preserve"> PAGEREF _Toc468747508 \h </w:instrText>
        </w:r>
        <w:r>
          <w:rPr>
            <w:noProof/>
            <w:webHidden/>
          </w:rPr>
        </w:r>
        <w:r>
          <w:rPr>
            <w:noProof/>
            <w:webHidden/>
          </w:rPr>
          <w:fldChar w:fldCharType="separate"/>
        </w:r>
        <w:r w:rsidR="007A2337">
          <w:rPr>
            <w:noProof/>
            <w:webHidden/>
          </w:rPr>
          <w:t>24</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09" w:history="1">
        <w:r w:rsidR="007A2337" w:rsidRPr="006677D2">
          <w:rPr>
            <w:rStyle w:val="Hyperlink"/>
            <w:noProof/>
            <w:lang w:val="de-DE" w:eastAsia="de-DE"/>
          </w:rPr>
          <w:t>Figura 12 Deponitë rajonale e Mirashit në Kosovë</w:t>
        </w:r>
        <w:r w:rsidR="007A2337">
          <w:rPr>
            <w:noProof/>
            <w:webHidden/>
          </w:rPr>
          <w:tab/>
        </w:r>
        <w:r>
          <w:rPr>
            <w:noProof/>
            <w:webHidden/>
          </w:rPr>
          <w:fldChar w:fldCharType="begin"/>
        </w:r>
        <w:r w:rsidR="007A2337">
          <w:rPr>
            <w:noProof/>
            <w:webHidden/>
          </w:rPr>
          <w:instrText xml:space="preserve"> PAGEREF _Toc468747509 \h </w:instrText>
        </w:r>
        <w:r>
          <w:rPr>
            <w:noProof/>
            <w:webHidden/>
          </w:rPr>
        </w:r>
        <w:r>
          <w:rPr>
            <w:noProof/>
            <w:webHidden/>
          </w:rPr>
          <w:fldChar w:fldCharType="separate"/>
        </w:r>
        <w:r w:rsidR="007A2337">
          <w:rPr>
            <w:noProof/>
            <w:webHidden/>
          </w:rPr>
          <w:t>25</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10" w:history="1">
        <w:r w:rsidR="007A2337" w:rsidRPr="006677D2">
          <w:rPr>
            <w:rStyle w:val="Hyperlink"/>
            <w:noProof/>
            <w:lang w:val="de-DE" w:eastAsia="de-DE"/>
          </w:rPr>
          <w:t>Figura 13 Deponitë e egra në Komunën Lipjanë</w:t>
        </w:r>
        <w:r w:rsidR="007A2337">
          <w:rPr>
            <w:noProof/>
            <w:webHidden/>
          </w:rPr>
          <w:tab/>
        </w:r>
        <w:r>
          <w:rPr>
            <w:noProof/>
            <w:webHidden/>
          </w:rPr>
          <w:fldChar w:fldCharType="begin"/>
        </w:r>
        <w:r w:rsidR="007A2337">
          <w:rPr>
            <w:noProof/>
            <w:webHidden/>
          </w:rPr>
          <w:instrText xml:space="preserve"> PAGEREF _Toc468747510 \h </w:instrText>
        </w:r>
        <w:r>
          <w:rPr>
            <w:noProof/>
            <w:webHidden/>
          </w:rPr>
        </w:r>
        <w:r>
          <w:rPr>
            <w:noProof/>
            <w:webHidden/>
          </w:rPr>
          <w:fldChar w:fldCharType="separate"/>
        </w:r>
        <w:r w:rsidR="007A2337">
          <w:rPr>
            <w:noProof/>
            <w:webHidden/>
          </w:rPr>
          <w:t>26</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11" w:history="1">
        <w:r w:rsidR="007A2337" w:rsidRPr="006677D2">
          <w:rPr>
            <w:rStyle w:val="Hyperlink"/>
            <w:rFonts w:cstheme="minorHAnsi"/>
            <w:noProof/>
            <w:lang w:val="de-DE" w:eastAsia="de-DE"/>
          </w:rPr>
          <w:t>Figura 14 Lloji i mbeturinave në deponitë ilegale në territorin e Komunës</w:t>
        </w:r>
        <w:r w:rsidR="007A2337">
          <w:rPr>
            <w:noProof/>
            <w:webHidden/>
          </w:rPr>
          <w:tab/>
        </w:r>
        <w:r>
          <w:rPr>
            <w:noProof/>
            <w:webHidden/>
          </w:rPr>
          <w:fldChar w:fldCharType="begin"/>
        </w:r>
        <w:r w:rsidR="007A2337">
          <w:rPr>
            <w:noProof/>
            <w:webHidden/>
          </w:rPr>
          <w:instrText xml:space="preserve"> PAGEREF _Toc468747511 \h </w:instrText>
        </w:r>
        <w:r>
          <w:rPr>
            <w:noProof/>
            <w:webHidden/>
          </w:rPr>
        </w:r>
        <w:r>
          <w:rPr>
            <w:noProof/>
            <w:webHidden/>
          </w:rPr>
          <w:fldChar w:fldCharType="separate"/>
        </w:r>
        <w:r w:rsidR="007A2337">
          <w:rPr>
            <w:noProof/>
            <w:webHidden/>
          </w:rPr>
          <w:t>26</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12" w:history="1">
        <w:r w:rsidR="007A2337" w:rsidRPr="006677D2">
          <w:rPr>
            <w:rStyle w:val="Hyperlink"/>
            <w:rFonts w:cstheme="minorHAnsi"/>
            <w:noProof/>
            <w:lang w:val="de-DE" w:eastAsia="de-DE"/>
          </w:rPr>
          <w:t>Figura 15 Sipërfaqja e deponive ilegale në territorin e Komunës</w:t>
        </w:r>
        <w:r w:rsidR="007A2337">
          <w:rPr>
            <w:noProof/>
            <w:webHidden/>
          </w:rPr>
          <w:tab/>
        </w:r>
        <w:r>
          <w:rPr>
            <w:noProof/>
            <w:webHidden/>
          </w:rPr>
          <w:fldChar w:fldCharType="begin"/>
        </w:r>
        <w:r w:rsidR="007A2337">
          <w:rPr>
            <w:noProof/>
            <w:webHidden/>
          </w:rPr>
          <w:instrText xml:space="preserve"> PAGEREF _Toc468747512 \h </w:instrText>
        </w:r>
        <w:r>
          <w:rPr>
            <w:noProof/>
            <w:webHidden/>
          </w:rPr>
        </w:r>
        <w:r>
          <w:rPr>
            <w:noProof/>
            <w:webHidden/>
          </w:rPr>
          <w:fldChar w:fldCharType="separate"/>
        </w:r>
        <w:r w:rsidR="007A2337">
          <w:rPr>
            <w:noProof/>
            <w:webHidden/>
          </w:rPr>
          <w:t>26</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13" w:history="1">
        <w:r w:rsidR="007A2337" w:rsidRPr="006677D2">
          <w:rPr>
            <w:rStyle w:val="Hyperlink"/>
            <w:rFonts w:cstheme="minorHAnsi"/>
            <w:noProof/>
            <w:lang w:val="de-DE" w:eastAsia="de-DE"/>
          </w:rPr>
          <w:t>Figura 16 Sasia e qeseve në deponitë ilegale</w:t>
        </w:r>
        <w:r w:rsidR="007A2337">
          <w:rPr>
            <w:noProof/>
            <w:webHidden/>
          </w:rPr>
          <w:tab/>
        </w:r>
        <w:r>
          <w:rPr>
            <w:noProof/>
            <w:webHidden/>
          </w:rPr>
          <w:fldChar w:fldCharType="begin"/>
        </w:r>
        <w:r w:rsidR="007A2337">
          <w:rPr>
            <w:noProof/>
            <w:webHidden/>
          </w:rPr>
          <w:instrText xml:space="preserve"> PAGEREF _Toc468747513 \h </w:instrText>
        </w:r>
        <w:r>
          <w:rPr>
            <w:noProof/>
            <w:webHidden/>
          </w:rPr>
        </w:r>
        <w:r>
          <w:rPr>
            <w:noProof/>
            <w:webHidden/>
          </w:rPr>
          <w:fldChar w:fldCharType="separate"/>
        </w:r>
        <w:r w:rsidR="007A2337">
          <w:rPr>
            <w:noProof/>
            <w:webHidden/>
          </w:rPr>
          <w:t>27</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14" w:history="1">
        <w:r w:rsidR="007A2337" w:rsidRPr="006677D2">
          <w:rPr>
            <w:rStyle w:val="Hyperlink"/>
            <w:rFonts w:cstheme="minorHAnsi"/>
            <w:noProof/>
            <w:lang w:val="de-DE" w:eastAsia="de-DE"/>
          </w:rPr>
          <w:t>Figura 17 Deponitë e egra në territorin e Komunës Lipjanë</w:t>
        </w:r>
        <w:r w:rsidR="007A2337">
          <w:rPr>
            <w:noProof/>
            <w:webHidden/>
          </w:rPr>
          <w:tab/>
        </w:r>
        <w:r>
          <w:rPr>
            <w:noProof/>
            <w:webHidden/>
          </w:rPr>
          <w:fldChar w:fldCharType="begin"/>
        </w:r>
        <w:r w:rsidR="007A2337">
          <w:rPr>
            <w:noProof/>
            <w:webHidden/>
          </w:rPr>
          <w:instrText xml:space="preserve"> PAGEREF _Toc468747514 \h </w:instrText>
        </w:r>
        <w:r>
          <w:rPr>
            <w:noProof/>
            <w:webHidden/>
          </w:rPr>
        </w:r>
        <w:r>
          <w:rPr>
            <w:noProof/>
            <w:webHidden/>
          </w:rPr>
          <w:fldChar w:fldCharType="separate"/>
        </w:r>
        <w:r w:rsidR="007A2337">
          <w:rPr>
            <w:noProof/>
            <w:webHidden/>
          </w:rPr>
          <w:t>27</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15" w:history="1">
        <w:r w:rsidR="007A2337" w:rsidRPr="006677D2">
          <w:rPr>
            <w:rStyle w:val="Hyperlink"/>
            <w:rFonts w:cstheme="minorHAnsi"/>
            <w:noProof/>
            <w:lang w:val="de-DE" w:eastAsia="de-DE"/>
          </w:rPr>
          <w:t>Figura 18 Kosto e plotë e shërbimit të manaxhimit të mbeturinave</w:t>
        </w:r>
        <w:r w:rsidR="007A2337">
          <w:rPr>
            <w:noProof/>
            <w:webHidden/>
          </w:rPr>
          <w:tab/>
        </w:r>
        <w:r>
          <w:rPr>
            <w:noProof/>
            <w:webHidden/>
          </w:rPr>
          <w:fldChar w:fldCharType="begin"/>
        </w:r>
        <w:r w:rsidR="007A2337">
          <w:rPr>
            <w:noProof/>
            <w:webHidden/>
          </w:rPr>
          <w:instrText xml:space="preserve"> PAGEREF _Toc468747515 \h </w:instrText>
        </w:r>
        <w:r>
          <w:rPr>
            <w:noProof/>
            <w:webHidden/>
          </w:rPr>
        </w:r>
        <w:r>
          <w:rPr>
            <w:noProof/>
            <w:webHidden/>
          </w:rPr>
          <w:fldChar w:fldCharType="separate"/>
        </w:r>
        <w:r w:rsidR="007A2337">
          <w:rPr>
            <w:noProof/>
            <w:webHidden/>
          </w:rPr>
          <w:t>28</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16" w:history="1">
        <w:r w:rsidR="007A2337" w:rsidRPr="006677D2">
          <w:rPr>
            <w:rStyle w:val="Hyperlink"/>
            <w:rFonts w:cstheme="minorHAnsi"/>
            <w:noProof/>
            <w:lang w:val="de-DE" w:eastAsia="de-DE"/>
          </w:rPr>
          <w:t>Figura 19 Përqindja e inkasimit të tarifës së mbeturinave kundrejt nivelit të faturimit</w:t>
        </w:r>
        <w:r w:rsidR="007A2337">
          <w:rPr>
            <w:noProof/>
            <w:webHidden/>
          </w:rPr>
          <w:tab/>
        </w:r>
        <w:r>
          <w:rPr>
            <w:noProof/>
            <w:webHidden/>
          </w:rPr>
          <w:fldChar w:fldCharType="begin"/>
        </w:r>
        <w:r w:rsidR="007A2337">
          <w:rPr>
            <w:noProof/>
            <w:webHidden/>
          </w:rPr>
          <w:instrText xml:space="preserve"> PAGEREF _Toc468747516 \h </w:instrText>
        </w:r>
        <w:r>
          <w:rPr>
            <w:noProof/>
            <w:webHidden/>
          </w:rPr>
        </w:r>
        <w:r>
          <w:rPr>
            <w:noProof/>
            <w:webHidden/>
          </w:rPr>
          <w:fldChar w:fldCharType="separate"/>
        </w:r>
        <w:r w:rsidR="007A2337">
          <w:rPr>
            <w:noProof/>
            <w:webHidden/>
          </w:rPr>
          <w:t>31</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17" w:history="1">
        <w:r w:rsidR="007A2337" w:rsidRPr="006677D2">
          <w:rPr>
            <w:rStyle w:val="Hyperlink"/>
            <w:rFonts w:cstheme="minorHAnsi"/>
            <w:noProof/>
            <w:lang w:val="de-DE" w:eastAsia="de-DE"/>
          </w:rPr>
          <w:t>Figura 20 Procesi i diskutimeve me grupin e punës për hartimin e planit</w:t>
        </w:r>
        <w:r w:rsidR="007A2337">
          <w:rPr>
            <w:noProof/>
            <w:webHidden/>
          </w:rPr>
          <w:tab/>
        </w:r>
        <w:r>
          <w:rPr>
            <w:noProof/>
            <w:webHidden/>
          </w:rPr>
          <w:fldChar w:fldCharType="begin"/>
        </w:r>
        <w:r w:rsidR="007A2337">
          <w:rPr>
            <w:noProof/>
            <w:webHidden/>
          </w:rPr>
          <w:instrText xml:space="preserve"> PAGEREF _Toc468747517 \h </w:instrText>
        </w:r>
        <w:r>
          <w:rPr>
            <w:noProof/>
            <w:webHidden/>
          </w:rPr>
        </w:r>
        <w:r>
          <w:rPr>
            <w:noProof/>
            <w:webHidden/>
          </w:rPr>
          <w:fldChar w:fldCharType="separate"/>
        </w:r>
        <w:r w:rsidR="007A2337">
          <w:rPr>
            <w:noProof/>
            <w:webHidden/>
          </w:rPr>
          <w:t>35</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18" w:history="1">
        <w:r w:rsidR="007A2337" w:rsidRPr="006677D2">
          <w:rPr>
            <w:rStyle w:val="Hyperlink"/>
            <w:rFonts w:cstheme="minorHAnsi"/>
            <w:noProof/>
            <w:lang w:val="de-DE" w:eastAsia="de-DE"/>
          </w:rPr>
          <w:t>Figura 21 Objektivat e planit të manaxhimit të mbeturinave</w:t>
        </w:r>
        <w:r w:rsidR="007A2337">
          <w:rPr>
            <w:noProof/>
            <w:webHidden/>
          </w:rPr>
          <w:tab/>
        </w:r>
        <w:r>
          <w:rPr>
            <w:noProof/>
            <w:webHidden/>
          </w:rPr>
          <w:fldChar w:fldCharType="begin"/>
        </w:r>
        <w:r w:rsidR="007A2337">
          <w:rPr>
            <w:noProof/>
            <w:webHidden/>
          </w:rPr>
          <w:instrText xml:space="preserve"> PAGEREF _Toc468747518 \h </w:instrText>
        </w:r>
        <w:r>
          <w:rPr>
            <w:noProof/>
            <w:webHidden/>
          </w:rPr>
        </w:r>
        <w:r>
          <w:rPr>
            <w:noProof/>
            <w:webHidden/>
          </w:rPr>
          <w:fldChar w:fldCharType="separate"/>
        </w:r>
        <w:r w:rsidR="007A2337">
          <w:rPr>
            <w:noProof/>
            <w:webHidden/>
          </w:rPr>
          <w:t>36</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19" w:history="1">
        <w:r w:rsidR="007A2337" w:rsidRPr="006677D2">
          <w:rPr>
            <w:rStyle w:val="Hyperlink"/>
            <w:rFonts w:cstheme="minorHAnsi"/>
            <w:noProof/>
            <w:lang w:val="de-DE" w:eastAsia="de-DE"/>
          </w:rPr>
          <w:t>Figura 22 Skema e rrymës të mbeturinave komunale</w:t>
        </w:r>
        <w:r w:rsidR="007A2337">
          <w:rPr>
            <w:noProof/>
            <w:webHidden/>
          </w:rPr>
          <w:tab/>
        </w:r>
        <w:r>
          <w:rPr>
            <w:noProof/>
            <w:webHidden/>
          </w:rPr>
          <w:fldChar w:fldCharType="begin"/>
        </w:r>
        <w:r w:rsidR="007A2337">
          <w:rPr>
            <w:noProof/>
            <w:webHidden/>
          </w:rPr>
          <w:instrText xml:space="preserve"> PAGEREF _Toc468747519 \h </w:instrText>
        </w:r>
        <w:r>
          <w:rPr>
            <w:noProof/>
            <w:webHidden/>
          </w:rPr>
        </w:r>
        <w:r>
          <w:rPr>
            <w:noProof/>
            <w:webHidden/>
          </w:rPr>
          <w:fldChar w:fldCharType="separate"/>
        </w:r>
        <w:r w:rsidR="007A2337">
          <w:rPr>
            <w:noProof/>
            <w:webHidden/>
          </w:rPr>
          <w:t>37</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20" w:history="1">
        <w:r w:rsidR="007A2337" w:rsidRPr="006677D2">
          <w:rPr>
            <w:rStyle w:val="Hyperlink"/>
            <w:rFonts w:cstheme="minorHAnsi"/>
            <w:noProof/>
            <w:lang w:val="de-DE" w:eastAsia="de-DE"/>
          </w:rPr>
          <w:t>Figura 23 Zonat funksionale për manaxhimin e mbeturinave në Komunën Lipjanë</w:t>
        </w:r>
        <w:r w:rsidR="007A2337">
          <w:rPr>
            <w:noProof/>
            <w:webHidden/>
          </w:rPr>
          <w:tab/>
        </w:r>
        <w:r>
          <w:rPr>
            <w:noProof/>
            <w:webHidden/>
          </w:rPr>
          <w:fldChar w:fldCharType="begin"/>
        </w:r>
        <w:r w:rsidR="007A2337">
          <w:rPr>
            <w:noProof/>
            <w:webHidden/>
          </w:rPr>
          <w:instrText xml:space="preserve"> PAGEREF _Toc468747520 \h </w:instrText>
        </w:r>
        <w:r>
          <w:rPr>
            <w:noProof/>
            <w:webHidden/>
          </w:rPr>
        </w:r>
        <w:r>
          <w:rPr>
            <w:noProof/>
            <w:webHidden/>
          </w:rPr>
          <w:fldChar w:fldCharType="separate"/>
        </w:r>
        <w:r w:rsidR="007A2337">
          <w:rPr>
            <w:noProof/>
            <w:webHidden/>
          </w:rPr>
          <w:t>39</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21" w:history="1">
        <w:r w:rsidR="007A2337" w:rsidRPr="006677D2">
          <w:rPr>
            <w:rStyle w:val="Hyperlink"/>
            <w:rFonts w:cstheme="minorHAnsi"/>
            <w:noProof/>
            <w:lang w:val="de-DE" w:eastAsia="de-DE"/>
          </w:rPr>
          <w:t>Figura 24 Aktivitetet e Objektivit I</w:t>
        </w:r>
        <w:r w:rsidR="007A2337">
          <w:rPr>
            <w:noProof/>
            <w:webHidden/>
          </w:rPr>
          <w:tab/>
        </w:r>
        <w:r>
          <w:rPr>
            <w:noProof/>
            <w:webHidden/>
          </w:rPr>
          <w:fldChar w:fldCharType="begin"/>
        </w:r>
        <w:r w:rsidR="007A2337">
          <w:rPr>
            <w:noProof/>
            <w:webHidden/>
          </w:rPr>
          <w:instrText xml:space="preserve"> PAGEREF _Toc468747521 \h </w:instrText>
        </w:r>
        <w:r>
          <w:rPr>
            <w:noProof/>
            <w:webHidden/>
          </w:rPr>
        </w:r>
        <w:r>
          <w:rPr>
            <w:noProof/>
            <w:webHidden/>
          </w:rPr>
          <w:fldChar w:fldCharType="separate"/>
        </w:r>
        <w:r w:rsidR="007A2337">
          <w:rPr>
            <w:noProof/>
            <w:webHidden/>
          </w:rPr>
          <w:t>40</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22" w:history="1">
        <w:r w:rsidR="007A2337" w:rsidRPr="006677D2">
          <w:rPr>
            <w:rStyle w:val="Hyperlink"/>
            <w:rFonts w:cstheme="minorHAnsi"/>
            <w:noProof/>
            <w:lang w:val="de-DE" w:eastAsia="de-DE"/>
          </w:rPr>
          <w:t>Figura 25 Detyrat e programit të parandalimit të mbeturinave</w:t>
        </w:r>
        <w:r w:rsidR="007A2337">
          <w:rPr>
            <w:noProof/>
            <w:webHidden/>
          </w:rPr>
          <w:tab/>
        </w:r>
        <w:r>
          <w:rPr>
            <w:noProof/>
            <w:webHidden/>
          </w:rPr>
          <w:fldChar w:fldCharType="begin"/>
        </w:r>
        <w:r w:rsidR="007A2337">
          <w:rPr>
            <w:noProof/>
            <w:webHidden/>
          </w:rPr>
          <w:instrText xml:space="preserve"> PAGEREF _Toc468747522 \h </w:instrText>
        </w:r>
        <w:r>
          <w:rPr>
            <w:noProof/>
            <w:webHidden/>
          </w:rPr>
        </w:r>
        <w:r>
          <w:rPr>
            <w:noProof/>
            <w:webHidden/>
          </w:rPr>
          <w:fldChar w:fldCharType="separate"/>
        </w:r>
        <w:r w:rsidR="007A2337">
          <w:rPr>
            <w:noProof/>
            <w:webHidden/>
          </w:rPr>
          <w:t>43</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23" w:history="1">
        <w:r w:rsidR="007A2337" w:rsidRPr="006677D2">
          <w:rPr>
            <w:rStyle w:val="Hyperlink"/>
            <w:rFonts w:cstheme="minorHAnsi"/>
            <w:noProof/>
            <w:lang w:val="de-DE" w:eastAsia="de-DE"/>
          </w:rPr>
          <w:t>Figura 26 Kategoritë e Strategjisë për parandalimin e mbeturinave</w:t>
        </w:r>
        <w:r w:rsidR="007A2337">
          <w:rPr>
            <w:noProof/>
            <w:webHidden/>
          </w:rPr>
          <w:tab/>
        </w:r>
        <w:r>
          <w:rPr>
            <w:noProof/>
            <w:webHidden/>
          </w:rPr>
          <w:fldChar w:fldCharType="begin"/>
        </w:r>
        <w:r w:rsidR="007A2337">
          <w:rPr>
            <w:noProof/>
            <w:webHidden/>
          </w:rPr>
          <w:instrText xml:space="preserve"> PAGEREF _Toc468747523 \h </w:instrText>
        </w:r>
        <w:r>
          <w:rPr>
            <w:noProof/>
            <w:webHidden/>
          </w:rPr>
        </w:r>
        <w:r>
          <w:rPr>
            <w:noProof/>
            <w:webHidden/>
          </w:rPr>
          <w:fldChar w:fldCharType="separate"/>
        </w:r>
        <w:r w:rsidR="007A2337">
          <w:rPr>
            <w:noProof/>
            <w:webHidden/>
          </w:rPr>
          <w:t>44</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24" w:history="1">
        <w:r w:rsidR="007A2337" w:rsidRPr="006677D2">
          <w:rPr>
            <w:rStyle w:val="Hyperlink"/>
            <w:rFonts w:cstheme="minorHAnsi"/>
            <w:noProof/>
            <w:lang w:val="de-DE" w:eastAsia="de-DE"/>
          </w:rPr>
          <w:t>Figura 27 Mbulimi i ri i territorit me shërbim në Komunën Lipjanë</w:t>
        </w:r>
        <w:r w:rsidR="007A2337">
          <w:rPr>
            <w:noProof/>
            <w:webHidden/>
          </w:rPr>
          <w:tab/>
        </w:r>
        <w:r>
          <w:rPr>
            <w:noProof/>
            <w:webHidden/>
          </w:rPr>
          <w:fldChar w:fldCharType="begin"/>
        </w:r>
        <w:r w:rsidR="007A2337">
          <w:rPr>
            <w:noProof/>
            <w:webHidden/>
          </w:rPr>
          <w:instrText xml:space="preserve"> PAGEREF _Toc468747524 \h </w:instrText>
        </w:r>
        <w:r>
          <w:rPr>
            <w:noProof/>
            <w:webHidden/>
          </w:rPr>
        </w:r>
        <w:r>
          <w:rPr>
            <w:noProof/>
            <w:webHidden/>
          </w:rPr>
          <w:fldChar w:fldCharType="separate"/>
        </w:r>
        <w:r w:rsidR="007A2337">
          <w:rPr>
            <w:noProof/>
            <w:webHidden/>
          </w:rPr>
          <w:t>46</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25" w:history="1">
        <w:r w:rsidR="007A2337" w:rsidRPr="006677D2">
          <w:rPr>
            <w:rStyle w:val="Hyperlink"/>
            <w:rFonts w:cstheme="minorHAnsi"/>
            <w:noProof/>
            <w:lang w:val="de-DE" w:eastAsia="de-DE"/>
          </w:rPr>
          <w:t>Figura 28 Përqindja e amviserive që do të mbulohen me shërbim në Komunën Lipjanë</w:t>
        </w:r>
        <w:r w:rsidR="007A2337">
          <w:rPr>
            <w:noProof/>
            <w:webHidden/>
          </w:rPr>
          <w:tab/>
        </w:r>
        <w:r>
          <w:rPr>
            <w:noProof/>
            <w:webHidden/>
          </w:rPr>
          <w:fldChar w:fldCharType="begin"/>
        </w:r>
        <w:r w:rsidR="007A2337">
          <w:rPr>
            <w:noProof/>
            <w:webHidden/>
          </w:rPr>
          <w:instrText xml:space="preserve"> PAGEREF _Toc468747525 \h </w:instrText>
        </w:r>
        <w:r>
          <w:rPr>
            <w:noProof/>
            <w:webHidden/>
          </w:rPr>
        </w:r>
        <w:r>
          <w:rPr>
            <w:noProof/>
            <w:webHidden/>
          </w:rPr>
          <w:fldChar w:fldCharType="separate"/>
        </w:r>
        <w:r w:rsidR="007A2337">
          <w:rPr>
            <w:noProof/>
            <w:webHidden/>
          </w:rPr>
          <w:t>48</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26" w:history="1">
        <w:r w:rsidR="007A2337" w:rsidRPr="006677D2">
          <w:rPr>
            <w:rStyle w:val="Hyperlink"/>
            <w:rFonts w:cstheme="minorHAnsi"/>
            <w:noProof/>
            <w:lang w:val="de-DE" w:eastAsia="de-DE"/>
          </w:rPr>
          <w:t>Figura 29 Prirotetet e shtrirjes së shërbimit</w:t>
        </w:r>
        <w:r w:rsidR="007A2337">
          <w:rPr>
            <w:noProof/>
            <w:webHidden/>
          </w:rPr>
          <w:tab/>
        </w:r>
        <w:r>
          <w:rPr>
            <w:noProof/>
            <w:webHidden/>
          </w:rPr>
          <w:fldChar w:fldCharType="begin"/>
        </w:r>
        <w:r w:rsidR="007A2337">
          <w:rPr>
            <w:noProof/>
            <w:webHidden/>
          </w:rPr>
          <w:instrText xml:space="preserve"> PAGEREF _Toc468747526 \h </w:instrText>
        </w:r>
        <w:r>
          <w:rPr>
            <w:noProof/>
            <w:webHidden/>
          </w:rPr>
        </w:r>
        <w:r>
          <w:rPr>
            <w:noProof/>
            <w:webHidden/>
          </w:rPr>
          <w:fldChar w:fldCharType="separate"/>
        </w:r>
        <w:r w:rsidR="007A2337">
          <w:rPr>
            <w:noProof/>
            <w:webHidden/>
          </w:rPr>
          <w:t>49</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27" w:history="1">
        <w:r w:rsidR="007A2337" w:rsidRPr="006677D2">
          <w:rPr>
            <w:rStyle w:val="Hyperlink"/>
            <w:rFonts w:cstheme="minorHAnsi"/>
            <w:noProof/>
            <w:lang w:val="de-DE" w:eastAsia="de-DE"/>
          </w:rPr>
          <w:t>Figura 30 Shporta 120 litra</w:t>
        </w:r>
        <w:r w:rsidR="007A2337">
          <w:rPr>
            <w:noProof/>
            <w:webHidden/>
          </w:rPr>
          <w:tab/>
        </w:r>
        <w:r>
          <w:rPr>
            <w:noProof/>
            <w:webHidden/>
          </w:rPr>
          <w:fldChar w:fldCharType="begin"/>
        </w:r>
        <w:r w:rsidR="007A2337">
          <w:rPr>
            <w:noProof/>
            <w:webHidden/>
          </w:rPr>
          <w:instrText xml:space="preserve"> PAGEREF _Toc468747527 \h </w:instrText>
        </w:r>
        <w:r>
          <w:rPr>
            <w:noProof/>
            <w:webHidden/>
          </w:rPr>
        </w:r>
        <w:r>
          <w:rPr>
            <w:noProof/>
            <w:webHidden/>
          </w:rPr>
          <w:fldChar w:fldCharType="separate"/>
        </w:r>
        <w:r w:rsidR="007A2337">
          <w:rPr>
            <w:noProof/>
            <w:webHidden/>
          </w:rPr>
          <w:t>49</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28" w:history="1">
        <w:r w:rsidR="007A2337" w:rsidRPr="006677D2">
          <w:rPr>
            <w:rStyle w:val="Hyperlink"/>
            <w:rFonts w:cstheme="minorHAnsi"/>
            <w:noProof/>
            <w:lang w:val="de-DE" w:eastAsia="de-DE"/>
          </w:rPr>
          <w:t>Figura 31 Sasia e mbeturinave të riciklueshme që parashikohet të largohet nga rryma e mbeturinave</w:t>
        </w:r>
        <w:r w:rsidR="007A2337">
          <w:rPr>
            <w:noProof/>
            <w:webHidden/>
          </w:rPr>
          <w:tab/>
        </w:r>
        <w:r>
          <w:rPr>
            <w:noProof/>
            <w:webHidden/>
          </w:rPr>
          <w:fldChar w:fldCharType="begin"/>
        </w:r>
        <w:r w:rsidR="007A2337">
          <w:rPr>
            <w:noProof/>
            <w:webHidden/>
          </w:rPr>
          <w:instrText xml:space="preserve"> PAGEREF _Toc468747528 \h </w:instrText>
        </w:r>
        <w:r>
          <w:rPr>
            <w:noProof/>
            <w:webHidden/>
          </w:rPr>
        </w:r>
        <w:r>
          <w:rPr>
            <w:noProof/>
            <w:webHidden/>
          </w:rPr>
          <w:fldChar w:fldCharType="separate"/>
        </w:r>
        <w:r w:rsidR="007A2337">
          <w:rPr>
            <w:noProof/>
            <w:webHidden/>
          </w:rPr>
          <w:t>52</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29" w:history="1">
        <w:r w:rsidR="007A2337" w:rsidRPr="006677D2">
          <w:rPr>
            <w:rStyle w:val="Hyperlink"/>
            <w:rFonts w:cstheme="minorHAnsi"/>
            <w:noProof/>
            <w:lang w:val="de-DE" w:eastAsia="de-DE"/>
          </w:rPr>
          <w:t>Figura 32 Sasia e mbeturinave organike që parashikohet të largohet nga rryma e mbeturinave</w:t>
        </w:r>
        <w:r w:rsidR="007A2337">
          <w:rPr>
            <w:noProof/>
            <w:webHidden/>
          </w:rPr>
          <w:tab/>
        </w:r>
        <w:r>
          <w:rPr>
            <w:noProof/>
            <w:webHidden/>
          </w:rPr>
          <w:fldChar w:fldCharType="begin"/>
        </w:r>
        <w:r w:rsidR="007A2337">
          <w:rPr>
            <w:noProof/>
            <w:webHidden/>
          </w:rPr>
          <w:instrText xml:space="preserve"> PAGEREF _Toc468747529 \h </w:instrText>
        </w:r>
        <w:r>
          <w:rPr>
            <w:noProof/>
            <w:webHidden/>
          </w:rPr>
        </w:r>
        <w:r>
          <w:rPr>
            <w:noProof/>
            <w:webHidden/>
          </w:rPr>
          <w:fldChar w:fldCharType="separate"/>
        </w:r>
        <w:r w:rsidR="007A2337">
          <w:rPr>
            <w:noProof/>
            <w:webHidden/>
          </w:rPr>
          <w:t>52</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30" w:history="1">
        <w:r w:rsidR="007A2337" w:rsidRPr="006677D2">
          <w:rPr>
            <w:rStyle w:val="Hyperlink"/>
            <w:rFonts w:cstheme="minorHAnsi"/>
            <w:noProof/>
            <w:lang w:val="de-DE" w:eastAsia="de-DE"/>
          </w:rPr>
          <w:t>Figura 33 Komposter për mbeturinat organike</w:t>
        </w:r>
        <w:r w:rsidR="007A2337">
          <w:rPr>
            <w:noProof/>
            <w:webHidden/>
          </w:rPr>
          <w:tab/>
        </w:r>
        <w:r>
          <w:rPr>
            <w:noProof/>
            <w:webHidden/>
          </w:rPr>
          <w:fldChar w:fldCharType="begin"/>
        </w:r>
        <w:r w:rsidR="007A2337">
          <w:rPr>
            <w:noProof/>
            <w:webHidden/>
          </w:rPr>
          <w:instrText xml:space="preserve"> PAGEREF _Toc468747530 \h </w:instrText>
        </w:r>
        <w:r>
          <w:rPr>
            <w:noProof/>
            <w:webHidden/>
          </w:rPr>
        </w:r>
        <w:r>
          <w:rPr>
            <w:noProof/>
            <w:webHidden/>
          </w:rPr>
          <w:fldChar w:fldCharType="separate"/>
        </w:r>
        <w:r w:rsidR="007A2337">
          <w:rPr>
            <w:noProof/>
            <w:webHidden/>
          </w:rPr>
          <w:t>53</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31" w:history="1">
        <w:r w:rsidR="007A2337" w:rsidRPr="006677D2">
          <w:rPr>
            <w:rStyle w:val="Hyperlink"/>
            <w:rFonts w:cstheme="minorHAnsi"/>
            <w:noProof/>
            <w:lang w:val="de-DE" w:eastAsia="de-DE"/>
          </w:rPr>
          <w:t>Figura 34 Opsionet e mbulimit të kostos së shërbimit të menaxhimit të integruar të mbeturinave</w:t>
        </w:r>
        <w:r w:rsidR="007A2337">
          <w:rPr>
            <w:noProof/>
            <w:webHidden/>
          </w:rPr>
          <w:tab/>
        </w:r>
        <w:r>
          <w:rPr>
            <w:noProof/>
            <w:webHidden/>
          </w:rPr>
          <w:fldChar w:fldCharType="begin"/>
        </w:r>
        <w:r w:rsidR="007A2337">
          <w:rPr>
            <w:noProof/>
            <w:webHidden/>
          </w:rPr>
          <w:instrText xml:space="preserve"> PAGEREF _Toc468747531 \h </w:instrText>
        </w:r>
        <w:r>
          <w:rPr>
            <w:noProof/>
            <w:webHidden/>
          </w:rPr>
        </w:r>
        <w:r>
          <w:rPr>
            <w:noProof/>
            <w:webHidden/>
          </w:rPr>
          <w:fldChar w:fldCharType="separate"/>
        </w:r>
        <w:r w:rsidR="007A2337">
          <w:rPr>
            <w:noProof/>
            <w:webHidden/>
          </w:rPr>
          <w:t>57</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32" w:history="1">
        <w:r w:rsidR="007A2337" w:rsidRPr="006677D2">
          <w:rPr>
            <w:rStyle w:val="Hyperlink"/>
            <w:rFonts w:cstheme="minorHAnsi"/>
            <w:noProof/>
            <w:lang w:val="de-DE" w:eastAsia="de-DE"/>
          </w:rPr>
          <w:t>Figura 35 Përshkrimi i opsioneve të mbulimit të kostos</w:t>
        </w:r>
        <w:r w:rsidR="007A2337">
          <w:rPr>
            <w:noProof/>
            <w:webHidden/>
          </w:rPr>
          <w:tab/>
        </w:r>
        <w:r>
          <w:rPr>
            <w:noProof/>
            <w:webHidden/>
          </w:rPr>
          <w:fldChar w:fldCharType="begin"/>
        </w:r>
        <w:r w:rsidR="007A2337">
          <w:rPr>
            <w:noProof/>
            <w:webHidden/>
          </w:rPr>
          <w:instrText xml:space="preserve"> PAGEREF _Toc468747532 \h </w:instrText>
        </w:r>
        <w:r>
          <w:rPr>
            <w:noProof/>
            <w:webHidden/>
          </w:rPr>
        </w:r>
        <w:r>
          <w:rPr>
            <w:noProof/>
            <w:webHidden/>
          </w:rPr>
          <w:fldChar w:fldCharType="separate"/>
        </w:r>
        <w:r w:rsidR="007A2337">
          <w:rPr>
            <w:noProof/>
            <w:webHidden/>
          </w:rPr>
          <w:t>57</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33" w:history="1">
        <w:r w:rsidR="007A2337" w:rsidRPr="006677D2">
          <w:rPr>
            <w:rStyle w:val="Hyperlink"/>
            <w:rFonts w:cstheme="minorHAnsi"/>
            <w:noProof/>
            <w:lang w:val="de-DE" w:eastAsia="de-DE"/>
          </w:rPr>
          <w:t>Figura 36 Hapat që duhen ndjekur për të zbatuar politikën e rikuperimit të kostos</w:t>
        </w:r>
        <w:r w:rsidR="007A2337">
          <w:rPr>
            <w:noProof/>
            <w:webHidden/>
          </w:rPr>
          <w:tab/>
        </w:r>
        <w:r>
          <w:rPr>
            <w:noProof/>
            <w:webHidden/>
          </w:rPr>
          <w:fldChar w:fldCharType="begin"/>
        </w:r>
        <w:r w:rsidR="007A2337">
          <w:rPr>
            <w:noProof/>
            <w:webHidden/>
          </w:rPr>
          <w:instrText xml:space="preserve"> PAGEREF _Toc468747533 \h </w:instrText>
        </w:r>
        <w:r>
          <w:rPr>
            <w:noProof/>
            <w:webHidden/>
          </w:rPr>
        </w:r>
        <w:r>
          <w:rPr>
            <w:noProof/>
            <w:webHidden/>
          </w:rPr>
          <w:fldChar w:fldCharType="separate"/>
        </w:r>
        <w:r w:rsidR="007A2337">
          <w:rPr>
            <w:noProof/>
            <w:webHidden/>
          </w:rPr>
          <w:t>58</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34" w:history="1">
        <w:r w:rsidR="007A2337" w:rsidRPr="006677D2">
          <w:rPr>
            <w:rStyle w:val="Hyperlink"/>
            <w:rFonts w:cstheme="minorHAnsi"/>
            <w:noProof/>
            <w:lang w:val="de-DE" w:eastAsia="de-DE"/>
          </w:rPr>
          <w:t>Figura 37 Strategjia për vjeljen e tarifave</w:t>
        </w:r>
        <w:r w:rsidR="007A2337">
          <w:rPr>
            <w:noProof/>
            <w:webHidden/>
          </w:rPr>
          <w:tab/>
        </w:r>
        <w:r>
          <w:rPr>
            <w:noProof/>
            <w:webHidden/>
          </w:rPr>
          <w:fldChar w:fldCharType="begin"/>
        </w:r>
        <w:r w:rsidR="007A2337">
          <w:rPr>
            <w:noProof/>
            <w:webHidden/>
          </w:rPr>
          <w:instrText xml:space="preserve"> PAGEREF _Toc468747534 \h </w:instrText>
        </w:r>
        <w:r>
          <w:rPr>
            <w:noProof/>
            <w:webHidden/>
          </w:rPr>
        </w:r>
        <w:r>
          <w:rPr>
            <w:noProof/>
            <w:webHidden/>
          </w:rPr>
          <w:fldChar w:fldCharType="separate"/>
        </w:r>
        <w:r w:rsidR="007A2337">
          <w:rPr>
            <w:noProof/>
            <w:webHidden/>
          </w:rPr>
          <w:t>59</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35" w:history="1">
        <w:r w:rsidR="007A2337" w:rsidRPr="006677D2">
          <w:rPr>
            <w:rStyle w:val="Hyperlink"/>
            <w:rFonts w:cstheme="minorHAnsi"/>
            <w:noProof/>
            <w:lang w:val="de-DE" w:eastAsia="de-DE"/>
          </w:rPr>
          <w:t>Figura 38 Tipe Stacione transferimi</w:t>
        </w:r>
        <w:r w:rsidR="007A2337">
          <w:rPr>
            <w:noProof/>
            <w:webHidden/>
          </w:rPr>
          <w:tab/>
        </w:r>
        <w:r>
          <w:rPr>
            <w:noProof/>
            <w:webHidden/>
          </w:rPr>
          <w:fldChar w:fldCharType="begin"/>
        </w:r>
        <w:r w:rsidR="007A2337">
          <w:rPr>
            <w:noProof/>
            <w:webHidden/>
          </w:rPr>
          <w:instrText xml:space="preserve"> PAGEREF _Toc468747535 \h </w:instrText>
        </w:r>
        <w:r>
          <w:rPr>
            <w:noProof/>
            <w:webHidden/>
          </w:rPr>
        </w:r>
        <w:r>
          <w:rPr>
            <w:noProof/>
            <w:webHidden/>
          </w:rPr>
          <w:fldChar w:fldCharType="separate"/>
        </w:r>
        <w:r w:rsidR="007A2337">
          <w:rPr>
            <w:noProof/>
            <w:webHidden/>
          </w:rPr>
          <w:t>64</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36" w:history="1">
        <w:r w:rsidR="007A2337" w:rsidRPr="006677D2">
          <w:rPr>
            <w:rStyle w:val="Hyperlink"/>
            <w:rFonts w:cstheme="minorHAnsi"/>
            <w:noProof/>
            <w:lang w:val="de-DE" w:eastAsia="de-DE"/>
          </w:rPr>
          <w:t>Figura 39 Indikatorët e performancës</w:t>
        </w:r>
        <w:r w:rsidR="007A2337">
          <w:rPr>
            <w:noProof/>
            <w:webHidden/>
          </w:rPr>
          <w:tab/>
        </w:r>
        <w:r>
          <w:rPr>
            <w:noProof/>
            <w:webHidden/>
          </w:rPr>
          <w:fldChar w:fldCharType="begin"/>
        </w:r>
        <w:r w:rsidR="007A2337">
          <w:rPr>
            <w:noProof/>
            <w:webHidden/>
          </w:rPr>
          <w:instrText xml:space="preserve"> PAGEREF _Toc468747536 \h </w:instrText>
        </w:r>
        <w:r>
          <w:rPr>
            <w:noProof/>
            <w:webHidden/>
          </w:rPr>
        </w:r>
        <w:r>
          <w:rPr>
            <w:noProof/>
            <w:webHidden/>
          </w:rPr>
          <w:fldChar w:fldCharType="separate"/>
        </w:r>
        <w:r w:rsidR="007A2337">
          <w:rPr>
            <w:noProof/>
            <w:webHidden/>
          </w:rPr>
          <w:t>75</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37" w:history="1">
        <w:r w:rsidR="007A2337" w:rsidRPr="006677D2">
          <w:rPr>
            <w:rStyle w:val="Hyperlink"/>
            <w:rFonts w:cstheme="minorHAnsi"/>
            <w:noProof/>
            <w:lang w:val="de-DE" w:eastAsia="de-DE"/>
          </w:rPr>
          <w:t>Figura 40 Struktura e rishikimit të planit</w:t>
        </w:r>
        <w:r w:rsidR="007A2337">
          <w:rPr>
            <w:noProof/>
            <w:webHidden/>
          </w:rPr>
          <w:tab/>
        </w:r>
        <w:r>
          <w:rPr>
            <w:noProof/>
            <w:webHidden/>
          </w:rPr>
          <w:fldChar w:fldCharType="begin"/>
        </w:r>
        <w:r w:rsidR="007A2337">
          <w:rPr>
            <w:noProof/>
            <w:webHidden/>
          </w:rPr>
          <w:instrText xml:space="preserve"> PAGEREF _Toc468747537 \h </w:instrText>
        </w:r>
        <w:r>
          <w:rPr>
            <w:noProof/>
            <w:webHidden/>
          </w:rPr>
        </w:r>
        <w:r>
          <w:rPr>
            <w:noProof/>
            <w:webHidden/>
          </w:rPr>
          <w:fldChar w:fldCharType="separate"/>
        </w:r>
        <w:r w:rsidR="007A2337">
          <w:rPr>
            <w:noProof/>
            <w:webHidden/>
          </w:rPr>
          <w:t>76</w:t>
        </w:r>
        <w:r>
          <w:rPr>
            <w:noProof/>
            <w:webHidden/>
          </w:rPr>
          <w:fldChar w:fldCharType="end"/>
        </w:r>
      </w:hyperlink>
    </w:p>
    <w:p w:rsidR="007E4E76" w:rsidRDefault="00ED3E3C" w:rsidP="00704E64">
      <w:pPr>
        <w:rPr>
          <w:lang w:val="de-DE" w:eastAsia="de-DE"/>
        </w:rPr>
      </w:pPr>
      <w:r>
        <w:rPr>
          <w:lang w:val="de-DE" w:eastAsia="de-DE"/>
        </w:rPr>
        <w:fldChar w:fldCharType="end"/>
      </w:r>
    </w:p>
    <w:p w:rsidR="0062084D" w:rsidRPr="007E4E76" w:rsidRDefault="0062084D" w:rsidP="00704E64">
      <w:pPr>
        <w:rPr>
          <w:b/>
          <w:lang w:val="de-DE" w:eastAsia="de-DE"/>
        </w:rPr>
      </w:pPr>
      <w:r w:rsidRPr="007E4E76">
        <w:rPr>
          <w:b/>
          <w:lang w:val="de-DE" w:eastAsia="de-DE"/>
        </w:rPr>
        <w:t>LISTA E TABELAVE</w:t>
      </w:r>
    </w:p>
    <w:p w:rsidR="007A2337" w:rsidRDefault="00ED3E3C">
      <w:pPr>
        <w:pStyle w:val="TableofFigures"/>
        <w:tabs>
          <w:tab w:val="right" w:leader="dot" w:pos="9016"/>
        </w:tabs>
        <w:rPr>
          <w:rFonts w:eastAsiaTheme="minorEastAsia"/>
          <w:noProof/>
          <w:lang w:val="en-GB" w:eastAsia="en-GB"/>
        </w:rPr>
      </w:pPr>
      <w:r>
        <w:rPr>
          <w:lang w:val="de-DE" w:eastAsia="de-DE"/>
        </w:rPr>
        <w:fldChar w:fldCharType="begin"/>
      </w:r>
      <w:r w:rsidR="007E4E76">
        <w:rPr>
          <w:lang w:val="de-DE" w:eastAsia="de-DE"/>
        </w:rPr>
        <w:instrText xml:space="preserve"> TOC \h \z \t "Heading 5" \c </w:instrText>
      </w:r>
      <w:r>
        <w:rPr>
          <w:lang w:val="de-DE" w:eastAsia="de-DE"/>
        </w:rPr>
        <w:fldChar w:fldCharType="separate"/>
      </w:r>
      <w:hyperlink w:anchor="_Toc468747538" w:history="1">
        <w:r w:rsidR="007A2337" w:rsidRPr="003815F8">
          <w:rPr>
            <w:rStyle w:val="Hyperlink"/>
            <w:rFonts w:cstheme="minorHAnsi"/>
            <w:noProof/>
          </w:rPr>
          <w:t>Tabela 1 Struktura e sipërfaqes bujqësore në Komunën Lipjanë</w:t>
        </w:r>
        <w:r w:rsidR="007A2337">
          <w:rPr>
            <w:noProof/>
            <w:webHidden/>
          </w:rPr>
          <w:tab/>
        </w:r>
        <w:r>
          <w:rPr>
            <w:noProof/>
            <w:webHidden/>
          </w:rPr>
          <w:fldChar w:fldCharType="begin"/>
        </w:r>
        <w:r w:rsidR="007A2337">
          <w:rPr>
            <w:noProof/>
            <w:webHidden/>
          </w:rPr>
          <w:instrText xml:space="preserve"> PAGEREF _Toc468747538 \h </w:instrText>
        </w:r>
        <w:r>
          <w:rPr>
            <w:noProof/>
            <w:webHidden/>
          </w:rPr>
        </w:r>
        <w:r>
          <w:rPr>
            <w:noProof/>
            <w:webHidden/>
          </w:rPr>
          <w:fldChar w:fldCharType="separate"/>
        </w:r>
        <w:r w:rsidR="007A2337">
          <w:rPr>
            <w:noProof/>
            <w:webHidden/>
          </w:rPr>
          <w:t>10</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39" w:history="1">
        <w:r w:rsidR="007A2337" w:rsidRPr="003815F8">
          <w:rPr>
            <w:rStyle w:val="Hyperlink"/>
            <w:rFonts w:cstheme="minorHAnsi"/>
            <w:noProof/>
            <w:lang w:val="de-DE" w:eastAsia="de-DE"/>
          </w:rPr>
          <w:t>Tabela 2 Përqindja e mbulimit të njësive në Komunë me shërbim</w:t>
        </w:r>
        <w:r w:rsidR="007A2337">
          <w:rPr>
            <w:noProof/>
            <w:webHidden/>
          </w:rPr>
          <w:tab/>
        </w:r>
        <w:r>
          <w:rPr>
            <w:noProof/>
            <w:webHidden/>
          </w:rPr>
          <w:fldChar w:fldCharType="begin"/>
        </w:r>
        <w:r w:rsidR="007A2337">
          <w:rPr>
            <w:noProof/>
            <w:webHidden/>
          </w:rPr>
          <w:instrText xml:space="preserve"> PAGEREF _Toc468747539 \h </w:instrText>
        </w:r>
        <w:r>
          <w:rPr>
            <w:noProof/>
            <w:webHidden/>
          </w:rPr>
        </w:r>
        <w:r>
          <w:rPr>
            <w:noProof/>
            <w:webHidden/>
          </w:rPr>
          <w:fldChar w:fldCharType="separate"/>
        </w:r>
        <w:r w:rsidR="007A2337">
          <w:rPr>
            <w:noProof/>
            <w:webHidden/>
          </w:rPr>
          <w:t>19</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40" w:history="1">
        <w:r w:rsidR="007A2337" w:rsidRPr="003815F8">
          <w:rPr>
            <w:rStyle w:val="Hyperlink"/>
            <w:rFonts w:cstheme="minorHAnsi"/>
            <w:noProof/>
            <w:lang w:val="de-DE" w:eastAsia="de-DE"/>
          </w:rPr>
          <w:t>Tabela 3 Mjetet e kompanisë KRM “Pastrimi“ për grumbullimin dhe transportin e mbeturinave për në deponi</w:t>
        </w:r>
        <w:r w:rsidR="007A2337">
          <w:rPr>
            <w:noProof/>
            <w:webHidden/>
          </w:rPr>
          <w:tab/>
        </w:r>
        <w:r>
          <w:rPr>
            <w:noProof/>
            <w:webHidden/>
          </w:rPr>
          <w:fldChar w:fldCharType="begin"/>
        </w:r>
        <w:r w:rsidR="007A2337">
          <w:rPr>
            <w:noProof/>
            <w:webHidden/>
          </w:rPr>
          <w:instrText xml:space="preserve"> PAGEREF _Toc468747540 \h </w:instrText>
        </w:r>
        <w:r>
          <w:rPr>
            <w:noProof/>
            <w:webHidden/>
          </w:rPr>
        </w:r>
        <w:r>
          <w:rPr>
            <w:noProof/>
            <w:webHidden/>
          </w:rPr>
          <w:fldChar w:fldCharType="separate"/>
        </w:r>
        <w:r w:rsidR="007A2337">
          <w:rPr>
            <w:noProof/>
            <w:webHidden/>
          </w:rPr>
          <w:t>23</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41" w:history="1">
        <w:r w:rsidR="007A2337" w:rsidRPr="003815F8">
          <w:rPr>
            <w:rStyle w:val="Hyperlink"/>
            <w:rFonts w:cstheme="minorHAnsi"/>
            <w:noProof/>
            <w:lang w:val="de-DE" w:eastAsia="de-DE"/>
          </w:rPr>
          <w:t>Tabela 4 Totali i kostos për Komunën Lipjanë</w:t>
        </w:r>
        <w:r w:rsidR="007A2337">
          <w:rPr>
            <w:noProof/>
            <w:webHidden/>
          </w:rPr>
          <w:tab/>
        </w:r>
        <w:r>
          <w:rPr>
            <w:noProof/>
            <w:webHidden/>
          </w:rPr>
          <w:fldChar w:fldCharType="begin"/>
        </w:r>
        <w:r w:rsidR="007A2337">
          <w:rPr>
            <w:noProof/>
            <w:webHidden/>
          </w:rPr>
          <w:instrText xml:space="preserve"> PAGEREF _Toc468747541 \h </w:instrText>
        </w:r>
        <w:r>
          <w:rPr>
            <w:noProof/>
            <w:webHidden/>
          </w:rPr>
        </w:r>
        <w:r>
          <w:rPr>
            <w:noProof/>
            <w:webHidden/>
          </w:rPr>
          <w:fldChar w:fldCharType="separate"/>
        </w:r>
        <w:r w:rsidR="007A2337">
          <w:rPr>
            <w:noProof/>
            <w:webHidden/>
          </w:rPr>
          <w:t>29</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42" w:history="1">
        <w:r w:rsidR="007A2337" w:rsidRPr="003815F8">
          <w:rPr>
            <w:rStyle w:val="Hyperlink"/>
            <w:rFonts w:cstheme="minorHAnsi"/>
            <w:noProof/>
            <w:lang w:val="de-DE" w:eastAsia="de-DE"/>
          </w:rPr>
          <w:t>Tabela 5 Kosto njësi për Komunë Lipjanë</w:t>
        </w:r>
        <w:r w:rsidR="007A2337">
          <w:rPr>
            <w:noProof/>
            <w:webHidden/>
          </w:rPr>
          <w:tab/>
        </w:r>
        <w:r>
          <w:rPr>
            <w:noProof/>
            <w:webHidden/>
          </w:rPr>
          <w:fldChar w:fldCharType="begin"/>
        </w:r>
        <w:r w:rsidR="007A2337">
          <w:rPr>
            <w:noProof/>
            <w:webHidden/>
          </w:rPr>
          <w:instrText xml:space="preserve"> PAGEREF _Toc468747542 \h </w:instrText>
        </w:r>
        <w:r>
          <w:rPr>
            <w:noProof/>
            <w:webHidden/>
          </w:rPr>
        </w:r>
        <w:r>
          <w:rPr>
            <w:noProof/>
            <w:webHidden/>
          </w:rPr>
          <w:fldChar w:fldCharType="separate"/>
        </w:r>
        <w:r w:rsidR="007A2337">
          <w:rPr>
            <w:noProof/>
            <w:webHidden/>
          </w:rPr>
          <w:t>29</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43" w:history="1">
        <w:r w:rsidR="007A2337" w:rsidRPr="003815F8">
          <w:rPr>
            <w:rStyle w:val="Hyperlink"/>
            <w:rFonts w:cstheme="minorHAnsi"/>
            <w:noProof/>
            <w:lang w:val="de-DE" w:eastAsia="de-DE"/>
          </w:rPr>
          <w:t>Tabela 6 Zonat funksionale për manaxhimin e mbeturinave në Komunën Lipjanë</w:t>
        </w:r>
        <w:r w:rsidR="007A2337">
          <w:rPr>
            <w:noProof/>
            <w:webHidden/>
          </w:rPr>
          <w:tab/>
        </w:r>
        <w:r>
          <w:rPr>
            <w:noProof/>
            <w:webHidden/>
          </w:rPr>
          <w:fldChar w:fldCharType="begin"/>
        </w:r>
        <w:r w:rsidR="007A2337">
          <w:rPr>
            <w:noProof/>
            <w:webHidden/>
          </w:rPr>
          <w:instrText xml:space="preserve"> PAGEREF _Toc468747543 \h </w:instrText>
        </w:r>
        <w:r>
          <w:rPr>
            <w:noProof/>
            <w:webHidden/>
          </w:rPr>
        </w:r>
        <w:r>
          <w:rPr>
            <w:noProof/>
            <w:webHidden/>
          </w:rPr>
          <w:fldChar w:fldCharType="separate"/>
        </w:r>
        <w:r w:rsidR="007A2337">
          <w:rPr>
            <w:noProof/>
            <w:webHidden/>
          </w:rPr>
          <w:t>38</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44" w:history="1">
        <w:r w:rsidR="007A2337" w:rsidRPr="003815F8">
          <w:rPr>
            <w:rStyle w:val="Hyperlink"/>
            <w:rFonts w:cstheme="minorHAnsi"/>
            <w:noProof/>
            <w:lang w:val="de-DE" w:eastAsia="de-DE"/>
          </w:rPr>
          <w:t>Tabela 7 Popullsia dhe sasia e mbeturinave që gjenerohen nga tre zonat funksionale të ndarjes së</w:t>
        </w:r>
        <w:r w:rsidR="007A2337">
          <w:rPr>
            <w:noProof/>
            <w:webHidden/>
          </w:rPr>
          <w:tab/>
        </w:r>
        <w:r>
          <w:rPr>
            <w:noProof/>
            <w:webHidden/>
          </w:rPr>
          <w:fldChar w:fldCharType="begin"/>
        </w:r>
        <w:r w:rsidR="007A2337">
          <w:rPr>
            <w:noProof/>
            <w:webHidden/>
          </w:rPr>
          <w:instrText xml:space="preserve"> PAGEREF _Toc468747544 \h </w:instrText>
        </w:r>
        <w:r>
          <w:rPr>
            <w:noProof/>
            <w:webHidden/>
          </w:rPr>
        </w:r>
        <w:r>
          <w:rPr>
            <w:noProof/>
            <w:webHidden/>
          </w:rPr>
          <w:fldChar w:fldCharType="separate"/>
        </w:r>
        <w:r w:rsidR="007A2337">
          <w:rPr>
            <w:noProof/>
            <w:webHidden/>
          </w:rPr>
          <w:t>47</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45" w:history="1">
        <w:r w:rsidR="007A2337" w:rsidRPr="003815F8">
          <w:rPr>
            <w:rStyle w:val="Hyperlink"/>
            <w:rFonts w:cstheme="minorHAnsi"/>
            <w:noProof/>
            <w:lang w:val="de-DE" w:eastAsia="de-DE"/>
          </w:rPr>
          <w:t>Tabela 8 Përmbledhja e kostove për investimet për konsolidimin dhe zgjerimin e shërbimit</w:t>
        </w:r>
        <w:r w:rsidR="007A2337">
          <w:rPr>
            <w:noProof/>
            <w:webHidden/>
          </w:rPr>
          <w:tab/>
        </w:r>
        <w:r>
          <w:rPr>
            <w:noProof/>
            <w:webHidden/>
          </w:rPr>
          <w:fldChar w:fldCharType="begin"/>
        </w:r>
        <w:r w:rsidR="007A2337">
          <w:rPr>
            <w:noProof/>
            <w:webHidden/>
          </w:rPr>
          <w:instrText xml:space="preserve"> PAGEREF _Toc468747545 \h </w:instrText>
        </w:r>
        <w:r>
          <w:rPr>
            <w:noProof/>
            <w:webHidden/>
          </w:rPr>
        </w:r>
        <w:r>
          <w:rPr>
            <w:noProof/>
            <w:webHidden/>
          </w:rPr>
          <w:fldChar w:fldCharType="separate"/>
        </w:r>
        <w:r w:rsidR="007A2337">
          <w:rPr>
            <w:noProof/>
            <w:webHidden/>
          </w:rPr>
          <w:t>51</w:t>
        </w:r>
        <w:r>
          <w:rPr>
            <w:noProof/>
            <w:webHidden/>
          </w:rPr>
          <w:fldChar w:fldCharType="end"/>
        </w:r>
      </w:hyperlink>
    </w:p>
    <w:p w:rsidR="007A2337" w:rsidRDefault="00ED3E3C">
      <w:pPr>
        <w:pStyle w:val="TableofFigures"/>
        <w:tabs>
          <w:tab w:val="right" w:leader="dot" w:pos="9016"/>
        </w:tabs>
        <w:rPr>
          <w:rFonts w:eastAsiaTheme="minorEastAsia"/>
          <w:noProof/>
          <w:lang w:val="en-GB" w:eastAsia="en-GB"/>
        </w:rPr>
      </w:pPr>
      <w:hyperlink w:anchor="_Toc468747546" w:history="1">
        <w:r w:rsidR="007A2337" w:rsidRPr="003815F8">
          <w:rPr>
            <w:rStyle w:val="Hyperlink"/>
            <w:rFonts w:cstheme="minorHAnsi"/>
            <w:noProof/>
            <w:lang w:val="de-DE" w:eastAsia="de-DE"/>
          </w:rPr>
          <w:t>Tabela 9 Projeksioni i gjenerimit të mbeturinave dhe riciklimit të tyre gjatë 5 viteve të ardhshme</w:t>
        </w:r>
        <w:r w:rsidR="007A2337">
          <w:rPr>
            <w:noProof/>
            <w:webHidden/>
          </w:rPr>
          <w:tab/>
        </w:r>
        <w:r>
          <w:rPr>
            <w:noProof/>
            <w:webHidden/>
          </w:rPr>
          <w:fldChar w:fldCharType="begin"/>
        </w:r>
        <w:r w:rsidR="007A2337">
          <w:rPr>
            <w:noProof/>
            <w:webHidden/>
          </w:rPr>
          <w:instrText xml:space="preserve"> PAGEREF _Toc468747546 \h </w:instrText>
        </w:r>
        <w:r>
          <w:rPr>
            <w:noProof/>
            <w:webHidden/>
          </w:rPr>
        </w:r>
        <w:r>
          <w:rPr>
            <w:noProof/>
            <w:webHidden/>
          </w:rPr>
          <w:fldChar w:fldCharType="separate"/>
        </w:r>
        <w:r w:rsidR="007A2337">
          <w:rPr>
            <w:noProof/>
            <w:webHidden/>
          </w:rPr>
          <w:t>51</w:t>
        </w:r>
        <w:r>
          <w:rPr>
            <w:noProof/>
            <w:webHidden/>
          </w:rPr>
          <w:fldChar w:fldCharType="end"/>
        </w:r>
      </w:hyperlink>
    </w:p>
    <w:p w:rsidR="000B4FEE" w:rsidRPr="00AA0794" w:rsidRDefault="00ED3E3C" w:rsidP="00704E64">
      <w:pPr>
        <w:rPr>
          <w:lang w:val="de-DE" w:eastAsia="de-DE"/>
        </w:rPr>
      </w:pPr>
      <w:r>
        <w:rPr>
          <w:lang w:val="de-DE" w:eastAsia="de-DE"/>
        </w:rPr>
        <w:fldChar w:fldCharType="end"/>
      </w:r>
    </w:p>
    <w:p w:rsidR="000B4FEE" w:rsidRPr="00AA0794" w:rsidRDefault="000B4FEE" w:rsidP="00704E64">
      <w:pPr>
        <w:rPr>
          <w:lang w:val="de-DE" w:eastAsia="de-DE"/>
        </w:rPr>
      </w:pPr>
    </w:p>
    <w:p w:rsidR="000B4FEE" w:rsidRPr="00AA0794" w:rsidRDefault="000B4FEE" w:rsidP="000B4FEE">
      <w:pPr>
        <w:rPr>
          <w:lang w:val="de-DE" w:eastAsia="de-DE"/>
        </w:rPr>
      </w:pPr>
    </w:p>
    <w:p w:rsidR="00DA42F2" w:rsidRPr="00AA0794" w:rsidRDefault="00DA42F2" w:rsidP="000B4FEE">
      <w:pPr>
        <w:rPr>
          <w:lang w:val="de-DE" w:eastAsia="de-DE"/>
        </w:rPr>
      </w:pPr>
    </w:p>
    <w:p w:rsidR="000B4FEE" w:rsidRPr="00B55CAF" w:rsidRDefault="00DA42F2" w:rsidP="000B4FEE">
      <w:pPr>
        <w:rPr>
          <w:rFonts w:eastAsiaTheme="majorEastAsia" w:cstheme="majorBidi"/>
          <w:b/>
          <w:bCs/>
          <w:color w:val="365F91" w:themeColor="accent1" w:themeShade="BF"/>
          <w:lang w:val="de-DE" w:eastAsia="de-DE"/>
        </w:rPr>
      </w:pPr>
      <w:r w:rsidRPr="00AA0794">
        <w:rPr>
          <w:lang w:val="de-DE" w:eastAsia="de-DE"/>
        </w:rPr>
        <w:br w:type="page"/>
      </w:r>
    </w:p>
    <w:p w:rsidR="00190AEC" w:rsidRPr="00A46777" w:rsidRDefault="00704E64" w:rsidP="00774D49">
      <w:pPr>
        <w:pStyle w:val="Heading1"/>
        <w:numPr>
          <w:ilvl w:val="0"/>
          <w:numId w:val="1"/>
        </w:numPr>
        <w:rPr>
          <w:rFonts w:asciiTheme="minorHAnsi" w:hAnsiTheme="minorHAnsi"/>
          <w:color w:val="000000" w:themeColor="text1"/>
          <w:lang w:val="de-DE" w:eastAsia="de-DE"/>
        </w:rPr>
      </w:pPr>
      <w:bookmarkStart w:id="1" w:name="_Toc468744020"/>
      <w:r w:rsidRPr="00A46777">
        <w:rPr>
          <w:rFonts w:asciiTheme="minorHAnsi" w:hAnsiTheme="minorHAnsi"/>
          <w:color w:val="000000" w:themeColor="text1"/>
          <w:lang w:val="de-DE" w:eastAsia="de-DE"/>
        </w:rPr>
        <w:lastRenderedPageBreak/>
        <w:t>HYRJE</w:t>
      </w:r>
      <w:bookmarkEnd w:id="0"/>
      <w:bookmarkEnd w:id="1"/>
    </w:p>
    <w:p w:rsidR="00190AEC" w:rsidRPr="00A46777" w:rsidRDefault="00190AEC" w:rsidP="00774D49">
      <w:pPr>
        <w:pStyle w:val="Heading2"/>
        <w:numPr>
          <w:ilvl w:val="1"/>
          <w:numId w:val="1"/>
        </w:numPr>
        <w:spacing w:after="120"/>
        <w:rPr>
          <w:rFonts w:asciiTheme="minorHAnsi" w:hAnsiTheme="minorHAnsi"/>
          <w:color w:val="auto"/>
          <w:lang w:val="de-DE" w:eastAsia="de-DE"/>
        </w:rPr>
      </w:pPr>
      <w:bookmarkStart w:id="2" w:name="_Toc450987916"/>
      <w:bookmarkStart w:id="3" w:name="_Toc468744021"/>
      <w:r w:rsidRPr="00A46777">
        <w:rPr>
          <w:rFonts w:asciiTheme="minorHAnsi" w:hAnsiTheme="minorHAnsi"/>
          <w:color w:val="auto"/>
          <w:lang w:val="de-DE" w:eastAsia="de-DE"/>
        </w:rPr>
        <w:t>Informacion i p</w:t>
      </w:r>
      <w:r w:rsidR="00704E64" w:rsidRPr="00A46777">
        <w:rPr>
          <w:rFonts w:asciiTheme="minorHAnsi" w:hAnsiTheme="minorHAnsi"/>
          <w:color w:val="auto"/>
          <w:lang w:val="de-DE" w:eastAsia="de-DE"/>
        </w:rPr>
        <w:t>ë</w:t>
      </w:r>
      <w:r w:rsidRPr="00A46777">
        <w:rPr>
          <w:rFonts w:asciiTheme="minorHAnsi" w:hAnsiTheme="minorHAnsi"/>
          <w:color w:val="auto"/>
          <w:lang w:val="de-DE" w:eastAsia="de-DE"/>
        </w:rPr>
        <w:t>rgjithsh</w:t>
      </w:r>
      <w:r w:rsidR="00704E64" w:rsidRPr="00A46777">
        <w:rPr>
          <w:rFonts w:asciiTheme="minorHAnsi" w:hAnsiTheme="minorHAnsi"/>
          <w:color w:val="auto"/>
          <w:lang w:val="de-DE" w:eastAsia="de-DE"/>
        </w:rPr>
        <w:t>ë</w:t>
      </w:r>
      <w:r w:rsidRPr="00A46777">
        <w:rPr>
          <w:rFonts w:asciiTheme="minorHAnsi" w:hAnsiTheme="minorHAnsi"/>
          <w:color w:val="auto"/>
          <w:lang w:val="de-DE" w:eastAsia="de-DE"/>
        </w:rPr>
        <w:t>m mbi komun</w:t>
      </w:r>
      <w:r w:rsidR="00704E64" w:rsidRPr="00A46777">
        <w:rPr>
          <w:rFonts w:asciiTheme="minorHAnsi" w:hAnsiTheme="minorHAnsi"/>
          <w:color w:val="auto"/>
          <w:lang w:val="de-DE" w:eastAsia="de-DE"/>
        </w:rPr>
        <w:t>ë</w:t>
      </w:r>
      <w:r w:rsidRPr="00A46777">
        <w:rPr>
          <w:rFonts w:asciiTheme="minorHAnsi" w:hAnsiTheme="minorHAnsi"/>
          <w:color w:val="auto"/>
          <w:lang w:val="de-DE" w:eastAsia="de-DE"/>
        </w:rPr>
        <w:t>n</w:t>
      </w:r>
      <w:bookmarkEnd w:id="2"/>
      <w:bookmarkEnd w:id="3"/>
    </w:p>
    <w:p w:rsidR="00376890" w:rsidRPr="00ED3552" w:rsidRDefault="000F4A61" w:rsidP="000F4A61">
      <w:pPr>
        <w:autoSpaceDE w:val="0"/>
        <w:autoSpaceDN w:val="0"/>
        <w:adjustRightInd w:val="0"/>
        <w:jc w:val="both"/>
        <w:rPr>
          <w:sz w:val="24"/>
          <w:szCs w:val="24"/>
        </w:rPr>
      </w:pPr>
      <w:bookmarkStart w:id="4" w:name="_Toc450987917"/>
      <w:r w:rsidRPr="00ED3552">
        <w:rPr>
          <w:rFonts w:eastAsia="Times New Roman" w:cs="Times New Roman"/>
          <w:color w:val="231F20"/>
          <w:sz w:val="24"/>
          <w:szCs w:val="24"/>
          <w:lang w:val="sq-AL"/>
        </w:rPr>
        <w:t>Komuna e Lipjanit ndodhet n</w:t>
      </w:r>
      <w:r w:rsidR="0002494E" w:rsidRPr="00ED3552">
        <w:rPr>
          <w:rFonts w:eastAsia="Times New Roman" w:cs="Times New Roman"/>
          <w:color w:val="231F20"/>
          <w:sz w:val="24"/>
          <w:szCs w:val="24"/>
          <w:lang w:val="sq-AL"/>
        </w:rPr>
        <w:t>ë</w:t>
      </w:r>
      <w:r w:rsidRPr="00ED3552">
        <w:rPr>
          <w:rFonts w:eastAsia="Times New Roman" w:cs="Times New Roman"/>
          <w:color w:val="231F20"/>
          <w:sz w:val="24"/>
          <w:szCs w:val="24"/>
          <w:lang w:val="sq-AL"/>
        </w:rPr>
        <w:t xml:space="preserve"> pjes</w:t>
      </w:r>
      <w:r w:rsidR="0002494E" w:rsidRPr="00ED3552">
        <w:rPr>
          <w:rFonts w:eastAsia="Times New Roman" w:cs="Times New Roman"/>
          <w:color w:val="231F20"/>
          <w:sz w:val="24"/>
          <w:szCs w:val="24"/>
          <w:lang w:val="sq-AL"/>
        </w:rPr>
        <w:t>ë</w:t>
      </w:r>
      <w:r w:rsidRPr="00ED3552">
        <w:rPr>
          <w:rFonts w:eastAsia="Times New Roman" w:cs="Times New Roman"/>
          <w:color w:val="231F20"/>
          <w:sz w:val="24"/>
          <w:szCs w:val="24"/>
          <w:lang w:val="sq-AL"/>
        </w:rPr>
        <w:t>n q</w:t>
      </w:r>
      <w:r w:rsidR="0002494E" w:rsidRPr="00ED3552">
        <w:rPr>
          <w:rFonts w:eastAsia="Times New Roman" w:cs="Times New Roman"/>
          <w:color w:val="231F20"/>
          <w:sz w:val="24"/>
          <w:szCs w:val="24"/>
          <w:lang w:val="sq-AL"/>
        </w:rPr>
        <w:t>ë</w:t>
      </w:r>
      <w:r w:rsidRPr="00ED3552">
        <w:rPr>
          <w:rFonts w:eastAsia="Times New Roman" w:cs="Times New Roman"/>
          <w:color w:val="231F20"/>
          <w:sz w:val="24"/>
          <w:szCs w:val="24"/>
          <w:lang w:val="sq-AL"/>
        </w:rPr>
        <w:t>ndrore t</w:t>
      </w:r>
      <w:r w:rsidR="0002494E" w:rsidRPr="00ED3552">
        <w:rPr>
          <w:rFonts w:eastAsia="Times New Roman" w:cs="Times New Roman"/>
          <w:color w:val="231F20"/>
          <w:sz w:val="24"/>
          <w:szCs w:val="24"/>
          <w:lang w:val="sq-AL"/>
        </w:rPr>
        <w:t>ë</w:t>
      </w:r>
      <w:r w:rsidRPr="00ED3552">
        <w:rPr>
          <w:rFonts w:eastAsia="Times New Roman" w:cs="Times New Roman"/>
          <w:color w:val="231F20"/>
          <w:sz w:val="24"/>
          <w:szCs w:val="24"/>
          <w:lang w:val="sq-AL"/>
        </w:rPr>
        <w:t xml:space="preserve"> Republik</w:t>
      </w:r>
      <w:r w:rsidR="0002494E" w:rsidRPr="00ED3552">
        <w:rPr>
          <w:rFonts w:eastAsia="Times New Roman" w:cs="Times New Roman"/>
          <w:color w:val="231F20"/>
          <w:sz w:val="24"/>
          <w:szCs w:val="24"/>
          <w:lang w:val="sq-AL"/>
        </w:rPr>
        <w:t>ë</w:t>
      </w:r>
      <w:r w:rsidRPr="00ED3552">
        <w:rPr>
          <w:rFonts w:eastAsia="Times New Roman" w:cs="Times New Roman"/>
          <w:color w:val="231F20"/>
          <w:sz w:val="24"/>
          <w:szCs w:val="24"/>
          <w:lang w:val="sq-AL"/>
        </w:rPr>
        <w:t>s s</w:t>
      </w:r>
      <w:r w:rsidR="0002494E" w:rsidRPr="00ED3552">
        <w:rPr>
          <w:rFonts w:eastAsia="Times New Roman" w:cs="Times New Roman"/>
          <w:color w:val="231F20"/>
          <w:sz w:val="24"/>
          <w:szCs w:val="24"/>
          <w:lang w:val="sq-AL"/>
        </w:rPr>
        <w:t>ë</w:t>
      </w:r>
      <w:r w:rsidRPr="00ED3552">
        <w:rPr>
          <w:rFonts w:eastAsia="Times New Roman" w:cs="Times New Roman"/>
          <w:color w:val="231F20"/>
          <w:sz w:val="24"/>
          <w:szCs w:val="24"/>
          <w:lang w:val="sq-AL"/>
        </w:rPr>
        <w:t xml:space="preserve"> Kosov</w:t>
      </w:r>
      <w:r w:rsidR="0002494E" w:rsidRPr="00ED3552">
        <w:rPr>
          <w:rFonts w:eastAsia="Times New Roman" w:cs="Times New Roman"/>
          <w:color w:val="231F20"/>
          <w:sz w:val="24"/>
          <w:szCs w:val="24"/>
          <w:lang w:val="sq-AL"/>
        </w:rPr>
        <w:t>ë</w:t>
      </w:r>
      <w:r w:rsidRPr="00ED3552">
        <w:rPr>
          <w:rFonts w:eastAsia="Times New Roman" w:cs="Times New Roman"/>
          <w:color w:val="231F20"/>
          <w:sz w:val="24"/>
          <w:szCs w:val="24"/>
          <w:lang w:val="sq-AL"/>
        </w:rPr>
        <w:t>s, n</w:t>
      </w:r>
      <w:r w:rsidR="0002494E" w:rsidRPr="00ED3552">
        <w:rPr>
          <w:rFonts w:eastAsia="Times New Roman" w:cs="Times New Roman"/>
          <w:color w:val="231F20"/>
          <w:sz w:val="24"/>
          <w:szCs w:val="24"/>
          <w:lang w:val="sq-AL"/>
        </w:rPr>
        <w:t>ë</w:t>
      </w:r>
      <w:r w:rsidRPr="00ED3552">
        <w:rPr>
          <w:rFonts w:eastAsia="Times New Roman" w:cs="Times New Roman"/>
          <w:color w:val="231F20"/>
          <w:sz w:val="24"/>
          <w:szCs w:val="24"/>
          <w:lang w:val="sq-AL"/>
        </w:rPr>
        <w:t xml:space="preserve"> jug t</w:t>
      </w:r>
      <w:r w:rsidR="0002494E" w:rsidRPr="00ED3552">
        <w:rPr>
          <w:rFonts w:eastAsia="Times New Roman" w:cs="Times New Roman"/>
          <w:color w:val="231F20"/>
          <w:sz w:val="24"/>
          <w:szCs w:val="24"/>
          <w:lang w:val="sq-AL"/>
        </w:rPr>
        <w:t>ë</w:t>
      </w:r>
      <w:r w:rsidRPr="00ED3552">
        <w:rPr>
          <w:rFonts w:eastAsia="Times New Roman" w:cs="Times New Roman"/>
          <w:color w:val="231F20"/>
          <w:sz w:val="24"/>
          <w:szCs w:val="24"/>
          <w:lang w:val="sq-AL"/>
        </w:rPr>
        <w:t xml:space="preserve"> kryeqytetit t</w:t>
      </w:r>
      <w:r w:rsidR="0002494E" w:rsidRPr="00ED3552">
        <w:rPr>
          <w:rFonts w:eastAsia="Times New Roman" w:cs="Times New Roman"/>
          <w:color w:val="231F20"/>
          <w:sz w:val="24"/>
          <w:szCs w:val="24"/>
          <w:lang w:val="sq-AL"/>
        </w:rPr>
        <w:t>ë</w:t>
      </w:r>
      <w:r w:rsidR="00C33489" w:rsidRPr="00ED3552">
        <w:rPr>
          <w:rFonts w:eastAsia="Times New Roman" w:cs="Times New Roman"/>
          <w:color w:val="231F20"/>
          <w:sz w:val="24"/>
          <w:szCs w:val="24"/>
          <w:lang w:val="sq-AL"/>
        </w:rPr>
        <w:t xml:space="preserve"> vendi</w:t>
      </w:r>
      <w:r w:rsidRPr="00ED3552">
        <w:rPr>
          <w:rFonts w:eastAsia="Times New Roman" w:cs="Times New Roman"/>
          <w:color w:val="231F20"/>
          <w:sz w:val="24"/>
          <w:szCs w:val="24"/>
          <w:lang w:val="sq-AL"/>
        </w:rPr>
        <w:t>t (Prishtina), ku ndahen rrug</w:t>
      </w:r>
      <w:r w:rsidR="0002494E" w:rsidRPr="00ED3552">
        <w:rPr>
          <w:rFonts w:eastAsia="Times New Roman" w:cs="Times New Roman"/>
          <w:color w:val="231F20"/>
          <w:sz w:val="24"/>
          <w:szCs w:val="24"/>
          <w:lang w:val="sq-AL"/>
        </w:rPr>
        <w:t>ë</w:t>
      </w:r>
      <w:r w:rsidRPr="00ED3552">
        <w:rPr>
          <w:rFonts w:eastAsia="Times New Roman" w:cs="Times New Roman"/>
          <w:color w:val="231F20"/>
          <w:sz w:val="24"/>
          <w:szCs w:val="24"/>
          <w:lang w:val="sq-AL"/>
        </w:rPr>
        <w:t>t kryesore t</w:t>
      </w:r>
      <w:r w:rsidR="0002494E" w:rsidRPr="00ED3552">
        <w:rPr>
          <w:rFonts w:eastAsia="Times New Roman" w:cs="Times New Roman"/>
          <w:color w:val="231F20"/>
          <w:sz w:val="24"/>
          <w:szCs w:val="24"/>
          <w:lang w:val="sq-AL"/>
        </w:rPr>
        <w:t>ë</w:t>
      </w:r>
      <w:r w:rsidRPr="00ED3552">
        <w:rPr>
          <w:rFonts w:eastAsia="Times New Roman" w:cs="Times New Roman"/>
          <w:color w:val="231F20"/>
          <w:sz w:val="24"/>
          <w:szCs w:val="24"/>
          <w:lang w:val="sq-AL"/>
        </w:rPr>
        <w:t xml:space="preserve"> rajonit. Ajo kufizohet </w:t>
      </w:r>
      <w:r w:rsidR="00376890" w:rsidRPr="00ED3552">
        <w:rPr>
          <w:sz w:val="24"/>
          <w:szCs w:val="24"/>
        </w:rPr>
        <w:t xml:space="preserve">me komunat: Ferizaj, Fushë Kosovë, Graçanicë, Prishtinë, Drenas, Suharekë, Malishevë, Shtime, Ferizaj, Gjilan dhe Artanë. </w:t>
      </w:r>
    </w:p>
    <w:p w:rsidR="005876C0" w:rsidRPr="00ED3552" w:rsidRDefault="000F4A61" w:rsidP="000F4A61">
      <w:pPr>
        <w:autoSpaceDE w:val="0"/>
        <w:autoSpaceDN w:val="0"/>
        <w:adjustRightInd w:val="0"/>
        <w:jc w:val="both"/>
        <w:rPr>
          <w:sz w:val="24"/>
          <w:szCs w:val="24"/>
        </w:rPr>
      </w:pPr>
      <w:r w:rsidRPr="00ED3552">
        <w:rPr>
          <w:sz w:val="24"/>
          <w:szCs w:val="24"/>
        </w:rPr>
        <w:t>N</w:t>
      </w:r>
      <w:r w:rsidR="0002494E" w:rsidRPr="00ED3552">
        <w:rPr>
          <w:sz w:val="24"/>
          <w:szCs w:val="24"/>
        </w:rPr>
        <w:t>ë</w:t>
      </w:r>
      <w:r w:rsidRPr="00ED3552">
        <w:rPr>
          <w:sz w:val="24"/>
          <w:szCs w:val="24"/>
        </w:rPr>
        <w:t xml:space="preserve"> Komun</w:t>
      </w:r>
      <w:r w:rsidR="0002494E" w:rsidRPr="00ED3552">
        <w:rPr>
          <w:sz w:val="24"/>
          <w:szCs w:val="24"/>
        </w:rPr>
        <w:t>ë</w:t>
      </w:r>
      <w:r w:rsidRPr="00ED3552">
        <w:rPr>
          <w:sz w:val="24"/>
          <w:szCs w:val="24"/>
        </w:rPr>
        <w:t>n Lipjan</w:t>
      </w:r>
      <w:r w:rsidR="0002494E" w:rsidRPr="00ED3552">
        <w:rPr>
          <w:sz w:val="24"/>
          <w:szCs w:val="24"/>
        </w:rPr>
        <w:t>ë</w:t>
      </w:r>
      <w:r w:rsidRPr="00ED3552">
        <w:rPr>
          <w:sz w:val="24"/>
          <w:szCs w:val="24"/>
        </w:rPr>
        <w:t xml:space="preserve"> jetojn</w:t>
      </w:r>
      <w:r w:rsidR="0002494E" w:rsidRPr="00ED3552">
        <w:rPr>
          <w:sz w:val="24"/>
          <w:szCs w:val="24"/>
        </w:rPr>
        <w:t>ë</w:t>
      </w:r>
      <w:r w:rsidRPr="00ED3552">
        <w:rPr>
          <w:sz w:val="24"/>
          <w:szCs w:val="24"/>
        </w:rPr>
        <w:t xml:space="preserve"> rreth 57,605 banor</w:t>
      </w:r>
      <w:r w:rsidR="0002494E" w:rsidRPr="00ED3552">
        <w:rPr>
          <w:sz w:val="24"/>
          <w:szCs w:val="24"/>
        </w:rPr>
        <w:t>ë</w:t>
      </w:r>
      <w:r w:rsidRPr="00ED3552">
        <w:rPr>
          <w:sz w:val="24"/>
          <w:szCs w:val="24"/>
        </w:rPr>
        <w:t>, ku</w:t>
      </w:r>
      <w:r w:rsidR="00403129" w:rsidRPr="00ED3552">
        <w:rPr>
          <w:sz w:val="24"/>
          <w:szCs w:val="24"/>
        </w:rPr>
        <w:t xml:space="preserve"> </w:t>
      </w:r>
      <w:r w:rsidRPr="00ED3552">
        <w:rPr>
          <w:sz w:val="24"/>
          <w:szCs w:val="24"/>
        </w:rPr>
        <w:t>n</w:t>
      </w:r>
      <w:r w:rsidR="0002494E" w:rsidRPr="00ED3552">
        <w:rPr>
          <w:sz w:val="24"/>
          <w:szCs w:val="24"/>
        </w:rPr>
        <w:t>ë</w:t>
      </w:r>
      <w:r w:rsidRPr="00ED3552">
        <w:rPr>
          <w:sz w:val="24"/>
          <w:szCs w:val="24"/>
        </w:rPr>
        <w:t xml:space="preserve"> qytetin e Lipjanit jetojn</w:t>
      </w:r>
      <w:r w:rsidR="0002494E" w:rsidRPr="00ED3552">
        <w:rPr>
          <w:sz w:val="24"/>
          <w:szCs w:val="24"/>
        </w:rPr>
        <w:t>ë</w:t>
      </w:r>
      <w:r w:rsidRPr="00ED3552">
        <w:rPr>
          <w:sz w:val="24"/>
          <w:szCs w:val="24"/>
        </w:rPr>
        <w:t xml:space="preserve"> rreth 10,000 banor</w:t>
      </w:r>
      <w:r w:rsidR="0002494E" w:rsidRPr="00ED3552">
        <w:rPr>
          <w:sz w:val="24"/>
          <w:szCs w:val="24"/>
        </w:rPr>
        <w:t>ë</w:t>
      </w:r>
      <w:r w:rsidRPr="00ED3552">
        <w:rPr>
          <w:sz w:val="24"/>
          <w:szCs w:val="24"/>
        </w:rPr>
        <w:t xml:space="preserve"> dhe pjesa tjet</w:t>
      </w:r>
      <w:r w:rsidR="0002494E" w:rsidRPr="00ED3552">
        <w:rPr>
          <w:sz w:val="24"/>
          <w:szCs w:val="24"/>
        </w:rPr>
        <w:t>ë</w:t>
      </w:r>
      <w:r w:rsidRPr="00ED3552">
        <w:rPr>
          <w:sz w:val="24"/>
          <w:szCs w:val="24"/>
        </w:rPr>
        <w:t>r jeton n</w:t>
      </w:r>
      <w:r w:rsidR="0002494E" w:rsidRPr="00ED3552">
        <w:rPr>
          <w:sz w:val="24"/>
          <w:szCs w:val="24"/>
        </w:rPr>
        <w:t>ë</w:t>
      </w:r>
      <w:r w:rsidRPr="00ED3552">
        <w:rPr>
          <w:sz w:val="24"/>
          <w:szCs w:val="24"/>
        </w:rPr>
        <w:t xml:space="preserve"> zonat rurale n</w:t>
      </w:r>
      <w:r w:rsidR="0002494E" w:rsidRPr="00ED3552">
        <w:rPr>
          <w:sz w:val="24"/>
          <w:szCs w:val="24"/>
        </w:rPr>
        <w:t>ë</w:t>
      </w:r>
      <w:r w:rsidRPr="00ED3552">
        <w:rPr>
          <w:sz w:val="24"/>
          <w:szCs w:val="24"/>
        </w:rPr>
        <w:t xml:space="preserve"> fshatra. Sip</w:t>
      </w:r>
      <w:r w:rsidR="0002494E" w:rsidRPr="00ED3552">
        <w:rPr>
          <w:sz w:val="24"/>
          <w:szCs w:val="24"/>
        </w:rPr>
        <w:t>ë</w:t>
      </w:r>
      <w:r w:rsidRPr="00ED3552">
        <w:rPr>
          <w:sz w:val="24"/>
          <w:szCs w:val="24"/>
        </w:rPr>
        <w:t>rfaqja e Komun</w:t>
      </w:r>
      <w:r w:rsidR="0002494E" w:rsidRPr="00ED3552">
        <w:rPr>
          <w:sz w:val="24"/>
          <w:szCs w:val="24"/>
        </w:rPr>
        <w:t>ë</w:t>
      </w:r>
      <w:r w:rsidRPr="00ED3552">
        <w:rPr>
          <w:sz w:val="24"/>
          <w:szCs w:val="24"/>
        </w:rPr>
        <w:t xml:space="preserve">s </w:t>
      </w:r>
      <w:r w:rsidR="0002494E" w:rsidRPr="00ED3552">
        <w:rPr>
          <w:sz w:val="24"/>
          <w:szCs w:val="24"/>
        </w:rPr>
        <w:t>ë</w:t>
      </w:r>
      <w:r w:rsidRPr="00ED3552">
        <w:rPr>
          <w:sz w:val="24"/>
          <w:szCs w:val="24"/>
        </w:rPr>
        <w:t>sht</w:t>
      </w:r>
      <w:r w:rsidR="0002494E" w:rsidRPr="00ED3552">
        <w:rPr>
          <w:sz w:val="24"/>
          <w:szCs w:val="24"/>
        </w:rPr>
        <w:t>ë</w:t>
      </w:r>
      <w:r w:rsidRPr="00ED3552">
        <w:rPr>
          <w:sz w:val="24"/>
          <w:szCs w:val="24"/>
        </w:rPr>
        <w:t xml:space="preserve"> rreth 338,47 km</w:t>
      </w:r>
      <w:r w:rsidRPr="00ED3552">
        <w:rPr>
          <w:sz w:val="24"/>
          <w:szCs w:val="24"/>
          <w:vertAlign w:val="superscript"/>
        </w:rPr>
        <w:t>2</w:t>
      </w:r>
      <w:r w:rsidR="005876C0" w:rsidRPr="00ED3552">
        <w:rPr>
          <w:sz w:val="24"/>
          <w:szCs w:val="24"/>
        </w:rPr>
        <w:t>,</w:t>
      </w:r>
      <w:r w:rsidRPr="00ED3552">
        <w:rPr>
          <w:sz w:val="24"/>
          <w:szCs w:val="24"/>
        </w:rPr>
        <w:t xml:space="preserve"> me nj</w:t>
      </w:r>
      <w:r w:rsidR="0002494E" w:rsidRPr="00ED3552">
        <w:rPr>
          <w:sz w:val="24"/>
          <w:szCs w:val="24"/>
        </w:rPr>
        <w:t>ë</w:t>
      </w:r>
      <w:r w:rsidRPr="00ED3552">
        <w:rPr>
          <w:sz w:val="24"/>
          <w:szCs w:val="24"/>
        </w:rPr>
        <w:t xml:space="preserve"> dend</w:t>
      </w:r>
      <w:r w:rsidR="0002494E" w:rsidRPr="00ED3552">
        <w:rPr>
          <w:sz w:val="24"/>
          <w:szCs w:val="24"/>
        </w:rPr>
        <w:t>ë</w:t>
      </w:r>
      <w:r w:rsidRPr="00ED3552">
        <w:rPr>
          <w:sz w:val="24"/>
          <w:szCs w:val="24"/>
        </w:rPr>
        <w:t>si t</w:t>
      </w:r>
      <w:r w:rsidR="0002494E" w:rsidRPr="00ED3552">
        <w:rPr>
          <w:sz w:val="24"/>
          <w:szCs w:val="24"/>
        </w:rPr>
        <w:t>ë</w:t>
      </w:r>
      <w:r w:rsidRPr="00ED3552">
        <w:rPr>
          <w:sz w:val="24"/>
          <w:szCs w:val="24"/>
        </w:rPr>
        <w:t xml:space="preserve"> popullsis</w:t>
      </w:r>
      <w:r w:rsidR="0002494E" w:rsidRPr="00ED3552">
        <w:rPr>
          <w:sz w:val="24"/>
          <w:szCs w:val="24"/>
        </w:rPr>
        <w:t>ë</w:t>
      </w:r>
      <w:r w:rsidRPr="00ED3552">
        <w:rPr>
          <w:sz w:val="24"/>
          <w:szCs w:val="24"/>
        </w:rPr>
        <w:t xml:space="preserve"> </w:t>
      </w:r>
      <w:r w:rsidR="00376890" w:rsidRPr="00ED3552">
        <w:rPr>
          <w:sz w:val="24"/>
          <w:szCs w:val="24"/>
        </w:rPr>
        <w:t>169.59 b/km</w:t>
      </w:r>
      <w:r w:rsidR="00376890" w:rsidRPr="00ED3552">
        <w:rPr>
          <w:sz w:val="24"/>
          <w:szCs w:val="24"/>
          <w:vertAlign w:val="superscript"/>
        </w:rPr>
        <w:t>2</w:t>
      </w:r>
      <w:r w:rsidR="00376890" w:rsidRPr="00ED3552">
        <w:rPr>
          <w:sz w:val="24"/>
          <w:szCs w:val="24"/>
        </w:rPr>
        <w:t xml:space="preserve">, </w:t>
      </w:r>
      <w:r w:rsidRPr="00ED3552">
        <w:rPr>
          <w:sz w:val="24"/>
          <w:szCs w:val="24"/>
        </w:rPr>
        <w:t>ku</w:t>
      </w:r>
      <w:r w:rsidR="00376890" w:rsidRPr="00ED3552">
        <w:rPr>
          <w:sz w:val="24"/>
          <w:szCs w:val="24"/>
        </w:rPr>
        <w:t xml:space="preserve"> dendësia mesatare</w:t>
      </w:r>
      <w:r w:rsidRPr="00ED3552">
        <w:rPr>
          <w:sz w:val="24"/>
          <w:szCs w:val="24"/>
        </w:rPr>
        <w:t xml:space="preserve"> e popullsisë në shkallë vendi </w:t>
      </w:r>
      <w:r w:rsidR="006B2CA2" w:rsidRPr="00ED3552">
        <w:rPr>
          <w:sz w:val="24"/>
          <w:szCs w:val="24"/>
        </w:rPr>
        <w:t>ë</w:t>
      </w:r>
      <w:r w:rsidR="005876C0" w:rsidRPr="00ED3552">
        <w:rPr>
          <w:sz w:val="24"/>
          <w:szCs w:val="24"/>
        </w:rPr>
        <w:t>sht</w:t>
      </w:r>
      <w:r w:rsidR="006B2CA2" w:rsidRPr="00ED3552">
        <w:rPr>
          <w:sz w:val="24"/>
          <w:szCs w:val="24"/>
        </w:rPr>
        <w:t>ë</w:t>
      </w:r>
      <w:r w:rsidR="005876C0" w:rsidRPr="00ED3552">
        <w:rPr>
          <w:sz w:val="24"/>
          <w:szCs w:val="24"/>
        </w:rPr>
        <w:t xml:space="preserve"> </w:t>
      </w:r>
      <w:r w:rsidR="00376890" w:rsidRPr="00ED3552">
        <w:rPr>
          <w:sz w:val="24"/>
          <w:szCs w:val="24"/>
        </w:rPr>
        <w:t>205 b/km</w:t>
      </w:r>
      <w:r w:rsidR="00376890" w:rsidRPr="00ED3552">
        <w:rPr>
          <w:sz w:val="24"/>
          <w:szCs w:val="24"/>
          <w:vertAlign w:val="superscript"/>
        </w:rPr>
        <w:t>2</w:t>
      </w:r>
      <w:r w:rsidR="00376890" w:rsidRPr="00ED3552">
        <w:rPr>
          <w:sz w:val="24"/>
          <w:szCs w:val="24"/>
        </w:rPr>
        <w:t>.</w:t>
      </w:r>
      <w:r w:rsidRPr="00ED3552">
        <w:rPr>
          <w:sz w:val="24"/>
          <w:szCs w:val="24"/>
        </w:rPr>
        <w:t xml:space="preserve"> </w:t>
      </w:r>
    </w:p>
    <w:p w:rsidR="000F4A61" w:rsidRPr="00ED3552" w:rsidRDefault="000F4A61" w:rsidP="000F4A61">
      <w:pPr>
        <w:autoSpaceDE w:val="0"/>
        <w:autoSpaceDN w:val="0"/>
        <w:adjustRightInd w:val="0"/>
        <w:jc w:val="both"/>
        <w:rPr>
          <w:sz w:val="24"/>
          <w:szCs w:val="24"/>
        </w:rPr>
      </w:pPr>
      <w:r w:rsidRPr="00ED3552">
        <w:rPr>
          <w:sz w:val="24"/>
          <w:szCs w:val="24"/>
        </w:rPr>
        <w:t>Komuna Lipjan</w:t>
      </w:r>
      <w:r w:rsidR="0002494E" w:rsidRPr="00ED3552">
        <w:rPr>
          <w:sz w:val="24"/>
          <w:szCs w:val="24"/>
        </w:rPr>
        <w:t>ë</w:t>
      </w:r>
      <w:r w:rsidRPr="00ED3552">
        <w:rPr>
          <w:sz w:val="24"/>
          <w:szCs w:val="24"/>
        </w:rPr>
        <w:t xml:space="preserve"> </w:t>
      </w:r>
      <w:r w:rsidR="0002494E" w:rsidRPr="00ED3552">
        <w:rPr>
          <w:sz w:val="24"/>
          <w:szCs w:val="24"/>
        </w:rPr>
        <w:t>ë</w:t>
      </w:r>
      <w:r w:rsidRPr="00ED3552">
        <w:rPr>
          <w:sz w:val="24"/>
          <w:szCs w:val="24"/>
        </w:rPr>
        <w:t>sht</w:t>
      </w:r>
      <w:r w:rsidR="0002494E" w:rsidRPr="00ED3552">
        <w:rPr>
          <w:sz w:val="24"/>
          <w:szCs w:val="24"/>
        </w:rPr>
        <w:t>ë</w:t>
      </w:r>
      <w:r w:rsidRPr="00ED3552">
        <w:rPr>
          <w:sz w:val="24"/>
          <w:szCs w:val="24"/>
        </w:rPr>
        <w:t xml:space="preserve"> nj</w:t>
      </w:r>
      <w:r w:rsidR="0002494E" w:rsidRPr="00ED3552">
        <w:rPr>
          <w:sz w:val="24"/>
          <w:szCs w:val="24"/>
        </w:rPr>
        <w:t>ë</w:t>
      </w:r>
      <w:r w:rsidRPr="00ED3552">
        <w:rPr>
          <w:sz w:val="24"/>
          <w:szCs w:val="24"/>
        </w:rPr>
        <w:t xml:space="preserve"> pik</w:t>
      </w:r>
      <w:r w:rsidR="0002494E" w:rsidRPr="00ED3552">
        <w:rPr>
          <w:sz w:val="24"/>
          <w:szCs w:val="24"/>
        </w:rPr>
        <w:t>ë</w:t>
      </w:r>
      <w:r w:rsidRPr="00ED3552">
        <w:rPr>
          <w:sz w:val="24"/>
          <w:szCs w:val="24"/>
        </w:rPr>
        <w:t xml:space="preserve"> strategjike p</w:t>
      </w:r>
      <w:r w:rsidR="0002494E" w:rsidRPr="00ED3552">
        <w:rPr>
          <w:sz w:val="24"/>
          <w:szCs w:val="24"/>
        </w:rPr>
        <w:t>ë</w:t>
      </w:r>
      <w:r w:rsidR="005876C0" w:rsidRPr="00ED3552">
        <w:rPr>
          <w:sz w:val="24"/>
          <w:szCs w:val="24"/>
        </w:rPr>
        <w:t>r trafikun rru</w:t>
      </w:r>
      <w:r w:rsidRPr="00ED3552">
        <w:rPr>
          <w:sz w:val="24"/>
          <w:szCs w:val="24"/>
        </w:rPr>
        <w:t>gor, hekurudhor dhe ajror, pasi aeroporti nd</w:t>
      </w:r>
      <w:r w:rsidR="0002494E" w:rsidRPr="00ED3552">
        <w:rPr>
          <w:sz w:val="24"/>
          <w:szCs w:val="24"/>
        </w:rPr>
        <w:t>ë</w:t>
      </w:r>
      <w:r w:rsidRPr="00ED3552">
        <w:rPr>
          <w:sz w:val="24"/>
          <w:szCs w:val="24"/>
        </w:rPr>
        <w:t>rkomb</w:t>
      </w:r>
      <w:r w:rsidR="0002494E" w:rsidRPr="00ED3552">
        <w:rPr>
          <w:sz w:val="24"/>
          <w:szCs w:val="24"/>
        </w:rPr>
        <w:t>ë</w:t>
      </w:r>
      <w:r w:rsidRPr="00ED3552">
        <w:rPr>
          <w:sz w:val="24"/>
          <w:szCs w:val="24"/>
        </w:rPr>
        <w:t>tar ndodhet n</w:t>
      </w:r>
      <w:r w:rsidR="0002494E" w:rsidRPr="00ED3552">
        <w:rPr>
          <w:sz w:val="24"/>
          <w:szCs w:val="24"/>
        </w:rPr>
        <w:t>ë</w:t>
      </w:r>
      <w:r w:rsidRPr="00ED3552">
        <w:rPr>
          <w:sz w:val="24"/>
          <w:szCs w:val="24"/>
        </w:rPr>
        <w:t xml:space="preserve"> terr</w:t>
      </w:r>
      <w:r w:rsidR="00076728" w:rsidRPr="00ED3552">
        <w:rPr>
          <w:sz w:val="24"/>
          <w:szCs w:val="24"/>
        </w:rPr>
        <w:t>i</w:t>
      </w:r>
      <w:r w:rsidRPr="00ED3552">
        <w:rPr>
          <w:sz w:val="24"/>
          <w:szCs w:val="24"/>
        </w:rPr>
        <w:t>torin e saj dhe</w:t>
      </w:r>
      <w:r w:rsidR="005876C0" w:rsidRPr="00ED3552">
        <w:rPr>
          <w:sz w:val="24"/>
          <w:szCs w:val="24"/>
        </w:rPr>
        <w:t xml:space="preserve"> </w:t>
      </w:r>
      <w:r w:rsidR="006B2CA2" w:rsidRPr="00ED3552">
        <w:rPr>
          <w:sz w:val="24"/>
          <w:szCs w:val="24"/>
        </w:rPr>
        <w:t>ë</w:t>
      </w:r>
      <w:r w:rsidR="005876C0" w:rsidRPr="00ED3552">
        <w:rPr>
          <w:sz w:val="24"/>
          <w:szCs w:val="24"/>
        </w:rPr>
        <w:t>sht</w:t>
      </w:r>
      <w:r w:rsidR="006B2CA2" w:rsidRPr="00ED3552">
        <w:rPr>
          <w:sz w:val="24"/>
          <w:szCs w:val="24"/>
        </w:rPr>
        <w:t>ë</w:t>
      </w:r>
      <w:r w:rsidRPr="00ED3552">
        <w:rPr>
          <w:sz w:val="24"/>
          <w:szCs w:val="24"/>
        </w:rPr>
        <w:t xml:space="preserve"> vet</w:t>
      </w:r>
      <w:r w:rsidR="0002494E" w:rsidRPr="00ED3552">
        <w:rPr>
          <w:sz w:val="24"/>
          <w:szCs w:val="24"/>
        </w:rPr>
        <w:t>ë</w:t>
      </w:r>
      <w:r w:rsidRPr="00ED3552">
        <w:rPr>
          <w:sz w:val="24"/>
          <w:szCs w:val="24"/>
        </w:rPr>
        <w:t>m 15km nga qendra.</w:t>
      </w:r>
      <w:r w:rsidR="00376890" w:rsidRPr="00ED3552">
        <w:rPr>
          <w:sz w:val="24"/>
          <w:szCs w:val="24"/>
        </w:rPr>
        <w:t xml:space="preserve"> Në anën perëndimore shtrihet rezervati Blinaja</w:t>
      </w:r>
      <w:r w:rsidRPr="00ED3552">
        <w:rPr>
          <w:sz w:val="24"/>
          <w:szCs w:val="24"/>
        </w:rPr>
        <w:t>, ku ka potencial p</w:t>
      </w:r>
      <w:r w:rsidR="0002494E" w:rsidRPr="00ED3552">
        <w:rPr>
          <w:sz w:val="24"/>
          <w:szCs w:val="24"/>
        </w:rPr>
        <w:t>ë</w:t>
      </w:r>
      <w:r w:rsidR="005876C0" w:rsidRPr="00ED3552">
        <w:rPr>
          <w:sz w:val="24"/>
          <w:szCs w:val="24"/>
        </w:rPr>
        <w:t>r t’u kth</w:t>
      </w:r>
      <w:r w:rsidRPr="00ED3552">
        <w:rPr>
          <w:sz w:val="24"/>
          <w:szCs w:val="24"/>
        </w:rPr>
        <w:t>y</w:t>
      </w:r>
      <w:r w:rsidR="005876C0" w:rsidRPr="00ED3552">
        <w:rPr>
          <w:sz w:val="24"/>
          <w:szCs w:val="24"/>
        </w:rPr>
        <w:t>e</w:t>
      </w:r>
      <w:r w:rsidRPr="00ED3552">
        <w:rPr>
          <w:sz w:val="24"/>
          <w:szCs w:val="24"/>
        </w:rPr>
        <w:t>r n</w:t>
      </w:r>
      <w:r w:rsidR="0002494E" w:rsidRPr="00ED3552">
        <w:rPr>
          <w:sz w:val="24"/>
          <w:szCs w:val="24"/>
        </w:rPr>
        <w:t>ë</w:t>
      </w:r>
      <w:r w:rsidRPr="00ED3552">
        <w:rPr>
          <w:sz w:val="24"/>
          <w:szCs w:val="24"/>
        </w:rPr>
        <w:t xml:space="preserve"> nj</w:t>
      </w:r>
      <w:r w:rsidR="0002494E" w:rsidRPr="00ED3552">
        <w:rPr>
          <w:sz w:val="24"/>
          <w:szCs w:val="24"/>
        </w:rPr>
        <w:t>ë</w:t>
      </w:r>
      <w:r w:rsidRPr="00ED3552">
        <w:rPr>
          <w:sz w:val="24"/>
          <w:szCs w:val="24"/>
        </w:rPr>
        <w:t xml:space="preserve"> </w:t>
      </w:r>
      <w:r w:rsidR="00376890" w:rsidRPr="00ED3552">
        <w:rPr>
          <w:sz w:val="24"/>
          <w:szCs w:val="24"/>
        </w:rPr>
        <w:t>qendër rekreative dhe atraktive për tërë rajonin</w:t>
      </w:r>
      <w:r w:rsidRPr="00ED3552">
        <w:rPr>
          <w:sz w:val="24"/>
          <w:szCs w:val="24"/>
        </w:rPr>
        <w:t>. Në vendbanimin Gadime gjendet s</w:t>
      </w:r>
      <w:r w:rsidR="00376890" w:rsidRPr="00ED3552">
        <w:rPr>
          <w:sz w:val="24"/>
          <w:szCs w:val="24"/>
        </w:rPr>
        <w:t>hpella e mermerit që paraqet një atraksion të rëndësishëm turistik jo vetëm për Komunën e Lipjanit</w:t>
      </w:r>
      <w:r w:rsidR="005876C0" w:rsidRPr="00ED3552">
        <w:rPr>
          <w:sz w:val="24"/>
          <w:szCs w:val="24"/>
        </w:rPr>
        <w:t>,</w:t>
      </w:r>
      <w:r w:rsidR="00376890" w:rsidRPr="00ED3552">
        <w:rPr>
          <w:sz w:val="24"/>
          <w:szCs w:val="24"/>
        </w:rPr>
        <w:t xml:space="preserve"> por për tërë Kosovën. Parku kulturo-historik në Kleçkë d</w:t>
      </w:r>
      <w:r w:rsidRPr="00ED3552">
        <w:rPr>
          <w:sz w:val="24"/>
          <w:szCs w:val="24"/>
        </w:rPr>
        <w:t>he Divjakë, si dhe qyteza e</w:t>
      </w:r>
      <w:r w:rsidR="00376890" w:rsidRPr="00ED3552">
        <w:rPr>
          <w:sz w:val="24"/>
          <w:szCs w:val="24"/>
        </w:rPr>
        <w:t xml:space="preserve"> vjetër Janjeva</w:t>
      </w:r>
      <w:r w:rsidRPr="00ED3552">
        <w:rPr>
          <w:sz w:val="24"/>
          <w:szCs w:val="24"/>
        </w:rPr>
        <w:t>, e cila</w:t>
      </w:r>
      <w:r w:rsidR="00376890" w:rsidRPr="00ED3552">
        <w:rPr>
          <w:sz w:val="24"/>
          <w:szCs w:val="24"/>
        </w:rPr>
        <w:t xml:space="preserve"> po ashtu konsiderohet si vend atraktiv për vizitorë</w:t>
      </w:r>
      <w:r w:rsidR="005876C0" w:rsidRPr="00ED3552">
        <w:rPr>
          <w:sz w:val="24"/>
          <w:szCs w:val="24"/>
        </w:rPr>
        <w:t>t</w:t>
      </w:r>
      <w:r w:rsidR="00376890" w:rsidRPr="00ED3552">
        <w:rPr>
          <w:sz w:val="24"/>
          <w:szCs w:val="24"/>
        </w:rPr>
        <w:t xml:space="preserve">.  </w:t>
      </w:r>
    </w:p>
    <w:p w:rsidR="00235B02" w:rsidRPr="00ED3552" w:rsidRDefault="00ED3E3C" w:rsidP="00225B09">
      <w:pPr>
        <w:spacing w:after="0" w:line="264" w:lineRule="auto"/>
        <w:jc w:val="both"/>
        <w:rPr>
          <w:sz w:val="24"/>
          <w:szCs w:val="24"/>
        </w:rPr>
      </w:pPr>
      <w:r w:rsidRPr="00ED3E3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31.2pt;margin-top:30.7pt;width:231.8pt;height:261.8pt;z-index:251668480">
            <v:imagedata r:id="rId15" o:title="images"/>
            <w10:wrap type="square"/>
          </v:shape>
        </w:pict>
      </w:r>
      <w:r w:rsidR="00376890" w:rsidRPr="00ED3552">
        <w:rPr>
          <w:sz w:val="24"/>
          <w:szCs w:val="24"/>
        </w:rPr>
        <w:t xml:space="preserve">Komuna e </w:t>
      </w:r>
      <w:r w:rsidR="005876C0" w:rsidRPr="00ED3552">
        <w:rPr>
          <w:sz w:val="24"/>
          <w:szCs w:val="24"/>
        </w:rPr>
        <w:t xml:space="preserve">Lipjanit ka </w:t>
      </w:r>
      <w:r w:rsidR="002E5458" w:rsidRPr="00ED3552">
        <w:rPr>
          <w:sz w:val="24"/>
          <w:szCs w:val="24"/>
        </w:rPr>
        <w:t>6</w:t>
      </w:r>
      <w:r w:rsidR="005876C0" w:rsidRPr="00ED3552">
        <w:rPr>
          <w:sz w:val="24"/>
          <w:szCs w:val="24"/>
        </w:rPr>
        <w:t xml:space="preserve">2 </w:t>
      </w:r>
      <w:r w:rsidR="002E5458" w:rsidRPr="00ED3552">
        <w:rPr>
          <w:sz w:val="24"/>
          <w:szCs w:val="24"/>
        </w:rPr>
        <w:t>vendbanime</w:t>
      </w:r>
      <w:r w:rsidR="005876C0" w:rsidRPr="00ED3552">
        <w:rPr>
          <w:sz w:val="24"/>
          <w:szCs w:val="24"/>
        </w:rPr>
        <w:t>, ku numri</w:t>
      </w:r>
      <w:r w:rsidR="00376890" w:rsidRPr="00ED3552">
        <w:rPr>
          <w:sz w:val="24"/>
          <w:szCs w:val="24"/>
        </w:rPr>
        <w:t xml:space="preserve"> më i madh i tyre janë të konc</w:t>
      </w:r>
      <w:r w:rsidR="00C557A9" w:rsidRPr="00ED3552">
        <w:rPr>
          <w:sz w:val="24"/>
          <w:szCs w:val="24"/>
        </w:rPr>
        <w:t>entruar në fushëgropën e Kosovës, n</w:t>
      </w:r>
      <w:r w:rsidR="0002494E" w:rsidRPr="00ED3552">
        <w:rPr>
          <w:sz w:val="24"/>
          <w:szCs w:val="24"/>
        </w:rPr>
        <w:t>ë</w:t>
      </w:r>
      <w:r w:rsidR="00376890" w:rsidRPr="00ED3552">
        <w:rPr>
          <w:sz w:val="24"/>
          <w:szCs w:val="24"/>
        </w:rPr>
        <w:t xml:space="preserve"> pjesën qendrore të Komunës së Lipjanit</w:t>
      </w:r>
      <w:r w:rsidR="00C557A9" w:rsidRPr="00ED3552">
        <w:rPr>
          <w:sz w:val="24"/>
          <w:szCs w:val="24"/>
        </w:rPr>
        <w:t>. V</w:t>
      </w:r>
      <w:r w:rsidR="00376890" w:rsidRPr="00ED3552">
        <w:rPr>
          <w:sz w:val="24"/>
          <w:szCs w:val="24"/>
        </w:rPr>
        <w:t xml:space="preserve">endbanimet e tjera shtrihen në pjesën lindore dhe perëndimore të </w:t>
      </w:r>
      <w:r w:rsidR="00C557A9" w:rsidRPr="00ED3552">
        <w:rPr>
          <w:sz w:val="24"/>
          <w:szCs w:val="24"/>
        </w:rPr>
        <w:t>Komunës. Gjithashtu, Komuna</w:t>
      </w:r>
      <w:r w:rsidR="00376890" w:rsidRPr="00ED3552">
        <w:rPr>
          <w:sz w:val="24"/>
          <w:szCs w:val="24"/>
        </w:rPr>
        <w:t xml:space="preserve"> gjendet në </w:t>
      </w:r>
      <w:r w:rsidR="005876C0" w:rsidRPr="00ED3552">
        <w:rPr>
          <w:sz w:val="24"/>
          <w:szCs w:val="24"/>
        </w:rPr>
        <w:t>distanc</w:t>
      </w:r>
      <w:r w:rsidR="006B2CA2" w:rsidRPr="00ED3552">
        <w:rPr>
          <w:sz w:val="24"/>
          <w:szCs w:val="24"/>
        </w:rPr>
        <w:t>ë</w:t>
      </w:r>
      <w:r w:rsidR="00C557A9" w:rsidRPr="00ED3552">
        <w:rPr>
          <w:sz w:val="24"/>
          <w:szCs w:val="24"/>
        </w:rPr>
        <w:t xml:space="preserve"> shum</w:t>
      </w:r>
      <w:r w:rsidR="0002494E" w:rsidRPr="00ED3552">
        <w:rPr>
          <w:sz w:val="24"/>
          <w:szCs w:val="24"/>
        </w:rPr>
        <w:t>ë</w:t>
      </w:r>
      <w:r w:rsidR="00C557A9" w:rsidRPr="00ED3552">
        <w:rPr>
          <w:sz w:val="24"/>
          <w:szCs w:val="24"/>
        </w:rPr>
        <w:t xml:space="preserve"> t</w:t>
      </w:r>
      <w:r w:rsidR="0002494E" w:rsidRPr="00ED3552">
        <w:rPr>
          <w:sz w:val="24"/>
          <w:szCs w:val="24"/>
        </w:rPr>
        <w:t>ë</w:t>
      </w:r>
      <w:r w:rsidR="00C557A9" w:rsidRPr="00ED3552">
        <w:rPr>
          <w:sz w:val="24"/>
          <w:szCs w:val="24"/>
        </w:rPr>
        <w:t xml:space="preserve"> af</w:t>
      </w:r>
      <w:r w:rsidR="0002494E" w:rsidRPr="00ED3552">
        <w:rPr>
          <w:sz w:val="24"/>
          <w:szCs w:val="24"/>
        </w:rPr>
        <w:t>ë</w:t>
      </w:r>
      <w:r w:rsidR="005876C0" w:rsidRPr="00ED3552">
        <w:rPr>
          <w:sz w:val="24"/>
          <w:szCs w:val="24"/>
        </w:rPr>
        <w:t>rt</w:t>
      </w:r>
      <w:r w:rsidR="00C557A9" w:rsidRPr="00ED3552">
        <w:rPr>
          <w:sz w:val="24"/>
          <w:szCs w:val="24"/>
        </w:rPr>
        <w:t xml:space="preserve"> me qendra t</w:t>
      </w:r>
      <w:r w:rsidR="0002494E" w:rsidRPr="00ED3552">
        <w:rPr>
          <w:sz w:val="24"/>
          <w:szCs w:val="24"/>
        </w:rPr>
        <w:t>ë</w:t>
      </w:r>
      <w:r w:rsidR="00C557A9" w:rsidRPr="00ED3552">
        <w:rPr>
          <w:sz w:val="24"/>
          <w:szCs w:val="24"/>
        </w:rPr>
        <w:t xml:space="preserve"> tjera t</w:t>
      </w:r>
      <w:r w:rsidR="0002494E" w:rsidRPr="00ED3552">
        <w:rPr>
          <w:sz w:val="24"/>
          <w:szCs w:val="24"/>
        </w:rPr>
        <w:t>ë</w:t>
      </w:r>
      <w:r w:rsidR="00C557A9" w:rsidRPr="00ED3552">
        <w:rPr>
          <w:sz w:val="24"/>
          <w:szCs w:val="24"/>
        </w:rPr>
        <w:t xml:space="preserve"> m</w:t>
      </w:r>
      <w:r w:rsidR="0002494E" w:rsidRPr="00ED3552">
        <w:rPr>
          <w:sz w:val="24"/>
          <w:szCs w:val="24"/>
        </w:rPr>
        <w:t>ë</w:t>
      </w:r>
      <w:r w:rsidR="00C557A9" w:rsidRPr="00ED3552">
        <w:rPr>
          <w:sz w:val="24"/>
          <w:szCs w:val="24"/>
        </w:rPr>
        <w:t>dha t</w:t>
      </w:r>
      <w:r w:rsidR="0002494E" w:rsidRPr="00ED3552">
        <w:rPr>
          <w:sz w:val="24"/>
          <w:szCs w:val="24"/>
        </w:rPr>
        <w:t>ë</w:t>
      </w:r>
      <w:r w:rsidR="00C557A9" w:rsidRPr="00ED3552">
        <w:rPr>
          <w:sz w:val="24"/>
          <w:szCs w:val="24"/>
        </w:rPr>
        <w:t xml:space="preserve"> </w:t>
      </w:r>
      <w:r w:rsidR="00376890" w:rsidRPr="00ED3552">
        <w:rPr>
          <w:sz w:val="24"/>
          <w:szCs w:val="24"/>
        </w:rPr>
        <w:t>Republikës së Kosovës si:</w:t>
      </w:r>
      <w:r w:rsidR="00C557A9" w:rsidRPr="00ED3552">
        <w:rPr>
          <w:sz w:val="24"/>
          <w:szCs w:val="24"/>
        </w:rPr>
        <w:t xml:space="preserve"> i) 16km nga Prishtina; ii) 57km nga Mitrovica; iii) 60km nga Prizreni; iv) 96km nga Gjakova; v) 131km nga Peja; vi) 26km nga Ferizaj; vii) 50km nga Gjilani.</w:t>
      </w:r>
      <w:r w:rsidR="00235B02" w:rsidRPr="00ED3552">
        <w:rPr>
          <w:sz w:val="24"/>
          <w:szCs w:val="24"/>
        </w:rPr>
        <w:t xml:space="preserve"> </w:t>
      </w:r>
      <w:r w:rsidR="00376890" w:rsidRPr="00ED3552">
        <w:rPr>
          <w:sz w:val="24"/>
          <w:szCs w:val="24"/>
        </w:rPr>
        <w:t>Qyteti i Lipjanit është i pozicionuar në udhëkryqin në mes të dy rrugëve të rëndësishme 25/E 752 dhe 2/E 65, dhe të hekurudhës kryesore Mitrovicë-Shkup.</w:t>
      </w:r>
      <w:r w:rsidR="00235B02" w:rsidRPr="00ED3552">
        <w:rPr>
          <w:sz w:val="24"/>
          <w:szCs w:val="24"/>
        </w:rPr>
        <w:t xml:space="preserve"> </w:t>
      </w:r>
      <w:r w:rsidR="00225B09" w:rsidRPr="00ED3552">
        <w:rPr>
          <w:sz w:val="24"/>
          <w:szCs w:val="24"/>
        </w:rPr>
        <w:t xml:space="preserve">Qyteti i Lipjanit shtrihet në mes të rrafshit të Fushë </w:t>
      </w:r>
      <w:r w:rsidR="005876C0" w:rsidRPr="00ED3552">
        <w:rPr>
          <w:sz w:val="24"/>
          <w:szCs w:val="24"/>
        </w:rPr>
        <w:t>Kosovës në një lartësi përafërsisht rreth 550 m. Maja</w:t>
      </w:r>
      <w:r w:rsidR="00225B09" w:rsidRPr="00ED3552">
        <w:rPr>
          <w:sz w:val="24"/>
          <w:szCs w:val="24"/>
        </w:rPr>
        <w:t>t më të larta në lindje dhe perëndim së bashku arrijnë mbi 1000m</w:t>
      </w:r>
      <w:r w:rsidR="00235B02" w:rsidRPr="00ED3552">
        <w:rPr>
          <w:sz w:val="24"/>
          <w:szCs w:val="24"/>
        </w:rPr>
        <w:t>.</w:t>
      </w:r>
      <w:r w:rsidR="00376890" w:rsidRPr="00ED3552">
        <w:rPr>
          <w:rStyle w:val="FootnoteReference"/>
          <w:rFonts w:ascii="Arial" w:hAnsi="Arial"/>
          <w:sz w:val="24"/>
          <w:szCs w:val="24"/>
        </w:rPr>
        <w:footnoteReference w:id="2"/>
      </w:r>
      <w:r w:rsidR="00235B02" w:rsidRPr="00ED3552">
        <w:rPr>
          <w:sz w:val="24"/>
          <w:szCs w:val="24"/>
        </w:rPr>
        <w:t xml:space="preserve"> </w:t>
      </w:r>
    </w:p>
    <w:p w:rsidR="00A46777" w:rsidRDefault="00A46777" w:rsidP="00225B09">
      <w:pPr>
        <w:spacing w:after="0" w:line="264" w:lineRule="auto"/>
        <w:jc w:val="both"/>
      </w:pPr>
    </w:p>
    <w:p w:rsidR="0062084D" w:rsidRPr="007E4E76" w:rsidRDefault="008720A7" w:rsidP="007E4E76">
      <w:pPr>
        <w:pStyle w:val="Heading4"/>
        <w:jc w:val="right"/>
        <w:rPr>
          <w:rFonts w:asciiTheme="minorHAnsi" w:hAnsiTheme="minorHAnsi" w:cstheme="minorHAnsi"/>
          <w:i w:val="0"/>
        </w:rPr>
      </w:pPr>
      <w:bookmarkStart w:id="5" w:name="_Toc468747498"/>
      <w:r w:rsidRPr="007E4E76">
        <w:rPr>
          <w:rFonts w:asciiTheme="minorHAnsi" w:hAnsiTheme="minorHAnsi" w:cstheme="minorHAnsi"/>
          <w:i w:val="0"/>
          <w:color w:val="auto"/>
        </w:rPr>
        <w:lastRenderedPageBreak/>
        <w:t>Figura 1 Komuna Pozita Gjeografike e Komun</w:t>
      </w:r>
      <w:r w:rsidR="0002494E" w:rsidRPr="007E4E76">
        <w:rPr>
          <w:rFonts w:asciiTheme="minorHAnsi" w:hAnsiTheme="minorHAnsi" w:cstheme="minorHAnsi"/>
          <w:i w:val="0"/>
          <w:color w:val="auto"/>
        </w:rPr>
        <w:t>ë</w:t>
      </w:r>
      <w:r w:rsidRPr="007E4E76">
        <w:rPr>
          <w:rFonts w:asciiTheme="minorHAnsi" w:hAnsiTheme="minorHAnsi" w:cstheme="minorHAnsi"/>
          <w:i w:val="0"/>
          <w:color w:val="auto"/>
        </w:rPr>
        <w:t>s Lipjan</w:t>
      </w:r>
      <w:r w:rsidR="0002494E" w:rsidRPr="007E4E76">
        <w:rPr>
          <w:rFonts w:asciiTheme="minorHAnsi" w:hAnsiTheme="minorHAnsi" w:cstheme="minorHAnsi"/>
          <w:i w:val="0"/>
          <w:color w:val="auto"/>
        </w:rPr>
        <w:t>ë</w:t>
      </w:r>
      <w:bookmarkEnd w:id="5"/>
    </w:p>
    <w:p w:rsidR="0062084D" w:rsidRDefault="0062084D" w:rsidP="00ED3552">
      <w:pPr>
        <w:spacing w:after="0" w:line="264" w:lineRule="auto"/>
        <w:jc w:val="right"/>
      </w:pPr>
      <w:r>
        <w:t>[Burimi: Komuna Lipjan</w:t>
      </w:r>
      <w:r w:rsidR="00912E58">
        <w:t>ë</w:t>
      </w:r>
      <w:r>
        <w:t>]</w:t>
      </w:r>
    </w:p>
    <w:p w:rsidR="008720A7" w:rsidRPr="009766B5" w:rsidRDefault="008720A7" w:rsidP="00ED3552">
      <w:pPr>
        <w:spacing w:after="0" w:line="264" w:lineRule="auto"/>
        <w:jc w:val="right"/>
        <w:rPr>
          <w:i/>
        </w:rPr>
      </w:pPr>
      <w:r w:rsidRPr="009766B5">
        <w:rPr>
          <w:i/>
        </w:rPr>
        <w:t xml:space="preserve"> </w:t>
      </w:r>
    </w:p>
    <w:p w:rsidR="00893349" w:rsidRPr="00ED3552" w:rsidRDefault="00407CFE" w:rsidP="00225B09">
      <w:pPr>
        <w:spacing w:after="0"/>
        <w:jc w:val="both"/>
        <w:rPr>
          <w:sz w:val="24"/>
          <w:szCs w:val="24"/>
        </w:rPr>
      </w:pPr>
      <w:r w:rsidRPr="00ED3552">
        <w:rPr>
          <w:sz w:val="24"/>
          <w:szCs w:val="24"/>
        </w:rPr>
        <w:t>Në Komunën e Lipjanit</w:t>
      </w:r>
      <w:r w:rsidR="00893349" w:rsidRPr="00ED3552">
        <w:rPr>
          <w:sz w:val="24"/>
          <w:szCs w:val="24"/>
        </w:rPr>
        <w:t xml:space="preserve"> ka pothuajse të gjitha </w:t>
      </w:r>
      <w:r w:rsidR="00893349" w:rsidRPr="00ED3552">
        <w:rPr>
          <w:b/>
          <w:sz w:val="24"/>
          <w:szCs w:val="24"/>
        </w:rPr>
        <w:t>lënd</w:t>
      </w:r>
      <w:r w:rsidR="0002494E" w:rsidRPr="00ED3552">
        <w:rPr>
          <w:b/>
          <w:sz w:val="24"/>
          <w:szCs w:val="24"/>
        </w:rPr>
        <w:t>ë</w:t>
      </w:r>
      <w:r w:rsidR="00893349" w:rsidRPr="00ED3552">
        <w:rPr>
          <w:b/>
          <w:sz w:val="24"/>
          <w:szCs w:val="24"/>
        </w:rPr>
        <w:t>t e para minerale</w:t>
      </w:r>
      <w:r w:rsidR="00893349" w:rsidRPr="00ED3552">
        <w:rPr>
          <w:sz w:val="24"/>
          <w:szCs w:val="24"/>
        </w:rPr>
        <w:t>, madje në sasi dhe cilësi të lar</w:t>
      </w:r>
      <w:r w:rsidR="005876C0" w:rsidRPr="00ED3552">
        <w:rPr>
          <w:sz w:val="24"/>
          <w:szCs w:val="24"/>
        </w:rPr>
        <w:t>të. Më të rëndësishme janë lënd</w:t>
      </w:r>
      <w:r w:rsidR="006B2CA2" w:rsidRPr="00ED3552">
        <w:rPr>
          <w:sz w:val="24"/>
          <w:szCs w:val="24"/>
        </w:rPr>
        <w:t>ë</w:t>
      </w:r>
      <w:r w:rsidR="00893349" w:rsidRPr="00ED3552">
        <w:rPr>
          <w:sz w:val="24"/>
          <w:szCs w:val="24"/>
        </w:rPr>
        <w:t>t e para minerale energjetike dhe pikërisht linjiti. Lënd</w:t>
      </w:r>
      <w:r w:rsidR="00404B50" w:rsidRPr="00ED3552">
        <w:rPr>
          <w:sz w:val="24"/>
          <w:szCs w:val="24"/>
        </w:rPr>
        <w:t>ë</w:t>
      </w:r>
      <w:r w:rsidR="00893349" w:rsidRPr="00ED3552">
        <w:rPr>
          <w:sz w:val="24"/>
          <w:szCs w:val="24"/>
        </w:rPr>
        <w:t xml:space="preserve">t e para minerale të metaleve, rezervat </w:t>
      </w:r>
      <w:r w:rsidRPr="00ED3552">
        <w:rPr>
          <w:sz w:val="24"/>
          <w:szCs w:val="24"/>
        </w:rPr>
        <w:t>e xeh</w:t>
      </w:r>
      <w:r w:rsidR="00404B50" w:rsidRPr="00ED3552">
        <w:rPr>
          <w:sz w:val="24"/>
          <w:szCs w:val="24"/>
        </w:rPr>
        <w:t>ë</w:t>
      </w:r>
      <w:r w:rsidRPr="00ED3552">
        <w:rPr>
          <w:sz w:val="24"/>
          <w:szCs w:val="24"/>
        </w:rPr>
        <w:t>s së nikelit, pjesërisht hekurit, kromit, kobaltit etj. N</w:t>
      </w:r>
      <w:r w:rsidR="0002494E" w:rsidRPr="00ED3552">
        <w:rPr>
          <w:sz w:val="24"/>
          <w:szCs w:val="24"/>
        </w:rPr>
        <w:t>ë</w:t>
      </w:r>
      <w:r w:rsidRPr="00ED3552">
        <w:rPr>
          <w:sz w:val="24"/>
          <w:szCs w:val="24"/>
        </w:rPr>
        <w:t xml:space="preserve"> k</w:t>
      </w:r>
      <w:r w:rsidR="0002494E" w:rsidRPr="00ED3552">
        <w:rPr>
          <w:sz w:val="24"/>
          <w:szCs w:val="24"/>
        </w:rPr>
        <w:t>ë</w:t>
      </w:r>
      <w:r w:rsidRPr="00ED3552">
        <w:rPr>
          <w:sz w:val="24"/>
          <w:szCs w:val="24"/>
        </w:rPr>
        <w:t>t</w:t>
      </w:r>
      <w:r w:rsidR="0002494E" w:rsidRPr="00ED3552">
        <w:rPr>
          <w:sz w:val="24"/>
          <w:szCs w:val="24"/>
        </w:rPr>
        <w:t>ë</w:t>
      </w:r>
      <w:r w:rsidRPr="00ED3552">
        <w:rPr>
          <w:sz w:val="24"/>
          <w:szCs w:val="24"/>
        </w:rPr>
        <w:t xml:space="preserve"> komun</w:t>
      </w:r>
      <w:r w:rsidR="0002494E" w:rsidRPr="00ED3552">
        <w:rPr>
          <w:sz w:val="24"/>
          <w:szCs w:val="24"/>
        </w:rPr>
        <w:t>ë</w:t>
      </w:r>
      <w:r w:rsidRPr="00ED3552">
        <w:rPr>
          <w:sz w:val="24"/>
          <w:szCs w:val="24"/>
        </w:rPr>
        <w:t xml:space="preserve"> </w:t>
      </w:r>
      <w:r w:rsidR="00893349" w:rsidRPr="00ED3552">
        <w:rPr>
          <w:sz w:val="24"/>
          <w:szCs w:val="24"/>
        </w:rPr>
        <w:t>kemi rezervat</w:t>
      </w:r>
      <w:r w:rsidRPr="00ED3552">
        <w:rPr>
          <w:sz w:val="24"/>
          <w:szCs w:val="24"/>
        </w:rPr>
        <w:t>et</w:t>
      </w:r>
      <w:r w:rsidR="00893349" w:rsidRPr="00ED3552">
        <w:rPr>
          <w:sz w:val="24"/>
          <w:szCs w:val="24"/>
        </w:rPr>
        <w:t xml:space="preserve"> e lëndëve të para jometalore, rezervat</w:t>
      </w:r>
      <w:r w:rsidRPr="00ED3552">
        <w:rPr>
          <w:sz w:val="24"/>
          <w:szCs w:val="24"/>
        </w:rPr>
        <w:t>et e magnezitit, duniteve, materialeve të ndërtimit</w:t>
      </w:r>
      <w:r w:rsidR="00893349" w:rsidRPr="00ED3552">
        <w:rPr>
          <w:sz w:val="24"/>
          <w:szCs w:val="24"/>
        </w:rPr>
        <w:t xml:space="preserve"> gëlqerorëve, rërave kur</w:t>
      </w:r>
      <w:r w:rsidR="005876C0" w:rsidRPr="00ED3552">
        <w:rPr>
          <w:sz w:val="24"/>
          <w:szCs w:val="24"/>
        </w:rPr>
        <w:t>a</w:t>
      </w:r>
      <w:r w:rsidR="00893349" w:rsidRPr="00ED3552">
        <w:rPr>
          <w:sz w:val="24"/>
          <w:szCs w:val="24"/>
        </w:rPr>
        <w:t>core, rërave dhe zhavorreve.etj.</w:t>
      </w:r>
    </w:p>
    <w:p w:rsidR="00893349" w:rsidRPr="00ED3552" w:rsidRDefault="00893349" w:rsidP="00407CFE">
      <w:pPr>
        <w:jc w:val="both"/>
        <w:rPr>
          <w:rFonts w:cs="Arial"/>
          <w:sz w:val="24"/>
          <w:szCs w:val="24"/>
        </w:rPr>
      </w:pPr>
      <w:r w:rsidRPr="00ED3552">
        <w:rPr>
          <w:rFonts w:cs="Arial"/>
          <w:sz w:val="24"/>
          <w:szCs w:val="24"/>
        </w:rPr>
        <w:t xml:space="preserve">Potenciali energjetik i Kosovës është i fokusuar në lëndët e para minerare energjetike siç është </w:t>
      </w:r>
      <w:r w:rsidRPr="00ED3552">
        <w:rPr>
          <w:rFonts w:cs="Arial"/>
          <w:b/>
          <w:sz w:val="24"/>
          <w:szCs w:val="24"/>
        </w:rPr>
        <w:t>li</w:t>
      </w:r>
      <w:r w:rsidR="00407CFE" w:rsidRPr="00ED3552">
        <w:rPr>
          <w:rFonts w:cs="Arial"/>
          <w:b/>
          <w:sz w:val="24"/>
          <w:szCs w:val="24"/>
        </w:rPr>
        <w:t>gn</w:t>
      </w:r>
      <w:r w:rsidRPr="00ED3552">
        <w:rPr>
          <w:rFonts w:cs="Arial"/>
          <w:b/>
          <w:sz w:val="24"/>
          <w:szCs w:val="24"/>
        </w:rPr>
        <w:t>itit</w:t>
      </w:r>
      <w:r w:rsidRPr="00ED3552">
        <w:rPr>
          <w:rFonts w:cs="Arial"/>
          <w:sz w:val="24"/>
          <w:szCs w:val="24"/>
        </w:rPr>
        <w:t xml:space="preserve">. Ky resurs minerar energjetik është i shpërndarë, i </w:t>
      </w:r>
      <w:r w:rsidR="00407CFE" w:rsidRPr="00ED3552">
        <w:rPr>
          <w:rFonts w:cs="Arial"/>
          <w:sz w:val="24"/>
          <w:szCs w:val="24"/>
        </w:rPr>
        <w:t>lokalizuar</w:t>
      </w:r>
      <w:r w:rsidRPr="00ED3552">
        <w:rPr>
          <w:rFonts w:cs="Arial"/>
          <w:sz w:val="24"/>
          <w:szCs w:val="24"/>
        </w:rPr>
        <w:t xml:space="preserve"> në dy hapësira kryesore të vendit. </w:t>
      </w:r>
    </w:p>
    <w:p w:rsidR="00893349" w:rsidRPr="00ED3552" w:rsidRDefault="00893349" w:rsidP="00774D49">
      <w:pPr>
        <w:numPr>
          <w:ilvl w:val="0"/>
          <w:numId w:val="4"/>
        </w:numPr>
        <w:spacing w:after="0"/>
        <w:jc w:val="both"/>
        <w:rPr>
          <w:rFonts w:cs="Arial"/>
          <w:sz w:val="24"/>
          <w:szCs w:val="24"/>
        </w:rPr>
      </w:pPr>
      <w:r w:rsidRPr="00ED3552">
        <w:rPr>
          <w:rFonts w:cs="Arial"/>
          <w:sz w:val="24"/>
          <w:szCs w:val="24"/>
        </w:rPr>
        <w:t>Në basenin e Rrafshit të Kosovës</w:t>
      </w:r>
    </w:p>
    <w:p w:rsidR="00893349" w:rsidRPr="00ED3552" w:rsidRDefault="00893349" w:rsidP="00774D49">
      <w:pPr>
        <w:numPr>
          <w:ilvl w:val="0"/>
          <w:numId w:val="4"/>
        </w:numPr>
        <w:jc w:val="both"/>
        <w:rPr>
          <w:rFonts w:cs="Arial"/>
          <w:sz w:val="24"/>
          <w:szCs w:val="24"/>
        </w:rPr>
      </w:pPr>
      <w:r w:rsidRPr="00ED3552">
        <w:rPr>
          <w:rFonts w:cs="Arial"/>
          <w:sz w:val="24"/>
          <w:szCs w:val="24"/>
        </w:rPr>
        <w:t>Në basenin e R</w:t>
      </w:r>
      <w:r w:rsidR="00076728" w:rsidRPr="00ED3552">
        <w:rPr>
          <w:rFonts w:cs="Arial"/>
          <w:sz w:val="24"/>
          <w:szCs w:val="24"/>
        </w:rPr>
        <w:t>r</w:t>
      </w:r>
      <w:r w:rsidRPr="00ED3552">
        <w:rPr>
          <w:rFonts w:cs="Arial"/>
          <w:sz w:val="24"/>
          <w:szCs w:val="24"/>
        </w:rPr>
        <w:t>afshit të Dukagjinit</w:t>
      </w:r>
    </w:p>
    <w:p w:rsidR="00893349" w:rsidRPr="00ED3552" w:rsidRDefault="00407CFE" w:rsidP="00407CFE">
      <w:pPr>
        <w:spacing w:after="0"/>
        <w:jc w:val="both"/>
        <w:rPr>
          <w:rFonts w:cs="Arial"/>
          <w:sz w:val="24"/>
          <w:szCs w:val="24"/>
        </w:rPr>
      </w:pPr>
      <w:r w:rsidRPr="00ED3552">
        <w:rPr>
          <w:rFonts w:cs="Arial"/>
          <w:sz w:val="24"/>
          <w:szCs w:val="24"/>
        </w:rPr>
        <w:t>Rezervat më të mëdha të lig</w:t>
      </w:r>
      <w:r w:rsidR="00893349" w:rsidRPr="00ED3552">
        <w:rPr>
          <w:rFonts w:cs="Arial"/>
          <w:sz w:val="24"/>
          <w:szCs w:val="24"/>
        </w:rPr>
        <w:t>nitit janë në Rrafshin e Kosovës (Obiliqi, Babushi i Muhaxher</w:t>
      </w:r>
      <w:r w:rsidR="00404B50" w:rsidRPr="00ED3552">
        <w:rPr>
          <w:rFonts w:cs="Arial"/>
          <w:sz w:val="24"/>
          <w:szCs w:val="24"/>
        </w:rPr>
        <w:t>ë</w:t>
      </w:r>
      <w:r w:rsidR="00893349" w:rsidRPr="00ED3552">
        <w:rPr>
          <w:rFonts w:cs="Arial"/>
          <w:sz w:val="24"/>
          <w:szCs w:val="24"/>
        </w:rPr>
        <w:t>ve dhe Rrafshi i Drenicës – Drenasi (Gllogovci). Po ashtu rezerva të konsiderueshme të lignitit shtrihen edhe në Rrafshin e Dukagjinit në segmentin Klinë – Tupeç. Rezerva të li</w:t>
      </w:r>
      <w:r w:rsidRPr="00ED3552">
        <w:rPr>
          <w:rFonts w:cs="Arial"/>
          <w:sz w:val="24"/>
          <w:szCs w:val="24"/>
        </w:rPr>
        <w:t>gn</w:t>
      </w:r>
      <w:r w:rsidR="00893349" w:rsidRPr="00ED3552">
        <w:rPr>
          <w:rFonts w:cs="Arial"/>
          <w:sz w:val="24"/>
          <w:szCs w:val="24"/>
        </w:rPr>
        <w:t>itit ekzistojnë edhe në zona apo lokalitete tjera si: në territorin e Komunës së Skenderajit, Vushtrrisë, Prizrenit dhe Anamoravës (Kriva Reka) etj.</w:t>
      </w:r>
    </w:p>
    <w:p w:rsidR="00407CFE" w:rsidRPr="00ED3552" w:rsidRDefault="00407CFE" w:rsidP="00407CFE">
      <w:pPr>
        <w:spacing w:after="0"/>
        <w:rPr>
          <w:rFonts w:ascii="Arial" w:hAnsi="Arial" w:cs="Arial"/>
          <w:b/>
          <w:i/>
          <w:sz w:val="24"/>
          <w:szCs w:val="24"/>
        </w:rPr>
      </w:pPr>
    </w:p>
    <w:p w:rsidR="00893349" w:rsidRPr="00ED3552" w:rsidRDefault="00893349" w:rsidP="008720A7">
      <w:pPr>
        <w:spacing w:after="0"/>
        <w:jc w:val="both"/>
        <w:rPr>
          <w:rFonts w:cs="Arial"/>
          <w:sz w:val="24"/>
          <w:szCs w:val="24"/>
        </w:rPr>
      </w:pPr>
      <w:r w:rsidRPr="00ED3552">
        <w:rPr>
          <w:rFonts w:cs="Arial"/>
          <w:sz w:val="24"/>
          <w:szCs w:val="24"/>
        </w:rPr>
        <w:t xml:space="preserve">Vendburimet e </w:t>
      </w:r>
      <w:r w:rsidRPr="00ED3552">
        <w:rPr>
          <w:rFonts w:cs="Arial"/>
          <w:b/>
          <w:sz w:val="24"/>
          <w:szCs w:val="24"/>
        </w:rPr>
        <w:t>qymyrit</w:t>
      </w:r>
      <w:r w:rsidRPr="00ED3552">
        <w:rPr>
          <w:rFonts w:cs="Arial"/>
          <w:sz w:val="24"/>
          <w:szCs w:val="24"/>
        </w:rPr>
        <w:t xml:space="preserve"> ndodhe</w:t>
      </w:r>
      <w:r w:rsidR="005876C0" w:rsidRPr="00ED3552">
        <w:rPr>
          <w:rFonts w:cs="Arial"/>
          <w:sz w:val="24"/>
          <w:szCs w:val="24"/>
        </w:rPr>
        <w:t>n</w:t>
      </w:r>
      <w:r w:rsidRPr="00ED3552">
        <w:rPr>
          <w:rFonts w:cs="Arial"/>
          <w:sz w:val="24"/>
          <w:szCs w:val="24"/>
        </w:rPr>
        <w:t xml:space="preserve"> në vendbanimin Babush. Eksplaotimi i qymyrit në M</w:t>
      </w:r>
      <w:r w:rsidR="005876C0" w:rsidRPr="00ED3552">
        <w:rPr>
          <w:rFonts w:cs="Arial"/>
          <w:sz w:val="24"/>
          <w:szCs w:val="24"/>
        </w:rPr>
        <w:t>inier</w:t>
      </w:r>
      <w:r w:rsidR="006B2CA2" w:rsidRPr="00ED3552">
        <w:rPr>
          <w:rFonts w:cs="Arial"/>
          <w:sz w:val="24"/>
          <w:szCs w:val="24"/>
        </w:rPr>
        <w:t>ë</w:t>
      </w:r>
      <w:r w:rsidRPr="00ED3552">
        <w:rPr>
          <w:rFonts w:cs="Arial"/>
          <w:sz w:val="24"/>
          <w:szCs w:val="24"/>
        </w:rPr>
        <w:t xml:space="preserve">n e Babushit ishte bërë gjatë viteve </w:t>
      </w:r>
      <w:r w:rsidR="00076728" w:rsidRPr="00ED3552">
        <w:rPr>
          <w:rFonts w:cs="Arial"/>
          <w:sz w:val="24"/>
          <w:szCs w:val="24"/>
        </w:rPr>
        <w:t>‘</w:t>
      </w:r>
      <w:r w:rsidRPr="00ED3552">
        <w:rPr>
          <w:rFonts w:cs="Arial"/>
          <w:sz w:val="24"/>
          <w:szCs w:val="24"/>
        </w:rPr>
        <w:t>80. Po ashtu rezerva të konsideshme të qymyr</w:t>
      </w:r>
      <w:r w:rsidR="00404B50" w:rsidRPr="00ED3552">
        <w:rPr>
          <w:rFonts w:cs="Arial"/>
          <w:sz w:val="24"/>
          <w:szCs w:val="24"/>
        </w:rPr>
        <w:t>ë</w:t>
      </w:r>
      <w:r w:rsidRPr="00ED3552">
        <w:rPr>
          <w:rFonts w:cs="Arial"/>
          <w:sz w:val="24"/>
          <w:szCs w:val="24"/>
        </w:rPr>
        <w:t>ve në komunën e Lipjanit janë vazhdimësi e basenit qymyror të Kosovës.</w:t>
      </w:r>
    </w:p>
    <w:p w:rsidR="008720A7" w:rsidRPr="00ED3552" w:rsidRDefault="008720A7" w:rsidP="00407CFE">
      <w:pPr>
        <w:spacing w:after="0"/>
        <w:rPr>
          <w:rFonts w:cs="Arial"/>
          <w:sz w:val="24"/>
          <w:szCs w:val="24"/>
        </w:rPr>
      </w:pPr>
    </w:p>
    <w:p w:rsidR="008720A7" w:rsidRPr="00ED3552" w:rsidRDefault="00893349" w:rsidP="008720A7">
      <w:pPr>
        <w:jc w:val="both"/>
        <w:rPr>
          <w:rFonts w:cs="Arial"/>
          <w:sz w:val="24"/>
          <w:szCs w:val="24"/>
        </w:rPr>
      </w:pPr>
      <w:r w:rsidRPr="00ED3552">
        <w:rPr>
          <w:rFonts w:cs="Arial"/>
          <w:b/>
          <w:sz w:val="24"/>
          <w:szCs w:val="24"/>
        </w:rPr>
        <w:t>Xeheror</w:t>
      </w:r>
      <w:r w:rsidR="00404B50" w:rsidRPr="00ED3552">
        <w:rPr>
          <w:rFonts w:cs="Arial"/>
          <w:b/>
          <w:sz w:val="24"/>
          <w:szCs w:val="24"/>
        </w:rPr>
        <w:t>ë</w:t>
      </w:r>
      <w:r w:rsidRPr="00ED3552">
        <w:rPr>
          <w:rFonts w:cs="Arial"/>
          <w:b/>
          <w:sz w:val="24"/>
          <w:szCs w:val="24"/>
        </w:rPr>
        <w:t>t e Hekur</w:t>
      </w:r>
      <w:r w:rsidR="00076728" w:rsidRPr="00ED3552">
        <w:rPr>
          <w:rFonts w:cs="Arial"/>
          <w:b/>
          <w:sz w:val="24"/>
          <w:szCs w:val="24"/>
        </w:rPr>
        <w:t>it</w:t>
      </w:r>
      <w:r w:rsidRPr="00ED3552">
        <w:rPr>
          <w:rFonts w:cs="Arial"/>
          <w:sz w:val="24"/>
          <w:szCs w:val="24"/>
        </w:rPr>
        <w:t xml:space="preserve"> – Nikelit silikat</w:t>
      </w:r>
      <w:r w:rsidR="008720A7" w:rsidRPr="00ED3552">
        <w:rPr>
          <w:rFonts w:cs="Arial"/>
          <w:sz w:val="24"/>
          <w:szCs w:val="24"/>
        </w:rPr>
        <w:t xml:space="preserve">: </w:t>
      </w:r>
      <w:r w:rsidRPr="00ED3552">
        <w:rPr>
          <w:rFonts w:cs="Arial"/>
          <w:sz w:val="24"/>
          <w:szCs w:val="24"/>
        </w:rPr>
        <w:t>Shfaqjet e xeherorëve të Fe – Ni silikat në komunën</w:t>
      </w:r>
      <w:r w:rsidR="005876C0" w:rsidRPr="00ED3552">
        <w:rPr>
          <w:rFonts w:cs="Arial"/>
          <w:sz w:val="24"/>
          <w:szCs w:val="24"/>
        </w:rPr>
        <w:t xml:space="preserve"> e Li</w:t>
      </w:r>
      <w:r w:rsidRPr="00ED3552">
        <w:rPr>
          <w:rFonts w:cs="Arial"/>
          <w:sz w:val="24"/>
          <w:szCs w:val="24"/>
        </w:rPr>
        <w:t xml:space="preserve">pjanit janë zbuluar për herë të parë në vitin 1958 në Kodrën e quajtur Gllavicë, e cila ndodhet ndërmjet vendbanimeve Magurë dhe Medvecë. </w:t>
      </w:r>
    </w:p>
    <w:p w:rsidR="00893349" w:rsidRPr="00ED3552" w:rsidRDefault="008720A7" w:rsidP="008720A7">
      <w:pPr>
        <w:spacing w:after="0"/>
        <w:jc w:val="both"/>
        <w:rPr>
          <w:rFonts w:cs="Arial"/>
          <w:sz w:val="24"/>
          <w:szCs w:val="24"/>
        </w:rPr>
      </w:pPr>
      <w:r w:rsidRPr="00ED3552">
        <w:rPr>
          <w:rFonts w:cs="Arial"/>
          <w:b/>
          <w:sz w:val="24"/>
          <w:szCs w:val="24"/>
        </w:rPr>
        <w:t>Xeheror</w:t>
      </w:r>
      <w:r w:rsidR="00404B50" w:rsidRPr="00ED3552">
        <w:rPr>
          <w:rFonts w:cs="Arial"/>
          <w:b/>
          <w:sz w:val="24"/>
          <w:szCs w:val="24"/>
        </w:rPr>
        <w:t>ë</w:t>
      </w:r>
      <w:r w:rsidRPr="00ED3552">
        <w:rPr>
          <w:rFonts w:cs="Arial"/>
          <w:b/>
          <w:sz w:val="24"/>
          <w:szCs w:val="24"/>
        </w:rPr>
        <w:t>t e Kromi</w:t>
      </w:r>
      <w:r w:rsidR="00076728" w:rsidRPr="00ED3552">
        <w:rPr>
          <w:rFonts w:cs="Arial"/>
          <w:b/>
          <w:sz w:val="24"/>
          <w:szCs w:val="24"/>
        </w:rPr>
        <w:t>t</w:t>
      </w:r>
      <w:r w:rsidRPr="00ED3552">
        <w:rPr>
          <w:rFonts w:cs="Arial"/>
          <w:sz w:val="24"/>
          <w:szCs w:val="24"/>
        </w:rPr>
        <w:t>: N</w:t>
      </w:r>
      <w:r w:rsidR="0002494E" w:rsidRPr="00ED3552">
        <w:rPr>
          <w:rFonts w:cs="Arial"/>
          <w:sz w:val="24"/>
          <w:szCs w:val="24"/>
        </w:rPr>
        <w:t>ë</w:t>
      </w:r>
      <w:r w:rsidR="00893349" w:rsidRPr="00ED3552">
        <w:rPr>
          <w:rFonts w:cs="Arial"/>
          <w:sz w:val="24"/>
          <w:szCs w:val="24"/>
        </w:rPr>
        <w:t xml:space="preserve"> masivin ultramafike të Goleshit janë zbuluar disa shfaqje miner</w:t>
      </w:r>
      <w:r w:rsidRPr="00ED3552">
        <w:rPr>
          <w:rFonts w:cs="Arial"/>
          <w:sz w:val="24"/>
          <w:szCs w:val="24"/>
        </w:rPr>
        <w:t>alizuese t</w:t>
      </w:r>
      <w:r w:rsidR="0002494E" w:rsidRPr="00ED3552">
        <w:rPr>
          <w:rFonts w:cs="Arial"/>
          <w:sz w:val="24"/>
          <w:szCs w:val="24"/>
        </w:rPr>
        <w:t>ë</w:t>
      </w:r>
      <w:r w:rsidRPr="00ED3552">
        <w:rPr>
          <w:rFonts w:cs="Arial"/>
          <w:sz w:val="24"/>
          <w:szCs w:val="24"/>
        </w:rPr>
        <w:t xml:space="preserve"> xeherorit të Kromit</w:t>
      </w:r>
      <w:r w:rsidR="00893349" w:rsidRPr="00ED3552">
        <w:rPr>
          <w:rFonts w:cs="Arial"/>
          <w:sz w:val="24"/>
          <w:szCs w:val="24"/>
        </w:rPr>
        <w:t xml:space="preserve">. </w:t>
      </w:r>
      <w:r w:rsidRPr="00ED3552">
        <w:rPr>
          <w:rFonts w:cs="Arial"/>
          <w:sz w:val="24"/>
          <w:szCs w:val="24"/>
        </w:rPr>
        <w:t>Megjithat</w:t>
      </w:r>
      <w:r w:rsidR="0002494E" w:rsidRPr="00ED3552">
        <w:rPr>
          <w:rFonts w:cs="Arial"/>
          <w:sz w:val="24"/>
          <w:szCs w:val="24"/>
        </w:rPr>
        <w:t>ë</w:t>
      </w:r>
      <w:r w:rsidR="00893349" w:rsidRPr="00ED3552">
        <w:rPr>
          <w:rFonts w:cs="Arial"/>
          <w:sz w:val="24"/>
          <w:szCs w:val="24"/>
        </w:rPr>
        <w:t>, i gjithë masivi i Gole</w:t>
      </w:r>
      <w:r w:rsidRPr="00ED3552">
        <w:rPr>
          <w:rFonts w:cs="Arial"/>
          <w:sz w:val="24"/>
          <w:szCs w:val="24"/>
        </w:rPr>
        <w:t>shit është i mbuluar në një mas</w:t>
      </w:r>
      <w:r w:rsidR="0002494E" w:rsidRPr="00ED3552">
        <w:rPr>
          <w:rFonts w:cs="Arial"/>
          <w:sz w:val="24"/>
          <w:szCs w:val="24"/>
        </w:rPr>
        <w:t>ë</w:t>
      </w:r>
      <w:r w:rsidRPr="00ED3552">
        <w:rPr>
          <w:rFonts w:cs="Arial"/>
          <w:sz w:val="24"/>
          <w:szCs w:val="24"/>
        </w:rPr>
        <w:t xml:space="preserve"> të madhe me punimet hulumtuese, të cilat</w:t>
      </w:r>
      <w:r w:rsidR="00893349" w:rsidRPr="00ED3552">
        <w:rPr>
          <w:rFonts w:cs="Arial"/>
          <w:sz w:val="24"/>
          <w:szCs w:val="24"/>
        </w:rPr>
        <w:t xml:space="preserve"> kryesisht kanë qenë të orientuara për hulumtime të xeherorit silikat të Nikelit dhe Magnezitit dhe jo </w:t>
      </w:r>
      <w:r w:rsidRPr="00ED3552">
        <w:rPr>
          <w:rFonts w:cs="Arial"/>
          <w:sz w:val="24"/>
          <w:szCs w:val="24"/>
        </w:rPr>
        <w:t>për kërkimin e mineralizimeve t</w:t>
      </w:r>
      <w:r w:rsidR="0002494E" w:rsidRPr="00ED3552">
        <w:rPr>
          <w:rFonts w:cs="Arial"/>
          <w:sz w:val="24"/>
          <w:szCs w:val="24"/>
        </w:rPr>
        <w:t>ë</w:t>
      </w:r>
      <w:r w:rsidR="00893349" w:rsidRPr="00ED3552">
        <w:rPr>
          <w:rFonts w:cs="Arial"/>
          <w:sz w:val="24"/>
          <w:szCs w:val="24"/>
        </w:rPr>
        <w:t xml:space="preserve"> Kromit.</w:t>
      </w:r>
    </w:p>
    <w:p w:rsidR="002A4FC3" w:rsidRPr="00ED3552" w:rsidRDefault="002A4FC3" w:rsidP="002A4FC3">
      <w:pPr>
        <w:rPr>
          <w:sz w:val="24"/>
          <w:szCs w:val="24"/>
          <w:lang w:val="de-DE" w:eastAsia="de-DE"/>
        </w:rPr>
      </w:pPr>
    </w:p>
    <w:p w:rsidR="00914B93" w:rsidRPr="00ED3552" w:rsidRDefault="00190AEC" w:rsidP="00774D49">
      <w:pPr>
        <w:pStyle w:val="Heading3"/>
        <w:numPr>
          <w:ilvl w:val="2"/>
          <w:numId w:val="1"/>
        </w:numPr>
        <w:tabs>
          <w:tab w:val="left" w:pos="360"/>
        </w:tabs>
        <w:spacing w:after="120"/>
        <w:ind w:left="357" w:hanging="357"/>
        <w:rPr>
          <w:rFonts w:asciiTheme="minorHAnsi" w:hAnsiTheme="minorHAnsi"/>
          <w:b w:val="0"/>
          <w:color w:val="auto"/>
          <w:sz w:val="24"/>
          <w:szCs w:val="24"/>
          <w:lang w:val="de-DE" w:eastAsia="de-DE"/>
        </w:rPr>
      </w:pPr>
      <w:bookmarkStart w:id="6" w:name="_Toc468744022"/>
      <w:r w:rsidRPr="00ED3552">
        <w:rPr>
          <w:rFonts w:asciiTheme="minorHAnsi" w:hAnsiTheme="minorHAnsi"/>
          <w:b w:val="0"/>
          <w:color w:val="auto"/>
          <w:sz w:val="24"/>
          <w:szCs w:val="24"/>
          <w:lang w:val="de-DE" w:eastAsia="de-DE"/>
        </w:rPr>
        <w:t>T</w:t>
      </w:r>
      <w:r w:rsidR="00704E64" w:rsidRPr="00ED3552">
        <w:rPr>
          <w:rFonts w:asciiTheme="minorHAnsi" w:hAnsiTheme="minorHAnsi"/>
          <w:b w:val="0"/>
          <w:color w:val="auto"/>
          <w:sz w:val="24"/>
          <w:szCs w:val="24"/>
          <w:lang w:val="de-DE" w:eastAsia="de-DE"/>
        </w:rPr>
        <w:t>ë</w:t>
      </w:r>
      <w:r w:rsidRPr="00ED3552">
        <w:rPr>
          <w:rFonts w:asciiTheme="minorHAnsi" w:hAnsiTheme="minorHAnsi"/>
          <w:b w:val="0"/>
          <w:color w:val="auto"/>
          <w:sz w:val="24"/>
          <w:szCs w:val="24"/>
          <w:lang w:val="de-DE" w:eastAsia="de-DE"/>
        </w:rPr>
        <w:t xml:space="preserve"> dh</w:t>
      </w:r>
      <w:r w:rsidR="00704E64" w:rsidRPr="00ED3552">
        <w:rPr>
          <w:rFonts w:asciiTheme="minorHAnsi" w:hAnsiTheme="minorHAnsi"/>
          <w:b w:val="0"/>
          <w:color w:val="auto"/>
          <w:sz w:val="24"/>
          <w:szCs w:val="24"/>
          <w:lang w:val="de-DE" w:eastAsia="de-DE"/>
        </w:rPr>
        <w:t>ë</w:t>
      </w:r>
      <w:r w:rsidRPr="00ED3552">
        <w:rPr>
          <w:rFonts w:asciiTheme="minorHAnsi" w:hAnsiTheme="minorHAnsi"/>
          <w:b w:val="0"/>
          <w:color w:val="auto"/>
          <w:sz w:val="24"/>
          <w:szCs w:val="24"/>
          <w:lang w:val="de-DE" w:eastAsia="de-DE"/>
        </w:rPr>
        <w:t>na demografike</w:t>
      </w:r>
      <w:bookmarkStart w:id="7" w:name="_Toc450987918"/>
      <w:bookmarkEnd w:id="4"/>
      <w:bookmarkEnd w:id="6"/>
      <w:r w:rsidR="00704E64" w:rsidRPr="00ED3552">
        <w:rPr>
          <w:rFonts w:asciiTheme="minorHAnsi" w:hAnsiTheme="minorHAnsi"/>
          <w:b w:val="0"/>
          <w:color w:val="auto"/>
          <w:sz w:val="24"/>
          <w:szCs w:val="24"/>
          <w:lang w:val="de-DE" w:eastAsia="de-DE"/>
        </w:rPr>
        <w:t xml:space="preserve"> </w:t>
      </w:r>
    </w:p>
    <w:p w:rsidR="004161AF" w:rsidRPr="00ED3552" w:rsidRDefault="00914B93" w:rsidP="00515741">
      <w:pPr>
        <w:jc w:val="both"/>
        <w:rPr>
          <w:sz w:val="24"/>
          <w:szCs w:val="24"/>
        </w:rPr>
      </w:pPr>
      <w:r w:rsidRPr="00ED3552">
        <w:rPr>
          <w:sz w:val="24"/>
          <w:szCs w:val="24"/>
          <w:lang w:val="de-DE" w:eastAsia="de-DE"/>
        </w:rPr>
        <w:t>T</w:t>
      </w:r>
      <w:r w:rsidR="0002494E" w:rsidRPr="00ED3552">
        <w:rPr>
          <w:sz w:val="24"/>
          <w:szCs w:val="24"/>
          <w:lang w:val="de-DE" w:eastAsia="de-DE"/>
        </w:rPr>
        <w:t>ë</w:t>
      </w:r>
      <w:r w:rsidRPr="00ED3552">
        <w:rPr>
          <w:sz w:val="24"/>
          <w:szCs w:val="24"/>
          <w:lang w:val="de-DE" w:eastAsia="de-DE"/>
        </w:rPr>
        <w:t xml:space="preserve"> dh</w:t>
      </w:r>
      <w:r w:rsidR="0002494E" w:rsidRPr="00ED3552">
        <w:rPr>
          <w:sz w:val="24"/>
          <w:szCs w:val="24"/>
          <w:lang w:val="de-DE" w:eastAsia="de-DE"/>
        </w:rPr>
        <w:t>ë</w:t>
      </w:r>
      <w:r w:rsidRPr="00ED3552">
        <w:rPr>
          <w:sz w:val="24"/>
          <w:szCs w:val="24"/>
          <w:lang w:val="de-DE" w:eastAsia="de-DE"/>
        </w:rPr>
        <w:t>nat e mund</w:t>
      </w:r>
      <w:r w:rsidR="0002494E" w:rsidRPr="00ED3552">
        <w:rPr>
          <w:sz w:val="24"/>
          <w:szCs w:val="24"/>
          <w:lang w:val="de-DE" w:eastAsia="de-DE"/>
        </w:rPr>
        <w:t>ë</w:t>
      </w:r>
      <w:r w:rsidRPr="00ED3552">
        <w:rPr>
          <w:sz w:val="24"/>
          <w:szCs w:val="24"/>
          <w:lang w:val="de-DE" w:eastAsia="de-DE"/>
        </w:rPr>
        <w:t>suara nga Komuna Lipjan</w:t>
      </w:r>
      <w:r w:rsidR="0002494E" w:rsidRPr="00ED3552">
        <w:rPr>
          <w:sz w:val="24"/>
          <w:szCs w:val="24"/>
          <w:lang w:val="de-DE" w:eastAsia="de-DE"/>
        </w:rPr>
        <w:t>ë</w:t>
      </w:r>
      <w:r w:rsidRPr="00ED3552">
        <w:rPr>
          <w:sz w:val="24"/>
          <w:szCs w:val="24"/>
          <w:lang w:val="de-DE" w:eastAsia="de-DE"/>
        </w:rPr>
        <w:t xml:space="preserve"> n</w:t>
      </w:r>
      <w:r w:rsidR="0002494E" w:rsidRPr="00ED3552">
        <w:rPr>
          <w:sz w:val="24"/>
          <w:szCs w:val="24"/>
          <w:lang w:val="de-DE" w:eastAsia="de-DE"/>
        </w:rPr>
        <w:t>ë</w:t>
      </w:r>
      <w:r w:rsidRPr="00ED3552">
        <w:rPr>
          <w:sz w:val="24"/>
          <w:szCs w:val="24"/>
          <w:lang w:val="de-DE" w:eastAsia="de-DE"/>
        </w:rPr>
        <w:t xml:space="preserve"> lidhje me</w:t>
      </w:r>
      <w:r w:rsidR="00515741" w:rsidRPr="00ED3552">
        <w:rPr>
          <w:sz w:val="24"/>
          <w:szCs w:val="24"/>
          <w:lang w:val="de-DE" w:eastAsia="de-DE"/>
        </w:rPr>
        <w:t xml:space="preserve"> numrin e poullsis</w:t>
      </w:r>
      <w:r w:rsidR="0002494E" w:rsidRPr="00ED3552">
        <w:rPr>
          <w:sz w:val="24"/>
          <w:szCs w:val="24"/>
          <w:lang w:val="de-DE" w:eastAsia="de-DE"/>
        </w:rPr>
        <w:t>ë</w:t>
      </w:r>
      <w:r w:rsidR="00515741" w:rsidRPr="00ED3552">
        <w:rPr>
          <w:sz w:val="24"/>
          <w:szCs w:val="24"/>
          <w:lang w:val="de-DE" w:eastAsia="de-DE"/>
        </w:rPr>
        <w:t xml:space="preserve"> i referohen </w:t>
      </w:r>
      <w:r w:rsidRPr="00ED3552">
        <w:rPr>
          <w:sz w:val="24"/>
          <w:szCs w:val="24"/>
          <w:lang w:val="de-DE" w:eastAsia="de-DE"/>
        </w:rPr>
        <w:t>statistikave t</w:t>
      </w:r>
      <w:r w:rsidR="0002494E" w:rsidRPr="00ED3552">
        <w:rPr>
          <w:sz w:val="24"/>
          <w:szCs w:val="24"/>
          <w:lang w:val="de-DE" w:eastAsia="de-DE"/>
        </w:rPr>
        <w:t>ë</w:t>
      </w:r>
      <w:r w:rsidRPr="00ED3552">
        <w:rPr>
          <w:sz w:val="24"/>
          <w:szCs w:val="24"/>
          <w:lang w:val="de-DE" w:eastAsia="de-DE"/>
        </w:rPr>
        <w:t xml:space="preserve"> marra n</w:t>
      </w:r>
      <w:r w:rsidR="0002494E" w:rsidRPr="00ED3552">
        <w:rPr>
          <w:sz w:val="24"/>
          <w:szCs w:val="24"/>
          <w:lang w:val="de-DE" w:eastAsia="de-DE"/>
        </w:rPr>
        <w:t>ë</w:t>
      </w:r>
      <w:r w:rsidRPr="00ED3552">
        <w:rPr>
          <w:sz w:val="24"/>
          <w:szCs w:val="24"/>
          <w:lang w:val="de-DE" w:eastAsia="de-DE"/>
        </w:rPr>
        <w:t xml:space="preserve"> disa periudha kohore si 1948-1981 dhe regjistrimit t</w:t>
      </w:r>
      <w:r w:rsidR="0002494E" w:rsidRPr="00ED3552">
        <w:rPr>
          <w:sz w:val="24"/>
          <w:szCs w:val="24"/>
          <w:lang w:val="de-DE" w:eastAsia="de-DE"/>
        </w:rPr>
        <w:t>ë</w:t>
      </w:r>
      <w:r w:rsidRPr="00ED3552">
        <w:rPr>
          <w:sz w:val="24"/>
          <w:szCs w:val="24"/>
          <w:lang w:val="de-DE" w:eastAsia="de-DE"/>
        </w:rPr>
        <w:t xml:space="preserve"> 2011. </w:t>
      </w:r>
      <w:r w:rsidR="00893349" w:rsidRPr="00ED3552">
        <w:rPr>
          <w:sz w:val="24"/>
          <w:szCs w:val="24"/>
        </w:rPr>
        <w:t>Në komunën e Lipjanit jetojnë rreth 57</w:t>
      </w:r>
      <w:r w:rsidR="00515741" w:rsidRPr="00ED3552">
        <w:rPr>
          <w:sz w:val="24"/>
          <w:szCs w:val="24"/>
        </w:rPr>
        <w:t>,</w:t>
      </w:r>
      <w:r w:rsidR="00893349" w:rsidRPr="00ED3552">
        <w:rPr>
          <w:sz w:val="24"/>
          <w:szCs w:val="24"/>
        </w:rPr>
        <w:t>605</w:t>
      </w:r>
      <w:r w:rsidR="00A236B1" w:rsidRPr="00ED3552">
        <w:rPr>
          <w:rStyle w:val="FootnoteReference"/>
          <w:sz w:val="24"/>
          <w:szCs w:val="24"/>
        </w:rPr>
        <w:footnoteReference w:id="3"/>
      </w:r>
      <w:r w:rsidR="00893349" w:rsidRPr="00ED3552">
        <w:rPr>
          <w:sz w:val="24"/>
          <w:szCs w:val="24"/>
        </w:rPr>
        <w:t xml:space="preserve"> banorë, </w:t>
      </w:r>
      <w:r w:rsidR="00515741" w:rsidRPr="00ED3552">
        <w:rPr>
          <w:sz w:val="24"/>
          <w:szCs w:val="24"/>
        </w:rPr>
        <w:t xml:space="preserve">ku </w:t>
      </w:r>
      <w:r w:rsidR="00893349" w:rsidRPr="00ED3552">
        <w:rPr>
          <w:sz w:val="24"/>
          <w:szCs w:val="24"/>
        </w:rPr>
        <w:t>në qytetin e Lipjanit jetojnë rreth 6</w:t>
      </w:r>
      <w:r w:rsidR="005876C0" w:rsidRPr="00ED3552">
        <w:rPr>
          <w:sz w:val="24"/>
          <w:szCs w:val="24"/>
        </w:rPr>
        <w:t>,</w:t>
      </w:r>
      <w:r w:rsidR="00893349" w:rsidRPr="00ED3552">
        <w:rPr>
          <w:sz w:val="24"/>
          <w:szCs w:val="24"/>
        </w:rPr>
        <w:t xml:space="preserve">870 </w:t>
      </w:r>
      <w:r w:rsidR="00893349" w:rsidRPr="00ED3552">
        <w:rPr>
          <w:sz w:val="24"/>
          <w:szCs w:val="24"/>
        </w:rPr>
        <w:lastRenderedPageBreak/>
        <w:t>banorë, ndërsa pjesa tjetër jetojnë në zonat rurale (fshatra). Territori administrativ i komunës është i pozicionuar në jug të Prishtinës, dhe mbulon sipërfaqen prej 338.54 km</w:t>
      </w:r>
      <w:r w:rsidR="00893349" w:rsidRPr="00ED3552">
        <w:rPr>
          <w:sz w:val="24"/>
          <w:szCs w:val="24"/>
          <w:vertAlign w:val="superscript"/>
        </w:rPr>
        <w:t>2</w:t>
      </w:r>
      <w:r w:rsidR="00515741" w:rsidRPr="00ED3552">
        <w:rPr>
          <w:sz w:val="24"/>
          <w:szCs w:val="24"/>
        </w:rPr>
        <w:t xml:space="preserve">. Dendësia e popullsisë </w:t>
      </w:r>
      <w:r w:rsidR="00404B50" w:rsidRPr="00ED3552">
        <w:rPr>
          <w:sz w:val="24"/>
          <w:szCs w:val="24"/>
        </w:rPr>
        <w:t>ë</w:t>
      </w:r>
      <w:r w:rsidR="007C76DA" w:rsidRPr="00ED3552">
        <w:rPr>
          <w:sz w:val="24"/>
          <w:szCs w:val="24"/>
        </w:rPr>
        <w:t>sht</w:t>
      </w:r>
      <w:r w:rsidR="00404B50" w:rsidRPr="00ED3552">
        <w:rPr>
          <w:sz w:val="24"/>
          <w:szCs w:val="24"/>
        </w:rPr>
        <w:t>ë</w:t>
      </w:r>
      <w:r w:rsidR="007C76DA" w:rsidRPr="00ED3552">
        <w:rPr>
          <w:sz w:val="24"/>
          <w:szCs w:val="24"/>
        </w:rPr>
        <w:t xml:space="preserve"> </w:t>
      </w:r>
      <w:r w:rsidR="00893349" w:rsidRPr="00ED3552">
        <w:rPr>
          <w:sz w:val="24"/>
          <w:szCs w:val="24"/>
        </w:rPr>
        <w:t>170 b/km</w:t>
      </w:r>
      <w:r w:rsidR="00893349" w:rsidRPr="00ED3552">
        <w:rPr>
          <w:sz w:val="24"/>
          <w:szCs w:val="24"/>
          <w:vertAlign w:val="superscript"/>
        </w:rPr>
        <w:t>2</w:t>
      </w:r>
      <w:r w:rsidR="00893349" w:rsidRPr="00ED3552">
        <w:rPr>
          <w:sz w:val="24"/>
          <w:szCs w:val="24"/>
        </w:rPr>
        <w:t>, e përafërt me mesataren e popullsisë në shkallë vendi 205 b/km</w:t>
      </w:r>
      <w:r w:rsidR="00893349" w:rsidRPr="00ED3552">
        <w:rPr>
          <w:sz w:val="24"/>
          <w:szCs w:val="24"/>
          <w:vertAlign w:val="superscript"/>
        </w:rPr>
        <w:t>2</w:t>
      </w:r>
      <w:r w:rsidR="00893349" w:rsidRPr="00ED3552">
        <w:rPr>
          <w:sz w:val="24"/>
          <w:szCs w:val="24"/>
        </w:rPr>
        <w:t>.</w:t>
      </w:r>
      <w:r w:rsidR="00515741" w:rsidRPr="00ED3552">
        <w:rPr>
          <w:sz w:val="24"/>
          <w:szCs w:val="24"/>
        </w:rPr>
        <w:t xml:space="preserve"> N</w:t>
      </w:r>
      <w:r w:rsidR="0002494E" w:rsidRPr="00ED3552">
        <w:rPr>
          <w:sz w:val="24"/>
          <w:szCs w:val="24"/>
        </w:rPr>
        <w:t>ë</w:t>
      </w:r>
      <w:r w:rsidR="00515741" w:rsidRPr="00ED3552">
        <w:rPr>
          <w:sz w:val="24"/>
          <w:szCs w:val="24"/>
        </w:rPr>
        <w:t xml:space="preserve"> lidhje me p</w:t>
      </w:r>
      <w:r w:rsidR="0002494E" w:rsidRPr="00ED3552">
        <w:rPr>
          <w:sz w:val="24"/>
          <w:szCs w:val="24"/>
        </w:rPr>
        <w:t>ë</w:t>
      </w:r>
      <w:r w:rsidR="00515741" w:rsidRPr="00ED3552">
        <w:rPr>
          <w:sz w:val="24"/>
          <w:szCs w:val="24"/>
        </w:rPr>
        <w:t>rb</w:t>
      </w:r>
      <w:r w:rsidR="0002494E" w:rsidRPr="00ED3552">
        <w:rPr>
          <w:sz w:val="24"/>
          <w:szCs w:val="24"/>
        </w:rPr>
        <w:t>ë</w:t>
      </w:r>
      <w:r w:rsidR="00515741" w:rsidRPr="00ED3552">
        <w:rPr>
          <w:sz w:val="24"/>
          <w:szCs w:val="24"/>
        </w:rPr>
        <w:t xml:space="preserve">rjen e </w:t>
      </w:r>
      <w:r w:rsidR="005876C0" w:rsidRPr="00ED3552">
        <w:rPr>
          <w:sz w:val="24"/>
          <w:szCs w:val="24"/>
        </w:rPr>
        <w:t>e</w:t>
      </w:r>
      <w:r w:rsidR="00515741" w:rsidRPr="00ED3552">
        <w:rPr>
          <w:sz w:val="24"/>
          <w:szCs w:val="24"/>
        </w:rPr>
        <w:t>tnive q</w:t>
      </w:r>
      <w:r w:rsidR="0002494E" w:rsidRPr="00ED3552">
        <w:rPr>
          <w:sz w:val="24"/>
          <w:szCs w:val="24"/>
        </w:rPr>
        <w:t>ë</w:t>
      </w:r>
      <w:r w:rsidR="00515741" w:rsidRPr="00ED3552">
        <w:rPr>
          <w:sz w:val="24"/>
          <w:szCs w:val="24"/>
        </w:rPr>
        <w:t xml:space="preserve"> jetojn</w:t>
      </w:r>
      <w:r w:rsidR="0002494E" w:rsidRPr="00ED3552">
        <w:rPr>
          <w:sz w:val="24"/>
          <w:szCs w:val="24"/>
        </w:rPr>
        <w:t>ë</w:t>
      </w:r>
      <w:r w:rsidR="00515741" w:rsidRPr="00ED3552">
        <w:rPr>
          <w:sz w:val="24"/>
          <w:szCs w:val="24"/>
        </w:rPr>
        <w:t>n n</w:t>
      </w:r>
      <w:r w:rsidR="0002494E" w:rsidRPr="00ED3552">
        <w:rPr>
          <w:sz w:val="24"/>
          <w:szCs w:val="24"/>
        </w:rPr>
        <w:t>ë</w:t>
      </w:r>
      <w:r w:rsidR="00515741" w:rsidRPr="00ED3552">
        <w:rPr>
          <w:sz w:val="24"/>
          <w:szCs w:val="24"/>
        </w:rPr>
        <w:t xml:space="preserve"> komun</w:t>
      </w:r>
      <w:r w:rsidR="0002494E" w:rsidRPr="00ED3552">
        <w:rPr>
          <w:sz w:val="24"/>
          <w:szCs w:val="24"/>
        </w:rPr>
        <w:t>ë</w:t>
      </w:r>
      <w:r w:rsidR="00515741" w:rsidRPr="00ED3552">
        <w:rPr>
          <w:sz w:val="24"/>
          <w:szCs w:val="24"/>
        </w:rPr>
        <w:t xml:space="preserve"> k</w:t>
      </w:r>
      <w:r w:rsidR="005876C0" w:rsidRPr="00ED3552">
        <w:rPr>
          <w:sz w:val="24"/>
          <w:szCs w:val="24"/>
        </w:rPr>
        <w:t>e</w:t>
      </w:r>
      <w:r w:rsidR="00515741" w:rsidRPr="00ED3552">
        <w:rPr>
          <w:sz w:val="24"/>
          <w:szCs w:val="24"/>
        </w:rPr>
        <w:t>mi k</w:t>
      </w:r>
      <w:r w:rsidR="0002494E" w:rsidRPr="00ED3552">
        <w:rPr>
          <w:sz w:val="24"/>
          <w:szCs w:val="24"/>
        </w:rPr>
        <w:t>ë</w:t>
      </w:r>
      <w:r w:rsidR="00515741" w:rsidRPr="00ED3552">
        <w:rPr>
          <w:sz w:val="24"/>
          <w:szCs w:val="24"/>
        </w:rPr>
        <w:t>t</w:t>
      </w:r>
      <w:r w:rsidR="0002494E" w:rsidRPr="00ED3552">
        <w:rPr>
          <w:sz w:val="24"/>
          <w:szCs w:val="24"/>
        </w:rPr>
        <w:t>ë</w:t>
      </w:r>
      <w:r w:rsidR="00515741" w:rsidRPr="00ED3552">
        <w:rPr>
          <w:sz w:val="24"/>
          <w:szCs w:val="24"/>
        </w:rPr>
        <w:t xml:space="preserve"> shp</w:t>
      </w:r>
      <w:r w:rsidR="0002494E" w:rsidRPr="00ED3552">
        <w:rPr>
          <w:sz w:val="24"/>
          <w:szCs w:val="24"/>
        </w:rPr>
        <w:t>ë</w:t>
      </w:r>
      <w:r w:rsidR="004161AF" w:rsidRPr="00ED3552">
        <w:rPr>
          <w:sz w:val="24"/>
          <w:szCs w:val="24"/>
        </w:rPr>
        <w:t>rndarje: shqiptarë (89</w:t>
      </w:r>
      <w:r w:rsidR="00893349" w:rsidRPr="00ED3552">
        <w:rPr>
          <w:sz w:val="24"/>
          <w:szCs w:val="24"/>
        </w:rPr>
        <w:t xml:space="preserve">%), </w:t>
      </w:r>
      <w:r w:rsidR="004161AF" w:rsidRPr="00ED3552">
        <w:rPr>
          <w:sz w:val="24"/>
          <w:szCs w:val="24"/>
        </w:rPr>
        <w:t>serb</w:t>
      </w:r>
      <w:r w:rsidR="00893349" w:rsidRPr="00ED3552">
        <w:rPr>
          <w:sz w:val="24"/>
          <w:szCs w:val="24"/>
        </w:rPr>
        <w:t xml:space="preserve"> (6</w:t>
      </w:r>
      <w:r w:rsidR="004161AF" w:rsidRPr="00ED3552">
        <w:rPr>
          <w:sz w:val="24"/>
          <w:szCs w:val="24"/>
        </w:rPr>
        <w:t>%</w:t>
      </w:r>
      <w:r w:rsidR="00893349" w:rsidRPr="00ED3552">
        <w:rPr>
          <w:sz w:val="24"/>
          <w:szCs w:val="24"/>
        </w:rPr>
        <w:t>)</w:t>
      </w:r>
      <w:r w:rsidR="004161AF" w:rsidRPr="00ED3552">
        <w:rPr>
          <w:sz w:val="24"/>
          <w:szCs w:val="24"/>
        </w:rPr>
        <w:t>, kroatë (1</w:t>
      </w:r>
      <w:r w:rsidR="00893349" w:rsidRPr="00ED3552">
        <w:rPr>
          <w:sz w:val="24"/>
          <w:szCs w:val="24"/>
        </w:rPr>
        <w:t xml:space="preserve">%), romë (1%) dhe 2.9% të tjerë. Mosha e popullsisë është e re, nga kjo rreth 40% janë të moshës 0 -14 vjeç, 45% janë të moshës 15 -65 vjeç dhe 15% janë të moshës mbi 65 vjeç. </w:t>
      </w:r>
    </w:p>
    <w:p w:rsidR="00A03AE7" w:rsidRPr="00ED3552" w:rsidRDefault="004161AF" w:rsidP="00A236B1">
      <w:pPr>
        <w:jc w:val="both"/>
        <w:rPr>
          <w:sz w:val="24"/>
          <w:szCs w:val="24"/>
        </w:rPr>
      </w:pPr>
      <w:r w:rsidRPr="00ED3552">
        <w:rPr>
          <w:sz w:val="24"/>
          <w:szCs w:val="24"/>
        </w:rPr>
        <w:t>N</w:t>
      </w:r>
      <w:r w:rsidR="0002494E" w:rsidRPr="00ED3552">
        <w:rPr>
          <w:sz w:val="24"/>
          <w:szCs w:val="24"/>
        </w:rPr>
        <w:t>ë</w:t>
      </w:r>
      <w:r w:rsidRPr="00ED3552">
        <w:rPr>
          <w:sz w:val="24"/>
          <w:szCs w:val="24"/>
        </w:rPr>
        <w:t xml:space="preserve"> lidhje me madh</w:t>
      </w:r>
      <w:r w:rsidR="0002494E" w:rsidRPr="00ED3552">
        <w:rPr>
          <w:sz w:val="24"/>
          <w:szCs w:val="24"/>
        </w:rPr>
        <w:t>ë</w:t>
      </w:r>
      <w:r w:rsidRPr="00ED3552">
        <w:rPr>
          <w:sz w:val="24"/>
          <w:szCs w:val="24"/>
        </w:rPr>
        <w:t>sin</w:t>
      </w:r>
      <w:r w:rsidR="0002494E" w:rsidRPr="00ED3552">
        <w:rPr>
          <w:sz w:val="24"/>
          <w:szCs w:val="24"/>
        </w:rPr>
        <w:t>ë</w:t>
      </w:r>
      <w:r w:rsidRPr="00ED3552">
        <w:rPr>
          <w:sz w:val="24"/>
          <w:szCs w:val="24"/>
        </w:rPr>
        <w:t xml:space="preserve"> e familjeve jan</w:t>
      </w:r>
      <w:r w:rsidR="0002494E" w:rsidRPr="00ED3552">
        <w:rPr>
          <w:sz w:val="24"/>
          <w:szCs w:val="24"/>
        </w:rPr>
        <w:t>ë</w:t>
      </w:r>
      <w:r w:rsidRPr="00ED3552">
        <w:rPr>
          <w:sz w:val="24"/>
          <w:szCs w:val="24"/>
        </w:rPr>
        <w:t xml:space="preserve"> b</w:t>
      </w:r>
      <w:r w:rsidR="0002494E" w:rsidRPr="00ED3552">
        <w:rPr>
          <w:sz w:val="24"/>
          <w:szCs w:val="24"/>
        </w:rPr>
        <w:t>ë</w:t>
      </w:r>
      <w:r w:rsidRPr="00ED3552">
        <w:rPr>
          <w:sz w:val="24"/>
          <w:szCs w:val="24"/>
        </w:rPr>
        <w:t>r</w:t>
      </w:r>
      <w:r w:rsidR="0002494E" w:rsidRPr="00ED3552">
        <w:rPr>
          <w:sz w:val="24"/>
          <w:szCs w:val="24"/>
        </w:rPr>
        <w:t>ë</w:t>
      </w:r>
      <w:r w:rsidRPr="00ED3552">
        <w:rPr>
          <w:sz w:val="24"/>
          <w:szCs w:val="24"/>
        </w:rPr>
        <w:t xml:space="preserve"> disa hulumtime demografike gjat</w:t>
      </w:r>
      <w:r w:rsidR="0002494E" w:rsidRPr="00ED3552">
        <w:rPr>
          <w:sz w:val="24"/>
          <w:szCs w:val="24"/>
        </w:rPr>
        <w:t>ë</w:t>
      </w:r>
      <w:r w:rsidRPr="00ED3552">
        <w:rPr>
          <w:sz w:val="24"/>
          <w:szCs w:val="24"/>
        </w:rPr>
        <w:t xml:space="preserve"> vitit 2002 dhe gjat</w:t>
      </w:r>
      <w:r w:rsidR="0002494E" w:rsidRPr="00ED3552">
        <w:rPr>
          <w:sz w:val="24"/>
          <w:szCs w:val="24"/>
        </w:rPr>
        <w:t>ë</w:t>
      </w:r>
      <w:r w:rsidRPr="00ED3552">
        <w:rPr>
          <w:sz w:val="24"/>
          <w:szCs w:val="24"/>
        </w:rPr>
        <w:t xml:space="preserve"> vitit 2003, ku </w:t>
      </w:r>
      <w:r w:rsidR="0002494E" w:rsidRPr="00ED3552">
        <w:rPr>
          <w:sz w:val="24"/>
          <w:szCs w:val="24"/>
        </w:rPr>
        <w:t>ë</w:t>
      </w:r>
      <w:r w:rsidRPr="00ED3552">
        <w:rPr>
          <w:sz w:val="24"/>
          <w:szCs w:val="24"/>
        </w:rPr>
        <w:t>sht</w:t>
      </w:r>
      <w:r w:rsidR="0002494E" w:rsidRPr="00ED3552">
        <w:rPr>
          <w:sz w:val="24"/>
          <w:szCs w:val="24"/>
        </w:rPr>
        <w:t>ë</w:t>
      </w:r>
      <w:r w:rsidRPr="00ED3552">
        <w:rPr>
          <w:sz w:val="24"/>
          <w:szCs w:val="24"/>
        </w:rPr>
        <w:t xml:space="preserve"> vler</w:t>
      </w:r>
      <w:r w:rsidR="0002494E" w:rsidRPr="00ED3552">
        <w:rPr>
          <w:sz w:val="24"/>
          <w:szCs w:val="24"/>
        </w:rPr>
        <w:t>ë</w:t>
      </w:r>
      <w:r w:rsidRPr="00ED3552">
        <w:rPr>
          <w:sz w:val="24"/>
          <w:szCs w:val="24"/>
        </w:rPr>
        <w:t>suar q</w:t>
      </w:r>
      <w:r w:rsidR="0002494E" w:rsidRPr="00ED3552">
        <w:rPr>
          <w:sz w:val="24"/>
          <w:szCs w:val="24"/>
        </w:rPr>
        <w:t>ë</w:t>
      </w:r>
      <w:r w:rsidRPr="00ED3552">
        <w:rPr>
          <w:sz w:val="24"/>
          <w:szCs w:val="24"/>
        </w:rPr>
        <w:t xml:space="preserve"> madh</w:t>
      </w:r>
      <w:r w:rsidR="0002494E" w:rsidRPr="00ED3552">
        <w:rPr>
          <w:sz w:val="24"/>
          <w:szCs w:val="24"/>
        </w:rPr>
        <w:t>ë</w:t>
      </w:r>
      <w:r w:rsidRPr="00ED3552">
        <w:rPr>
          <w:sz w:val="24"/>
          <w:szCs w:val="24"/>
        </w:rPr>
        <w:t>sia mesatare n</w:t>
      </w:r>
      <w:r w:rsidR="0002494E" w:rsidRPr="00ED3552">
        <w:rPr>
          <w:sz w:val="24"/>
          <w:szCs w:val="24"/>
        </w:rPr>
        <w:t>ë</w:t>
      </w:r>
      <w:r w:rsidRPr="00ED3552">
        <w:rPr>
          <w:sz w:val="24"/>
          <w:szCs w:val="24"/>
        </w:rPr>
        <w:t xml:space="preserve"> Republik</w:t>
      </w:r>
      <w:r w:rsidR="0002494E" w:rsidRPr="00ED3552">
        <w:rPr>
          <w:sz w:val="24"/>
          <w:szCs w:val="24"/>
        </w:rPr>
        <w:t>ë</w:t>
      </w:r>
      <w:r w:rsidRPr="00ED3552">
        <w:rPr>
          <w:sz w:val="24"/>
          <w:szCs w:val="24"/>
        </w:rPr>
        <w:t>n e Kosov</w:t>
      </w:r>
      <w:r w:rsidR="0002494E" w:rsidRPr="00ED3552">
        <w:rPr>
          <w:sz w:val="24"/>
          <w:szCs w:val="24"/>
        </w:rPr>
        <w:t>ë</w:t>
      </w:r>
      <w:r w:rsidRPr="00ED3552">
        <w:rPr>
          <w:sz w:val="24"/>
          <w:szCs w:val="24"/>
        </w:rPr>
        <w:t xml:space="preserve">s </w:t>
      </w:r>
      <w:r w:rsidR="0002494E" w:rsidRPr="00ED3552">
        <w:rPr>
          <w:sz w:val="24"/>
          <w:szCs w:val="24"/>
        </w:rPr>
        <w:t>ë</w:t>
      </w:r>
      <w:r w:rsidRPr="00ED3552">
        <w:rPr>
          <w:sz w:val="24"/>
          <w:szCs w:val="24"/>
        </w:rPr>
        <w:t>sht</w:t>
      </w:r>
      <w:r w:rsidR="0002494E" w:rsidRPr="00ED3552">
        <w:rPr>
          <w:sz w:val="24"/>
          <w:szCs w:val="24"/>
        </w:rPr>
        <w:t>ë</w:t>
      </w:r>
      <w:r w:rsidRPr="00ED3552">
        <w:rPr>
          <w:sz w:val="24"/>
          <w:szCs w:val="24"/>
        </w:rPr>
        <w:t xml:space="preserve"> 6.4</w:t>
      </w:r>
      <w:r>
        <w:t xml:space="preserve"> </w:t>
      </w:r>
      <w:r w:rsidR="001E4622" w:rsidRPr="00ED3552">
        <w:rPr>
          <w:sz w:val="24"/>
          <w:szCs w:val="24"/>
        </w:rPr>
        <w:t>persona/familje, 6.8 persona/fam</w:t>
      </w:r>
      <w:r w:rsidRPr="00ED3552">
        <w:rPr>
          <w:sz w:val="24"/>
          <w:szCs w:val="24"/>
        </w:rPr>
        <w:t>ilje p</w:t>
      </w:r>
      <w:r w:rsidR="0002494E" w:rsidRPr="00ED3552">
        <w:rPr>
          <w:sz w:val="24"/>
          <w:szCs w:val="24"/>
        </w:rPr>
        <w:t>ë</w:t>
      </w:r>
      <w:r w:rsidRPr="00ED3552">
        <w:rPr>
          <w:sz w:val="24"/>
          <w:szCs w:val="24"/>
        </w:rPr>
        <w:t>r zonat rurale dhe 5.5 persona/familje p</w:t>
      </w:r>
      <w:r w:rsidR="0002494E" w:rsidRPr="00ED3552">
        <w:rPr>
          <w:sz w:val="24"/>
          <w:szCs w:val="24"/>
        </w:rPr>
        <w:t>ë</w:t>
      </w:r>
      <w:r w:rsidRPr="00ED3552">
        <w:rPr>
          <w:sz w:val="24"/>
          <w:szCs w:val="24"/>
        </w:rPr>
        <w:t>r zonat urbane</w:t>
      </w:r>
      <w:r w:rsidR="001E4622" w:rsidRPr="00ED3552">
        <w:rPr>
          <w:sz w:val="24"/>
          <w:szCs w:val="24"/>
        </w:rPr>
        <w:t>. N</w:t>
      </w:r>
      <w:r w:rsidR="0002494E" w:rsidRPr="00ED3552">
        <w:rPr>
          <w:sz w:val="24"/>
          <w:szCs w:val="24"/>
        </w:rPr>
        <w:t>ë</w:t>
      </w:r>
      <w:r w:rsidR="001E4622" w:rsidRPr="00ED3552">
        <w:rPr>
          <w:sz w:val="24"/>
          <w:szCs w:val="24"/>
        </w:rPr>
        <w:t xml:space="preserve"> rastin e Komun</w:t>
      </w:r>
      <w:r w:rsidR="0002494E" w:rsidRPr="00ED3552">
        <w:rPr>
          <w:sz w:val="24"/>
          <w:szCs w:val="24"/>
        </w:rPr>
        <w:t>ë</w:t>
      </w:r>
      <w:r w:rsidR="001E4622" w:rsidRPr="00ED3552">
        <w:rPr>
          <w:sz w:val="24"/>
          <w:szCs w:val="24"/>
        </w:rPr>
        <w:t>s Lipjan</w:t>
      </w:r>
      <w:r w:rsidR="0002494E" w:rsidRPr="00ED3552">
        <w:rPr>
          <w:sz w:val="24"/>
          <w:szCs w:val="24"/>
        </w:rPr>
        <w:t>ë</w:t>
      </w:r>
      <w:r w:rsidR="001E4622" w:rsidRPr="00ED3552">
        <w:rPr>
          <w:sz w:val="24"/>
          <w:szCs w:val="24"/>
        </w:rPr>
        <w:t xml:space="preserve"> madh</w:t>
      </w:r>
      <w:r w:rsidR="0002494E" w:rsidRPr="00ED3552">
        <w:rPr>
          <w:sz w:val="24"/>
          <w:szCs w:val="24"/>
        </w:rPr>
        <w:t>ë</w:t>
      </w:r>
      <w:r w:rsidR="001E4622" w:rsidRPr="00ED3552">
        <w:rPr>
          <w:sz w:val="24"/>
          <w:szCs w:val="24"/>
        </w:rPr>
        <w:t>sia mesatare e personave n</w:t>
      </w:r>
      <w:r w:rsidR="0002494E" w:rsidRPr="00ED3552">
        <w:rPr>
          <w:sz w:val="24"/>
          <w:szCs w:val="24"/>
        </w:rPr>
        <w:t>ë</w:t>
      </w:r>
      <w:r w:rsidR="001E4622" w:rsidRPr="00ED3552">
        <w:rPr>
          <w:sz w:val="24"/>
          <w:szCs w:val="24"/>
        </w:rPr>
        <w:t xml:space="preserve"> familje vler</w:t>
      </w:r>
      <w:r w:rsidR="0002494E" w:rsidRPr="00ED3552">
        <w:rPr>
          <w:sz w:val="24"/>
          <w:szCs w:val="24"/>
        </w:rPr>
        <w:t>ë</w:t>
      </w:r>
      <w:r w:rsidR="001E4622" w:rsidRPr="00ED3552">
        <w:rPr>
          <w:sz w:val="24"/>
          <w:szCs w:val="24"/>
        </w:rPr>
        <w:t>sohet t</w:t>
      </w:r>
      <w:r w:rsidR="0002494E" w:rsidRPr="00ED3552">
        <w:rPr>
          <w:sz w:val="24"/>
          <w:szCs w:val="24"/>
        </w:rPr>
        <w:t>ë</w:t>
      </w:r>
      <w:r w:rsidR="001E4622" w:rsidRPr="00ED3552">
        <w:rPr>
          <w:sz w:val="24"/>
          <w:szCs w:val="24"/>
        </w:rPr>
        <w:t xml:space="preserve"> jet</w:t>
      </w:r>
      <w:r w:rsidR="0002494E" w:rsidRPr="00ED3552">
        <w:rPr>
          <w:sz w:val="24"/>
          <w:szCs w:val="24"/>
        </w:rPr>
        <w:t>ë</w:t>
      </w:r>
      <w:r w:rsidR="00A236B1" w:rsidRPr="00ED3552">
        <w:rPr>
          <w:sz w:val="24"/>
          <w:szCs w:val="24"/>
        </w:rPr>
        <w:t xml:space="preserve"> 5 persona/familje. </w:t>
      </w:r>
    </w:p>
    <w:p w:rsidR="00A236B1" w:rsidRPr="00ED3552" w:rsidRDefault="00A236B1" w:rsidP="00A236B1">
      <w:pPr>
        <w:jc w:val="both"/>
        <w:rPr>
          <w:rStyle w:val="IntenseReference"/>
          <w:b w:val="0"/>
          <w:bCs w:val="0"/>
          <w:smallCaps w:val="0"/>
          <w:color w:val="auto"/>
          <w:spacing w:val="0"/>
          <w:sz w:val="24"/>
          <w:szCs w:val="24"/>
        </w:rPr>
      </w:pPr>
    </w:p>
    <w:p w:rsidR="001C61E2" w:rsidRPr="00ED3552" w:rsidRDefault="001C61E2" w:rsidP="00774D49">
      <w:pPr>
        <w:pStyle w:val="Heading3"/>
        <w:numPr>
          <w:ilvl w:val="2"/>
          <w:numId w:val="1"/>
        </w:numPr>
        <w:spacing w:after="120"/>
        <w:rPr>
          <w:rFonts w:asciiTheme="minorHAnsi" w:hAnsiTheme="minorHAnsi"/>
          <w:b w:val="0"/>
          <w:color w:val="auto"/>
          <w:sz w:val="24"/>
          <w:szCs w:val="24"/>
          <w:lang w:val="de-DE" w:eastAsia="de-DE"/>
        </w:rPr>
      </w:pPr>
      <w:bookmarkStart w:id="8" w:name="_Toc468744023"/>
      <w:r w:rsidRPr="00ED3552">
        <w:rPr>
          <w:rFonts w:asciiTheme="minorHAnsi" w:hAnsiTheme="minorHAnsi"/>
          <w:b w:val="0"/>
          <w:color w:val="auto"/>
          <w:sz w:val="24"/>
          <w:szCs w:val="24"/>
          <w:lang w:val="de-DE" w:eastAsia="de-DE"/>
        </w:rPr>
        <w:t>Kushtet klimaterike</w:t>
      </w:r>
      <w:bookmarkEnd w:id="8"/>
      <w:r w:rsidRPr="00ED3552">
        <w:rPr>
          <w:rFonts w:asciiTheme="minorHAnsi" w:hAnsiTheme="minorHAnsi"/>
          <w:b w:val="0"/>
          <w:color w:val="auto"/>
          <w:sz w:val="24"/>
          <w:szCs w:val="24"/>
          <w:lang w:val="de-DE" w:eastAsia="de-DE"/>
        </w:rPr>
        <w:t xml:space="preserve"> </w:t>
      </w:r>
      <w:bookmarkStart w:id="9" w:name="_Toc450987919"/>
    </w:p>
    <w:p w:rsidR="00A50F7C" w:rsidRPr="00ED3552" w:rsidRDefault="008B543C" w:rsidP="00A50F7C">
      <w:pPr>
        <w:jc w:val="both"/>
        <w:rPr>
          <w:rFonts w:ascii="Arial" w:eastAsia="Times New Roman" w:hAnsi="Arial" w:cs="Arial"/>
          <w:b/>
          <w:bCs/>
          <w:sz w:val="24"/>
          <w:szCs w:val="24"/>
        </w:rPr>
      </w:pPr>
      <w:r w:rsidRPr="00ED3552">
        <w:rPr>
          <w:sz w:val="24"/>
          <w:szCs w:val="24"/>
          <w:lang w:val="de-DE" w:eastAsia="de-DE"/>
        </w:rPr>
        <w:t>Klima e Komun</w:t>
      </w:r>
      <w:r w:rsidR="0002494E" w:rsidRPr="00ED3552">
        <w:rPr>
          <w:sz w:val="24"/>
          <w:szCs w:val="24"/>
          <w:lang w:val="de-DE" w:eastAsia="de-DE"/>
        </w:rPr>
        <w:t>ë</w:t>
      </w:r>
      <w:r w:rsidR="005876C0" w:rsidRPr="00ED3552">
        <w:rPr>
          <w:sz w:val="24"/>
          <w:szCs w:val="24"/>
          <w:lang w:val="de-DE" w:eastAsia="de-DE"/>
        </w:rPr>
        <w:t>s Lip</w:t>
      </w:r>
      <w:r w:rsidRPr="00ED3552">
        <w:rPr>
          <w:sz w:val="24"/>
          <w:szCs w:val="24"/>
          <w:lang w:val="de-DE" w:eastAsia="de-DE"/>
        </w:rPr>
        <w:t>jan</w:t>
      </w:r>
      <w:r w:rsidR="0002494E" w:rsidRPr="00ED3552">
        <w:rPr>
          <w:sz w:val="24"/>
          <w:szCs w:val="24"/>
          <w:lang w:val="de-DE" w:eastAsia="de-DE"/>
        </w:rPr>
        <w:t>ë</w:t>
      </w:r>
      <w:r w:rsidRPr="00ED3552">
        <w:rPr>
          <w:sz w:val="24"/>
          <w:szCs w:val="24"/>
          <w:lang w:val="de-DE" w:eastAsia="de-DE"/>
        </w:rPr>
        <w:t xml:space="preserve"> </w:t>
      </w:r>
      <w:r w:rsidR="0002494E" w:rsidRPr="00ED3552">
        <w:rPr>
          <w:sz w:val="24"/>
          <w:szCs w:val="24"/>
          <w:lang w:val="de-DE" w:eastAsia="de-DE"/>
        </w:rPr>
        <w:t>ë</w:t>
      </w:r>
      <w:r w:rsidRPr="00ED3552">
        <w:rPr>
          <w:sz w:val="24"/>
          <w:szCs w:val="24"/>
          <w:lang w:val="de-DE" w:eastAsia="de-DE"/>
        </w:rPr>
        <w:t>sht</w:t>
      </w:r>
      <w:r w:rsidR="0002494E" w:rsidRPr="00ED3552">
        <w:rPr>
          <w:sz w:val="24"/>
          <w:szCs w:val="24"/>
          <w:lang w:val="de-DE" w:eastAsia="de-DE"/>
        </w:rPr>
        <w:t>ë</w:t>
      </w:r>
      <w:r w:rsidRPr="00ED3552">
        <w:rPr>
          <w:sz w:val="24"/>
          <w:szCs w:val="24"/>
          <w:lang w:val="de-DE" w:eastAsia="de-DE"/>
        </w:rPr>
        <w:t xml:space="preserve"> mjaft e ngjashme me klim</w:t>
      </w:r>
      <w:r w:rsidR="0002494E" w:rsidRPr="00ED3552">
        <w:rPr>
          <w:sz w:val="24"/>
          <w:szCs w:val="24"/>
          <w:lang w:val="de-DE" w:eastAsia="de-DE"/>
        </w:rPr>
        <w:t>ë</w:t>
      </w:r>
      <w:r w:rsidRPr="00ED3552">
        <w:rPr>
          <w:sz w:val="24"/>
          <w:szCs w:val="24"/>
          <w:lang w:val="de-DE" w:eastAsia="de-DE"/>
        </w:rPr>
        <w:t>n e Komun</w:t>
      </w:r>
      <w:r w:rsidR="0002494E" w:rsidRPr="00ED3552">
        <w:rPr>
          <w:sz w:val="24"/>
          <w:szCs w:val="24"/>
          <w:lang w:val="de-DE" w:eastAsia="de-DE"/>
        </w:rPr>
        <w:t>ë</w:t>
      </w:r>
      <w:r w:rsidRPr="00ED3552">
        <w:rPr>
          <w:sz w:val="24"/>
          <w:szCs w:val="24"/>
          <w:lang w:val="de-DE" w:eastAsia="de-DE"/>
        </w:rPr>
        <w:t>s Ferizaj apo Shtim</w:t>
      </w:r>
      <w:r w:rsidR="0002494E" w:rsidRPr="00ED3552">
        <w:rPr>
          <w:sz w:val="24"/>
          <w:szCs w:val="24"/>
          <w:lang w:val="de-DE" w:eastAsia="de-DE"/>
        </w:rPr>
        <w:t>ë</w:t>
      </w:r>
      <w:r w:rsidRPr="00ED3552">
        <w:rPr>
          <w:sz w:val="24"/>
          <w:szCs w:val="24"/>
          <w:lang w:val="de-DE" w:eastAsia="de-DE"/>
        </w:rPr>
        <w:t>, si komuna t</w:t>
      </w:r>
      <w:r w:rsidR="0002494E" w:rsidRPr="00ED3552">
        <w:rPr>
          <w:sz w:val="24"/>
          <w:szCs w:val="24"/>
          <w:lang w:val="de-DE" w:eastAsia="de-DE"/>
        </w:rPr>
        <w:t>ë</w:t>
      </w:r>
      <w:r w:rsidRPr="00ED3552">
        <w:rPr>
          <w:sz w:val="24"/>
          <w:szCs w:val="24"/>
          <w:lang w:val="de-DE" w:eastAsia="de-DE"/>
        </w:rPr>
        <w:t xml:space="preserve"> cilat ndodhen n</w:t>
      </w:r>
      <w:r w:rsidR="0002494E" w:rsidRPr="00ED3552">
        <w:rPr>
          <w:sz w:val="24"/>
          <w:szCs w:val="24"/>
          <w:lang w:val="de-DE" w:eastAsia="de-DE"/>
        </w:rPr>
        <w:t>ë</w:t>
      </w:r>
      <w:r w:rsidRPr="00ED3552">
        <w:rPr>
          <w:sz w:val="24"/>
          <w:szCs w:val="24"/>
          <w:lang w:val="de-DE" w:eastAsia="de-DE"/>
        </w:rPr>
        <w:t xml:space="preserve"> qend</w:t>
      </w:r>
      <w:r w:rsidR="0002494E" w:rsidRPr="00ED3552">
        <w:rPr>
          <w:sz w:val="24"/>
          <w:szCs w:val="24"/>
          <w:lang w:val="de-DE" w:eastAsia="de-DE"/>
        </w:rPr>
        <w:t>ë</w:t>
      </w:r>
      <w:r w:rsidRPr="00ED3552">
        <w:rPr>
          <w:sz w:val="24"/>
          <w:szCs w:val="24"/>
          <w:lang w:val="de-DE" w:eastAsia="de-DE"/>
        </w:rPr>
        <w:t>r t</w:t>
      </w:r>
      <w:r w:rsidR="0002494E" w:rsidRPr="00ED3552">
        <w:rPr>
          <w:sz w:val="24"/>
          <w:szCs w:val="24"/>
          <w:lang w:val="de-DE" w:eastAsia="de-DE"/>
        </w:rPr>
        <w:t>ë</w:t>
      </w:r>
      <w:r w:rsidRPr="00ED3552">
        <w:rPr>
          <w:sz w:val="24"/>
          <w:szCs w:val="24"/>
          <w:lang w:val="de-DE" w:eastAsia="de-DE"/>
        </w:rPr>
        <w:t xml:space="preserve"> territorit t</w:t>
      </w:r>
      <w:r w:rsidR="0002494E" w:rsidRPr="00ED3552">
        <w:rPr>
          <w:sz w:val="24"/>
          <w:szCs w:val="24"/>
          <w:lang w:val="de-DE" w:eastAsia="de-DE"/>
        </w:rPr>
        <w:t>ë</w:t>
      </w:r>
      <w:r w:rsidRPr="00ED3552">
        <w:rPr>
          <w:sz w:val="24"/>
          <w:szCs w:val="24"/>
          <w:lang w:val="de-DE" w:eastAsia="de-DE"/>
        </w:rPr>
        <w:t xml:space="preserve"> vendit.</w:t>
      </w:r>
      <w:r w:rsidR="00A50F7C" w:rsidRPr="00ED3552">
        <w:rPr>
          <w:sz w:val="24"/>
          <w:szCs w:val="24"/>
          <w:lang w:val="de-DE" w:eastAsia="de-DE"/>
        </w:rPr>
        <w:t xml:space="preserve"> </w:t>
      </w:r>
      <w:r w:rsidR="00D10226" w:rsidRPr="00ED3552">
        <w:rPr>
          <w:sz w:val="24"/>
          <w:szCs w:val="24"/>
          <w:lang w:val="de-DE" w:eastAsia="de-DE"/>
        </w:rPr>
        <w:t>Ajo ka nj</w:t>
      </w:r>
      <w:r w:rsidR="0002494E" w:rsidRPr="00ED3552">
        <w:rPr>
          <w:sz w:val="24"/>
          <w:szCs w:val="24"/>
          <w:lang w:val="de-DE" w:eastAsia="de-DE"/>
        </w:rPr>
        <w:t>ë</w:t>
      </w:r>
      <w:r w:rsidR="00D10226" w:rsidRPr="00ED3552">
        <w:rPr>
          <w:sz w:val="24"/>
          <w:szCs w:val="24"/>
          <w:lang w:val="de-DE" w:eastAsia="de-DE"/>
        </w:rPr>
        <w:t xml:space="preserve"> klimë të mesme kontinentale me dimra relativisht të butë dhe verëra mesatarisht të nxehta. </w:t>
      </w:r>
      <w:r w:rsidR="00A50F7C" w:rsidRPr="00ED3552">
        <w:rPr>
          <w:sz w:val="24"/>
          <w:szCs w:val="24"/>
          <w:lang w:val="de-DE" w:eastAsia="de-DE"/>
        </w:rPr>
        <w:t>Sipas t</w:t>
      </w:r>
      <w:r w:rsidR="0002494E" w:rsidRPr="00ED3552">
        <w:rPr>
          <w:sz w:val="24"/>
          <w:szCs w:val="24"/>
          <w:lang w:val="de-DE" w:eastAsia="de-DE"/>
        </w:rPr>
        <w:t>ë</w:t>
      </w:r>
      <w:r w:rsidR="00A50F7C" w:rsidRPr="00ED3552">
        <w:rPr>
          <w:sz w:val="24"/>
          <w:szCs w:val="24"/>
          <w:lang w:val="de-DE" w:eastAsia="de-DE"/>
        </w:rPr>
        <w:t xml:space="preserve"> dh</w:t>
      </w:r>
      <w:r w:rsidR="0002494E" w:rsidRPr="00ED3552">
        <w:rPr>
          <w:sz w:val="24"/>
          <w:szCs w:val="24"/>
          <w:lang w:val="de-DE" w:eastAsia="de-DE"/>
        </w:rPr>
        <w:t>ë</w:t>
      </w:r>
      <w:r w:rsidR="00A50F7C" w:rsidRPr="00ED3552">
        <w:rPr>
          <w:sz w:val="24"/>
          <w:szCs w:val="24"/>
          <w:lang w:val="de-DE" w:eastAsia="de-DE"/>
        </w:rPr>
        <w:t>nave t</w:t>
      </w:r>
      <w:r w:rsidR="0002494E" w:rsidRPr="00ED3552">
        <w:rPr>
          <w:sz w:val="24"/>
          <w:szCs w:val="24"/>
          <w:lang w:val="de-DE" w:eastAsia="de-DE"/>
        </w:rPr>
        <w:t>ë</w:t>
      </w:r>
      <w:r w:rsidR="00A50F7C" w:rsidRPr="00ED3552">
        <w:rPr>
          <w:sz w:val="24"/>
          <w:szCs w:val="24"/>
          <w:lang w:val="de-DE" w:eastAsia="de-DE"/>
        </w:rPr>
        <w:t xml:space="preserve"> IHM</w:t>
      </w:r>
      <w:r w:rsidR="005876C0" w:rsidRPr="00ED3552">
        <w:rPr>
          <w:sz w:val="24"/>
          <w:szCs w:val="24"/>
          <w:lang w:val="de-DE" w:eastAsia="de-DE"/>
        </w:rPr>
        <w:t>K (Instituti Hidrometerologjik t</w:t>
      </w:r>
      <w:r w:rsidR="006B2CA2" w:rsidRPr="00ED3552">
        <w:rPr>
          <w:sz w:val="24"/>
          <w:szCs w:val="24"/>
          <w:lang w:val="de-DE" w:eastAsia="de-DE"/>
        </w:rPr>
        <w:t>ë</w:t>
      </w:r>
      <w:r w:rsidR="00A50F7C" w:rsidRPr="00ED3552">
        <w:rPr>
          <w:sz w:val="24"/>
          <w:szCs w:val="24"/>
          <w:lang w:val="de-DE" w:eastAsia="de-DE"/>
        </w:rPr>
        <w:t xml:space="preserve"> Koso</w:t>
      </w:r>
      <w:r w:rsidR="005876C0" w:rsidRPr="00ED3552">
        <w:rPr>
          <w:sz w:val="24"/>
          <w:szCs w:val="24"/>
          <w:lang w:val="de-DE" w:eastAsia="de-DE"/>
        </w:rPr>
        <w:t>v</w:t>
      </w:r>
      <w:r w:rsidR="0002494E" w:rsidRPr="00ED3552">
        <w:rPr>
          <w:sz w:val="24"/>
          <w:szCs w:val="24"/>
          <w:lang w:val="de-DE" w:eastAsia="de-DE"/>
        </w:rPr>
        <w:t>ë</w:t>
      </w:r>
      <w:r w:rsidR="00A50F7C" w:rsidRPr="00ED3552">
        <w:rPr>
          <w:sz w:val="24"/>
          <w:szCs w:val="24"/>
          <w:lang w:val="de-DE" w:eastAsia="de-DE"/>
        </w:rPr>
        <w:t>s), muajt m</w:t>
      </w:r>
      <w:r w:rsidR="0002494E" w:rsidRPr="00ED3552">
        <w:rPr>
          <w:sz w:val="24"/>
          <w:szCs w:val="24"/>
          <w:lang w:val="de-DE" w:eastAsia="de-DE"/>
        </w:rPr>
        <w:t>ë</w:t>
      </w:r>
      <w:r w:rsidR="00A50F7C" w:rsidRPr="00ED3552">
        <w:rPr>
          <w:sz w:val="24"/>
          <w:szCs w:val="24"/>
          <w:lang w:val="de-DE" w:eastAsia="de-DE"/>
        </w:rPr>
        <w:t xml:space="preserve"> t</w:t>
      </w:r>
      <w:r w:rsidR="0002494E" w:rsidRPr="00ED3552">
        <w:rPr>
          <w:sz w:val="24"/>
          <w:szCs w:val="24"/>
          <w:lang w:val="de-DE" w:eastAsia="de-DE"/>
        </w:rPr>
        <w:t>ë</w:t>
      </w:r>
      <w:r w:rsidR="00A50F7C" w:rsidRPr="00ED3552">
        <w:rPr>
          <w:sz w:val="24"/>
          <w:szCs w:val="24"/>
          <w:lang w:val="de-DE" w:eastAsia="de-DE"/>
        </w:rPr>
        <w:t xml:space="preserve"> nxeht</w:t>
      </w:r>
      <w:r w:rsidR="0002494E" w:rsidRPr="00ED3552">
        <w:rPr>
          <w:sz w:val="24"/>
          <w:szCs w:val="24"/>
          <w:lang w:val="de-DE" w:eastAsia="de-DE"/>
        </w:rPr>
        <w:t>ë</w:t>
      </w:r>
      <w:r w:rsidR="00A50F7C" w:rsidRPr="00ED3552">
        <w:rPr>
          <w:sz w:val="24"/>
          <w:szCs w:val="24"/>
          <w:lang w:val="de-DE" w:eastAsia="de-DE"/>
        </w:rPr>
        <w:t xml:space="preserve"> t</w:t>
      </w:r>
      <w:r w:rsidR="0002494E" w:rsidRPr="00ED3552">
        <w:rPr>
          <w:sz w:val="24"/>
          <w:szCs w:val="24"/>
          <w:lang w:val="de-DE" w:eastAsia="de-DE"/>
        </w:rPr>
        <w:t>ë</w:t>
      </w:r>
      <w:r w:rsidR="00A50F7C" w:rsidRPr="00ED3552">
        <w:rPr>
          <w:sz w:val="24"/>
          <w:szCs w:val="24"/>
          <w:lang w:val="de-DE" w:eastAsia="de-DE"/>
        </w:rPr>
        <w:t xml:space="preserve"> vitit jan</w:t>
      </w:r>
      <w:r w:rsidR="0002494E" w:rsidRPr="00ED3552">
        <w:rPr>
          <w:sz w:val="24"/>
          <w:szCs w:val="24"/>
          <w:lang w:val="de-DE" w:eastAsia="de-DE"/>
        </w:rPr>
        <w:t>ë</w:t>
      </w:r>
      <w:r w:rsidR="00A50F7C" w:rsidRPr="00ED3552">
        <w:rPr>
          <w:sz w:val="24"/>
          <w:szCs w:val="24"/>
          <w:lang w:val="de-DE" w:eastAsia="de-DE"/>
        </w:rPr>
        <w:t xml:space="preserve"> Korriku dhe Gushti me nj</w:t>
      </w:r>
      <w:r w:rsidR="0002494E" w:rsidRPr="00ED3552">
        <w:rPr>
          <w:sz w:val="24"/>
          <w:szCs w:val="24"/>
          <w:lang w:val="de-DE" w:eastAsia="de-DE"/>
        </w:rPr>
        <w:t>ë</w:t>
      </w:r>
      <w:r w:rsidR="00A50F7C" w:rsidRPr="00ED3552">
        <w:rPr>
          <w:sz w:val="24"/>
          <w:szCs w:val="24"/>
          <w:lang w:val="de-DE" w:eastAsia="de-DE"/>
        </w:rPr>
        <w:t xml:space="preserve"> temperatur</w:t>
      </w:r>
      <w:r w:rsidR="0002494E" w:rsidRPr="00ED3552">
        <w:rPr>
          <w:sz w:val="24"/>
          <w:szCs w:val="24"/>
          <w:lang w:val="de-DE" w:eastAsia="de-DE"/>
        </w:rPr>
        <w:t>ë</w:t>
      </w:r>
      <w:r w:rsidR="005876C0" w:rsidRPr="00ED3552">
        <w:rPr>
          <w:sz w:val="24"/>
          <w:szCs w:val="24"/>
          <w:lang w:val="de-DE" w:eastAsia="de-DE"/>
        </w:rPr>
        <w:t xml:space="preserve"> mesatare 20.5-20.</w:t>
      </w:r>
      <w:r w:rsidR="00A50F7C" w:rsidRPr="00ED3552">
        <w:rPr>
          <w:sz w:val="24"/>
          <w:szCs w:val="24"/>
          <w:lang w:val="de-DE" w:eastAsia="de-DE"/>
        </w:rPr>
        <w:t>6 grad</w:t>
      </w:r>
      <w:r w:rsidR="0002494E" w:rsidRPr="00ED3552">
        <w:rPr>
          <w:sz w:val="24"/>
          <w:szCs w:val="24"/>
          <w:lang w:val="de-DE" w:eastAsia="de-DE"/>
        </w:rPr>
        <w:t>ë</w:t>
      </w:r>
      <w:r w:rsidR="00A50F7C" w:rsidRPr="00ED3552">
        <w:rPr>
          <w:sz w:val="24"/>
          <w:szCs w:val="24"/>
          <w:lang w:val="de-DE" w:eastAsia="de-DE"/>
        </w:rPr>
        <w:t xml:space="preserve"> celcius, nd</w:t>
      </w:r>
      <w:r w:rsidR="0002494E" w:rsidRPr="00ED3552">
        <w:rPr>
          <w:sz w:val="24"/>
          <w:szCs w:val="24"/>
          <w:lang w:val="de-DE" w:eastAsia="de-DE"/>
        </w:rPr>
        <w:t>ë</w:t>
      </w:r>
      <w:r w:rsidR="00A50F7C" w:rsidRPr="00ED3552">
        <w:rPr>
          <w:sz w:val="24"/>
          <w:szCs w:val="24"/>
          <w:lang w:val="de-DE" w:eastAsia="de-DE"/>
        </w:rPr>
        <w:t>rsa muaji m</w:t>
      </w:r>
      <w:r w:rsidR="0002494E" w:rsidRPr="00ED3552">
        <w:rPr>
          <w:sz w:val="24"/>
          <w:szCs w:val="24"/>
          <w:lang w:val="de-DE" w:eastAsia="de-DE"/>
        </w:rPr>
        <w:t>ë</w:t>
      </w:r>
      <w:r w:rsidR="00A50F7C" w:rsidRPr="00ED3552">
        <w:rPr>
          <w:sz w:val="24"/>
          <w:szCs w:val="24"/>
          <w:lang w:val="de-DE" w:eastAsia="de-DE"/>
        </w:rPr>
        <w:t xml:space="preserve"> </w:t>
      </w:r>
      <w:r w:rsidR="00903EE8" w:rsidRPr="00ED3552">
        <w:rPr>
          <w:sz w:val="24"/>
          <w:szCs w:val="24"/>
          <w:lang w:val="de-DE" w:eastAsia="de-DE"/>
        </w:rPr>
        <w:t xml:space="preserve">i </w:t>
      </w:r>
      <w:r w:rsidR="00A50F7C" w:rsidRPr="00ED3552">
        <w:rPr>
          <w:sz w:val="24"/>
          <w:szCs w:val="24"/>
          <w:lang w:val="de-DE" w:eastAsia="de-DE"/>
        </w:rPr>
        <w:t>ftoht</w:t>
      </w:r>
      <w:r w:rsidR="0002494E" w:rsidRPr="00ED3552">
        <w:rPr>
          <w:sz w:val="24"/>
          <w:szCs w:val="24"/>
          <w:lang w:val="de-DE" w:eastAsia="de-DE"/>
        </w:rPr>
        <w:t>ë</w:t>
      </w:r>
      <w:r w:rsidR="00A50F7C" w:rsidRPr="00ED3552">
        <w:rPr>
          <w:sz w:val="24"/>
          <w:szCs w:val="24"/>
          <w:lang w:val="de-DE" w:eastAsia="de-DE"/>
        </w:rPr>
        <w:t xml:space="preserve"> </w:t>
      </w:r>
      <w:r w:rsidR="0002494E" w:rsidRPr="00ED3552">
        <w:rPr>
          <w:sz w:val="24"/>
          <w:szCs w:val="24"/>
          <w:lang w:val="de-DE" w:eastAsia="de-DE"/>
        </w:rPr>
        <w:t>ë</w:t>
      </w:r>
      <w:r w:rsidR="00A50F7C" w:rsidRPr="00ED3552">
        <w:rPr>
          <w:sz w:val="24"/>
          <w:szCs w:val="24"/>
          <w:lang w:val="de-DE" w:eastAsia="de-DE"/>
        </w:rPr>
        <w:t>sht</w:t>
      </w:r>
      <w:r w:rsidR="0002494E" w:rsidRPr="00ED3552">
        <w:rPr>
          <w:sz w:val="24"/>
          <w:szCs w:val="24"/>
          <w:lang w:val="de-DE" w:eastAsia="de-DE"/>
        </w:rPr>
        <w:t>ë</w:t>
      </w:r>
      <w:r w:rsidR="00A50F7C" w:rsidRPr="00ED3552">
        <w:rPr>
          <w:sz w:val="24"/>
          <w:szCs w:val="24"/>
          <w:lang w:val="de-DE" w:eastAsia="de-DE"/>
        </w:rPr>
        <w:t xml:space="preserve"> Janari me tem</w:t>
      </w:r>
      <w:r w:rsidR="009D2849" w:rsidRPr="00ED3552">
        <w:rPr>
          <w:sz w:val="24"/>
          <w:szCs w:val="24"/>
          <w:lang w:val="de-DE" w:eastAsia="de-DE"/>
        </w:rPr>
        <w:t>p</w:t>
      </w:r>
      <w:r w:rsidR="00A50F7C" w:rsidRPr="00ED3552">
        <w:rPr>
          <w:sz w:val="24"/>
          <w:szCs w:val="24"/>
          <w:lang w:val="de-DE" w:eastAsia="de-DE"/>
        </w:rPr>
        <w:t>eratur</w:t>
      </w:r>
      <w:r w:rsidR="0002494E" w:rsidRPr="00ED3552">
        <w:rPr>
          <w:sz w:val="24"/>
          <w:szCs w:val="24"/>
          <w:lang w:val="de-DE" w:eastAsia="de-DE"/>
        </w:rPr>
        <w:t>ë</w:t>
      </w:r>
      <w:r w:rsidR="00A50F7C" w:rsidRPr="00ED3552">
        <w:rPr>
          <w:sz w:val="24"/>
          <w:szCs w:val="24"/>
          <w:lang w:val="de-DE" w:eastAsia="de-DE"/>
        </w:rPr>
        <w:t xml:space="preserve"> mesatare -1.4 grad</w:t>
      </w:r>
      <w:r w:rsidR="0002494E" w:rsidRPr="00ED3552">
        <w:rPr>
          <w:sz w:val="24"/>
          <w:szCs w:val="24"/>
          <w:lang w:val="de-DE" w:eastAsia="de-DE"/>
        </w:rPr>
        <w:t>ë</w:t>
      </w:r>
      <w:r w:rsidR="00A50F7C" w:rsidRPr="00ED3552">
        <w:rPr>
          <w:sz w:val="24"/>
          <w:szCs w:val="24"/>
          <w:lang w:val="de-DE" w:eastAsia="de-DE"/>
        </w:rPr>
        <w:t xml:space="preserve"> celcius. Temperatura mesatare vjetore vler</w:t>
      </w:r>
      <w:r w:rsidR="0002494E" w:rsidRPr="00ED3552">
        <w:rPr>
          <w:sz w:val="24"/>
          <w:szCs w:val="24"/>
          <w:lang w:val="de-DE" w:eastAsia="de-DE"/>
        </w:rPr>
        <w:t>ë</w:t>
      </w:r>
      <w:r w:rsidR="00A50F7C" w:rsidRPr="00ED3552">
        <w:rPr>
          <w:sz w:val="24"/>
          <w:szCs w:val="24"/>
          <w:lang w:val="de-DE" w:eastAsia="de-DE"/>
        </w:rPr>
        <w:t>sohet t</w:t>
      </w:r>
      <w:r w:rsidR="0002494E" w:rsidRPr="00ED3552">
        <w:rPr>
          <w:sz w:val="24"/>
          <w:szCs w:val="24"/>
          <w:lang w:val="de-DE" w:eastAsia="de-DE"/>
        </w:rPr>
        <w:t>ë</w:t>
      </w:r>
      <w:r w:rsidR="00A50F7C" w:rsidRPr="00ED3552">
        <w:rPr>
          <w:sz w:val="24"/>
          <w:szCs w:val="24"/>
          <w:lang w:val="de-DE" w:eastAsia="de-DE"/>
        </w:rPr>
        <w:t xml:space="preserve"> jet</w:t>
      </w:r>
      <w:r w:rsidR="0002494E" w:rsidRPr="00ED3552">
        <w:rPr>
          <w:sz w:val="24"/>
          <w:szCs w:val="24"/>
          <w:lang w:val="de-DE" w:eastAsia="de-DE"/>
        </w:rPr>
        <w:t>ë</w:t>
      </w:r>
      <w:r w:rsidR="00A50F7C" w:rsidRPr="00ED3552">
        <w:rPr>
          <w:sz w:val="24"/>
          <w:szCs w:val="24"/>
          <w:lang w:val="de-DE" w:eastAsia="de-DE"/>
        </w:rPr>
        <w:t xml:space="preserve"> 10 grad</w:t>
      </w:r>
      <w:r w:rsidR="0002494E" w:rsidRPr="00ED3552">
        <w:rPr>
          <w:sz w:val="24"/>
          <w:szCs w:val="24"/>
          <w:lang w:val="de-DE" w:eastAsia="de-DE"/>
        </w:rPr>
        <w:t>ë</w:t>
      </w:r>
      <w:r w:rsidR="00A50F7C" w:rsidRPr="00ED3552">
        <w:rPr>
          <w:sz w:val="24"/>
          <w:szCs w:val="24"/>
          <w:lang w:val="de-DE" w:eastAsia="de-DE"/>
        </w:rPr>
        <w:t xml:space="preserve"> celcius, nd</w:t>
      </w:r>
      <w:r w:rsidR="0002494E" w:rsidRPr="00ED3552">
        <w:rPr>
          <w:sz w:val="24"/>
          <w:szCs w:val="24"/>
          <w:lang w:val="de-DE" w:eastAsia="de-DE"/>
        </w:rPr>
        <w:t>ë</w:t>
      </w:r>
      <w:r w:rsidR="00A50F7C" w:rsidRPr="00ED3552">
        <w:rPr>
          <w:sz w:val="24"/>
          <w:szCs w:val="24"/>
          <w:lang w:val="de-DE" w:eastAsia="de-DE"/>
        </w:rPr>
        <w:t>rsa n</w:t>
      </w:r>
      <w:r w:rsidR="0002494E" w:rsidRPr="00ED3552">
        <w:rPr>
          <w:sz w:val="24"/>
          <w:szCs w:val="24"/>
          <w:lang w:val="de-DE" w:eastAsia="de-DE"/>
        </w:rPr>
        <w:t>ë</w:t>
      </w:r>
      <w:r w:rsidR="00A50F7C" w:rsidRPr="00ED3552">
        <w:rPr>
          <w:sz w:val="24"/>
          <w:szCs w:val="24"/>
          <w:lang w:val="de-DE" w:eastAsia="de-DE"/>
        </w:rPr>
        <w:t xml:space="preserve"> zonat malore temperatura zbret deri n</w:t>
      </w:r>
      <w:r w:rsidR="0002494E" w:rsidRPr="00ED3552">
        <w:rPr>
          <w:sz w:val="24"/>
          <w:szCs w:val="24"/>
          <w:lang w:val="de-DE" w:eastAsia="de-DE"/>
        </w:rPr>
        <w:t>ë</w:t>
      </w:r>
      <w:r w:rsidR="00A50F7C" w:rsidRPr="00ED3552">
        <w:rPr>
          <w:sz w:val="24"/>
          <w:szCs w:val="24"/>
          <w:lang w:val="de-DE" w:eastAsia="de-DE"/>
        </w:rPr>
        <w:t xml:space="preserve"> -9 grad</w:t>
      </w:r>
      <w:r w:rsidR="0002494E" w:rsidRPr="00ED3552">
        <w:rPr>
          <w:sz w:val="24"/>
          <w:szCs w:val="24"/>
          <w:lang w:val="de-DE" w:eastAsia="de-DE"/>
        </w:rPr>
        <w:t>ë</w:t>
      </w:r>
      <w:r w:rsidR="00A50F7C" w:rsidRPr="00ED3552">
        <w:rPr>
          <w:sz w:val="24"/>
          <w:szCs w:val="24"/>
          <w:lang w:val="de-DE" w:eastAsia="de-DE"/>
        </w:rPr>
        <w:t xml:space="preserve"> celcius. Maksimumi absolut i temperatur</w:t>
      </w:r>
      <w:r w:rsidR="0002494E" w:rsidRPr="00ED3552">
        <w:rPr>
          <w:sz w:val="24"/>
          <w:szCs w:val="24"/>
          <w:lang w:val="de-DE" w:eastAsia="de-DE"/>
        </w:rPr>
        <w:t>ë</w:t>
      </w:r>
      <w:r w:rsidR="00A50F7C" w:rsidRPr="00ED3552">
        <w:rPr>
          <w:sz w:val="24"/>
          <w:szCs w:val="24"/>
          <w:lang w:val="de-DE" w:eastAsia="de-DE"/>
        </w:rPr>
        <w:t xml:space="preserve">s </w:t>
      </w:r>
      <w:r w:rsidR="0002494E" w:rsidRPr="00ED3552">
        <w:rPr>
          <w:sz w:val="24"/>
          <w:szCs w:val="24"/>
          <w:lang w:val="de-DE" w:eastAsia="de-DE"/>
        </w:rPr>
        <w:t>ë</w:t>
      </w:r>
      <w:r w:rsidR="00A50F7C" w:rsidRPr="00ED3552">
        <w:rPr>
          <w:sz w:val="24"/>
          <w:szCs w:val="24"/>
          <w:lang w:val="de-DE" w:eastAsia="de-DE"/>
        </w:rPr>
        <w:t>sht</w:t>
      </w:r>
      <w:r w:rsidR="0002494E" w:rsidRPr="00ED3552">
        <w:rPr>
          <w:sz w:val="24"/>
          <w:szCs w:val="24"/>
          <w:lang w:val="de-DE" w:eastAsia="de-DE"/>
        </w:rPr>
        <w:t>ë</w:t>
      </w:r>
      <w:r w:rsidR="00A50F7C" w:rsidRPr="00ED3552">
        <w:rPr>
          <w:sz w:val="24"/>
          <w:szCs w:val="24"/>
          <w:lang w:val="de-DE" w:eastAsia="de-DE"/>
        </w:rPr>
        <w:t xml:space="preserve"> arritur n</w:t>
      </w:r>
      <w:r w:rsidR="0002494E" w:rsidRPr="00ED3552">
        <w:rPr>
          <w:sz w:val="24"/>
          <w:szCs w:val="24"/>
          <w:lang w:val="de-DE" w:eastAsia="de-DE"/>
        </w:rPr>
        <w:t>ë</w:t>
      </w:r>
      <w:r w:rsidR="00A50F7C" w:rsidRPr="00ED3552">
        <w:rPr>
          <w:sz w:val="24"/>
          <w:szCs w:val="24"/>
          <w:lang w:val="de-DE" w:eastAsia="de-DE"/>
        </w:rPr>
        <w:t xml:space="preserve"> muajin Gusht rreth 37.3 grad</w:t>
      </w:r>
      <w:r w:rsidR="0002494E" w:rsidRPr="00ED3552">
        <w:rPr>
          <w:sz w:val="24"/>
          <w:szCs w:val="24"/>
          <w:lang w:val="de-DE" w:eastAsia="de-DE"/>
        </w:rPr>
        <w:t>ë</w:t>
      </w:r>
      <w:r w:rsidR="00A50F7C" w:rsidRPr="00ED3552">
        <w:rPr>
          <w:sz w:val="24"/>
          <w:szCs w:val="24"/>
          <w:lang w:val="de-DE" w:eastAsia="de-DE"/>
        </w:rPr>
        <w:t xml:space="preserve"> celcius, nd</w:t>
      </w:r>
      <w:r w:rsidR="0002494E" w:rsidRPr="00ED3552">
        <w:rPr>
          <w:sz w:val="24"/>
          <w:szCs w:val="24"/>
          <w:lang w:val="de-DE" w:eastAsia="de-DE"/>
        </w:rPr>
        <w:t>ë</w:t>
      </w:r>
      <w:r w:rsidR="00A50F7C" w:rsidRPr="00ED3552">
        <w:rPr>
          <w:sz w:val="24"/>
          <w:szCs w:val="24"/>
          <w:lang w:val="de-DE" w:eastAsia="de-DE"/>
        </w:rPr>
        <w:t>rsa m</w:t>
      </w:r>
      <w:r w:rsidR="0002494E" w:rsidRPr="00ED3552">
        <w:rPr>
          <w:sz w:val="24"/>
          <w:szCs w:val="24"/>
          <w:lang w:val="de-DE" w:eastAsia="de-DE"/>
        </w:rPr>
        <w:t>ë</w:t>
      </w:r>
      <w:r w:rsidR="00A50F7C" w:rsidRPr="00ED3552">
        <w:rPr>
          <w:sz w:val="24"/>
          <w:szCs w:val="24"/>
          <w:lang w:val="de-DE" w:eastAsia="de-DE"/>
        </w:rPr>
        <w:t xml:space="preserve"> e ulta gjat</w:t>
      </w:r>
      <w:r w:rsidR="0002494E" w:rsidRPr="00ED3552">
        <w:rPr>
          <w:sz w:val="24"/>
          <w:szCs w:val="24"/>
          <w:lang w:val="de-DE" w:eastAsia="de-DE"/>
        </w:rPr>
        <w:t>ë</w:t>
      </w:r>
      <w:r w:rsidR="00A50F7C" w:rsidRPr="00ED3552">
        <w:rPr>
          <w:sz w:val="24"/>
          <w:szCs w:val="24"/>
          <w:lang w:val="de-DE" w:eastAsia="de-DE"/>
        </w:rPr>
        <w:t xml:space="preserve"> muajit Janar rreth -26 grad</w:t>
      </w:r>
      <w:r w:rsidR="0002494E" w:rsidRPr="00ED3552">
        <w:rPr>
          <w:sz w:val="24"/>
          <w:szCs w:val="24"/>
          <w:lang w:val="de-DE" w:eastAsia="de-DE"/>
        </w:rPr>
        <w:t>ë</w:t>
      </w:r>
      <w:r w:rsidR="00A50F7C" w:rsidRPr="00ED3552">
        <w:rPr>
          <w:sz w:val="24"/>
          <w:szCs w:val="24"/>
          <w:lang w:val="de-DE" w:eastAsia="de-DE"/>
        </w:rPr>
        <w:t xml:space="preserve"> celcius. </w:t>
      </w:r>
    </w:p>
    <w:p w:rsidR="00A50F7C" w:rsidRPr="00ED3552" w:rsidRDefault="00A50F7C" w:rsidP="00A50F7C">
      <w:pPr>
        <w:jc w:val="both"/>
        <w:rPr>
          <w:sz w:val="24"/>
          <w:szCs w:val="24"/>
          <w:lang w:val="de-DE" w:eastAsia="de-DE"/>
        </w:rPr>
      </w:pPr>
      <w:r w:rsidRPr="00ED3552">
        <w:rPr>
          <w:sz w:val="24"/>
          <w:szCs w:val="24"/>
          <w:lang w:val="de-DE" w:eastAsia="de-DE"/>
        </w:rPr>
        <w:t>Lag</w:t>
      </w:r>
      <w:r w:rsidR="0002494E" w:rsidRPr="00ED3552">
        <w:rPr>
          <w:sz w:val="24"/>
          <w:szCs w:val="24"/>
          <w:lang w:val="de-DE" w:eastAsia="de-DE"/>
        </w:rPr>
        <w:t>ë</w:t>
      </w:r>
      <w:r w:rsidRPr="00ED3552">
        <w:rPr>
          <w:sz w:val="24"/>
          <w:szCs w:val="24"/>
          <w:lang w:val="de-DE" w:eastAsia="de-DE"/>
        </w:rPr>
        <w:t>shtia mesatare vjetore e ajrit vler</w:t>
      </w:r>
      <w:r w:rsidR="0002494E" w:rsidRPr="00ED3552">
        <w:rPr>
          <w:sz w:val="24"/>
          <w:szCs w:val="24"/>
          <w:lang w:val="de-DE" w:eastAsia="de-DE"/>
        </w:rPr>
        <w:t>ë</w:t>
      </w:r>
      <w:r w:rsidRPr="00ED3552">
        <w:rPr>
          <w:sz w:val="24"/>
          <w:szCs w:val="24"/>
          <w:lang w:val="de-DE" w:eastAsia="de-DE"/>
        </w:rPr>
        <w:t>sohet t</w:t>
      </w:r>
      <w:r w:rsidR="0002494E" w:rsidRPr="00ED3552">
        <w:rPr>
          <w:sz w:val="24"/>
          <w:szCs w:val="24"/>
          <w:lang w:val="de-DE" w:eastAsia="de-DE"/>
        </w:rPr>
        <w:t>ë</w:t>
      </w:r>
      <w:r w:rsidRPr="00ED3552">
        <w:rPr>
          <w:sz w:val="24"/>
          <w:szCs w:val="24"/>
          <w:lang w:val="de-DE" w:eastAsia="de-DE"/>
        </w:rPr>
        <w:t xml:space="preserve"> jet</w:t>
      </w:r>
      <w:r w:rsidR="0002494E" w:rsidRPr="00ED3552">
        <w:rPr>
          <w:sz w:val="24"/>
          <w:szCs w:val="24"/>
          <w:lang w:val="de-DE" w:eastAsia="de-DE"/>
        </w:rPr>
        <w:t>ë</w:t>
      </w:r>
      <w:r w:rsidRPr="00ED3552">
        <w:rPr>
          <w:sz w:val="24"/>
          <w:szCs w:val="24"/>
          <w:lang w:val="de-DE" w:eastAsia="de-DE"/>
        </w:rPr>
        <w:t xml:space="preserve"> rreth 74.7%</w:t>
      </w:r>
      <w:r w:rsidR="009D2849" w:rsidRPr="00ED3552">
        <w:rPr>
          <w:sz w:val="24"/>
          <w:szCs w:val="24"/>
          <w:lang w:val="de-DE" w:eastAsia="de-DE"/>
        </w:rPr>
        <w:t xml:space="preserve">. Muaji </w:t>
      </w:r>
      <w:r w:rsidRPr="00ED3552">
        <w:rPr>
          <w:sz w:val="24"/>
          <w:szCs w:val="24"/>
          <w:lang w:val="de-DE" w:eastAsia="de-DE"/>
        </w:rPr>
        <w:t>Gusht</w:t>
      </w:r>
      <w:r w:rsidR="009D2849" w:rsidRPr="00ED3552">
        <w:rPr>
          <w:sz w:val="24"/>
          <w:szCs w:val="24"/>
          <w:lang w:val="de-DE" w:eastAsia="de-DE"/>
        </w:rPr>
        <w:t xml:space="preserve"> </w:t>
      </w:r>
      <w:r w:rsidR="0002494E" w:rsidRPr="00ED3552">
        <w:rPr>
          <w:sz w:val="24"/>
          <w:szCs w:val="24"/>
          <w:lang w:val="de-DE" w:eastAsia="de-DE"/>
        </w:rPr>
        <w:t>ë</w:t>
      </w:r>
      <w:r w:rsidR="009D2849" w:rsidRPr="00ED3552">
        <w:rPr>
          <w:sz w:val="24"/>
          <w:szCs w:val="24"/>
          <w:lang w:val="de-DE" w:eastAsia="de-DE"/>
        </w:rPr>
        <w:t>sht</w:t>
      </w:r>
      <w:r w:rsidR="0002494E" w:rsidRPr="00ED3552">
        <w:rPr>
          <w:sz w:val="24"/>
          <w:szCs w:val="24"/>
          <w:lang w:val="de-DE" w:eastAsia="de-DE"/>
        </w:rPr>
        <w:t>ë</w:t>
      </w:r>
      <w:r w:rsidR="009D2849" w:rsidRPr="00ED3552">
        <w:rPr>
          <w:sz w:val="24"/>
          <w:szCs w:val="24"/>
          <w:lang w:val="de-DE" w:eastAsia="de-DE"/>
        </w:rPr>
        <w:t xml:space="preserve"> muaji m</w:t>
      </w:r>
      <w:r w:rsidR="0002494E" w:rsidRPr="00ED3552">
        <w:rPr>
          <w:sz w:val="24"/>
          <w:szCs w:val="24"/>
          <w:lang w:val="de-DE" w:eastAsia="de-DE"/>
        </w:rPr>
        <w:t>ë</w:t>
      </w:r>
      <w:r w:rsidR="009D2849" w:rsidRPr="00ED3552">
        <w:rPr>
          <w:sz w:val="24"/>
          <w:szCs w:val="24"/>
          <w:lang w:val="de-DE" w:eastAsia="de-DE"/>
        </w:rPr>
        <w:t xml:space="preserve"> i that</w:t>
      </w:r>
      <w:r w:rsidR="0002494E" w:rsidRPr="00ED3552">
        <w:rPr>
          <w:sz w:val="24"/>
          <w:szCs w:val="24"/>
          <w:lang w:val="de-DE" w:eastAsia="de-DE"/>
        </w:rPr>
        <w:t>ë</w:t>
      </w:r>
      <w:r w:rsidR="009D2849" w:rsidRPr="00ED3552">
        <w:rPr>
          <w:sz w:val="24"/>
          <w:szCs w:val="24"/>
          <w:lang w:val="de-DE" w:eastAsia="de-DE"/>
        </w:rPr>
        <w:t xml:space="preserve"> me nj</w:t>
      </w:r>
      <w:r w:rsidR="0002494E" w:rsidRPr="00ED3552">
        <w:rPr>
          <w:sz w:val="24"/>
          <w:szCs w:val="24"/>
          <w:lang w:val="de-DE" w:eastAsia="de-DE"/>
        </w:rPr>
        <w:t>ë</w:t>
      </w:r>
      <w:r w:rsidR="009D2849" w:rsidRPr="00ED3552">
        <w:rPr>
          <w:sz w:val="24"/>
          <w:szCs w:val="24"/>
          <w:lang w:val="de-DE" w:eastAsia="de-DE"/>
        </w:rPr>
        <w:t xml:space="preserve"> lag</w:t>
      </w:r>
      <w:r w:rsidR="0002494E" w:rsidRPr="00ED3552">
        <w:rPr>
          <w:sz w:val="24"/>
          <w:szCs w:val="24"/>
          <w:lang w:val="de-DE" w:eastAsia="de-DE"/>
        </w:rPr>
        <w:t>ë</w:t>
      </w:r>
      <w:r w:rsidR="009D2849" w:rsidRPr="00ED3552">
        <w:rPr>
          <w:sz w:val="24"/>
          <w:szCs w:val="24"/>
          <w:lang w:val="de-DE" w:eastAsia="de-DE"/>
        </w:rPr>
        <w:t>shti rreth 63%, nd</w:t>
      </w:r>
      <w:r w:rsidR="0002494E" w:rsidRPr="00ED3552">
        <w:rPr>
          <w:sz w:val="24"/>
          <w:szCs w:val="24"/>
          <w:lang w:val="de-DE" w:eastAsia="de-DE"/>
        </w:rPr>
        <w:t>ë</w:t>
      </w:r>
      <w:r w:rsidR="009D2849" w:rsidRPr="00ED3552">
        <w:rPr>
          <w:sz w:val="24"/>
          <w:szCs w:val="24"/>
          <w:lang w:val="de-DE" w:eastAsia="de-DE"/>
        </w:rPr>
        <w:t xml:space="preserve">rsa Janari </w:t>
      </w:r>
      <w:r w:rsidR="0002494E" w:rsidRPr="00ED3552">
        <w:rPr>
          <w:sz w:val="24"/>
          <w:szCs w:val="24"/>
          <w:lang w:val="de-DE" w:eastAsia="de-DE"/>
        </w:rPr>
        <w:t>ë</w:t>
      </w:r>
      <w:r w:rsidR="009D2849" w:rsidRPr="00ED3552">
        <w:rPr>
          <w:sz w:val="24"/>
          <w:szCs w:val="24"/>
          <w:lang w:val="de-DE" w:eastAsia="de-DE"/>
        </w:rPr>
        <w:t>sht</w:t>
      </w:r>
      <w:r w:rsidR="0002494E" w:rsidRPr="00ED3552">
        <w:rPr>
          <w:sz w:val="24"/>
          <w:szCs w:val="24"/>
          <w:lang w:val="de-DE" w:eastAsia="de-DE"/>
        </w:rPr>
        <w:t>ë</w:t>
      </w:r>
      <w:r w:rsidR="009D2849" w:rsidRPr="00ED3552">
        <w:rPr>
          <w:sz w:val="24"/>
          <w:szCs w:val="24"/>
          <w:lang w:val="de-DE" w:eastAsia="de-DE"/>
        </w:rPr>
        <w:t xml:space="preserve"> muaji me lag</w:t>
      </w:r>
      <w:r w:rsidR="0002494E" w:rsidRPr="00ED3552">
        <w:rPr>
          <w:sz w:val="24"/>
          <w:szCs w:val="24"/>
          <w:lang w:val="de-DE" w:eastAsia="de-DE"/>
        </w:rPr>
        <w:t>ë</w:t>
      </w:r>
      <w:r w:rsidR="009D2849" w:rsidRPr="00ED3552">
        <w:rPr>
          <w:sz w:val="24"/>
          <w:szCs w:val="24"/>
          <w:lang w:val="de-DE" w:eastAsia="de-DE"/>
        </w:rPr>
        <w:t>shtin</w:t>
      </w:r>
      <w:r w:rsidR="0002494E" w:rsidRPr="00ED3552">
        <w:rPr>
          <w:sz w:val="24"/>
          <w:szCs w:val="24"/>
          <w:lang w:val="de-DE" w:eastAsia="de-DE"/>
        </w:rPr>
        <w:t>ë</w:t>
      </w:r>
      <w:r w:rsidR="009D2849" w:rsidRPr="00ED3552">
        <w:rPr>
          <w:sz w:val="24"/>
          <w:szCs w:val="24"/>
          <w:lang w:val="de-DE" w:eastAsia="de-DE"/>
        </w:rPr>
        <w:t xml:space="preserve"> m</w:t>
      </w:r>
      <w:r w:rsidR="0002494E" w:rsidRPr="00ED3552">
        <w:rPr>
          <w:sz w:val="24"/>
          <w:szCs w:val="24"/>
          <w:lang w:val="de-DE" w:eastAsia="de-DE"/>
        </w:rPr>
        <w:t>ë</w:t>
      </w:r>
      <w:r w:rsidR="009D2849" w:rsidRPr="00ED3552">
        <w:rPr>
          <w:sz w:val="24"/>
          <w:szCs w:val="24"/>
          <w:lang w:val="de-DE" w:eastAsia="de-DE"/>
        </w:rPr>
        <w:t xml:space="preserve"> t</w:t>
      </w:r>
      <w:r w:rsidR="0002494E" w:rsidRPr="00ED3552">
        <w:rPr>
          <w:sz w:val="24"/>
          <w:szCs w:val="24"/>
          <w:lang w:val="de-DE" w:eastAsia="de-DE"/>
        </w:rPr>
        <w:t>ë</w:t>
      </w:r>
      <w:r w:rsidR="009D2849" w:rsidRPr="00ED3552">
        <w:rPr>
          <w:sz w:val="24"/>
          <w:szCs w:val="24"/>
          <w:lang w:val="de-DE" w:eastAsia="de-DE"/>
        </w:rPr>
        <w:t xml:space="preserve"> madhe 86.1%</w:t>
      </w:r>
      <w:r w:rsidR="009D2849" w:rsidRPr="00ED3552">
        <w:rPr>
          <w:rStyle w:val="FootnoteReference"/>
          <w:sz w:val="24"/>
          <w:szCs w:val="24"/>
          <w:lang w:val="de-DE" w:eastAsia="de-DE"/>
        </w:rPr>
        <w:footnoteReference w:id="4"/>
      </w:r>
      <w:r w:rsidR="009D2849" w:rsidRPr="00ED3552">
        <w:rPr>
          <w:sz w:val="24"/>
          <w:szCs w:val="24"/>
          <w:lang w:val="de-DE" w:eastAsia="de-DE"/>
        </w:rPr>
        <w:t xml:space="preserve">. </w:t>
      </w:r>
      <w:r w:rsidRPr="00ED3552">
        <w:rPr>
          <w:sz w:val="24"/>
          <w:szCs w:val="24"/>
          <w:lang w:val="de-DE" w:eastAsia="de-DE"/>
        </w:rPr>
        <w:t xml:space="preserve"> </w:t>
      </w:r>
    </w:p>
    <w:p w:rsidR="009D2849" w:rsidRPr="00ED3552" w:rsidRDefault="009D2849" w:rsidP="009D2849">
      <w:pPr>
        <w:jc w:val="both"/>
        <w:rPr>
          <w:rFonts w:ascii="Arial" w:eastAsia="Times New Roman" w:hAnsi="Arial" w:cs="Arial"/>
          <w:sz w:val="24"/>
          <w:szCs w:val="24"/>
        </w:rPr>
      </w:pPr>
      <w:r w:rsidRPr="00ED3552">
        <w:rPr>
          <w:sz w:val="24"/>
          <w:szCs w:val="24"/>
          <w:lang w:val="de-DE" w:eastAsia="de-DE"/>
        </w:rPr>
        <w:t>N</w:t>
      </w:r>
      <w:r w:rsidR="0002494E" w:rsidRPr="00ED3552">
        <w:rPr>
          <w:sz w:val="24"/>
          <w:szCs w:val="24"/>
          <w:lang w:val="de-DE" w:eastAsia="de-DE"/>
        </w:rPr>
        <w:t>ë</w:t>
      </w:r>
      <w:r w:rsidRPr="00ED3552">
        <w:rPr>
          <w:sz w:val="24"/>
          <w:szCs w:val="24"/>
          <w:lang w:val="de-DE" w:eastAsia="de-DE"/>
        </w:rPr>
        <w:t xml:space="preserve"> k</w:t>
      </w:r>
      <w:r w:rsidR="0002494E" w:rsidRPr="00ED3552">
        <w:rPr>
          <w:sz w:val="24"/>
          <w:szCs w:val="24"/>
          <w:lang w:val="de-DE" w:eastAsia="de-DE"/>
        </w:rPr>
        <w:t>ë</w:t>
      </w:r>
      <w:r w:rsidRPr="00ED3552">
        <w:rPr>
          <w:sz w:val="24"/>
          <w:szCs w:val="24"/>
          <w:lang w:val="de-DE" w:eastAsia="de-DE"/>
        </w:rPr>
        <w:t>t</w:t>
      </w:r>
      <w:r w:rsidR="0002494E" w:rsidRPr="00ED3552">
        <w:rPr>
          <w:sz w:val="24"/>
          <w:szCs w:val="24"/>
          <w:lang w:val="de-DE" w:eastAsia="de-DE"/>
        </w:rPr>
        <w:t>ë</w:t>
      </w:r>
      <w:r w:rsidRPr="00ED3552">
        <w:rPr>
          <w:sz w:val="24"/>
          <w:szCs w:val="24"/>
          <w:lang w:val="de-DE" w:eastAsia="de-DE"/>
        </w:rPr>
        <w:t xml:space="preserve"> </w:t>
      </w:r>
      <w:r w:rsidR="00893349" w:rsidRPr="00ED3552">
        <w:rPr>
          <w:sz w:val="24"/>
          <w:szCs w:val="24"/>
          <w:lang w:val="de-DE" w:eastAsia="de-DE"/>
        </w:rPr>
        <w:t>regjion vrentësimi mesatar vjetor është 57%</w:t>
      </w:r>
      <w:r w:rsidRPr="00ED3552">
        <w:rPr>
          <w:sz w:val="24"/>
          <w:szCs w:val="24"/>
          <w:lang w:val="de-DE" w:eastAsia="de-DE"/>
        </w:rPr>
        <w:t>, ku</w:t>
      </w:r>
      <w:r w:rsidR="00893349" w:rsidRPr="00ED3552">
        <w:rPr>
          <w:sz w:val="24"/>
          <w:szCs w:val="24"/>
          <w:lang w:val="de-DE" w:eastAsia="de-DE"/>
        </w:rPr>
        <w:t xml:space="preserve"> gjatë së cilës </w:t>
      </w:r>
      <w:r w:rsidRPr="00ED3552">
        <w:rPr>
          <w:sz w:val="24"/>
          <w:szCs w:val="24"/>
          <w:lang w:val="de-DE" w:eastAsia="de-DE"/>
        </w:rPr>
        <w:t>frekuenca e ditëve të kthjellta është 57.9, t</w:t>
      </w:r>
      <w:r w:rsidR="0002494E" w:rsidRPr="00ED3552">
        <w:rPr>
          <w:sz w:val="24"/>
          <w:szCs w:val="24"/>
          <w:lang w:val="de-DE" w:eastAsia="de-DE"/>
        </w:rPr>
        <w:t>ë</w:t>
      </w:r>
      <w:r w:rsidRPr="00ED3552">
        <w:rPr>
          <w:sz w:val="24"/>
          <w:szCs w:val="24"/>
          <w:lang w:val="de-DE" w:eastAsia="de-DE"/>
        </w:rPr>
        <w:t xml:space="preserve"> cilat p</w:t>
      </w:r>
      <w:r w:rsidR="0002494E" w:rsidRPr="00ED3552">
        <w:rPr>
          <w:sz w:val="24"/>
          <w:szCs w:val="24"/>
          <w:lang w:val="de-DE" w:eastAsia="de-DE"/>
        </w:rPr>
        <w:t>ë</w:t>
      </w:r>
      <w:r w:rsidRPr="00ED3552">
        <w:rPr>
          <w:sz w:val="24"/>
          <w:szCs w:val="24"/>
          <w:lang w:val="de-DE" w:eastAsia="de-DE"/>
        </w:rPr>
        <w:t>rb</w:t>
      </w:r>
      <w:r w:rsidR="0002494E" w:rsidRPr="00ED3552">
        <w:rPr>
          <w:sz w:val="24"/>
          <w:szCs w:val="24"/>
          <w:lang w:val="de-DE" w:eastAsia="de-DE"/>
        </w:rPr>
        <w:t>ë</w:t>
      </w:r>
      <w:r w:rsidRPr="00ED3552">
        <w:rPr>
          <w:sz w:val="24"/>
          <w:szCs w:val="24"/>
          <w:lang w:val="de-DE" w:eastAsia="de-DE"/>
        </w:rPr>
        <w:t>jn</w:t>
      </w:r>
      <w:r w:rsidR="0002494E" w:rsidRPr="00ED3552">
        <w:rPr>
          <w:sz w:val="24"/>
          <w:szCs w:val="24"/>
          <w:lang w:val="de-DE" w:eastAsia="de-DE"/>
        </w:rPr>
        <w:t>ë</w:t>
      </w:r>
      <w:r w:rsidRPr="00ED3552">
        <w:rPr>
          <w:sz w:val="24"/>
          <w:szCs w:val="24"/>
          <w:lang w:val="de-DE" w:eastAsia="de-DE"/>
        </w:rPr>
        <w:t xml:space="preserve"> rreth 15.</w:t>
      </w:r>
      <w:r w:rsidR="00893349" w:rsidRPr="00ED3552">
        <w:rPr>
          <w:sz w:val="24"/>
          <w:szCs w:val="24"/>
          <w:lang w:val="de-DE" w:eastAsia="de-DE"/>
        </w:rPr>
        <w:t xml:space="preserve">9% </w:t>
      </w:r>
      <w:r w:rsidRPr="00ED3552">
        <w:rPr>
          <w:sz w:val="24"/>
          <w:szCs w:val="24"/>
          <w:lang w:val="de-DE" w:eastAsia="de-DE"/>
        </w:rPr>
        <w:t>t</w:t>
      </w:r>
      <w:r w:rsidR="0002494E" w:rsidRPr="00ED3552">
        <w:rPr>
          <w:sz w:val="24"/>
          <w:szCs w:val="24"/>
          <w:lang w:val="de-DE" w:eastAsia="de-DE"/>
        </w:rPr>
        <w:t>ë</w:t>
      </w:r>
      <w:r w:rsidRPr="00ED3552">
        <w:rPr>
          <w:sz w:val="24"/>
          <w:szCs w:val="24"/>
          <w:lang w:val="de-DE" w:eastAsia="de-DE"/>
        </w:rPr>
        <w:t xml:space="preserve"> dit</w:t>
      </w:r>
      <w:r w:rsidR="0002494E" w:rsidRPr="00ED3552">
        <w:rPr>
          <w:sz w:val="24"/>
          <w:szCs w:val="24"/>
          <w:lang w:val="de-DE" w:eastAsia="de-DE"/>
        </w:rPr>
        <w:t>ë</w:t>
      </w:r>
      <w:r w:rsidRPr="00ED3552">
        <w:rPr>
          <w:sz w:val="24"/>
          <w:szCs w:val="24"/>
          <w:lang w:val="de-DE" w:eastAsia="de-DE"/>
        </w:rPr>
        <w:t>ve t</w:t>
      </w:r>
      <w:r w:rsidR="0002494E" w:rsidRPr="00ED3552">
        <w:rPr>
          <w:sz w:val="24"/>
          <w:szCs w:val="24"/>
          <w:lang w:val="de-DE" w:eastAsia="de-DE"/>
        </w:rPr>
        <w:t>ë</w:t>
      </w:r>
      <w:r w:rsidRPr="00ED3552">
        <w:rPr>
          <w:sz w:val="24"/>
          <w:szCs w:val="24"/>
          <w:lang w:val="de-DE" w:eastAsia="de-DE"/>
        </w:rPr>
        <w:t xml:space="preserve"> vitit</w:t>
      </w:r>
      <w:r w:rsidRPr="00ED3552">
        <w:rPr>
          <w:rStyle w:val="FootnoteReference"/>
          <w:rFonts w:ascii="Arial" w:eastAsia="Times New Roman" w:hAnsi="Arial"/>
          <w:sz w:val="24"/>
          <w:szCs w:val="24"/>
        </w:rPr>
        <w:footnoteReference w:id="5"/>
      </w:r>
      <w:r w:rsidR="00893349" w:rsidRPr="00ED3552">
        <w:rPr>
          <w:rFonts w:ascii="Arial" w:eastAsia="Times New Roman" w:hAnsi="Arial" w:cs="Arial"/>
          <w:sz w:val="24"/>
          <w:szCs w:val="24"/>
        </w:rPr>
        <w:t>.</w:t>
      </w:r>
    </w:p>
    <w:p w:rsidR="00893349" w:rsidRPr="00ED3552" w:rsidRDefault="009D2849" w:rsidP="009D2849">
      <w:pPr>
        <w:jc w:val="both"/>
        <w:rPr>
          <w:rFonts w:ascii="Arial" w:eastAsia="Times New Roman" w:hAnsi="Arial" w:cs="Arial"/>
          <w:sz w:val="24"/>
          <w:szCs w:val="24"/>
        </w:rPr>
      </w:pPr>
      <w:r w:rsidRPr="00ED3552">
        <w:rPr>
          <w:sz w:val="24"/>
          <w:szCs w:val="24"/>
          <w:lang w:val="de-DE" w:eastAsia="de-DE"/>
        </w:rPr>
        <w:t xml:space="preserve">Sasirat </w:t>
      </w:r>
      <w:r w:rsidR="00893349" w:rsidRPr="00ED3552">
        <w:rPr>
          <w:sz w:val="24"/>
          <w:szCs w:val="24"/>
          <w:lang w:val="de-DE" w:eastAsia="de-DE"/>
        </w:rPr>
        <w:t>e të reshurave në</w:t>
      </w:r>
      <w:r w:rsidRPr="00ED3552">
        <w:rPr>
          <w:sz w:val="24"/>
          <w:szCs w:val="24"/>
          <w:lang w:val="de-DE" w:eastAsia="de-DE"/>
        </w:rPr>
        <w:t xml:space="preserve"> këtë rajon janë të shpërndara në mënyrë jo të barabartë, ku kemi nj</w:t>
      </w:r>
      <w:r w:rsidR="0002494E" w:rsidRPr="00ED3552">
        <w:rPr>
          <w:sz w:val="24"/>
          <w:szCs w:val="24"/>
          <w:lang w:val="de-DE" w:eastAsia="de-DE"/>
        </w:rPr>
        <w:t>ë</w:t>
      </w:r>
      <w:r w:rsidRPr="00ED3552">
        <w:rPr>
          <w:sz w:val="24"/>
          <w:szCs w:val="24"/>
          <w:lang w:val="de-DE" w:eastAsia="de-DE"/>
        </w:rPr>
        <w:t xml:space="preserve"> sasi mesatare vjetore rreth 673.</w:t>
      </w:r>
      <w:r w:rsidR="00893349" w:rsidRPr="00ED3552">
        <w:rPr>
          <w:sz w:val="24"/>
          <w:szCs w:val="24"/>
          <w:lang w:val="de-DE" w:eastAsia="de-DE"/>
        </w:rPr>
        <w:t>3</w:t>
      </w:r>
      <w:r w:rsidRPr="00ED3552">
        <w:rPr>
          <w:sz w:val="24"/>
          <w:szCs w:val="24"/>
          <w:lang w:val="de-DE" w:eastAsia="de-DE"/>
        </w:rPr>
        <w:t>mm</w:t>
      </w:r>
      <w:r w:rsidRPr="00ED3552">
        <w:rPr>
          <w:rStyle w:val="FootnoteReference"/>
          <w:rFonts w:ascii="Arial" w:eastAsia="Times New Roman" w:hAnsi="Arial"/>
          <w:sz w:val="24"/>
          <w:szCs w:val="24"/>
        </w:rPr>
        <w:footnoteReference w:id="6"/>
      </w:r>
      <w:r w:rsidR="00893349" w:rsidRPr="00ED3552">
        <w:rPr>
          <w:rFonts w:ascii="Arial" w:eastAsia="Times New Roman" w:hAnsi="Arial" w:cs="Arial"/>
          <w:sz w:val="24"/>
          <w:szCs w:val="24"/>
        </w:rPr>
        <w:t>.</w:t>
      </w:r>
      <w:r w:rsidR="001253EE" w:rsidRPr="00ED3552">
        <w:rPr>
          <w:rFonts w:ascii="Arial" w:eastAsia="Times New Roman" w:hAnsi="Arial" w:cs="Arial"/>
          <w:sz w:val="24"/>
          <w:szCs w:val="24"/>
        </w:rPr>
        <w:t xml:space="preserve"> </w:t>
      </w:r>
      <w:r w:rsidR="001253EE" w:rsidRPr="00ED3552">
        <w:rPr>
          <w:sz w:val="24"/>
          <w:szCs w:val="24"/>
          <w:lang w:val="de-DE" w:eastAsia="de-DE"/>
        </w:rPr>
        <w:t>N</w:t>
      </w:r>
      <w:r w:rsidR="0002494E" w:rsidRPr="00ED3552">
        <w:rPr>
          <w:sz w:val="24"/>
          <w:szCs w:val="24"/>
          <w:lang w:val="de-DE" w:eastAsia="de-DE"/>
        </w:rPr>
        <w:t>ë</w:t>
      </w:r>
      <w:r w:rsidR="001253EE" w:rsidRPr="00ED3552">
        <w:rPr>
          <w:sz w:val="24"/>
          <w:szCs w:val="24"/>
          <w:lang w:val="de-DE" w:eastAsia="de-DE"/>
        </w:rPr>
        <w:t xml:space="preserve"> k</w:t>
      </w:r>
      <w:r w:rsidR="0002494E" w:rsidRPr="00ED3552">
        <w:rPr>
          <w:sz w:val="24"/>
          <w:szCs w:val="24"/>
          <w:lang w:val="de-DE" w:eastAsia="de-DE"/>
        </w:rPr>
        <w:t>ë</w:t>
      </w:r>
      <w:r w:rsidR="001253EE" w:rsidRPr="00ED3552">
        <w:rPr>
          <w:sz w:val="24"/>
          <w:szCs w:val="24"/>
          <w:lang w:val="de-DE" w:eastAsia="de-DE"/>
        </w:rPr>
        <w:t>t</w:t>
      </w:r>
      <w:r w:rsidR="0002494E" w:rsidRPr="00ED3552">
        <w:rPr>
          <w:sz w:val="24"/>
          <w:szCs w:val="24"/>
          <w:lang w:val="de-DE" w:eastAsia="de-DE"/>
        </w:rPr>
        <w:t>ë</w:t>
      </w:r>
      <w:r w:rsidR="001253EE" w:rsidRPr="00ED3552">
        <w:rPr>
          <w:sz w:val="24"/>
          <w:szCs w:val="24"/>
          <w:lang w:val="de-DE" w:eastAsia="de-DE"/>
        </w:rPr>
        <w:t xml:space="preserve"> komun</w:t>
      </w:r>
      <w:r w:rsidR="0002494E" w:rsidRPr="00ED3552">
        <w:rPr>
          <w:sz w:val="24"/>
          <w:szCs w:val="24"/>
          <w:lang w:val="de-DE" w:eastAsia="de-DE"/>
        </w:rPr>
        <w:t>ë</w:t>
      </w:r>
      <w:r w:rsidR="001253EE" w:rsidRPr="00ED3552">
        <w:rPr>
          <w:sz w:val="24"/>
          <w:szCs w:val="24"/>
          <w:lang w:val="de-DE" w:eastAsia="de-DE"/>
        </w:rPr>
        <w:t xml:space="preserve"> sh</w:t>
      </w:r>
      <w:r w:rsidR="00903EE8" w:rsidRPr="00ED3552">
        <w:rPr>
          <w:sz w:val="24"/>
          <w:szCs w:val="24"/>
          <w:lang w:val="de-DE" w:eastAsia="de-DE"/>
        </w:rPr>
        <w:t>p</w:t>
      </w:r>
      <w:r w:rsidR="001253EE" w:rsidRPr="00ED3552">
        <w:rPr>
          <w:sz w:val="24"/>
          <w:szCs w:val="24"/>
          <w:lang w:val="de-DE" w:eastAsia="de-DE"/>
        </w:rPr>
        <w:t>esh her</w:t>
      </w:r>
      <w:r w:rsidR="0002494E" w:rsidRPr="00ED3552">
        <w:rPr>
          <w:sz w:val="24"/>
          <w:szCs w:val="24"/>
          <w:lang w:val="de-DE" w:eastAsia="de-DE"/>
        </w:rPr>
        <w:t>ë</w:t>
      </w:r>
      <w:r w:rsidR="001253EE" w:rsidRPr="00ED3552">
        <w:rPr>
          <w:sz w:val="24"/>
          <w:szCs w:val="24"/>
          <w:lang w:val="de-DE" w:eastAsia="de-DE"/>
        </w:rPr>
        <w:t xml:space="preserve"> t</w:t>
      </w:r>
      <w:r w:rsidR="0002494E" w:rsidRPr="00ED3552">
        <w:rPr>
          <w:sz w:val="24"/>
          <w:szCs w:val="24"/>
          <w:lang w:val="de-DE" w:eastAsia="de-DE"/>
        </w:rPr>
        <w:t>ë</w:t>
      </w:r>
      <w:r w:rsidR="001253EE" w:rsidRPr="00ED3552">
        <w:rPr>
          <w:sz w:val="24"/>
          <w:szCs w:val="24"/>
          <w:lang w:val="de-DE" w:eastAsia="de-DE"/>
        </w:rPr>
        <w:t xml:space="preserve"> reshurat n</w:t>
      </w:r>
      <w:r w:rsidR="0002494E" w:rsidRPr="00ED3552">
        <w:rPr>
          <w:sz w:val="24"/>
          <w:szCs w:val="24"/>
          <w:lang w:val="de-DE" w:eastAsia="de-DE"/>
        </w:rPr>
        <w:t>ë</w:t>
      </w:r>
      <w:r w:rsidR="001253EE" w:rsidRPr="00ED3552">
        <w:rPr>
          <w:sz w:val="24"/>
          <w:szCs w:val="24"/>
          <w:lang w:val="de-DE" w:eastAsia="de-DE"/>
        </w:rPr>
        <w:t xml:space="preserve"> form</w:t>
      </w:r>
      <w:r w:rsidR="0002494E" w:rsidRPr="00ED3552">
        <w:rPr>
          <w:sz w:val="24"/>
          <w:szCs w:val="24"/>
          <w:lang w:val="de-DE" w:eastAsia="de-DE"/>
        </w:rPr>
        <w:t>ë</w:t>
      </w:r>
      <w:r w:rsidR="001253EE" w:rsidRPr="00ED3552">
        <w:rPr>
          <w:sz w:val="24"/>
          <w:szCs w:val="24"/>
          <w:lang w:val="de-DE" w:eastAsia="de-DE"/>
        </w:rPr>
        <w:t>n e Bresh</w:t>
      </w:r>
      <w:r w:rsidR="0002494E" w:rsidRPr="00ED3552">
        <w:rPr>
          <w:sz w:val="24"/>
          <w:szCs w:val="24"/>
          <w:lang w:val="de-DE" w:eastAsia="de-DE"/>
        </w:rPr>
        <w:t>ë</w:t>
      </w:r>
      <w:r w:rsidR="001253EE" w:rsidRPr="00ED3552">
        <w:rPr>
          <w:sz w:val="24"/>
          <w:szCs w:val="24"/>
          <w:lang w:val="de-DE" w:eastAsia="de-DE"/>
        </w:rPr>
        <w:t>rit kan</w:t>
      </w:r>
      <w:r w:rsidR="0002494E" w:rsidRPr="00ED3552">
        <w:rPr>
          <w:sz w:val="24"/>
          <w:szCs w:val="24"/>
          <w:lang w:val="de-DE" w:eastAsia="de-DE"/>
        </w:rPr>
        <w:t>ë</w:t>
      </w:r>
      <w:r w:rsidR="001253EE" w:rsidRPr="00ED3552">
        <w:rPr>
          <w:sz w:val="24"/>
          <w:szCs w:val="24"/>
          <w:lang w:val="de-DE" w:eastAsia="de-DE"/>
        </w:rPr>
        <w:t xml:space="preserve"> shka</w:t>
      </w:r>
      <w:r w:rsidR="00903EE8" w:rsidRPr="00ED3552">
        <w:rPr>
          <w:sz w:val="24"/>
          <w:szCs w:val="24"/>
          <w:lang w:val="de-DE" w:eastAsia="de-DE"/>
        </w:rPr>
        <w:t>ktu</w:t>
      </w:r>
      <w:r w:rsidR="001253EE" w:rsidRPr="00ED3552">
        <w:rPr>
          <w:sz w:val="24"/>
          <w:szCs w:val="24"/>
          <w:lang w:val="de-DE" w:eastAsia="de-DE"/>
        </w:rPr>
        <w:t>a</w:t>
      </w:r>
      <w:r w:rsidR="00903EE8" w:rsidRPr="00ED3552">
        <w:rPr>
          <w:sz w:val="24"/>
          <w:szCs w:val="24"/>
          <w:lang w:val="de-DE" w:eastAsia="de-DE"/>
        </w:rPr>
        <w:t>r</w:t>
      </w:r>
      <w:r w:rsidR="001253EE" w:rsidRPr="00ED3552">
        <w:rPr>
          <w:sz w:val="24"/>
          <w:szCs w:val="24"/>
          <w:lang w:val="de-DE" w:eastAsia="de-DE"/>
        </w:rPr>
        <w:t xml:space="preserve"> d</w:t>
      </w:r>
      <w:r w:rsidR="0002494E" w:rsidRPr="00ED3552">
        <w:rPr>
          <w:sz w:val="24"/>
          <w:szCs w:val="24"/>
          <w:lang w:val="de-DE" w:eastAsia="de-DE"/>
        </w:rPr>
        <w:t>ë</w:t>
      </w:r>
      <w:r w:rsidR="001253EE" w:rsidRPr="00ED3552">
        <w:rPr>
          <w:sz w:val="24"/>
          <w:szCs w:val="24"/>
          <w:lang w:val="de-DE" w:eastAsia="de-DE"/>
        </w:rPr>
        <w:t>me n</w:t>
      </w:r>
      <w:r w:rsidR="0002494E" w:rsidRPr="00ED3552">
        <w:rPr>
          <w:sz w:val="24"/>
          <w:szCs w:val="24"/>
          <w:lang w:val="de-DE" w:eastAsia="de-DE"/>
        </w:rPr>
        <w:t>ë</w:t>
      </w:r>
      <w:r w:rsidR="001253EE" w:rsidRPr="00ED3552">
        <w:rPr>
          <w:sz w:val="24"/>
          <w:szCs w:val="24"/>
          <w:lang w:val="de-DE" w:eastAsia="de-DE"/>
        </w:rPr>
        <w:t xml:space="preserve"> ekonomin</w:t>
      </w:r>
      <w:r w:rsidR="0002494E" w:rsidRPr="00ED3552">
        <w:rPr>
          <w:sz w:val="24"/>
          <w:szCs w:val="24"/>
          <w:lang w:val="de-DE" w:eastAsia="de-DE"/>
        </w:rPr>
        <w:t>ë</w:t>
      </w:r>
      <w:r w:rsidR="001253EE" w:rsidRPr="00ED3552">
        <w:rPr>
          <w:sz w:val="24"/>
          <w:szCs w:val="24"/>
          <w:lang w:val="de-DE" w:eastAsia="de-DE"/>
        </w:rPr>
        <w:t xml:space="preserve"> lo</w:t>
      </w:r>
      <w:r w:rsidR="005C664C" w:rsidRPr="00ED3552">
        <w:rPr>
          <w:sz w:val="24"/>
          <w:szCs w:val="24"/>
          <w:lang w:val="de-DE" w:eastAsia="de-DE"/>
        </w:rPr>
        <w:t>kale t</w:t>
      </w:r>
      <w:r w:rsidR="0002494E" w:rsidRPr="00ED3552">
        <w:rPr>
          <w:sz w:val="24"/>
          <w:szCs w:val="24"/>
          <w:lang w:val="de-DE" w:eastAsia="de-DE"/>
        </w:rPr>
        <w:t>ë</w:t>
      </w:r>
      <w:r w:rsidR="005C664C" w:rsidRPr="00ED3552">
        <w:rPr>
          <w:sz w:val="24"/>
          <w:szCs w:val="24"/>
          <w:lang w:val="de-DE" w:eastAsia="de-DE"/>
        </w:rPr>
        <w:t xml:space="preserve"> vendit, nd</w:t>
      </w:r>
      <w:r w:rsidR="0002494E" w:rsidRPr="00ED3552">
        <w:rPr>
          <w:sz w:val="24"/>
          <w:szCs w:val="24"/>
          <w:lang w:val="de-DE" w:eastAsia="de-DE"/>
        </w:rPr>
        <w:t>ë</w:t>
      </w:r>
      <w:r w:rsidR="007C76DA" w:rsidRPr="00ED3552">
        <w:rPr>
          <w:sz w:val="24"/>
          <w:szCs w:val="24"/>
          <w:lang w:val="de-DE" w:eastAsia="de-DE"/>
        </w:rPr>
        <w:t xml:space="preserve">rsa </w:t>
      </w:r>
      <w:r w:rsidR="005C664C" w:rsidRPr="00ED3552">
        <w:rPr>
          <w:sz w:val="24"/>
          <w:szCs w:val="24"/>
          <w:lang w:val="de-DE" w:eastAsia="de-DE"/>
        </w:rPr>
        <w:t>reshjet e d</w:t>
      </w:r>
      <w:r w:rsidR="0002494E" w:rsidRPr="00ED3552">
        <w:rPr>
          <w:sz w:val="24"/>
          <w:szCs w:val="24"/>
          <w:lang w:val="de-DE" w:eastAsia="de-DE"/>
        </w:rPr>
        <w:t>ë</w:t>
      </w:r>
      <w:r w:rsidR="005C664C" w:rsidRPr="00ED3552">
        <w:rPr>
          <w:sz w:val="24"/>
          <w:szCs w:val="24"/>
          <w:lang w:val="de-DE" w:eastAsia="de-DE"/>
        </w:rPr>
        <w:t>bor</w:t>
      </w:r>
      <w:r w:rsidR="0002494E" w:rsidRPr="00ED3552">
        <w:rPr>
          <w:sz w:val="24"/>
          <w:szCs w:val="24"/>
          <w:lang w:val="de-DE" w:eastAsia="de-DE"/>
        </w:rPr>
        <w:t>ë</w:t>
      </w:r>
      <w:r w:rsidR="005C664C" w:rsidRPr="00ED3552">
        <w:rPr>
          <w:sz w:val="24"/>
          <w:szCs w:val="24"/>
          <w:lang w:val="de-DE" w:eastAsia="de-DE"/>
        </w:rPr>
        <w:t>s nuk paraqesin ndonj</w:t>
      </w:r>
      <w:r w:rsidR="0002494E" w:rsidRPr="00ED3552">
        <w:rPr>
          <w:sz w:val="24"/>
          <w:szCs w:val="24"/>
          <w:lang w:val="de-DE" w:eastAsia="de-DE"/>
        </w:rPr>
        <w:t>ë</w:t>
      </w:r>
      <w:r w:rsidR="005C664C" w:rsidRPr="00ED3552">
        <w:rPr>
          <w:sz w:val="24"/>
          <w:szCs w:val="24"/>
          <w:lang w:val="de-DE" w:eastAsia="de-DE"/>
        </w:rPr>
        <w:t xml:space="preserve"> problem n</w:t>
      </w:r>
      <w:r w:rsidR="0002494E" w:rsidRPr="00ED3552">
        <w:rPr>
          <w:sz w:val="24"/>
          <w:szCs w:val="24"/>
          <w:lang w:val="de-DE" w:eastAsia="de-DE"/>
        </w:rPr>
        <w:t>ë</w:t>
      </w:r>
      <w:r w:rsidR="005C664C" w:rsidRPr="00ED3552">
        <w:rPr>
          <w:sz w:val="24"/>
          <w:szCs w:val="24"/>
          <w:lang w:val="de-DE" w:eastAsia="de-DE"/>
        </w:rPr>
        <w:t xml:space="preserve"> komun</w:t>
      </w:r>
      <w:r w:rsidR="0002494E" w:rsidRPr="00ED3552">
        <w:rPr>
          <w:sz w:val="24"/>
          <w:szCs w:val="24"/>
          <w:lang w:val="de-DE" w:eastAsia="de-DE"/>
        </w:rPr>
        <w:t>ë</w:t>
      </w:r>
      <w:r w:rsidR="005C664C" w:rsidRPr="00ED3552">
        <w:rPr>
          <w:sz w:val="24"/>
          <w:szCs w:val="24"/>
          <w:lang w:val="de-DE" w:eastAsia="de-DE"/>
        </w:rPr>
        <w:t>, pasi ato jan</w:t>
      </w:r>
      <w:r w:rsidR="0002494E" w:rsidRPr="00ED3552">
        <w:rPr>
          <w:sz w:val="24"/>
          <w:szCs w:val="24"/>
          <w:lang w:val="de-DE" w:eastAsia="de-DE"/>
        </w:rPr>
        <w:t>ë</w:t>
      </w:r>
      <w:r w:rsidR="005C664C" w:rsidRPr="00ED3552">
        <w:rPr>
          <w:sz w:val="24"/>
          <w:szCs w:val="24"/>
          <w:lang w:val="de-DE" w:eastAsia="de-DE"/>
        </w:rPr>
        <w:t xml:space="preserve"> n</w:t>
      </w:r>
      <w:r w:rsidR="0002494E" w:rsidRPr="00ED3552">
        <w:rPr>
          <w:sz w:val="24"/>
          <w:szCs w:val="24"/>
          <w:lang w:val="de-DE" w:eastAsia="de-DE"/>
        </w:rPr>
        <w:t>ë</w:t>
      </w:r>
      <w:r w:rsidR="005C664C" w:rsidRPr="00ED3552">
        <w:rPr>
          <w:sz w:val="24"/>
          <w:szCs w:val="24"/>
          <w:lang w:val="de-DE" w:eastAsia="de-DE"/>
        </w:rPr>
        <w:t xml:space="preserve"> sasi t</w:t>
      </w:r>
      <w:r w:rsidR="0002494E" w:rsidRPr="00ED3552">
        <w:rPr>
          <w:sz w:val="24"/>
          <w:szCs w:val="24"/>
          <w:lang w:val="de-DE" w:eastAsia="de-DE"/>
        </w:rPr>
        <w:t>ë</w:t>
      </w:r>
      <w:r w:rsidR="005C664C" w:rsidRPr="00ED3552">
        <w:rPr>
          <w:sz w:val="24"/>
          <w:szCs w:val="24"/>
          <w:lang w:val="de-DE" w:eastAsia="de-DE"/>
        </w:rPr>
        <w:t xml:space="preserve"> m</w:t>
      </w:r>
      <w:r w:rsidR="0002494E" w:rsidRPr="00ED3552">
        <w:rPr>
          <w:sz w:val="24"/>
          <w:szCs w:val="24"/>
          <w:lang w:val="de-DE" w:eastAsia="de-DE"/>
        </w:rPr>
        <w:t>ë</w:t>
      </w:r>
      <w:r w:rsidR="005C664C" w:rsidRPr="00ED3552">
        <w:rPr>
          <w:sz w:val="24"/>
          <w:szCs w:val="24"/>
          <w:lang w:val="de-DE" w:eastAsia="de-DE"/>
        </w:rPr>
        <w:t>dha vet</w:t>
      </w:r>
      <w:r w:rsidR="0002494E" w:rsidRPr="00ED3552">
        <w:rPr>
          <w:sz w:val="24"/>
          <w:szCs w:val="24"/>
          <w:lang w:val="de-DE" w:eastAsia="de-DE"/>
        </w:rPr>
        <w:t>ë</w:t>
      </w:r>
      <w:r w:rsidR="005C664C" w:rsidRPr="00ED3552">
        <w:rPr>
          <w:sz w:val="24"/>
          <w:szCs w:val="24"/>
          <w:lang w:val="de-DE" w:eastAsia="de-DE"/>
        </w:rPr>
        <w:t>m n</w:t>
      </w:r>
      <w:r w:rsidR="0002494E" w:rsidRPr="00ED3552">
        <w:rPr>
          <w:sz w:val="24"/>
          <w:szCs w:val="24"/>
          <w:lang w:val="de-DE" w:eastAsia="de-DE"/>
        </w:rPr>
        <w:t>ë</w:t>
      </w:r>
      <w:r w:rsidR="005C664C" w:rsidRPr="00ED3552">
        <w:rPr>
          <w:sz w:val="24"/>
          <w:szCs w:val="24"/>
          <w:lang w:val="de-DE" w:eastAsia="de-DE"/>
        </w:rPr>
        <w:t xml:space="preserve"> zonat malore. </w:t>
      </w:r>
    </w:p>
    <w:p w:rsidR="005C664C" w:rsidRPr="00ED3552" w:rsidRDefault="00893349" w:rsidP="005C664C">
      <w:pPr>
        <w:jc w:val="both"/>
        <w:rPr>
          <w:rFonts w:ascii="Arial" w:eastAsia="Times New Roman" w:hAnsi="Arial" w:cs="Arial"/>
          <w:sz w:val="24"/>
          <w:szCs w:val="24"/>
        </w:rPr>
      </w:pPr>
      <w:r w:rsidRPr="00ED3552">
        <w:rPr>
          <w:sz w:val="24"/>
          <w:szCs w:val="24"/>
          <w:lang w:val="de-DE" w:eastAsia="de-DE"/>
        </w:rPr>
        <w:lastRenderedPageBreak/>
        <w:t>Frekuencën më të madhe vjetore në</w:t>
      </w:r>
      <w:r w:rsidR="009D2849" w:rsidRPr="00ED3552">
        <w:rPr>
          <w:sz w:val="24"/>
          <w:szCs w:val="24"/>
          <w:lang w:val="de-DE" w:eastAsia="de-DE"/>
        </w:rPr>
        <w:t xml:space="preserve"> k</w:t>
      </w:r>
      <w:r w:rsidR="0002494E" w:rsidRPr="00ED3552">
        <w:rPr>
          <w:sz w:val="24"/>
          <w:szCs w:val="24"/>
          <w:lang w:val="de-DE" w:eastAsia="de-DE"/>
        </w:rPr>
        <w:t>ë</w:t>
      </w:r>
      <w:r w:rsidR="009D2849" w:rsidRPr="00ED3552">
        <w:rPr>
          <w:sz w:val="24"/>
          <w:szCs w:val="24"/>
          <w:lang w:val="de-DE" w:eastAsia="de-DE"/>
        </w:rPr>
        <w:t>t</w:t>
      </w:r>
      <w:r w:rsidR="0002494E" w:rsidRPr="00ED3552">
        <w:rPr>
          <w:sz w:val="24"/>
          <w:szCs w:val="24"/>
          <w:lang w:val="de-DE" w:eastAsia="de-DE"/>
        </w:rPr>
        <w:t>ë</w:t>
      </w:r>
      <w:r w:rsidRPr="00ED3552">
        <w:rPr>
          <w:sz w:val="24"/>
          <w:szCs w:val="24"/>
          <w:lang w:val="de-DE" w:eastAsia="de-DE"/>
        </w:rPr>
        <w:t xml:space="preserve"> rajon</w:t>
      </w:r>
      <w:r w:rsidR="009D2849" w:rsidRPr="00ED3552">
        <w:rPr>
          <w:sz w:val="24"/>
          <w:szCs w:val="24"/>
          <w:lang w:val="de-DE" w:eastAsia="de-DE"/>
        </w:rPr>
        <w:t xml:space="preserve"> e kanë erat verilindore</w:t>
      </w:r>
      <w:r w:rsidR="00A07593" w:rsidRPr="00ED3552">
        <w:rPr>
          <w:sz w:val="24"/>
          <w:szCs w:val="24"/>
          <w:lang w:val="de-DE" w:eastAsia="de-DE"/>
        </w:rPr>
        <w:t xml:space="preserve"> me 226 0/00 nd</w:t>
      </w:r>
      <w:r w:rsidR="0002494E" w:rsidRPr="00ED3552">
        <w:rPr>
          <w:sz w:val="24"/>
          <w:szCs w:val="24"/>
          <w:lang w:val="de-DE" w:eastAsia="de-DE"/>
        </w:rPr>
        <w:t>ë</w:t>
      </w:r>
      <w:r w:rsidRPr="00ED3552">
        <w:rPr>
          <w:sz w:val="24"/>
          <w:szCs w:val="24"/>
          <w:lang w:val="de-DE" w:eastAsia="de-DE"/>
        </w:rPr>
        <w:t>rsa më</w:t>
      </w:r>
      <w:r w:rsidR="00A07593" w:rsidRPr="00ED3552">
        <w:rPr>
          <w:sz w:val="24"/>
          <w:szCs w:val="24"/>
          <w:lang w:val="de-DE" w:eastAsia="de-DE"/>
        </w:rPr>
        <w:t xml:space="preserve"> pak e kan</w:t>
      </w:r>
      <w:r w:rsidR="0002494E" w:rsidRPr="00ED3552">
        <w:rPr>
          <w:sz w:val="24"/>
          <w:szCs w:val="24"/>
          <w:lang w:val="de-DE" w:eastAsia="de-DE"/>
        </w:rPr>
        <w:t>ë</w:t>
      </w:r>
      <w:r w:rsidR="00A07593" w:rsidRPr="00ED3552">
        <w:rPr>
          <w:sz w:val="24"/>
          <w:szCs w:val="24"/>
          <w:lang w:val="de-DE" w:eastAsia="de-DE"/>
        </w:rPr>
        <w:t xml:space="preserve"> er</w:t>
      </w:r>
      <w:r w:rsidR="0002494E" w:rsidRPr="00ED3552">
        <w:rPr>
          <w:sz w:val="24"/>
          <w:szCs w:val="24"/>
          <w:lang w:val="de-DE" w:eastAsia="de-DE"/>
        </w:rPr>
        <w:t>ë</w:t>
      </w:r>
      <w:r w:rsidR="00A07593" w:rsidRPr="00ED3552">
        <w:rPr>
          <w:sz w:val="24"/>
          <w:szCs w:val="24"/>
          <w:lang w:val="de-DE" w:eastAsia="de-DE"/>
        </w:rPr>
        <w:t>ta lindore (E) me gjithësej</w:t>
      </w:r>
      <w:r w:rsidRPr="00ED3552">
        <w:rPr>
          <w:sz w:val="24"/>
          <w:szCs w:val="24"/>
          <w:lang w:val="de-DE" w:eastAsia="de-DE"/>
        </w:rPr>
        <w:t xml:space="preserve"> 36 0/00.</w:t>
      </w:r>
      <w:r w:rsidR="00A07593" w:rsidRPr="00ED3552">
        <w:rPr>
          <w:sz w:val="24"/>
          <w:szCs w:val="24"/>
          <w:lang w:val="de-DE" w:eastAsia="de-DE"/>
        </w:rPr>
        <w:t xml:space="preserve"> </w:t>
      </w:r>
      <w:r w:rsidR="00903EE8" w:rsidRPr="00ED3552">
        <w:rPr>
          <w:sz w:val="24"/>
          <w:szCs w:val="24"/>
          <w:lang w:val="de-DE" w:eastAsia="de-DE"/>
        </w:rPr>
        <w:t>Shpejtësi</w:t>
      </w:r>
      <w:r w:rsidRPr="00ED3552">
        <w:rPr>
          <w:sz w:val="24"/>
          <w:szCs w:val="24"/>
          <w:lang w:val="de-DE" w:eastAsia="de-DE"/>
        </w:rPr>
        <w:t xml:space="preserve"> mesatare </w:t>
      </w:r>
      <w:r w:rsidR="00A07593" w:rsidRPr="00ED3552">
        <w:rPr>
          <w:sz w:val="24"/>
          <w:szCs w:val="24"/>
          <w:lang w:val="de-DE" w:eastAsia="de-DE"/>
        </w:rPr>
        <w:t>m</w:t>
      </w:r>
      <w:r w:rsidR="0002494E" w:rsidRPr="00ED3552">
        <w:rPr>
          <w:sz w:val="24"/>
          <w:szCs w:val="24"/>
          <w:lang w:val="de-DE" w:eastAsia="de-DE"/>
        </w:rPr>
        <w:t>ë</w:t>
      </w:r>
      <w:r w:rsidR="00A07593" w:rsidRPr="00ED3552">
        <w:rPr>
          <w:sz w:val="24"/>
          <w:szCs w:val="24"/>
          <w:lang w:val="de-DE" w:eastAsia="de-DE"/>
        </w:rPr>
        <w:t xml:space="preserve"> t</w:t>
      </w:r>
      <w:r w:rsidR="0002494E" w:rsidRPr="00ED3552">
        <w:rPr>
          <w:sz w:val="24"/>
          <w:szCs w:val="24"/>
          <w:lang w:val="de-DE" w:eastAsia="de-DE"/>
        </w:rPr>
        <w:t>ë</w:t>
      </w:r>
      <w:r w:rsidR="00A07593" w:rsidRPr="00ED3552">
        <w:rPr>
          <w:sz w:val="24"/>
          <w:szCs w:val="24"/>
          <w:lang w:val="de-DE" w:eastAsia="de-DE"/>
        </w:rPr>
        <w:t xml:space="preserve"> madhe e kan</w:t>
      </w:r>
      <w:r w:rsidR="0002494E" w:rsidRPr="00ED3552">
        <w:rPr>
          <w:sz w:val="24"/>
          <w:szCs w:val="24"/>
          <w:lang w:val="de-DE" w:eastAsia="de-DE"/>
        </w:rPr>
        <w:t>ë</w:t>
      </w:r>
      <w:r w:rsidR="00A07593" w:rsidRPr="00ED3552">
        <w:rPr>
          <w:sz w:val="24"/>
          <w:szCs w:val="24"/>
          <w:lang w:val="de-DE" w:eastAsia="de-DE"/>
        </w:rPr>
        <w:t xml:space="preserve"> er</w:t>
      </w:r>
      <w:r w:rsidR="0002494E" w:rsidRPr="00ED3552">
        <w:rPr>
          <w:sz w:val="24"/>
          <w:szCs w:val="24"/>
          <w:lang w:val="de-DE" w:eastAsia="de-DE"/>
        </w:rPr>
        <w:t>ë</w:t>
      </w:r>
      <w:r w:rsidR="00A07593" w:rsidRPr="00ED3552">
        <w:rPr>
          <w:sz w:val="24"/>
          <w:szCs w:val="24"/>
          <w:lang w:val="de-DE" w:eastAsia="de-DE"/>
        </w:rPr>
        <w:t>r</w:t>
      </w:r>
      <w:r w:rsidR="00903EE8" w:rsidRPr="00ED3552">
        <w:rPr>
          <w:sz w:val="24"/>
          <w:szCs w:val="24"/>
          <w:lang w:val="de-DE" w:eastAsia="de-DE"/>
        </w:rPr>
        <w:t>a</w:t>
      </w:r>
      <w:r w:rsidR="00A07593" w:rsidRPr="00ED3552">
        <w:rPr>
          <w:sz w:val="24"/>
          <w:szCs w:val="24"/>
          <w:lang w:val="de-DE" w:eastAsia="de-DE"/>
        </w:rPr>
        <w:t>t jugper</w:t>
      </w:r>
      <w:r w:rsidR="0002494E" w:rsidRPr="00ED3552">
        <w:rPr>
          <w:sz w:val="24"/>
          <w:szCs w:val="24"/>
          <w:lang w:val="de-DE" w:eastAsia="de-DE"/>
        </w:rPr>
        <w:t>ë</w:t>
      </w:r>
      <w:r w:rsidR="00A07593" w:rsidRPr="00ED3552">
        <w:rPr>
          <w:sz w:val="24"/>
          <w:szCs w:val="24"/>
          <w:lang w:val="de-DE" w:eastAsia="de-DE"/>
        </w:rPr>
        <w:t>ndimore me 4</w:t>
      </w:r>
      <w:r w:rsidRPr="00ED3552">
        <w:rPr>
          <w:sz w:val="24"/>
          <w:szCs w:val="24"/>
          <w:lang w:val="de-DE" w:eastAsia="de-DE"/>
        </w:rPr>
        <w:t>m/sec</w:t>
      </w:r>
      <w:r w:rsidRPr="00ED3552">
        <w:rPr>
          <w:rFonts w:ascii="Arial" w:eastAsia="Times New Roman" w:hAnsi="Arial" w:cs="Arial"/>
          <w:sz w:val="24"/>
          <w:szCs w:val="24"/>
        </w:rPr>
        <w:t>.</w:t>
      </w:r>
      <w:r w:rsidR="00A07593" w:rsidRPr="00ED3552">
        <w:rPr>
          <w:rStyle w:val="FootnoteReference"/>
          <w:rFonts w:ascii="Arial" w:eastAsia="Times New Roman" w:hAnsi="Arial"/>
          <w:sz w:val="24"/>
          <w:szCs w:val="24"/>
        </w:rPr>
        <w:footnoteReference w:id="7"/>
      </w:r>
    </w:p>
    <w:p w:rsidR="005C664C" w:rsidRPr="00ED3552" w:rsidRDefault="005C664C" w:rsidP="005C664C">
      <w:pPr>
        <w:jc w:val="both"/>
        <w:rPr>
          <w:sz w:val="24"/>
          <w:szCs w:val="24"/>
          <w:lang w:val="de-DE" w:eastAsia="de-DE"/>
        </w:rPr>
      </w:pPr>
      <w:r w:rsidRPr="00ED3552">
        <w:rPr>
          <w:sz w:val="24"/>
          <w:szCs w:val="24"/>
          <w:lang w:val="de-DE" w:eastAsia="de-DE"/>
        </w:rPr>
        <w:t>Komuna Lipjan</w:t>
      </w:r>
      <w:r w:rsidR="0002494E" w:rsidRPr="00ED3552">
        <w:rPr>
          <w:sz w:val="24"/>
          <w:szCs w:val="24"/>
          <w:lang w:val="de-DE" w:eastAsia="de-DE"/>
        </w:rPr>
        <w:t>ë</w:t>
      </w:r>
      <w:r w:rsidRPr="00ED3552">
        <w:rPr>
          <w:sz w:val="24"/>
          <w:szCs w:val="24"/>
          <w:lang w:val="de-DE" w:eastAsia="de-DE"/>
        </w:rPr>
        <w:t xml:space="preserve"> shpesh her</w:t>
      </w:r>
      <w:r w:rsidR="0002494E" w:rsidRPr="00ED3552">
        <w:rPr>
          <w:sz w:val="24"/>
          <w:szCs w:val="24"/>
          <w:lang w:val="de-DE" w:eastAsia="de-DE"/>
        </w:rPr>
        <w:t>ë</w:t>
      </w:r>
      <w:r w:rsidRPr="00ED3552">
        <w:rPr>
          <w:sz w:val="24"/>
          <w:szCs w:val="24"/>
          <w:lang w:val="de-DE" w:eastAsia="de-DE"/>
        </w:rPr>
        <w:t xml:space="preserve"> ballafaqohet m</w:t>
      </w:r>
      <w:r w:rsidR="0002494E" w:rsidRPr="00ED3552">
        <w:rPr>
          <w:sz w:val="24"/>
          <w:szCs w:val="24"/>
          <w:lang w:val="de-DE" w:eastAsia="de-DE"/>
        </w:rPr>
        <w:t>ë</w:t>
      </w:r>
      <w:r w:rsidRPr="00ED3552">
        <w:rPr>
          <w:sz w:val="24"/>
          <w:szCs w:val="24"/>
          <w:lang w:val="de-DE" w:eastAsia="de-DE"/>
        </w:rPr>
        <w:t xml:space="preserve"> problemin e v</w:t>
      </w:r>
      <w:r w:rsidR="0002494E" w:rsidRPr="00ED3552">
        <w:rPr>
          <w:sz w:val="24"/>
          <w:szCs w:val="24"/>
          <w:lang w:val="de-DE" w:eastAsia="de-DE"/>
        </w:rPr>
        <w:t>ë</w:t>
      </w:r>
      <w:r w:rsidR="00903EE8" w:rsidRPr="00ED3552">
        <w:rPr>
          <w:sz w:val="24"/>
          <w:szCs w:val="24"/>
          <w:lang w:val="de-DE" w:eastAsia="de-DE"/>
        </w:rPr>
        <w:t>rshimeve si</w:t>
      </w:r>
      <w:r w:rsidRPr="00ED3552">
        <w:rPr>
          <w:sz w:val="24"/>
          <w:szCs w:val="24"/>
          <w:lang w:val="de-DE" w:eastAsia="de-DE"/>
        </w:rPr>
        <w:t xml:space="preserve"> </w:t>
      </w:r>
      <w:r w:rsidR="00903EE8" w:rsidRPr="00ED3552">
        <w:rPr>
          <w:sz w:val="24"/>
          <w:szCs w:val="24"/>
          <w:lang w:val="de-DE" w:eastAsia="de-DE"/>
        </w:rPr>
        <w:t>n</w:t>
      </w:r>
      <w:r w:rsidR="0002494E" w:rsidRPr="00ED3552">
        <w:rPr>
          <w:sz w:val="24"/>
          <w:szCs w:val="24"/>
          <w:lang w:val="de-DE" w:eastAsia="de-DE"/>
        </w:rPr>
        <w:t>ë</w:t>
      </w:r>
      <w:r w:rsidR="00903EE8" w:rsidRPr="00ED3552">
        <w:rPr>
          <w:sz w:val="24"/>
          <w:szCs w:val="24"/>
          <w:lang w:val="de-DE" w:eastAsia="de-DE"/>
        </w:rPr>
        <w:t xml:space="preserve"> lokalitetet e banuara ashtu edhe n</w:t>
      </w:r>
      <w:r w:rsidR="0002494E" w:rsidRPr="00ED3552">
        <w:rPr>
          <w:sz w:val="24"/>
          <w:szCs w:val="24"/>
          <w:lang w:val="de-DE" w:eastAsia="de-DE"/>
        </w:rPr>
        <w:t>ë</w:t>
      </w:r>
      <w:r w:rsidR="00903EE8" w:rsidRPr="00ED3552">
        <w:rPr>
          <w:sz w:val="24"/>
          <w:szCs w:val="24"/>
          <w:lang w:val="de-DE" w:eastAsia="de-DE"/>
        </w:rPr>
        <w:t xml:space="preserve"> tokat</w:t>
      </w:r>
      <w:r w:rsidRPr="00ED3552">
        <w:rPr>
          <w:sz w:val="24"/>
          <w:szCs w:val="24"/>
          <w:lang w:val="de-DE" w:eastAsia="de-DE"/>
        </w:rPr>
        <w:t xml:space="preserve"> bujq</w:t>
      </w:r>
      <w:r w:rsidR="0002494E" w:rsidRPr="00ED3552">
        <w:rPr>
          <w:sz w:val="24"/>
          <w:szCs w:val="24"/>
          <w:lang w:val="de-DE" w:eastAsia="de-DE"/>
        </w:rPr>
        <w:t>ë</w:t>
      </w:r>
      <w:r w:rsidRPr="00ED3552">
        <w:rPr>
          <w:sz w:val="24"/>
          <w:szCs w:val="24"/>
          <w:lang w:val="de-DE" w:eastAsia="de-DE"/>
        </w:rPr>
        <w:t>sore, t</w:t>
      </w:r>
      <w:r w:rsidR="0002494E" w:rsidRPr="00ED3552">
        <w:rPr>
          <w:sz w:val="24"/>
          <w:szCs w:val="24"/>
          <w:lang w:val="de-DE" w:eastAsia="de-DE"/>
        </w:rPr>
        <w:t>ë</w:t>
      </w:r>
      <w:r w:rsidRPr="00ED3552">
        <w:rPr>
          <w:sz w:val="24"/>
          <w:szCs w:val="24"/>
          <w:lang w:val="de-DE" w:eastAsia="de-DE"/>
        </w:rPr>
        <w:t xml:space="preserve"> cilat gjat</w:t>
      </w:r>
      <w:r w:rsidR="0002494E" w:rsidRPr="00ED3552">
        <w:rPr>
          <w:sz w:val="24"/>
          <w:szCs w:val="24"/>
          <w:lang w:val="de-DE" w:eastAsia="de-DE"/>
        </w:rPr>
        <w:t>ë</w:t>
      </w:r>
      <w:r w:rsidRPr="00ED3552">
        <w:rPr>
          <w:sz w:val="24"/>
          <w:szCs w:val="24"/>
          <w:lang w:val="de-DE" w:eastAsia="de-DE"/>
        </w:rPr>
        <w:t xml:space="preserve"> viteve t</w:t>
      </w:r>
      <w:r w:rsidR="0002494E" w:rsidRPr="00ED3552">
        <w:rPr>
          <w:sz w:val="24"/>
          <w:szCs w:val="24"/>
          <w:lang w:val="de-DE" w:eastAsia="de-DE"/>
        </w:rPr>
        <w:t>ë</w:t>
      </w:r>
      <w:r w:rsidRPr="00ED3552">
        <w:rPr>
          <w:sz w:val="24"/>
          <w:szCs w:val="24"/>
          <w:lang w:val="de-DE" w:eastAsia="de-DE"/>
        </w:rPr>
        <w:t xml:space="preserve"> fundit kan</w:t>
      </w:r>
      <w:r w:rsidR="0002494E" w:rsidRPr="00ED3552">
        <w:rPr>
          <w:sz w:val="24"/>
          <w:szCs w:val="24"/>
          <w:lang w:val="de-DE" w:eastAsia="de-DE"/>
        </w:rPr>
        <w:t>ë</w:t>
      </w:r>
      <w:r w:rsidRPr="00ED3552">
        <w:rPr>
          <w:sz w:val="24"/>
          <w:szCs w:val="24"/>
          <w:lang w:val="de-DE" w:eastAsia="de-DE"/>
        </w:rPr>
        <w:t xml:space="preserve"> shkaktuar shum</w:t>
      </w:r>
      <w:r w:rsidR="0002494E" w:rsidRPr="00ED3552">
        <w:rPr>
          <w:sz w:val="24"/>
          <w:szCs w:val="24"/>
          <w:lang w:val="de-DE" w:eastAsia="de-DE"/>
        </w:rPr>
        <w:t>ë</w:t>
      </w:r>
      <w:r w:rsidRPr="00ED3552">
        <w:rPr>
          <w:sz w:val="24"/>
          <w:szCs w:val="24"/>
          <w:lang w:val="de-DE" w:eastAsia="de-DE"/>
        </w:rPr>
        <w:t xml:space="preserve"> d</w:t>
      </w:r>
      <w:r w:rsidR="0002494E" w:rsidRPr="00ED3552">
        <w:rPr>
          <w:sz w:val="24"/>
          <w:szCs w:val="24"/>
          <w:lang w:val="de-DE" w:eastAsia="de-DE"/>
        </w:rPr>
        <w:t>ë</w:t>
      </w:r>
      <w:r w:rsidRPr="00ED3552">
        <w:rPr>
          <w:sz w:val="24"/>
          <w:szCs w:val="24"/>
          <w:lang w:val="de-DE" w:eastAsia="de-DE"/>
        </w:rPr>
        <w:t>me si:</w:t>
      </w:r>
    </w:p>
    <w:p w:rsidR="005C664C" w:rsidRPr="00ED3552" w:rsidRDefault="00893349" w:rsidP="00774D49">
      <w:pPr>
        <w:pStyle w:val="ListParagraph"/>
        <w:numPr>
          <w:ilvl w:val="0"/>
          <w:numId w:val="5"/>
        </w:numPr>
        <w:jc w:val="both"/>
        <w:rPr>
          <w:sz w:val="24"/>
          <w:szCs w:val="24"/>
          <w:lang w:val="de-DE" w:eastAsia="de-DE"/>
        </w:rPr>
      </w:pPr>
      <w:r w:rsidRPr="00ED3552">
        <w:rPr>
          <w:sz w:val="24"/>
          <w:szCs w:val="24"/>
          <w:lang w:val="de-DE" w:eastAsia="de-DE"/>
        </w:rPr>
        <w:t>Dëmet ekonomike</w:t>
      </w:r>
    </w:p>
    <w:p w:rsidR="005C664C" w:rsidRPr="00ED3552" w:rsidRDefault="00893349" w:rsidP="00774D49">
      <w:pPr>
        <w:pStyle w:val="ListParagraph"/>
        <w:numPr>
          <w:ilvl w:val="0"/>
          <w:numId w:val="5"/>
        </w:numPr>
        <w:jc w:val="both"/>
        <w:rPr>
          <w:sz w:val="24"/>
          <w:szCs w:val="24"/>
          <w:lang w:val="de-DE" w:eastAsia="de-DE"/>
        </w:rPr>
      </w:pPr>
      <w:r w:rsidRPr="00ED3552">
        <w:rPr>
          <w:sz w:val="24"/>
          <w:szCs w:val="24"/>
          <w:lang w:val="de-DE" w:eastAsia="de-DE"/>
        </w:rPr>
        <w:t>Rrezikimi i shëndetit të njeriut</w:t>
      </w:r>
    </w:p>
    <w:p w:rsidR="00893349" w:rsidRPr="00ED3552" w:rsidRDefault="00893349" w:rsidP="00774D49">
      <w:pPr>
        <w:pStyle w:val="ListParagraph"/>
        <w:numPr>
          <w:ilvl w:val="0"/>
          <w:numId w:val="5"/>
        </w:numPr>
        <w:jc w:val="both"/>
        <w:rPr>
          <w:sz w:val="24"/>
          <w:szCs w:val="24"/>
          <w:lang w:val="de-DE" w:eastAsia="de-DE"/>
        </w:rPr>
      </w:pPr>
      <w:r w:rsidRPr="00ED3552">
        <w:rPr>
          <w:sz w:val="24"/>
          <w:szCs w:val="24"/>
          <w:lang w:val="de-DE" w:eastAsia="de-DE"/>
        </w:rPr>
        <w:t>Ndotje permanente e ambientit</w:t>
      </w:r>
    </w:p>
    <w:p w:rsidR="001C61E2" w:rsidRPr="00ED3552" w:rsidRDefault="001C61E2" w:rsidP="001C61E2">
      <w:pPr>
        <w:rPr>
          <w:sz w:val="24"/>
          <w:szCs w:val="24"/>
          <w:lang w:val="sq-AL"/>
        </w:rPr>
      </w:pPr>
    </w:p>
    <w:p w:rsidR="001C61E2" w:rsidRPr="00ED3552" w:rsidRDefault="001C61E2" w:rsidP="00774D49">
      <w:pPr>
        <w:pStyle w:val="Heading3"/>
        <w:numPr>
          <w:ilvl w:val="2"/>
          <w:numId w:val="1"/>
        </w:numPr>
        <w:rPr>
          <w:rFonts w:asciiTheme="minorHAnsi" w:hAnsiTheme="minorHAnsi"/>
          <w:b w:val="0"/>
          <w:color w:val="auto"/>
          <w:sz w:val="24"/>
          <w:szCs w:val="24"/>
          <w:lang w:val="de-DE" w:eastAsia="de-DE"/>
        </w:rPr>
      </w:pPr>
      <w:bookmarkStart w:id="10" w:name="_Toc468744024"/>
      <w:r w:rsidRPr="00ED3552">
        <w:rPr>
          <w:rFonts w:asciiTheme="minorHAnsi" w:hAnsiTheme="minorHAnsi"/>
          <w:b w:val="0"/>
          <w:color w:val="auto"/>
          <w:sz w:val="24"/>
          <w:szCs w:val="24"/>
          <w:lang w:val="de-DE" w:eastAsia="de-DE"/>
        </w:rPr>
        <w:t>Karakteristikat social ekonomike</w:t>
      </w:r>
      <w:bookmarkEnd w:id="9"/>
      <w:bookmarkEnd w:id="10"/>
      <w:r w:rsidRPr="00ED3552">
        <w:rPr>
          <w:rFonts w:asciiTheme="minorHAnsi" w:hAnsiTheme="minorHAnsi"/>
          <w:b w:val="0"/>
          <w:color w:val="auto"/>
          <w:sz w:val="24"/>
          <w:szCs w:val="24"/>
          <w:lang w:val="de-DE" w:eastAsia="de-DE"/>
        </w:rPr>
        <w:t xml:space="preserve"> </w:t>
      </w:r>
      <w:bookmarkStart w:id="11" w:name="_Toc450987920"/>
    </w:p>
    <w:p w:rsidR="0053114D" w:rsidRPr="00ED3552" w:rsidRDefault="0053114D" w:rsidP="00CE49C1">
      <w:pPr>
        <w:rPr>
          <w:rFonts w:ascii="Arial" w:hAnsi="Arial" w:cs="Arial"/>
          <w:b/>
          <w:sz w:val="24"/>
          <w:szCs w:val="24"/>
        </w:rPr>
      </w:pPr>
    </w:p>
    <w:p w:rsidR="00EB0BBA" w:rsidRPr="00ED3552" w:rsidRDefault="00EB0BBA" w:rsidP="00CE49C1">
      <w:pPr>
        <w:rPr>
          <w:rFonts w:cs="Arial"/>
          <w:b/>
          <w:i/>
          <w:sz w:val="24"/>
          <w:szCs w:val="24"/>
        </w:rPr>
      </w:pPr>
      <w:r w:rsidRPr="00ED3552">
        <w:rPr>
          <w:rFonts w:cs="Arial"/>
          <w:b/>
          <w:i/>
          <w:sz w:val="24"/>
          <w:szCs w:val="24"/>
        </w:rPr>
        <w:t>Bujq</w:t>
      </w:r>
      <w:r w:rsidR="0002494E" w:rsidRPr="00ED3552">
        <w:rPr>
          <w:rFonts w:cs="Arial"/>
          <w:b/>
          <w:i/>
          <w:sz w:val="24"/>
          <w:szCs w:val="24"/>
        </w:rPr>
        <w:t>ë</w:t>
      </w:r>
      <w:r w:rsidRPr="00ED3552">
        <w:rPr>
          <w:rFonts w:cs="Arial"/>
          <w:b/>
          <w:i/>
          <w:sz w:val="24"/>
          <w:szCs w:val="24"/>
        </w:rPr>
        <w:t>sia dhe Blegtoria</w:t>
      </w:r>
    </w:p>
    <w:p w:rsidR="00CE49C1" w:rsidRPr="00ED3552" w:rsidRDefault="00BF6D36" w:rsidP="00BF6D36">
      <w:pPr>
        <w:jc w:val="both"/>
        <w:rPr>
          <w:rFonts w:ascii="Arial" w:hAnsi="Arial" w:cs="Arial"/>
          <w:sz w:val="24"/>
          <w:szCs w:val="24"/>
        </w:rPr>
      </w:pPr>
      <w:r w:rsidRPr="00ED3552">
        <w:rPr>
          <w:rFonts w:cs="Arial"/>
          <w:sz w:val="24"/>
          <w:szCs w:val="24"/>
        </w:rPr>
        <w:t>N</w:t>
      </w:r>
      <w:r w:rsidR="0002494E" w:rsidRPr="00ED3552">
        <w:rPr>
          <w:rFonts w:cs="Arial"/>
          <w:sz w:val="24"/>
          <w:szCs w:val="24"/>
        </w:rPr>
        <w:t>ë</w:t>
      </w:r>
      <w:r w:rsidRPr="00ED3552">
        <w:rPr>
          <w:rFonts w:cs="Arial"/>
          <w:sz w:val="24"/>
          <w:szCs w:val="24"/>
        </w:rPr>
        <w:t xml:space="preserve"> Komun</w:t>
      </w:r>
      <w:r w:rsidR="0002494E" w:rsidRPr="00ED3552">
        <w:rPr>
          <w:rFonts w:cs="Arial"/>
          <w:sz w:val="24"/>
          <w:szCs w:val="24"/>
        </w:rPr>
        <w:t>ë</w:t>
      </w:r>
      <w:r w:rsidRPr="00ED3552">
        <w:rPr>
          <w:rFonts w:cs="Arial"/>
          <w:sz w:val="24"/>
          <w:szCs w:val="24"/>
        </w:rPr>
        <w:t>n Lipjan</w:t>
      </w:r>
      <w:r w:rsidR="0002494E" w:rsidRPr="00ED3552">
        <w:rPr>
          <w:rFonts w:cs="Arial"/>
          <w:sz w:val="24"/>
          <w:szCs w:val="24"/>
        </w:rPr>
        <w:t>ë</w:t>
      </w:r>
      <w:r w:rsidRPr="00ED3552">
        <w:rPr>
          <w:rFonts w:cs="Arial"/>
          <w:sz w:val="24"/>
          <w:szCs w:val="24"/>
        </w:rPr>
        <w:t xml:space="preserve"> nj</w:t>
      </w:r>
      <w:r w:rsidR="0002494E" w:rsidRPr="00ED3552">
        <w:rPr>
          <w:rFonts w:cs="Arial"/>
          <w:sz w:val="24"/>
          <w:szCs w:val="24"/>
        </w:rPr>
        <w:t>ë</w:t>
      </w:r>
      <w:r w:rsidRPr="00ED3552">
        <w:rPr>
          <w:rFonts w:cs="Arial"/>
          <w:sz w:val="24"/>
          <w:szCs w:val="24"/>
        </w:rPr>
        <w:t xml:space="preserve"> nd</w:t>
      </w:r>
      <w:r w:rsidR="0002494E" w:rsidRPr="00ED3552">
        <w:rPr>
          <w:rFonts w:cs="Arial"/>
          <w:sz w:val="24"/>
          <w:szCs w:val="24"/>
        </w:rPr>
        <w:t>ë</w:t>
      </w:r>
      <w:r w:rsidRPr="00ED3552">
        <w:rPr>
          <w:rFonts w:cs="Arial"/>
          <w:sz w:val="24"/>
          <w:szCs w:val="24"/>
        </w:rPr>
        <w:t>r deg</w:t>
      </w:r>
      <w:r w:rsidR="0002494E" w:rsidRPr="00ED3552">
        <w:rPr>
          <w:rFonts w:cs="Arial"/>
          <w:sz w:val="24"/>
          <w:szCs w:val="24"/>
        </w:rPr>
        <w:t>ë</w:t>
      </w:r>
      <w:r w:rsidR="00903EE8" w:rsidRPr="00ED3552">
        <w:rPr>
          <w:rFonts w:cs="Arial"/>
          <w:sz w:val="24"/>
          <w:szCs w:val="24"/>
        </w:rPr>
        <w:t>t e ekono</w:t>
      </w:r>
      <w:r w:rsidRPr="00ED3552">
        <w:rPr>
          <w:rFonts w:cs="Arial"/>
          <w:sz w:val="24"/>
          <w:szCs w:val="24"/>
        </w:rPr>
        <w:t>mis</w:t>
      </w:r>
      <w:r w:rsidR="0002494E" w:rsidRPr="00ED3552">
        <w:rPr>
          <w:rFonts w:cs="Arial"/>
          <w:sz w:val="24"/>
          <w:szCs w:val="24"/>
        </w:rPr>
        <w:t>ë</w:t>
      </w:r>
      <w:r w:rsidRPr="00ED3552">
        <w:rPr>
          <w:rFonts w:cs="Arial"/>
          <w:sz w:val="24"/>
          <w:szCs w:val="24"/>
        </w:rPr>
        <w:t xml:space="preserve"> m</w:t>
      </w:r>
      <w:r w:rsidR="0002494E" w:rsidRPr="00ED3552">
        <w:rPr>
          <w:rFonts w:cs="Arial"/>
          <w:sz w:val="24"/>
          <w:szCs w:val="24"/>
        </w:rPr>
        <w:t>ë</w:t>
      </w:r>
      <w:r w:rsidRPr="00ED3552">
        <w:rPr>
          <w:rFonts w:cs="Arial"/>
          <w:sz w:val="24"/>
          <w:szCs w:val="24"/>
        </w:rPr>
        <w:t xml:space="preserve"> t</w:t>
      </w:r>
      <w:r w:rsidR="0002494E" w:rsidRPr="00ED3552">
        <w:rPr>
          <w:rFonts w:cs="Arial"/>
          <w:sz w:val="24"/>
          <w:szCs w:val="24"/>
        </w:rPr>
        <w:t>ë</w:t>
      </w:r>
      <w:r w:rsidRPr="00ED3552">
        <w:rPr>
          <w:rFonts w:cs="Arial"/>
          <w:sz w:val="24"/>
          <w:szCs w:val="24"/>
        </w:rPr>
        <w:t xml:space="preserve"> zhvilluara </w:t>
      </w:r>
      <w:r w:rsidR="0002494E" w:rsidRPr="00ED3552">
        <w:rPr>
          <w:rFonts w:cs="Arial"/>
          <w:sz w:val="24"/>
          <w:szCs w:val="24"/>
        </w:rPr>
        <w:t>ë</w:t>
      </w:r>
      <w:r w:rsidRPr="00ED3552">
        <w:rPr>
          <w:rFonts w:cs="Arial"/>
          <w:sz w:val="24"/>
          <w:szCs w:val="24"/>
        </w:rPr>
        <w:t>sht</w:t>
      </w:r>
      <w:r w:rsidR="0002494E" w:rsidRPr="00ED3552">
        <w:rPr>
          <w:rFonts w:cs="Arial"/>
          <w:sz w:val="24"/>
          <w:szCs w:val="24"/>
        </w:rPr>
        <w:t>ë</w:t>
      </w:r>
      <w:r w:rsidRPr="00ED3552">
        <w:rPr>
          <w:rFonts w:cs="Arial"/>
          <w:sz w:val="24"/>
          <w:szCs w:val="24"/>
        </w:rPr>
        <w:t xml:space="preserve"> </w:t>
      </w:r>
      <w:r w:rsidRPr="00ED3552">
        <w:rPr>
          <w:rFonts w:cs="Arial"/>
          <w:b/>
          <w:sz w:val="24"/>
          <w:szCs w:val="24"/>
        </w:rPr>
        <w:t>bujq</w:t>
      </w:r>
      <w:r w:rsidR="0002494E" w:rsidRPr="00ED3552">
        <w:rPr>
          <w:rFonts w:cs="Arial"/>
          <w:b/>
          <w:sz w:val="24"/>
          <w:szCs w:val="24"/>
        </w:rPr>
        <w:t>ë</w:t>
      </w:r>
      <w:r w:rsidRPr="00ED3552">
        <w:rPr>
          <w:rFonts w:cs="Arial"/>
          <w:b/>
          <w:sz w:val="24"/>
          <w:szCs w:val="24"/>
        </w:rPr>
        <w:t>sia</w:t>
      </w:r>
      <w:r w:rsidRPr="00ED3552">
        <w:rPr>
          <w:rFonts w:cs="Arial"/>
          <w:sz w:val="24"/>
          <w:szCs w:val="24"/>
        </w:rPr>
        <w:t>, ku me rritjen e numrit t</w:t>
      </w:r>
      <w:r w:rsidR="0002494E" w:rsidRPr="00ED3552">
        <w:rPr>
          <w:rFonts w:cs="Arial"/>
          <w:sz w:val="24"/>
          <w:szCs w:val="24"/>
        </w:rPr>
        <w:t>ë</w:t>
      </w:r>
      <w:r w:rsidRPr="00ED3552">
        <w:rPr>
          <w:rFonts w:cs="Arial"/>
          <w:sz w:val="24"/>
          <w:szCs w:val="24"/>
        </w:rPr>
        <w:t xml:space="preserve"> popullsis</w:t>
      </w:r>
      <w:r w:rsidR="0002494E" w:rsidRPr="00ED3552">
        <w:rPr>
          <w:rFonts w:cs="Arial"/>
          <w:sz w:val="24"/>
          <w:szCs w:val="24"/>
        </w:rPr>
        <w:t>ë</w:t>
      </w:r>
      <w:r w:rsidRPr="00ED3552">
        <w:rPr>
          <w:rFonts w:cs="Arial"/>
          <w:sz w:val="24"/>
          <w:szCs w:val="24"/>
        </w:rPr>
        <w:t xml:space="preserve"> </w:t>
      </w:r>
      <w:r w:rsidR="0002494E" w:rsidRPr="00ED3552">
        <w:rPr>
          <w:rFonts w:cs="Arial"/>
          <w:sz w:val="24"/>
          <w:szCs w:val="24"/>
        </w:rPr>
        <w:t>ë</w:t>
      </w:r>
      <w:r w:rsidRPr="00ED3552">
        <w:rPr>
          <w:rFonts w:cs="Arial"/>
          <w:sz w:val="24"/>
          <w:szCs w:val="24"/>
        </w:rPr>
        <w:t>sht</w:t>
      </w:r>
      <w:r w:rsidR="0002494E" w:rsidRPr="00ED3552">
        <w:rPr>
          <w:rFonts w:cs="Arial"/>
          <w:sz w:val="24"/>
          <w:szCs w:val="24"/>
        </w:rPr>
        <w:t>ë</w:t>
      </w:r>
      <w:r w:rsidRPr="00ED3552">
        <w:rPr>
          <w:rFonts w:cs="Arial"/>
          <w:sz w:val="24"/>
          <w:szCs w:val="24"/>
        </w:rPr>
        <w:t xml:space="preserve"> rritur k</w:t>
      </w:r>
      <w:r w:rsidR="0002494E" w:rsidRPr="00ED3552">
        <w:rPr>
          <w:rFonts w:cs="Arial"/>
          <w:sz w:val="24"/>
          <w:szCs w:val="24"/>
        </w:rPr>
        <w:t>ë</w:t>
      </w:r>
      <w:r w:rsidRPr="00ED3552">
        <w:rPr>
          <w:rFonts w:cs="Arial"/>
          <w:sz w:val="24"/>
          <w:szCs w:val="24"/>
        </w:rPr>
        <w:t>rkesa p</w:t>
      </w:r>
      <w:r w:rsidR="0002494E" w:rsidRPr="00ED3552">
        <w:rPr>
          <w:rFonts w:cs="Arial"/>
          <w:sz w:val="24"/>
          <w:szCs w:val="24"/>
        </w:rPr>
        <w:t>ë</w:t>
      </w:r>
      <w:r w:rsidRPr="00ED3552">
        <w:rPr>
          <w:rFonts w:cs="Arial"/>
          <w:sz w:val="24"/>
          <w:szCs w:val="24"/>
        </w:rPr>
        <w:t>r prodhime bujq</w:t>
      </w:r>
      <w:r w:rsidR="0002494E" w:rsidRPr="00ED3552">
        <w:rPr>
          <w:rFonts w:cs="Arial"/>
          <w:sz w:val="24"/>
          <w:szCs w:val="24"/>
        </w:rPr>
        <w:t>ë</w:t>
      </w:r>
      <w:r w:rsidRPr="00ED3552">
        <w:rPr>
          <w:rFonts w:cs="Arial"/>
          <w:sz w:val="24"/>
          <w:szCs w:val="24"/>
        </w:rPr>
        <w:t>sore. Megjithat</w:t>
      </w:r>
      <w:r w:rsidR="0002494E" w:rsidRPr="00ED3552">
        <w:rPr>
          <w:rFonts w:cs="Arial"/>
          <w:sz w:val="24"/>
          <w:szCs w:val="24"/>
        </w:rPr>
        <w:t>ë</w:t>
      </w:r>
      <w:r w:rsidRPr="00ED3552">
        <w:rPr>
          <w:rFonts w:cs="Arial"/>
          <w:sz w:val="24"/>
          <w:szCs w:val="24"/>
        </w:rPr>
        <w:t xml:space="preserve"> k</w:t>
      </w:r>
      <w:r w:rsidR="0002494E" w:rsidRPr="00ED3552">
        <w:rPr>
          <w:rFonts w:cs="Arial"/>
          <w:sz w:val="24"/>
          <w:szCs w:val="24"/>
        </w:rPr>
        <w:t>ë</w:t>
      </w:r>
      <w:r w:rsidRPr="00ED3552">
        <w:rPr>
          <w:rFonts w:cs="Arial"/>
          <w:sz w:val="24"/>
          <w:szCs w:val="24"/>
        </w:rPr>
        <w:t>rkes</w:t>
      </w:r>
      <w:r w:rsidR="0002494E" w:rsidRPr="00ED3552">
        <w:rPr>
          <w:rFonts w:cs="Arial"/>
          <w:sz w:val="24"/>
          <w:szCs w:val="24"/>
        </w:rPr>
        <w:t>ë</w:t>
      </w:r>
      <w:r w:rsidRPr="00ED3552">
        <w:rPr>
          <w:rFonts w:cs="Arial"/>
          <w:sz w:val="24"/>
          <w:szCs w:val="24"/>
        </w:rPr>
        <w:t>n e lart</w:t>
      </w:r>
      <w:r w:rsidR="0002494E" w:rsidRPr="00ED3552">
        <w:rPr>
          <w:rFonts w:cs="Arial"/>
          <w:sz w:val="24"/>
          <w:szCs w:val="24"/>
        </w:rPr>
        <w:t>ë</w:t>
      </w:r>
      <w:r w:rsidRPr="00ED3552">
        <w:rPr>
          <w:rFonts w:cs="Arial"/>
          <w:sz w:val="24"/>
          <w:szCs w:val="24"/>
        </w:rPr>
        <w:t xml:space="preserve"> p</w:t>
      </w:r>
      <w:r w:rsidR="0002494E" w:rsidRPr="00ED3552">
        <w:rPr>
          <w:rFonts w:cs="Arial"/>
          <w:sz w:val="24"/>
          <w:szCs w:val="24"/>
        </w:rPr>
        <w:t>ë</w:t>
      </w:r>
      <w:r w:rsidR="00903EE8" w:rsidRPr="00ED3552">
        <w:rPr>
          <w:rFonts w:cs="Arial"/>
          <w:sz w:val="24"/>
          <w:szCs w:val="24"/>
        </w:rPr>
        <w:t>r pro</w:t>
      </w:r>
      <w:r w:rsidRPr="00ED3552">
        <w:rPr>
          <w:rFonts w:cs="Arial"/>
          <w:sz w:val="24"/>
          <w:szCs w:val="24"/>
        </w:rPr>
        <w:t>dhime bujq</w:t>
      </w:r>
      <w:r w:rsidR="0002494E" w:rsidRPr="00ED3552">
        <w:rPr>
          <w:rFonts w:cs="Arial"/>
          <w:sz w:val="24"/>
          <w:szCs w:val="24"/>
        </w:rPr>
        <w:t>ë</w:t>
      </w:r>
      <w:r w:rsidRPr="00ED3552">
        <w:rPr>
          <w:rFonts w:cs="Arial"/>
          <w:sz w:val="24"/>
          <w:szCs w:val="24"/>
        </w:rPr>
        <w:t>sore, komuna ka patur rendimente t</w:t>
      </w:r>
      <w:r w:rsidR="0002494E" w:rsidRPr="00ED3552">
        <w:rPr>
          <w:rFonts w:cs="Arial"/>
          <w:sz w:val="24"/>
          <w:szCs w:val="24"/>
        </w:rPr>
        <w:t>ë</w:t>
      </w:r>
      <w:r w:rsidRPr="00ED3552">
        <w:rPr>
          <w:rFonts w:cs="Arial"/>
          <w:sz w:val="24"/>
          <w:szCs w:val="24"/>
        </w:rPr>
        <w:t xml:space="preserve"> ulta t</w:t>
      </w:r>
      <w:r w:rsidR="0002494E" w:rsidRPr="00ED3552">
        <w:rPr>
          <w:rFonts w:cs="Arial"/>
          <w:sz w:val="24"/>
          <w:szCs w:val="24"/>
        </w:rPr>
        <w:t>ë</w:t>
      </w:r>
      <w:r w:rsidRPr="00ED3552">
        <w:rPr>
          <w:rFonts w:cs="Arial"/>
          <w:sz w:val="24"/>
          <w:szCs w:val="24"/>
        </w:rPr>
        <w:t xml:space="preserve"> bim</w:t>
      </w:r>
      <w:r w:rsidR="0002494E" w:rsidRPr="00ED3552">
        <w:rPr>
          <w:rFonts w:cs="Arial"/>
          <w:sz w:val="24"/>
          <w:szCs w:val="24"/>
        </w:rPr>
        <w:t>ë</w:t>
      </w:r>
      <w:r w:rsidRPr="00ED3552">
        <w:rPr>
          <w:rFonts w:cs="Arial"/>
          <w:sz w:val="24"/>
          <w:szCs w:val="24"/>
        </w:rPr>
        <w:t>ve si pasoj</w:t>
      </w:r>
      <w:r w:rsidR="0002494E" w:rsidRPr="00ED3552">
        <w:rPr>
          <w:rFonts w:cs="Arial"/>
          <w:sz w:val="24"/>
          <w:szCs w:val="24"/>
        </w:rPr>
        <w:t>ë</w:t>
      </w:r>
      <w:r w:rsidRPr="00ED3552">
        <w:rPr>
          <w:rFonts w:cs="Arial"/>
          <w:sz w:val="24"/>
          <w:szCs w:val="24"/>
        </w:rPr>
        <w:t xml:space="preserve"> e: i)</w:t>
      </w:r>
      <w:r w:rsidR="00CE49C1" w:rsidRPr="00ED3552">
        <w:rPr>
          <w:rFonts w:cs="Arial"/>
          <w:sz w:val="24"/>
          <w:szCs w:val="24"/>
        </w:rPr>
        <w:t xml:space="preserve"> mos aplikimi</w:t>
      </w:r>
      <w:r w:rsidR="007C76DA" w:rsidRPr="00ED3552">
        <w:rPr>
          <w:rFonts w:cs="Arial"/>
          <w:sz w:val="24"/>
          <w:szCs w:val="24"/>
        </w:rPr>
        <w:t>t</w:t>
      </w:r>
      <w:r w:rsidR="00CE49C1" w:rsidRPr="00ED3552">
        <w:rPr>
          <w:rFonts w:cs="Arial"/>
          <w:sz w:val="24"/>
          <w:szCs w:val="24"/>
        </w:rPr>
        <w:t xml:space="preserve"> në masë të duhur i </w:t>
      </w:r>
      <w:r w:rsidRPr="00ED3552">
        <w:rPr>
          <w:rFonts w:cs="Arial"/>
          <w:sz w:val="24"/>
          <w:szCs w:val="24"/>
        </w:rPr>
        <w:t>teknikave</w:t>
      </w:r>
      <w:r w:rsidR="00CE49C1" w:rsidRPr="00ED3552">
        <w:rPr>
          <w:rFonts w:cs="Arial"/>
          <w:sz w:val="24"/>
          <w:szCs w:val="24"/>
        </w:rPr>
        <w:t xml:space="preserve"> bashkëkohore agroteknike</w:t>
      </w:r>
      <w:r w:rsidRPr="00ED3552">
        <w:rPr>
          <w:rFonts w:cs="Arial"/>
          <w:sz w:val="24"/>
          <w:szCs w:val="24"/>
        </w:rPr>
        <w:t xml:space="preserve">; ii) mosnjohja </w:t>
      </w:r>
      <w:r w:rsidR="00CE49C1" w:rsidRPr="00ED3552">
        <w:rPr>
          <w:rFonts w:cs="Arial"/>
          <w:sz w:val="24"/>
          <w:szCs w:val="24"/>
        </w:rPr>
        <w:t>e duh</w:t>
      </w:r>
      <w:r w:rsidRPr="00ED3552">
        <w:rPr>
          <w:rFonts w:cs="Arial"/>
          <w:sz w:val="24"/>
          <w:szCs w:val="24"/>
        </w:rPr>
        <w:t xml:space="preserve">ur e teknologjisë së proceseve të prodhimtarisë; iii) </w:t>
      </w:r>
      <w:r w:rsidR="00CE49C1" w:rsidRPr="00ED3552">
        <w:rPr>
          <w:rFonts w:cs="Arial"/>
          <w:sz w:val="24"/>
          <w:szCs w:val="24"/>
        </w:rPr>
        <w:t>përdorimi në përmasa jo të mjaftueshme i farës me</w:t>
      </w:r>
      <w:r w:rsidRPr="00ED3552">
        <w:rPr>
          <w:rFonts w:cs="Arial"/>
          <w:sz w:val="24"/>
          <w:szCs w:val="24"/>
        </w:rPr>
        <w:t xml:space="preserve"> potenciale të larta gjenetike; iv) </w:t>
      </w:r>
      <w:r w:rsidR="00CE49C1" w:rsidRPr="00ED3552">
        <w:rPr>
          <w:rFonts w:cs="Arial"/>
          <w:sz w:val="24"/>
          <w:szCs w:val="24"/>
        </w:rPr>
        <w:t xml:space="preserve">përdorimi jo i mjaftueshëm i mjeteve teknike </w:t>
      </w:r>
      <w:r w:rsidRPr="00ED3552">
        <w:rPr>
          <w:rFonts w:cs="Arial"/>
          <w:sz w:val="24"/>
          <w:szCs w:val="24"/>
        </w:rPr>
        <w:t xml:space="preserve">bashkëkohore </w:t>
      </w:r>
      <w:r w:rsidR="00CE49C1" w:rsidRPr="00ED3552">
        <w:rPr>
          <w:rFonts w:cs="Arial"/>
          <w:sz w:val="24"/>
          <w:szCs w:val="24"/>
        </w:rPr>
        <w:t>si dhe</w:t>
      </w:r>
      <w:r w:rsidRPr="00ED3552">
        <w:rPr>
          <w:rFonts w:cs="Arial"/>
          <w:sz w:val="24"/>
          <w:szCs w:val="24"/>
        </w:rPr>
        <w:t>; v)</w:t>
      </w:r>
      <w:r w:rsidR="00CE49C1" w:rsidRPr="00ED3552">
        <w:rPr>
          <w:rFonts w:cs="Arial"/>
          <w:sz w:val="24"/>
          <w:szCs w:val="24"/>
        </w:rPr>
        <w:t xml:space="preserve"> tokat e parregulluara bujqësore.</w:t>
      </w:r>
    </w:p>
    <w:p w:rsidR="00CE49C1" w:rsidRPr="00ED3552" w:rsidRDefault="00CE49C1" w:rsidP="00CE49C1">
      <w:pPr>
        <w:jc w:val="both"/>
        <w:rPr>
          <w:rFonts w:cs="Arial"/>
          <w:sz w:val="24"/>
          <w:szCs w:val="24"/>
        </w:rPr>
      </w:pPr>
      <w:r w:rsidRPr="00ED3552">
        <w:rPr>
          <w:rFonts w:cs="Arial"/>
          <w:sz w:val="24"/>
          <w:szCs w:val="24"/>
        </w:rPr>
        <w:t>Me analizimin e faktorëve që ndikojnë në zhvillimin më të shpejtuar të prodhimtarisë bujqësore, është konstatuar se</w:t>
      </w:r>
      <w:r w:rsidR="00903EE8" w:rsidRPr="00ED3552">
        <w:rPr>
          <w:rFonts w:cs="Arial"/>
          <w:sz w:val="24"/>
          <w:szCs w:val="24"/>
        </w:rPr>
        <w:t xml:space="preserve"> një ndër faktorët me r</w:t>
      </w:r>
      <w:r w:rsidR="006B2CA2" w:rsidRPr="00ED3552">
        <w:rPr>
          <w:rFonts w:cs="Arial"/>
          <w:sz w:val="24"/>
          <w:szCs w:val="24"/>
        </w:rPr>
        <w:t>ë</w:t>
      </w:r>
      <w:r w:rsidRPr="00ED3552">
        <w:rPr>
          <w:rFonts w:cs="Arial"/>
          <w:sz w:val="24"/>
          <w:szCs w:val="24"/>
        </w:rPr>
        <w:t xml:space="preserve">ndësi limituese është toka e pa rregulluar, të cilën e karakterizojnë ngastrat e vogla dhe të shpërndara të ekonomisë në sektorin individual. Kjo gjendje e tokës nuk mundëson aplikimin e </w:t>
      </w:r>
      <w:r w:rsidR="00D10226" w:rsidRPr="00ED3552">
        <w:rPr>
          <w:rFonts w:cs="Arial"/>
          <w:sz w:val="24"/>
          <w:szCs w:val="24"/>
        </w:rPr>
        <w:t xml:space="preserve">teknikave bashkëkohore agroteknike </w:t>
      </w:r>
      <w:r w:rsidRPr="00ED3552">
        <w:rPr>
          <w:rFonts w:cs="Arial"/>
          <w:sz w:val="24"/>
          <w:szCs w:val="24"/>
        </w:rPr>
        <w:t xml:space="preserve">në masë të duhur dhe përdorimin e makinave dhe stabilimenteve </w:t>
      </w:r>
      <w:r w:rsidR="00D10226" w:rsidRPr="00ED3552">
        <w:rPr>
          <w:rFonts w:cs="Arial"/>
          <w:sz w:val="24"/>
          <w:szCs w:val="24"/>
        </w:rPr>
        <w:t>t</w:t>
      </w:r>
      <w:r w:rsidR="0002494E" w:rsidRPr="00ED3552">
        <w:rPr>
          <w:rFonts w:cs="Arial"/>
          <w:sz w:val="24"/>
          <w:szCs w:val="24"/>
        </w:rPr>
        <w:t>ë</w:t>
      </w:r>
      <w:r w:rsidR="00D10226" w:rsidRPr="00ED3552">
        <w:rPr>
          <w:rFonts w:cs="Arial"/>
          <w:sz w:val="24"/>
          <w:szCs w:val="24"/>
        </w:rPr>
        <w:t xml:space="preserve"> </w:t>
      </w:r>
      <w:r w:rsidRPr="00ED3552">
        <w:rPr>
          <w:rFonts w:cs="Arial"/>
          <w:sz w:val="24"/>
          <w:szCs w:val="24"/>
        </w:rPr>
        <w:t>tjera në procesin e prodhimtarisë në formë racionale.</w:t>
      </w:r>
    </w:p>
    <w:p w:rsidR="00CE49C1" w:rsidRPr="00ED3552" w:rsidRDefault="00CE49C1" w:rsidP="00D10226">
      <w:pPr>
        <w:spacing w:after="0"/>
        <w:jc w:val="both"/>
        <w:rPr>
          <w:rFonts w:cs="Arial"/>
          <w:sz w:val="24"/>
          <w:szCs w:val="24"/>
        </w:rPr>
      </w:pPr>
      <w:r w:rsidRPr="00ED3552">
        <w:rPr>
          <w:rFonts w:cs="Arial"/>
          <w:b/>
          <w:sz w:val="24"/>
          <w:szCs w:val="24"/>
        </w:rPr>
        <w:t>Lavërtaria</w:t>
      </w:r>
      <w:r w:rsidRPr="00ED3552">
        <w:rPr>
          <w:rFonts w:cs="Arial"/>
          <w:sz w:val="24"/>
          <w:szCs w:val="24"/>
        </w:rPr>
        <w:t xml:space="preserve"> është dega më e rëndësishme e bujqësisë</w:t>
      </w:r>
      <w:r w:rsidR="00903EE8" w:rsidRPr="00ED3552">
        <w:rPr>
          <w:rFonts w:cs="Arial"/>
          <w:sz w:val="24"/>
          <w:szCs w:val="24"/>
        </w:rPr>
        <w:t>,</w:t>
      </w:r>
      <w:r w:rsidRPr="00ED3552">
        <w:rPr>
          <w:rFonts w:cs="Arial"/>
          <w:sz w:val="24"/>
          <w:szCs w:val="24"/>
        </w:rPr>
        <w:t xml:space="preserve"> sepse siguron ushqimin kryesor të njerëzve, një pjesë të ushqimit për kafshë, dhe një pjesë të konsideruar të lëndëve të para për industri për qëllime të ndryshme, si vajra, lëndë djegëse, pije alkoolike, stimulansa, ngjyra, erëza etj.</w:t>
      </w:r>
      <w:r w:rsidR="00D10226" w:rsidRPr="00ED3552">
        <w:rPr>
          <w:rFonts w:cs="Arial"/>
          <w:sz w:val="24"/>
          <w:szCs w:val="24"/>
        </w:rPr>
        <w:t xml:space="preserve"> Kulturat kryesore bujq</w:t>
      </w:r>
      <w:r w:rsidR="0002494E" w:rsidRPr="00ED3552">
        <w:rPr>
          <w:rFonts w:cs="Arial"/>
          <w:sz w:val="24"/>
          <w:szCs w:val="24"/>
        </w:rPr>
        <w:t>ë</w:t>
      </w:r>
      <w:r w:rsidR="00D10226" w:rsidRPr="00ED3552">
        <w:rPr>
          <w:rFonts w:cs="Arial"/>
          <w:sz w:val="24"/>
          <w:szCs w:val="24"/>
        </w:rPr>
        <w:t>sore q</w:t>
      </w:r>
      <w:r w:rsidR="0002494E" w:rsidRPr="00ED3552">
        <w:rPr>
          <w:rFonts w:cs="Arial"/>
          <w:sz w:val="24"/>
          <w:szCs w:val="24"/>
        </w:rPr>
        <w:t>ë</w:t>
      </w:r>
      <w:r w:rsidR="00D10226" w:rsidRPr="00ED3552">
        <w:rPr>
          <w:rFonts w:cs="Arial"/>
          <w:sz w:val="24"/>
          <w:szCs w:val="24"/>
        </w:rPr>
        <w:t xml:space="preserve"> mbillen n</w:t>
      </w:r>
      <w:r w:rsidR="0002494E" w:rsidRPr="00ED3552">
        <w:rPr>
          <w:rFonts w:cs="Arial"/>
          <w:sz w:val="24"/>
          <w:szCs w:val="24"/>
        </w:rPr>
        <w:t>ë</w:t>
      </w:r>
      <w:r w:rsidR="00D10226" w:rsidRPr="00ED3552">
        <w:rPr>
          <w:rFonts w:cs="Arial"/>
          <w:sz w:val="24"/>
          <w:szCs w:val="24"/>
        </w:rPr>
        <w:t xml:space="preserve"> zon</w:t>
      </w:r>
      <w:r w:rsidR="0002494E" w:rsidRPr="00ED3552">
        <w:rPr>
          <w:rFonts w:cs="Arial"/>
          <w:sz w:val="24"/>
          <w:szCs w:val="24"/>
        </w:rPr>
        <w:t>ë</w:t>
      </w:r>
      <w:r w:rsidR="00D10226" w:rsidRPr="00ED3552">
        <w:rPr>
          <w:rFonts w:cs="Arial"/>
          <w:sz w:val="24"/>
          <w:szCs w:val="24"/>
        </w:rPr>
        <w:t xml:space="preserve"> jan</w:t>
      </w:r>
      <w:r w:rsidR="0002494E" w:rsidRPr="00ED3552">
        <w:rPr>
          <w:rFonts w:cs="Arial"/>
          <w:sz w:val="24"/>
          <w:szCs w:val="24"/>
        </w:rPr>
        <w:t>ë</w:t>
      </w:r>
      <w:r w:rsidR="00D10226" w:rsidRPr="00ED3552">
        <w:rPr>
          <w:rFonts w:cs="Arial"/>
          <w:sz w:val="24"/>
          <w:szCs w:val="24"/>
        </w:rPr>
        <w:t xml:space="preserve"> drith</w:t>
      </w:r>
      <w:r w:rsidR="0002494E" w:rsidRPr="00ED3552">
        <w:rPr>
          <w:rFonts w:cs="Arial"/>
          <w:sz w:val="24"/>
          <w:szCs w:val="24"/>
        </w:rPr>
        <w:t>ë</w:t>
      </w:r>
      <w:r w:rsidR="00D10226" w:rsidRPr="00ED3552">
        <w:rPr>
          <w:rFonts w:cs="Arial"/>
          <w:sz w:val="24"/>
          <w:szCs w:val="24"/>
        </w:rPr>
        <w:t>rat dhe perimet e zon</w:t>
      </w:r>
      <w:r w:rsidR="0002494E" w:rsidRPr="00ED3552">
        <w:rPr>
          <w:rFonts w:cs="Arial"/>
          <w:sz w:val="24"/>
          <w:szCs w:val="24"/>
        </w:rPr>
        <w:t>ë</w:t>
      </w:r>
      <w:r w:rsidR="00D10226" w:rsidRPr="00ED3552">
        <w:rPr>
          <w:rFonts w:cs="Arial"/>
          <w:sz w:val="24"/>
          <w:szCs w:val="24"/>
        </w:rPr>
        <w:t>s.</w:t>
      </w:r>
    </w:p>
    <w:p w:rsidR="00D10226" w:rsidRPr="00ED3552" w:rsidRDefault="00D10226" w:rsidP="00CE49C1">
      <w:pPr>
        <w:spacing w:after="0"/>
        <w:jc w:val="both"/>
        <w:rPr>
          <w:rFonts w:ascii="Arial" w:hAnsi="Arial" w:cs="Arial"/>
          <w:sz w:val="24"/>
          <w:szCs w:val="24"/>
        </w:rPr>
      </w:pPr>
    </w:p>
    <w:p w:rsidR="005A7648" w:rsidRPr="00ED3552" w:rsidRDefault="00CE49C1" w:rsidP="00D10226">
      <w:pPr>
        <w:spacing w:after="0"/>
        <w:jc w:val="both"/>
        <w:rPr>
          <w:rFonts w:cs="Arial"/>
          <w:sz w:val="24"/>
          <w:szCs w:val="24"/>
        </w:rPr>
      </w:pPr>
      <w:r w:rsidRPr="00ED3552">
        <w:rPr>
          <w:rFonts w:cs="Arial"/>
          <w:sz w:val="24"/>
          <w:szCs w:val="24"/>
        </w:rPr>
        <w:t xml:space="preserve">Në territorin e komunës së Lipjanit gjenden 22 tipe tokash </w:t>
      </w:r>
      <w:r w:rsidR="005A7648" w:rsidRPr="00ED3552">
        <w:rPr>
          <w:rFonts w:cs="Arial"/>
          <w:sz w:val="24"/>
          <w:szCs w:val="24"/>
        </w:rPr>
        <w:t xml:space="preserve">me një numër të madh nëntipesh. </w:t>
      </w:r>
      <w:r w:rsidRPr="00ED3552">
        <w:rPr>
          <w:rFonts w:cs="Arial"/>
          <w:sz w:val="24"/>
          <w:szCs w:val="24"/>
        </w:rPr>
        <w:t xml:space="preserve">Tipet më të përfaqësuara janë </w:t>
      </w:r>
      <w:r w:rsidRPr="00ED3552">
        <w:rPr>
          <w:rFonts w:cs="Arial"/>
          <w:b/>
          <w:sz w:val="24"/>
          <w:szCs w:val="24"/>
        </w:rPr>
        <w:t>smonica</w:t>
      </w:r>
      <w:r w:rsidRPr="00ED3552">
        <w:rPr>
          <w:rFonts w:cs="Arial"/>
          <w:sz w:val="24"/>
          <w:szCs w:val="24"/>
        </w:rPr>
        <w:t>t më tepër se 25.24%</w:t>
      </w:r>
      <w:r w:rsidR="005A7648" w:rsidRPr="00ED3552">
        <w:rPr>
          <w:rFonts w:cs="Arial"/>
          <w:sz w:val="24"/>
          <w:szCs w:val="24"/>
        </w:rPr>
        <w:t>. K</w:t>
      </w:r>
      <w:r w:rsidR="0002494E" w:rsidRPr="00ED3552">
        <w:rPr>
          <w:rFonts w:cs="Arial"/>
          <w:sz w:val="24"/>
          <w:szCs w:val="24"/>
        </w:rPr>
        <w:t>ë</w:t>
      </w:r>
      <w:r w:rsidR="005A7648" w:rsidRPr="00ED3552">
        <w:rPr>
          <w:rFonts w:cs="Arial"/>
          <w:sz w:val="24"/>
          <w:szCs w:val="24"/>
        </w:rPr>
        <w:t>to toka jan</w:t>
      </w:r>
      <w:r w:rsidR="0002494E" w:rsidRPr="00ED3552">
        <w:rPr>
          <w:rFonts w:cs="Arial"/>
          <w:sz w:val="24"/>
          <w:szCs w:val="24"/>
        </w:rPr>
        <w:t>ë</w:t>
      </w:r>
      <w:r w:rsidR="005A7648" w:rsidRPr="00ED3552">
        <w:rPr>
          <w:rFonts w:cs="Arial"/>
          <w:sz w:val="24"/>
          <w:szCs w:val="24"/>
        </w:rPr>
        <w:t xml:space="preserve"> </w:t>
      </w:r>
      <w:r w:rsidR="00903EE8" w:rsidRPr="00ED3552">
        <w:rPr>
          <w:rFonts w:cs="Arial"/>
          <w:sz w:val="24"/>
          <w:szCs w:val="24"/>
        </w:rPr>
        <w:t>mjaft</w:t>
      </w:r>
      <w:r w:rsidRPr="00ED3552">
        <w:rPr>
          <w:rFonts w:cs="Arial"/>
          <w:sz w:val="24"/>
          <w:szCs w:val="24"/>
        </w:rPr>
        <w:t xml:space="preserve"> të mira, të thella, kryesisht të përbërjes së argjilit, neutrale, të pasura me humus</w:t>
      </w:r>
      <w:r w:rsidR="00903EE8" w:rsidRPr="00ED3552">
        <w:rPr>
          <w:rFonts w:cs="Arial"/>
          <w:sz w:val="24"/>
          <w:szCs w:val="24"/>
        </w:rPr>
        <w:t xml:space="preserve"> dhe </w:t>
      </w:r>
      <w:r w:rsidR="00903EE8" w:rsidRPr="00ED3552">
        <w:rPr>
          <w:rFonts w:cs="Arial"/>
          <w:sz w:val="24"/>
          <w:szCs w:val="24"/>
        </w:rPr>
        <w:lastRenderedPageBreak/>
        <w:t>kalium aktiv, por jo mjaft</w:t>
      </w:r>
      <w:r w:rsidRPr="00ED3552">
        <w:rPr>
          <w:rFonts w:cs="Arial"/>
          <w:sz w:val="24"/>
          <w:szCs w:val="24"/>
        </w:rPr>
        <w:t xml:space="preserve"> të pasura me </w:t>
      </w:r>
      <w:r w:rsidR="005A7648" w:rsidRPr="00ED3552">
        <w:rPr>
          <w:rFonts w:cs="Arial"/>
          <w:sz w:val="24"/>
          <w:szCs w:val="24"/>
        </w:rPr>
        <w:t>fosfor aktiv dhe kan</w:t>
      </w:r>
      <w:r w:rsidR="0002494E" w:rsidRPr="00ED3552">
        <w:rPr>
          <w:rFonts w:cs="Arial"/>
          <w:sz w:val="24"/>
          <w:szCs w:val="24"/>
        </w:rPr>
        <w:t>ë</w:t>
      </w:r>
      <w:r w:rsidR="005A7648" w:rsidRPr="00ED3552">
        <w:rPr>
          <w:rFonts w:cs="Arial"/>
          <w:sz w:val="24"/>
          <w:szCs w:val="24"/>
        </w:rPr>
        <w:t xml:space="preserve"> </w:t>
      </w:r>
      <w:r w:rsidRPr="00ED3552">
        <w:rPr>
          <w:rFonts w:cs="Arial"/>
          <w:sz w:val="24"/>
          <w:szCs w:val="24"/>
        </w:rPr>
        <w:t>p</w:t>
      </w:r>
      <w:r w:rsidR="001A57E5" w:rsidRPr="00ED3552">
        <w:rPr>
          <w:rFonts w:cs="Arial"/>
          <w:sz w:val="24"/>
          <w:szCs w:val="24"/>
        </w:rPr>
        <w:t>jellori mjaft</w:t>
      </w:r>
      <w:r w:rsidRPr="00ED3552">
        <w:rPr>
          <w:rFonts w:cs="Arial"/>
          <w:sz w:val="24"/>
          <w:szCs w:val="24"/>
        </w:rPr>
        <w:t xml:space="preserve"> të madhe potenciale.</w:t>
      </w:r>
      <w:r w:rsidR="005A7648" w:rsidRPr="00ED3552">
        <w:rPr>
          <w:rFonts w:cs="Arial"/>
          <w:sz w:val="24"/>
          <w:szCs w:val="24"/>
        </w:rPr>
        <w:t xml:space="preserve"> Nd</w:t>
      </w:r>
      <w:r w:rsidR="0002494E" w:rsidRPr="00ED3552">
        <w:rPr>
          <w:rFonts w:cs="Arial"/>
          <w:sz w:val="24"/>
          <w:szCs w:val="24"/>
        </w:rPr>
        <w:t>ë</w:t>
      </w:r>
      <w:r w:rsidR="005A7648" w:rsidRPr="00ED3552">
        <w:rPr>
          <w:rFonts w:cs="Arial"/>
          <w:sz w:val="24"/>
          <w:szCs w:val="24"/>
        </w:rPr>
        <w:t>rkoh</w:t>
      </w:r>
      <w:r w:rsidR="0002494E" w:rsidRPr="00ED3552">
        <w:rPr>
          <w:rFonts w:cs="Arial"/>
          <w:sz w:val="24"/>
          <w:szCs w:val="24"/>
        </w:rPr>
        <w:t>ë</w:t>
      </w:r>
      <w:r w:rsidR="005A7648" w:rsidRPr="00ED3552">
        <w:rPr>
          <w:rFonts w:cs="Arial"/>
          <w:sz w:val="24"/>
          <w:szCs w:val="24"/>
        </w:rPr>
        <w:t xml:space="preserve"> n</w:t>
      </w:r>
      <w:r w:rsidR="0002494E" w:rsidRPr="00ED3552">
        <w:rPr>
          <w:rFonts w:cs="Arial"/>
          <w:sz w:val="24"/>
          <w:szCs w:val="24"/>
        </w:rPr>
        <w:t>ë</w:t>
      </w:r>
      <w:r w:rsidR="005A7648" w:rsidRPr="00ED3552">
        <w:rPr>
          <w:rFonts w:cs="Arial"/>
          <w:sz w:val="24"/>
          <w:szCs w:val="24"/>
        </w:rPr>
        <w:t xml:space="preserve"> komun</w:t>
      </w:r>
      <w:r w:rsidR="0002494E" w:rsidRPr="00ED3552">
        <w:rPr>
          <w:rFonts w:cs="Arial"/>
          <w:sz w:val="24"/>
          <w:szCs w:val="24"/>
        </w:rPr>
        <w:t>ë</w:t>
      </w:r>
      <w:r w:rsidR="005A7648" w:rsidRPr="00ED3552">
        <w:rPr>
          <w:rFonts w:cs="Arial"/>
          <w:sz w:val="24"/>
          <w:szCs w:val="24"/>
        </w:rPr>
        <w:t xml:space="preserve"> ka edhe disa toka t</w:t>
      </w:r>
      <w:r w:rsidR="0002494E" w:rsidRPr="00ED3552">
        <w:rPr>
          <w:rFonts w:cs="Arial"/>
          <w:sz w:val="24"/>
          <w:szCs w:val="24"/>
        </w:rPr>
        <w:t>ë</w:t>
      </w:r>
      <w:r w:rsidR="005A7648" w:rsidRPr="00ED3552">
        <w:rPr>
          <w:rFonts w:cs="Arial"/>
          <w:sz w:val="24"/>
          <w:szCs w:val="24"/>
        </w:rPr>
        <w:t xml:space="preserve"> tjera si:</w:t>
      </w:r>
    </w:p>
    <w:p w:rsidR="005A7648" w:rsidRPr="00ED3552" w:rsidRDefault="005A7648" w:rsidP="00D10226">
      <w:pPr>
        <w:spacing w:after="0"/>
        <w:jc w:val="both"/>
        <w:rPr>
          <w:rFonts w:ascii="Arial" w:hAnsi="Arial" w:cs="Arial"/>
          <w:sz w:val="24"/>
          <w:szCs w:val="24"/>
        </w:rPr>
      </w:pPr>
    </w:p>
    <w:p w:rsidR="00301809" w:rsidRPr="00ED3552" w:rsidRDefault="00CE49C1" w:rsidP="00774D49">
      <w:pPr>
        <w:pStyle w:val="ListParagraph"/>
        <w:numPr>
          <w:ilvl w:val="0"/>
          <w:numId w:val="6"/>
        </w:numPr>
        <w:spacing w:after="0"/>
        <w:jc w:val="both"/>
        <w:rPr>
          <w:rFonts w:cs="Arial"/>
          <w:sz w:val="24"/>
          <w:szCs w:val="24"/>
        </w:rPr>
      </w:pPr>
      <w:r w:rsidRPr="00ED3552">
        <w:rPr>
          <w:rFonts w:cs="Arial"/>
          <w:sz w:val="24"/>
          <w:szCs w:val="24"/>
        </w:rPr>
        <w:t xml:space="preserve">Smonicat pa </w:t>
      </w:r>
      <w:r w:rsidR="00301809" w:rsidRPr="00ED3552">
        <w:rPr>
          <w:rFonts w:cs="Arial"/>
          <w:sz w:val="24"/>
          <w:szCs w:val="24"/>
        </w:rPr>
        <w:t>k</w:t>
      </w:r>
      <w:r w:rsidR="005A7648" w:rsidRPr="00ED3552">
        <w:rPr>
          <w:rFonts w:cs="Arial"/>
          <w:sz w:val="24"/>
          <w:szCs w:val="24"/>
        </w:rPr>
        <w:t>arbonate, t</w:t>
      </w:r>
      <w:r w:rsidR="0002494E" w:rsidRPr="00ED3552">
        <w:rPr>
          <w:rFonts w:cs="Arial"/>
          <w:sz w:val="24"/>
          <w:szCs w:val="24"/>
        </w:rPr>
        <w:t>ë</w:t>
      </w:r>
      <w:r w:rsidR="005A7648" w:rsidRPr="00ED3552">
        <w:rPr>
          <w:rFonts w:cs="Arial"/>
          <w:sz w:val="24"/>
          <w:szCs w:val="24"/>
        </w:rPr>
        <w:t xml:space="preserve"> cilat</w:t>
      </w:r>
      <w:r w:rsidRPr="00ED3552">
        <w:rPr>
          <w:rFonts w:cs="Arial"/>
          <w:sz w:val="24"/>
          <w:szCs w:val="24"/>
        </w:rPr>
        <w:t xml:space="preserve"> dallohen me mundësinë e dobët të lëshimit të ujit e posaçërisht në shtresën punuese, </w:t>
      </w:r>
      <w:r w:rsidR="005A7648" w:rsidRPr="00ED3552">
        <w:rPr>
          <w:rFonts w:cs="Arial"/>
          <w:sz w:val="24"/>
          <w:szCs w:val="24"/>
        </w:rPr>
        <w:t xml:space="preserve">dhe </w:t>
      </w:r>
      <w:r w:rsidRPr="00ED3552">
        <w:rPr>
          <w:rFonts w:cs="Arial"/>
          <w:sz w:val="24"/>
          <w:szCs w:val="24"/>
        </w:rPr>
        <w:t>reaksionit të dobët të thertë, prandaj ka</w:t>
      </w:r>
      <w:r w:rsidR="005A7648" w:rsidRPr="00ED3552">
        <w:rPr>
          <w:rFonts w:cs="Arial"/>
          <w:sz w:val="24"/>
          <w:szCs w:val="24"/>
        </w:rPr>
        <w:t>n</w:t>
      </w:r>
      <w:r w:rsidR="0002494E" w:rsidRPr="00ED3552">
        <w:rPr>
          <w:rFonts w:cs="Arial"/>
          <w:sz w:val="24"/>
          <w:szCs w:val="24"/>
        </w:rPr>
        <w:t>ë</w:t>
      </w:r>
      <w:r w:rsidRPr="00ED3552">
        <w:rPr>
          <w:rFonts w:cs="Arial"/>
          <w:sz w:val="24"/>
          <w:szCs w:val="24"/>
        </w:rPr>
        <w:t xml:space="preserve"> vlerë më të vogël bujqësore se sa smonica karbonate. Këto toka dhe smonicat e lesuara kërkojnë masa përmirësuese </w:t>
      </w:r>
      <w:r w:rsidR="005A7648" w:rsidRPr="00ED3552">
        <w:rPr>
          <w:rFonts w:cs="Arial"/>
          <w:sz w:val="24"/>
          <w:szCs w:val="24"/>
        </w:rPr>
        <w:t>si</w:t>
      </w:r>
      <w:r w:rsidRPr="00ED3552">
        <w:rPr>
          <w:rFonts w:cs="Arial"/>
          <w:sz w:val="24"/>
          <w:szCs w:val="24"/>
        </w:rPr>
        <w:t xml:space="preserve"> rre</w:t>
      </w:r>
      <w:r w:rsidR="005A7648" w:rsidRPr="00ED3552">
        <w:rPr>
          <w:rFonts w:cs="Arial"/>
          <w:sz w:val="24"/>
          <w:szCs w:val="24"/>
        </w:rPr>
        <w:t>gullimit të regjimit ujor-ajror</w:t>
      </w:r>
      <w:r w:rsidRPr="00ED3552">
        <w:rPr>
          <w:rFonts w:cs="Arial"/>
          <w:sz w:val="24"/>
          <w:szCs w:val="24"/>
        </w:rPr>
        <w:t>, dhënien e sasive më të mëdha të fosforit në tokë</w:t>
      </w:r>
      <w:r w:rsidR="00301809" w:rsidRPr="00ED3552">
        <w:rPr>
          <w:rFonts w:cs="Arial"/>
          <w:sz w:val="24"/>
          <w:szCs w:val="24"/>
        </w:rPr>
        <w:t xml:space="preserve"> etj.</w:t>
      </w:r>
    </w:p>
    <w:p w:rsidR="00301809" w:rsidRPr="00ED3552" w:rsidRDefault="00301809" w:rsidP="00774D49">
      <w:pPr>
        <w:pStyle w:val="ListParagraph"/>
        <w:numPr>
          <w:ilvl w:val="0"/>
          <w:numId w:val="6"/>
        </w:numPr>
        <w:spacing w:after="0"/>
        <w:jc w:val="both"/>
        <w:rPr>
          <w:rFonts w:cs="Arial"/>
          <w:sz w:val="24"/>
          <w:szCs w:val="24"/>
        </w:rPr>
      </w:pPr>
      <w:r w:rsidRPr="00ED3552">
        <w:rPr>
          <w:rFonts w:cs="Arial"/>
          <w:sz w:val="24"/>
          <w:szCs w:val="24"/>
        </w:rPr>
        <w:t xml:space="preserve">Smonicat e </w:t>
      </w:r>
      <w:r w:rsidR="00CE49C1" w:rsidRPr="00ED3552">
        <w:rPr>
          <w:rFonts w:cs="Arial"/>
          <w:sz w:val="24"/>
          <w:szCs w:val="24"/>
        </w:rPr>
        <w:t xml:space="preserve">eroduara dhe smonicat e kafenizuara me pseudoglej, </w:t>
      </w:r>
      <w:r w:rsidRPr="00ED3552">
        <w:rPr>
          <w:rFonts w:cs="Arial"/>
          <w:sz w:val="24"/>
          <w:szCs w:val="24"/>
        </w:rPr>
        <w:t>t</w:t>
      </w:r>
      <w:r w:rsidR="0002494E" w:rsidRPr="00ED3552">
        <w:rPr>
          <w:rFonts w:cs="Arial"/>
          <w:sz w:val="24"/>
          <w:szCs w:val="24"/>
        </w:rPr>
        <w:t>ë</w:t>
      </w:r>
      <w:r w:rsidRPr="00ED3552">
        <w:rPr>
          <w:rFonts w:cs="Arial"/>
          <w:sz w:val="24"/>
          <w:szCs w:val="24"/>
        </w:rPr>
        <w:t xml:space="preserve"> cilat </w:t>
      </w:r>
      <w:r w:rsidR="00CE49C1" w:rsidRPr="00ED3552">
        <w:rPr>
          <w:rFonts w:cs="Arial"/>
          <w:sz w:val="24"/>
          <w:szCs w:val="24"/>
        </w:rPr>
        <w:t>gj</w:t>
      </w:r>
      <w:r w:rsidRPr="00ED3552">
        <w:rPr>
          <w:rFonts w:cs="Arial"/>
          <w:sz w:val="24"/>
          <w:szCs w:val="24"/>
        </w:rPr>
        <w:t xml:space="preserve">enden në territore më të larta </w:t>
      </w:r>
      <w:r w:rsidR="00CE49C1" w:rsidRPr="00ED3552">
        <w:rPr>
          <w:rFonts w:cs="Arial"/>
          <w:sz w:val="24"/>
          <w:szCs w:val="24"/>
        </w:rPr>
        <w:t xml:space="preserve">malore, prandaj erozioni i eroduar ka </w:t>
      </w:r>
      <w:r w:rsidRPr="00ED3552">
        <w:rPr>
          <w:rFonts w:cs="Arial"/>
          <w:sz w:val="24"/>
          <w:szCs w:val="24"/>
        </w:rPr>
        <w:t>çuar</w:t>
      </w:r>
      <w:r w:rsidR="00CE49C1" w:rsidRPr="00ED3552">
        <w:rPr>
          <w:rFonts w:cs="Arial"/>
          <w:sz w:val="24"/>
          <w:szCs w:val="24"/>
        </w:rPr>
        <w:t xml:space="preserve"> pjesërisht një pjesë të horizontit humusor, </w:t>
      </w:r>
      <w:r w:rsidR="00903EE8" w:rsidRPr="00ED3552">
        <w:rPr>
          <w:rFonts w:cs="Arial"/>
          <w:sz w:val="24"/>
          <w:szCs w:val="24"/>
        </w:rPr>
        <w:t>duke i</w:t>
      </w:r>
      <w:r w:rsidRPr="00ED3552">
        <w:rPr>
          <w:rFonts w:cs="Arial"/>
          <w:sz w:val="24"/>
          <w:szCs w:val="24"/>
        </w:rPr>
        <w:t xml:space="preserve"> b</w:t>
      </w:r>
      <w:r w:rsidR="0002494E" w:rsidRPr="00ED3552">
        <w:rPr>
          <w:rFonts w:cs="Arial"/>
          <w:sz w:val="24"/>
          <w:szCs w:val="24"/>
        </w:rPr>
        <w:t>ë</w:t>
      </w:r>
      <w:r w:rsidRPr="00ED3552">
        <w:rPr>
          <w:rFonts w:cs="Arial"/>
          <w:sz w:val="24"/>
          <w:szCs w:val="24"/>
        </w:rPr>
        <w:t>r</w:t>
      </w:r>
      <w:r w:rsidR="0002494E" w:rsidRPr="00ED3552">
        <w:rPr>
          <w:rFonts w:cs="Arial"/>
          <w:sz w:val="24"/>
          <w:szCs w:val="24"/>
        </w:rPr>
        <w:t>ë</w:t>
      </w:r>
      <w:r w:rsidRPr="00ED3552">
        <w:rPr>
          <w:rFonts w:cs="Arial"/>
          <w:sz w:val="24"/>
          <w:szCs w:val="24"/>
        </w:rPr>
        <w:t xml:space="preserve"> k</w:t>
      </w:r>
      <w:r w:rsidR="0002494E" w:rsidRPr="00ED3552">
        <w:rPr>
          <w:rFonts w:cs="Arial"/>
          <w:sz w:val="24"/>
          <w:szCs w:val="24"/>
        </w:rPr>
        <w:t>ë</w:t>
      </w:r>
      <w:r w:rsidRPr="00ED3552">
        <w:rPr>
          <w:rFonts w:cs="Arial"/>
          <w:sz w:val="24"/>
          <w:szCs w:val="24"/>
        </w:rPr>
        <w:t xml:space="preserve">to toka </w:t>
      </w:r>
      <w:r w:rsidR="00CE49C1" w:rsidRPr="00ED3552">
        <w:rPr>
          <w:rFonts w:cs="Arial"/>
          <w:sz w:val="24"/>
          <w:szCs w:val="24"/>
        </w:rPr>
        <w:t xml:space="preserve">gjysmë të thella </w:t>
      </w:r>
      <w:r w:rsidRPr="00ED3552">
        <w:rPr>
          <w:rFonts w:cs="Arial"/>
          <w:sz w:val="24"/>
          <w:szCs w:val="24"/>
        </w:rPr>
        <w:t>deri</w:t>
      </w:r>
      <w:r w:rsidR="00CE49C1" w:rsidRPr="00ED3552">
        <w:rPr>
          <w:rFonts w:cs="Arial"/>
          <w:sz w:val="24"/>
          <w:szCs w:val="24"/>
        </w:rPr>
        <w:t xml:space="preserve"> </w:t>
      </w:r>
      <w:r w:rsidRPr="00ED3552">
        <w:rPr>
          <w:rFonts w:cs="Arial"/>
          <w:sz w:val="24"/>
          <w:szCs w:val="24"/>
        </w:rPr>
        <w:t>të cekëta.</w:t>
      </w:r>
    </w:p>
    <w:p w:rsidR="00301809" w:rsidRPr="00ED3552" w:rsidRDefault="00301809" w:rsidP="00774D49">
      <w:pPr>
        <w:pStyle w:val="ListParagraph"/>
        <w:numPr>
          <w:ilvl w:val="0"/>
          <w:numId w:val="6"/>
        </w:numPr>
        <w:spacing w:after="0"/>
        <w:jc w:val="both"/>
        <w:rPr>
          <w:rFonts w:cs="Arial"/>
          <w:sz w:val="24"/>
          <w:szCs w:val="24"/>
        </w:rPr>
      </w:pPr>
      <w:r w:rsidRPr="00ED3552">
        <w:rPr>
          <w:rFonts w:cs="Arial"/>
          <w:sz w:val="24"/>
          <w:szCs w:val="24"/>
        </w:rPr>
        <w:t>Tokat aluviale përfaqëso</w:t>
      </w:r>
      <w:r w:rsidR="00903EE8" w:rsidRPr="00ED3552">
        <w:rPr>
          <w:rFonts w:cs="Arial"/>
          <w:sz w:val="24"/>
          <w:szCs w:val="24"/>
        </w:rPr>
        <w:t>jn</w:t>
      </w:r>
      <w:r w:rsidR="006B2CA2" w:rsidRPr="00ED3552">
        <w:rPr>
          <w:rFonts w:cs="Arial"/>
          <w:sz w:val="24"/>
          <w:szCs w:val="24"/>
        </w:rPr>
        <w:t>ë</w:t>
      </w:r>
      <w:r w:rsidR="00CE49C1" w:rsidRPr="00ED3552">
        <w:rPr>
          <w:rFonts w:cs="Arial"/>
          <w:sz w:val="24"/>
          <w:szCs w:val="24"/>
        </w:rPr>
        <w:t xml:space="preserve"> rreth 22.87%</w:t>
      </w:r>
      <w:r w:rsidRPr="00ED3552">
        <w:rPr>
          <w:rFonts w:cs="Arial"/>
          <w:sz w:val="24"/>
          <w:szCs w:val="24"/>
        </w:rPr>
        <w:t xml:space="preserve"> t</w:t>
      </w:r>
      <w:r w:rsidR="0002494E" w:rsidRPr="00ED3552">
        <w:rPr>
          <w:rFonts w:cs="Arial"/>
          <w:sz w:val="24"/>
          <w:szCs w:val="24"/>
        </w:rPr>
        <w:t>ë</w:t>
      </w:r>
      <w:r w:rsidRPr="00ED3552">
        <w:rPr>
          <w:rFonts w:cs="Arial"/>
          <w:sz w:val="24"/>
          <w:szCs w:val="24"/>
        </w:rPr>
        <w:t xml:space="preserve"> sip</w:t>
      </w:r>
      <w:r w:rsidR="0002494E" w:rsidRPr="00ED3552">
        <w:rPr>
          <w:rFonts w:cs="Arial"/>
          <w:sz w:val="24"/>
          <w:szCs w:val="24"/>
        </w:rPr>
        <w:t>ë</w:t>
      </w:r>
      <w:r w:rsidRPr="00ED3552">
        <w:rPr>
          <w:rFonts w:cs="Arial"/>
          <w:sz w:val="24"/>
          <w:szCs w:val="24"/>
        </w:rPr>
        <w:t>rfaqes</w:t>
      </w:r>
      <w:r w:rsidR="00CE49C1" w:rsidRPr="00ED3552">
        <w:rPr>
          <w:rFonts w:cs="Arial"/>
          <w:sz w:val="24"/>
          <w:szCs w:val="24"/>
        </w:rPr>
        <w:t xml:space="preserve">, </w:t>
      </w:r>
      <w:r w:rsidRPr="00ED3552">
        <w:rPr>
          <w:rFonts w:cs="Arial"/>
          <w:sz w:val="24"/>
          <w:szCs w:val="24"/>
        </w:rPr>
        <w:t xml:space="preserve">dhe </w:t>
      </w:r>
      <w:r w:rsidR="00CE49C1" w:rsidRPr="00ED3552">
        <w:rPr>
          <w:rFonts w:cs="Arial"/>
          <w:sz w:val="24"/>
          <w:szCs w:val="24"/>
        </w:rPr>
        <w:t>kryesisht këto toka gjenden rreth degëve të lumit “Sitnica”. Këto janë toka me veti të përshtatshme fiziko-ujore dhe me vlerë të lartë bujqësore. Në këto toka organizohet prodhimtari intensive bujqësore.</w:t>
      </w:r>
    </w:p>
    <w:p w:rsidR="00301809" w:rsidRPr="00ED3552" w:rsidRDefault="00CE49C1" w:rsidP="00774D49">
      <w:pPr>
        <w:pStyle w:val="ListParagraph"/>
        <w:numPr>
          <w:ilvl w:val="0"/>
          <w:numId w:val="6"/>
        </w:numPr>
        <w:spacing w:after="0"/>
        <w:jc w:val="both"/>
        <w:rPr>
          <w:rFonts w:cs="Arial"/>
          <w:sz w:val="24"/>
          <w:szCs w:val="24"/>
        </w:rPr>
      </w:pPr>
      <w:r w:rsidRPr="00ED3552">
        <w:rPr>
          <w:rFonts w:cs="Arial"/>
          <w:sz w:val="24"/>
          <w:szCs w:val="24"/>
        </w:rPr>
        <w:t>Tokat e kafenizuara të cekëta në rrasat shkëmbore-ranore janë të përfshira me rret</w:t>
      </w:r>
      <w:r w:rsidR="00301809" w:rsidRPr="00ED3552">
        <w:rPr>
          <w:rFonts w:cs="Arial"/>
          <w:sz w:val="24"/>
          <w:szCs w:val="24"/>
        </w:rPr>
        <w:t>h 5.67% dhe t</w:t>
      </w:r>
      <w:r w:rsidRPr="00ED3552">
        <w:rPr>
          <w:rFonts w:cs="Arial"/>
          <w:sz w:val="24"/>
          <w:szCs w:val="24"/>
        </w:rPr>
        <w:t>okat e kafenizuara të mesme të thella në rrasat shkëmbore-ranore përfshinë 8.54% dhe</w:t>
      </w:r>
      <w:r w:rsidR="00903EE8" w:rsidRPr="00ED3552">
        <w:rPr>
          <w:rFonts w:cs="Arial"/>
          <w:sz w:val="24"/>
          <w:szCs w:val="24"/>
        </w:rPr>
        <w:t>’</w:t>
      </w:r>
      <w:r w:rsidRPr="00ED3552">
        <w:rPr>
          <w:rFonts w:cs="Arial"/>
          <w:sz w:val="24"/>
          <w:szCs w:val="24"/>
        </w:rPr>
        <w:t>. Këto toka dhe tokat</w:t>
      </w:r>
      <w:r w:rsidR="00301809" w:rsidRPr="00ED3552">
        <w:rPr>
          <w:rFonts w:cs="Arial"/>
          <w:sz w:val="24"/>
          <w:szCs w:val="24"/>
        </w:rPr>
        <w:t xml:space="preserve"> e</w:t>
      </w:r>
      <w:r w:rsidRPr="00ED3552">
        <w:rPr>
          <w:rFonts w:cs="Arial"/>
          <w:sz w:val="24"/>
          <w:szCs w:val="24"/>
        </w:rPr>
        <w:t xml:space="preserve"> tjera të kafenizuara gjenden në terrenet e larta dhe kryesisht janë toka pyjore nën pyje.</w:t>
      </w:r>
    </w:p>
    <w:p w:rsidR="00301809" w:rsidRPr="00ED3552" w:rsidRDefault="00CE49C1" w:rsidP="00774D49">
      <w:pPr>
        <w:pStyle w:val="ListParagraph"/>
        <w:numPr>
          <w:ilvl w:val="0"/>
          <w:numId w:val="6"/>
        </w:numPr>
        <w:spacing w:after="0"/>
        <w:jc w:val="both"/>
        <w:rPr>
          <w:rFonts w:cs="Arial"/>
          <w:sz w:val="24"/>
          <w:szCs w:val="24"/>
        </w:rPr>
      </w:pPr>
      <w:r w:rsidRPr="00ED3552">
        <w:rPr>
          <w:rFonts w:cs="Arial"/>
          <w:sz w:val="24"/>
          <w:szCs w:val="24"/>
        </w:rPr>
        <w:t>Tokat livadhore –</w:t>
      </w:r>
      <w:r w:rsidR="00301809" w:rsidRPr="00ED3552">
        <w:rPr>
          <w:rFonts w:cs="Arial"/>
          <w:sz w:val="24"/>
          <w:szCs w:val="24"/>
        </w:rPr>
        <w:t xml:space="preserve"> </w:t>
      </w:r>
      <w:r w:rsidRPr="00ED3552">
        <w:rPr>
          <w:rFonts w:cs="Arial"/>
          <w:sz w:val="24"/>
          <w:szCs w:val="24"/>
        </w:rPr>
        <w:t>teltynore dhe tokat livadhore-argjillore janë të përfaqësuara me rreth 3% dhe gjenden kryesisht përreth lumit “Sitnica”.</w:t>
      </w:r>
    </w:p>
    <w:p w:rsidR="00301809" w:rsidRPr="00ED3552" w:rsidRDefault="00CE49C1" w:rsidP="00774D49">
      <w:pPr>
        <w:pStyle w:val="ListParagraph"/>
        <w:numPr>
          <w:ilvl w:val="0"/>
          <w:numId w:val="6"/>
        </w:numPr>
        <w:spacing w:after="0"/>
        <w:jc w:val="both"/>
        <w:rPr>
          <w:rFonts w:cs="Arial"/>
          <w:sz w:val="24"/>
          <w:szCs w:val="24"/>
        </w:rPr>
      </w:pPr>
      <w:r w:rsidRPr="00ED3552">
        <w:rPr>
          <w:rFonts w:cs="Arial"/>
          <w:sz w:val="24"/>
          <w:szCs w:val="24"/>
        </w:rPr>
        <w:t>Tokat podzole-pseudoglej janë toka</w:t>
      </w:r>
      <w:r w:rsidR="00301809" w:rsidRPr="00ED3552">
        <w:rPr>
          <w:rFonts w:cs="Arial"/>
          <w:sz w:val="24"/>
          <w:szCs w:val="24"/>
        </w:rPr>
        <w:t>,</w:t>
      </w:r>
      <w:r w:rsidRPr="00ED3552">
        <w:rPr>
          <w:rFonts w:cs="Arial"/>
          <w:sz w:val="24"/>
          <w:szCs w:val="24"/>
        </w:rPr>
        <w:t xml:space="preserve"> të cilat e kanë vlerën e kufizuar bujqësore për shkak të cilësive (vetive) të këqija ujoro-fizike dhe shtresën punuese e cila nuk e lëshon ujin, </w:t>
      </w:r>
      <w:r w:rsidR="00301809" w:rsidRPr="00ED3552">
        <w:rPr>
          <w:rFonts w:cs="Arial"/>
          <w:sz w:val="24"/>
          <w:szCs w:val="24"/>
        </w:rPr>
        <w:t>dhe ka</w:t>
      </w:r>
      <w:r w:rsidRPr="00ED3552">
        <w:rPr>
          <w:rFonts w:cs="Arial"/>
          <w:sz w:val="24"/>
          <w:szCs w:val="24"/>
        </w:rPr>
        <w:t xml:space="preserve"> përmbajtje të madhe argjillore. Në mënyrë që këto toka të shfrytëzohen intensivisht në bujqësi është e nevojshme që të bëhen masat agromelioruese.</w:t>
      </w:r>
    </w:p>
    <w:p w:rsidR="00CE49C1" w:rsidRPr="00ED3552" w:rsidRDefault="00CE49C1" w:rsidP="00774D49">
      <w:pPr>
        <w:pStyle w:val="ListParagraph"/>
        <w:numPr>
          <w:ilvl w:val="0"/>
          <w:numId w:val="6"/>
        </w:numPr>
        <w:spacing w:after="0"/>
        <w:jc w:val="both"/>
        <w:rPr>
          <w:rFonts w:cs="Arial"/>
          <w:sz w:val="24"/>
          <w:szCs w:val="24"/>
        </w:rPr>
      </w:pPr>
      <w:r w:rsidRPr="00ED3552">
        <w:rPr>
          <w:rFonts w:cs="Arial"/>
          <w:sz w:val="24"/>
          <w:szCs w:val="24"/>
        </w:rPr>
        <w:t>Tokat deluviale përfshinë 5.36% nga territori i përgjithshëm i komunës.</w:t>
      </w:r>
    </w:p>
    <w:p w:rsidR="00301809" w:rsidRPr="00ED3552" w:rsidRDefault="00301809" w:rsidP="00301809">
      <w:pPr>
        <w:spacing w:after="0"/>
        <w:jc w:val="both"/>
        <w:rPr>
          <w:rFonts w:cs="Arial"/>
          <w:sz w:val="24"/>
          <w:szCs w:val="24"/>
        </w:rPr>
      </w:pPr>
    </w:p>
    <w:p w:rsidR="00761435" w:rsidRPr="00ED3552" w:rsidRDefault="00761435" w:rsidP="00301809">
      <w:pPr>
        <w:spacing w:after="0"/>
        <w:jc w:val="both"/>
        <w:rPr>
          <w:rFonts w:cs="Arial"/>
          <w:sz w:val="24"/>
          <w:szCs w:val="24"/>
        </w:rPr>
      </w:pPr>
      <w:r w:rsidRPr="00ED3552">
        <w:rPr>
          <w:rFonts w:cs="Arial"/>
          <w:sz w:val="24"/>
          <w:szCs w:val="24"/>
        </w:rPr>
        <w:t>N</w:t>
      </w:r>
      <w:r w:rsidR="0002494E" w:rsidRPr="00ED3552">
        <w:rPr>
          <w:rFonts w:cs="Arial"/>
          <w:sz w:val="24"/>
          <w:szCs w:val="24"/>
        </w:rPr>
        <w:t>ë</w:t>
      </w:r>
      <w:r w:rsidRPr="00ED3552">
        <w:rPr>
          <w:rFonts w:cs="Arial"/>
          <w:sz w:val="24"/>
          <w:szCs w:val="24"/>
        </w:rPr>
        <w:t xml:space="preserve"> tabel</w:t>
      </w:r>
      <w:r w:rsidR="0002494E" w:rsidRPr="00ED3552">
        <w:rPr>
          <w:rFonts w:cs="Arial"/>
          <w:sz w:val="24"/>
          <w:szCs w:val="24"/>
        </w:rPr>
        <w:t>ë</w:t>
      </w:r>
      <w:r w:rsidRPr="00ED3552">
        <w:rPr>
          <w:rFonts w:cs="Arial"/>
          <w:sz w:val="24"/>
          <w:szCs w:val="24"/>
        </w:rPr>
        <w:t>n m</w:t>
      </w:r>
      <w:r w:rsidR="0002494E" w:rsidRPr="00ED3552">
        <w:rPr>
          <w:rFonts w:cs="Arial"/>
          <w:sz w:val="24"/>
          <w:szCs w:val="24"/>
        </w:rPr>
        <w:t>ë</w:t>
      </w:r>
      <w:r w:rsidRPr="00ED3552">
        <w:rPr>
          <w:rFonts w:cs="Arial"/>
          <w:sz w:val="24"/>
          <w:szCs w:val="24"/>
        </w:rPr>
        <w:t xml:space="preserve"> posht</w:t>
      </w:r>
      <w:r w:rsidR="0002494E" w:rsidRPr="00ED3552">
        <w:rPr>
          <w:rFonts w:cs="Arial"/>
          <w:sz w:val="24"/>
          <w:szCs w:val="24"/>
        </w:rPr>
        <w:t>ë</w:t>
      </w:r>
      <w:r w:rsidRPr="00ED3552">
        <w:rPr>
          <w:rFonts w:cs="Arial"/>
          <w:sz w:val="24"/>
          <w:szCs w:val="24"/>
        </w:rPr>
        <w:t xml:space="preserve"> jepet struktura e sip</w:t>
      </w:r>
      <w:r w:rsidR="0002494E" w:rsidRPr="00ED3552">
        <w:rPr>
          <w:rFonts w:cs="Arial"/>
          <w:sz w:val="24"/>
          <w:szCs w:val="24"/>
        </w:rPr>
        <w:t>ë</w:t>
      </w:r>
      <w:r w:rsidRPr="00ED3552">
        <w:rPr>
          <w:rFonts w:cs="Arial"/>
          <w:sz w:val="24"/>
          <w:szCs w:val="24"/>
        </w:rPr>
        <w:t>rfaqeve bujq</w:t>
      </w:r>
      <w:r w:rsidR="0002494E" w:rsidRPr="00ED3552">
        <w:rPr>
          <w:rFonts w:cs="Arial"/>
          <w:sz w:val="24"/>
          <w:szCs w:val="24"/>
        </w:rPr>
        <w:t>ë</w:t>
      </w:r>
      <w:r w:rsidRPr="00ED3552">
        <w:rPr>
          <w:rFonts w:cs="Arial"/>
          <w:sz w:val="24"/>
          <w:szCs w:val="24"/>
        </w:rPr>
        <w:t>sore n</w:t>
      </w:r>
      <w:r w:rsidR="0002494E" w:rsidRPr="00ED3552">
        <w:rPr>
          <w:rFonts w:cs="Arial"/>
          <w:sz w:val="24"/>
          <w:szCs w:val="24"/>
        </w:rPr>
        <w:t>ë</w:t>
      </w:r>
      <w:r w:rsidRPr="00ED3552">
        <w:rPr>
          <w:rFonts w:cs="Arial"/>
          <w:sz w:val="24"/>
          <w:szCs w:val="24"/>
        </w:rPr>
        <w:t xml:space="preserve"> Komun</w:t>
      </w:r>
      <w:r w:rsidR="0002494E" w:rsidRPr="00ED3552">
        <w:rPr>
          <w:rFonts w:cs="Arial"/>
          <w:sz w:val="24"/>
          <w:szCs w:val="24"/>
        </w:rPr>
        <w:t>ë</w:t>
      </w:r>
      <w:r w:rsidRPr="00ED3552">
        <w:rPr>
          <w:rFonts w:cs="Arial"/>
          <w:sz w:val="24"/>
          <w:szCs w:val="24"/>
        </w:rPr>
        <w:t>n Lipjan</w:t>
      </w:r>
      <w:r w:rsidR="0002494E" w:rsidRPr="00ED3552">
        <w:rPr>
          <w:rFonts w:cs="Arial"/>
          <w:sz w:val="24"/>
          <w:szCs w:val="24"/>
        </w:rPr>
        <w:t>ë</w:t>
      </w:r>
      <w:r w:rsidRPr="00ED3552">
        <w:rPr>
          <w:rFonts w:cs="Arial"/>
          <w:sz w:val="24"/>
          <w:szCs w:val="24"/>
        </w:rPr>
        <w:t xml:space="preserve"> (sip</w:t>
      </w:r>
      <w:r w:rsidR="0002494E" w:rsidRPr="00ED3552">
        <w:rPr>
          <w:rFonts w:cs="Arial"/>
          <w:sz w:val="24"/>
          <w:szCs w:val="24"/>
        </w:rPr>
        <w:t>ë</w:t>
      </w:r>
      <w:r w:rsidRPr="00ED3552">
        <w:rPr>
          <w:rFonts w:cs="Arial"/>
          <w:sz w:val="24"/>
          <w:szCs w:val="24"/>
        </w:rPr>
        <w:t>rfaqja totale e komun</w:t>
      </w:r>
      <w:r w:rsidR="0002494E" w:rsidRPr="00ED3552">
        <w:rPr>
          <w:rFonts w:cs="Arial"/>
          <w:sz w:val="24"/>
          <w:szCs w:val="24"/>
        </w:rPr>
        <w:t>ë</w:t>
      </w:r>
      <w:r w:rsidRPr="00ED3552">
        <w:rPr>
          <w:rFonts w:cs="Arial"/>
          <w:sz w:val="24"/>
          <w:szCs w:val="24"/>
        </w:rPr>
        <w:t xml:space="preserve">s </w:t>
      </w:r>
      <w:r w:rsidR="0002494E" w:rsidRPr="00ED3552">
        <w:rPr>
          <w:rFonts w:cs="Arial"/>
          <w:sz w:val="24"/>
          <w:szCs w:val="24"/>
        </w:rPr>
        <w:t>ë</w:t>
      </w:r>
      <w:r w:rsidRPr="00ED3552">
        <w:rPr>
          <w:rFonts w:cs="Arial"/>
          <w:sz w:val="24"/>
          <w:szCs w:val="24"/>
        </w:rPr>
        <w:t>sht</w:t>
      </w:r>
      <w:r w:rsidR="0002494E" w:rsidRPr="00ED3552">
        <w:rPr>
          <w:rFonts w:cs="Arial"/>
          <w:sz w:val="24"/>
          <w:szCs w:val="24"/>
        </w:rPr>
        <w:t>ë</w:t>
      </w:r>
      <w:r w:rsidRPr="00ED3552">
        <w:rPr>
          <w:rFonts w:cs="Arial"/>
          <w:sz w:val="24"/>
          <w:szCs w:val="24"/>
        </w:rPr>
        <w:t xml:space="preserve"> 33,854):</w:t>
      </w:r>
    </w:p>
    <w:p w:rsidR="00761435" w:rsidRPr="00ED3552" w:rsidRDefault="00761435" w:rsidP="00301809">
      <w:pPr>
        <w:spacing w:after="0"/>
        <w:jc w:val="both"/>
        <w:rPr>
          <w:rFonts w:cs="Arial"/>
          <w:sz w:val="24"/>
          <w:szCs w:val="24"/>
        </w:rPr>
      </w:pPr>
    </w:p>
    <w:tbl>
      <w:tblPr>
        <w:tblStyle w:val="GridTable2Accent6"/>
        <w:tblpPr w:leftFromText="180" w:rightFromText="180" w:vertAnchor="text" w:horzAnchor="page" w:tblpX="2736" w:tblpY="99"/>
        <w:tblW w:w="0" w:type="auto"/>
        <w:tblLook w:val="01E0"/>
      </w:tblPr>
      <w:tblGrid>
        <w:gridCol w:w="2943"/>
        <w:gridCol w:w="1305"/>
        <w:gridCol w:w="1305"/>
      </w:tblGrid>
      <w:tr w:rsidR="00761435" w:rsidRPr="00ED3552" w:rsidTr="001A57E5">
        <w:trPr>
          <w:cnfStyle w:val="100000000000"/>
        </w:trPr>
        <w:tc>
          <w:tcPr>
            <w:cnfStyle w:val="001000000000"/>
            <w:tcW w:w="2943" w:type="dxa"/>
          </w:tcPr>
          <w:p w:rsidR="00761435" w:rsidRPr="00ED3552" w:rsidRDefault="00761435" w:rsidP="00761435">
            <w:pPr>
              <w:jc w:val="both"/>
              <w:rPr>
                <w:rFonts w:cs="Arial"/>
                <w:bCs w:val="0"/>
                <w:sz w:val="20"/>
                <w:szCs w:val="20"/>
              </w:rPr>
            </w:pPr>
            <w:r w:rsidRPr="00ED3552">
              <w:rPr>
                <w:rFonts w:cs="Arial"/>
                <w:bCs w:val="0"/>
                <w:sz w:val="20"/>
                <w:szCs w:val="20"/>
              </w:rPr>
              <w:t>Ara dhe kopshte</w:t>
            </w:r>
          </w:p>
        </w:tc>
        <w:tc>
          <w:tcPr>
            <w:cnfStyle w:val="000010000000"/>
            <w:tcW w:w="1305" w:type="dxa"/>
          </w:tcPr>
          <w:p w:rsidR="00761435" w:rsidRPr="00ED3552" w:rsidRDefault="00761435" w:rsidP="00761435">
            <w:pPr>
              <w:jc w:val="right"/>
              <w:rPr>
                <w:rFonts w:cs="Arial"/>
                <w:bCs w:val="0"/>
                <w:sz w:val="20"/>
                <w:szCs w:val="20"/>
              </w:rPr>
            </w:pPr>
            <w:r w:rsidRPr="00ED3552">
              <w:rPr>
                <w:rFonts w:cs="Arial"/>
                <w:bCs w:val="0"/>
                <w:sz w:val="20"/>
                <w:szCs w:val="20"/>
              </w:rPr>
              <w:t>13,702 ha</w:t>
            </w:r>
          </w:p>
        </w:tc>
        <w:tc>
          <w:tcPr>
            <w:cnfStyle w:val="000100000000"/>
            <w:tcW w:w="1305" w:type="dxa"/>
          </w:tcPr>
          <w:p w:rsidR="00761435" w:rsidRPr="00ED3552" w:rsidRDefault="00761435" w:rsidP="00761435">
            <w:pPr>
              <w:jc w:val="right"/>
              <w:rPr>
                <w:rFonts w:cs="Arial"/>
                <w:bCs w:val="0"/>
                <w:sz w:val="20"/>
                <w:szCs w:val="20"/>
              </w:rPr>
            </w:pPr>
            <w:r w:rsidRPr="00ED3552">
              <w:rPr>
                <w:rFonts w:cs="Arial"/>
                <w:bCs w:val="0"/>
                <w:sz w:val="20"/>
                <w:szCs w:val="20"/>
              </w:rPr>
              <w:t>40%</w:t>
            </w:r>
          </w:p>
        </w:tc>
      </w:tr>
      <w:tr w:rsidR="00761435" w:rsidRPr="00ED3552" w:rsidTr="001A57E5">
        <w:trPr>
          <w:cnfStyle w:val="000000100000"/>
        </w:trPr>
        <w:tc>
          <w:tcPr>
            <w:cnfStyle w:val="001000000000"/>
            <w:tcW w:w="2943" w:type="dxa"/>
          </w:tcPr>
          <w:p w:rsidR="00761435" w:rsidRPr="00ED3552" w:rsidRDefault="00761435" w:rsidP="00761435">
            <w:pPr>
              <w:jc w:val="both"/>
              <w:rPr>
                <w:rFonts w:cs="Arial"/>
                <w:bCs w:val="0"/>
                <w:sz w:val="20"/>
                <w:szCs w:val="20"/>
              </w:rPr>
            </w:pPr>
            <w:r w:rsidRPr="00ED3552">
              <w:rPr>
                <w:rFonts w:cs="Arial"/>
                <w:bCs w:val="0"/>
                <w:sz w:val="20"/>
                <w:szCs w:val="20"/>
              </w:rPr>
              <w:t>Pemishte</w:t>
            </w:r>
          </w:p>
        </w:tc>
        <w:tc>
          <w:tcPr>
            <w:cnfStyle w:val="000010000000"/>
            <w:tcW w:w="1305" w:type="dxa"/>
          </w:tcPr>
          <w:p w:rsidR="00761435" w:rsidRPr="00ED3552" w:rsidRDefault="00761435" w:rsidP="00761435">
            <w:pPr>
              <w:jc w:val="right"/>
              <w:rPr>
                <w:rFonts w:cs="Arial"/>
                <w:bCs/>
                <w:sz w:val="20"/>
                <w:szCs w:val="20"/>
              </w:rPr>
            </w:pPr>
            <w:r w:rsidRPr="00ED3552">
              <w:rPr>
                <w:rFonts w:cs="Arial"/>
                <w:bCs/>
                <w:sz w:val="20"/>
                <w:szCs w:val="20"/>
              </w:rPr>
              <w:t>107 ha</w:t>
            </w:r>
          </w:p>
        </w:tc>
        <w:tc>
          <w:tcPr>
            <w:cnfStyle w:val="000100000000"/>
            <w:tcW w:w="1305" w:type="dxa"/>
          </w:tcPr>
          <w:p w:rsidR="00761435" w:rsidRPr="00ED3552" w:rsidRDefault="00761435" w:rsidP="00761435">
            <w:pPr>
              <w:jc w:val="right"/>
              <w:rPr>
                <w:rFonts w:cs="Arial"/>
                <w:bCs w:val="0"/>
                <w:sz w:val="20"/>
                <w:szCs w:val="20"/>
              </w:rPr>
            </w:pPr>
            <w:r w:rsidRPr="00ED3552">
              <w:rPr>
                <w:rFonts w:cs="Arial"/>
                <w:bCs w:val="0"/>
                <w:sz w:val="20"/>
                <w:szCs w:val="20"/>
              </w:rPr>
              <w:t>0.31%</w:t>
            </w:r>
          </w:p>
        </w:tc>
      </w:tr>
      <w:tr w:rsidR="00761435" w:rsidRPr="00ED3552" w:rsidTr="001A57E5">
        <w:tc>
          <w:tcPr>
            <w:cnfStyle w:val="001000000000"/>
            <w:tcW w:w="2943" w:type="dxa"/>
          </w:tcPr>
          <w:p w:rsidR="00761435" w:rsidRPr="00ED3552" w:rsidRDefault="00761435" w:rsidP="00761435">
            <w:pPr>
              <w:jc w:val="both"/>
              <w:rPr>
                <w:rFonts w:cs="Arial"/>
                <w:bCs w:val="0"/>
                <w:sz w:val="20"/>
                <w:szCs w:val="20"/>
              </w:rPr>
            </w:pPr>
            <w:r w:rsidRPr="00ED3552">
              <w:rPr>
                <w:rFonts w:cs="Arial"/>
                <w:bCs w:val="0"/>
                <w:sz w:val="20"/>
                <w:szCs w:val="20"/>
              </w:rPr>
              <w:t>Vreshta</w:t>
            </w:r>
          </w:p>
        </w:tc>
        <w:tc>
          <w:tcPr>
            <w:cnfStyle w:val="000010000000"/>
            <w:tcW w:w="1305" w:type="dxa"/>
          </w:tcPr>
          <w:p w:rsidR="00761435" w:rsidRPr="00ED3552" w:rsidRDefault="00761435" w:rsidP="00761435">
            <w:pPr>
              <w:jc w:val="right"/>
              <w:rPr>
                <w:rFonts w:cs="Arial"/>
                <w:bCs/>
                <w:sz w:val="20"/>
                <w:szCs w:val="20"/>
              </w:rPr>
            </w:pPr>
            <w:r w:rsidRPr="00ED3552">
              <w:rPr>
                <w:rFonts w:cs="Arial"/>
                <w:bCs/>
                <w:sz w:val="20"/>
                <w:szCs w:val="20"/>
              </w:rPr>
              <w:t>161 ha</w:t>
            </w:r>
          </w:p>
        </w:tc>
        <w:tc>
          <w:tcPr>
            <w:cnfStyle w:val="000100000000"/>
            <w:tcW w:w="1305" w:type="dxa"/>
          </w:tcPr>
          <w:p w:rsidR="00761435" w:rsidRPr="00ED3552" w:rsidRDefault="00761435" w:rsidP="00761435">
            <w:pPr>
              <w:jc w:val="right"/>
              <w:rPr>
                <w:rFonts w:cs="Arial"/>
                <w:bCs w:val="0"/>
                <w:sz w:val="20"/>
                <w:szCs w:val="20"/>
              </w:rPr>
            </w:pPr>
            <w:r w:rsidRPr="00ED3552">
              <w:rPr>
                <w:rFonts w:cs="Arial"/>
                <w:bCs w:val="0"/>
                <w:sz w:val="20"/>
                <w:szCs w:val="20"/>
              </w:rPr>
              <w:t>0.47%</w:t>
            </w:r>
          </w:p>
        </w:tc>
      </w:tr>
      <w:tr w:rsidR="00761435" w:rsidRPr="00ED3552" w:rsidTr="001A57E5">
        <w:trPr>
          <w:cnfStyle w:val="000000100000"/>
        </w:trPr>
        <w:tc>
          <w:tcPr>
            <w:cnfStyle w:val="001000000000"/>
            <w:tcW w:w="2943" w:type="dxa"/>
          </w:tcPr>
          <w:p w:rsidR="00761435" w:rsidRPr="00ED3552" w:rsidRDefault="00761435" w:rsidP="00761435">
            <w:pPr>
              <w:jc w:val="both"/>
              <w:rPr>
                <w:rFonts w:cs="Arial"/>
                <w:bCs w:val="0"/>
                <w:sz w:val="20"/>
                <w:szCs w:val="20"/>
              </w:rPr>
            </w:pPr>
            <w:r w:rsidRPr="00ED3552">
              <w:rPr>
                <w:rFonts w:cs="Arial"/>
                <w:bCs w:val="0"/>
                <w:sz w:val="20"/>
                <w:szCs w:val="20"/>
              </w:rPr>
              <w:t>Livadhe</w:t>
            </w:r>
          </w:p>
        </w:tc>
        <w:tc>
          <w:tcPr>
            <w:cnfStyle w:val="000010000000"/>
            <w:tcW w:w="1305" w:type="dxa"/>
          </w:tcPr>
          <w:p w:rsidR="00761435" w:rsidRPr="00ED3552" w:rsidRDefault="00761435" w:rsidP="00761435">
            <w:pPr>
              <w:jc w:val="right"/>
              <w:rPr>
                <w:rFonts w:cs="Arial"/>
                <w:bCs/>
                <w:sz w:val="20"/>
                <w:szCs w:val="20"/>
              </w:rPr>
            </w:pPr>
            <w:r w:rsidRPr="00ED3552">
              <w:rPr>
                <w:rFonts w:cs="Arial"/>
                <w:bCs/>
                <w:sz w:val="20"/>
                <w:szCs w:val="20"/>
              </w:rPr>
              <w:t>1,382 ha</w:t>
            </w:r>
          </w:p>
        </w:tc>
        <w:tc>
          <w:tcPr>
            <w:cnfStyle w:val="000100000000"/>
            <w:tcW w:w="1305" w:type="dxa"/>
          </w:tcPr>
          <w:p w:rsidR="00761435" w:rsidRPr="00ED3552" w:rsidRDefault="00761435" w:rsidP="00761435">
            <w:pPr>
              <w:jc w:val="right"/>
              <w:rPr>
                <w:rFonts w:cs="Arial"/>
                <w:bCs w:val="0"/>
                <w:sz w:val="20"/>
                <w:szCs w:val="20"/>
              </w:rPr>
            </w:pPr>
            <w:r w:rsidRPr="00ED3552">
              <w:rPr>
                <w:rFonts w:cs="Arial"/>
                <w:bCs w:val="0"/>
                <w:sz w:val="20"/>
                <w:szCs w:val="20"/>
              </w:rPr>
              <w:t>4%</w:t>
            </w:r>
          </w:p>
        </w:tc>
      </w:tr>
      <w:tr w:rsidR="00761435" w:rsidRPr="00ED3552" w:rsidTr="001A57E5">
        <w:tc>
          <w:tcPr>
            <w:cnfStyle w:val="001000000000"/>
            <w:tcW w:w="2943" w:type="dxa"/>
          </w:tcPr>
          <w:p w:rsidR="00761435" w:rsidRPr="00ED3552" w:rsidRDefault="00761435" w:rsidP="00761435">
            <w:pPr>
              <w:jc w:val="both"/>
              <w:rPr>
                <w:rFonts w:cs="Arial"/>
                <w:bCs w:val="0"/>
                <w:sz w:val="20"/>
                <w:szCs w:val="20"/>
              </w:rPr>
            </w:pPr>
            <w:r w:rsidRPr="00ED3552">
              <w:rPr>
                <w:rFonts w:cs="Arial"/>
                <w:bCs w:val="0"/>
                <w:sz w:val="20"/>
                <w:szCs w:val="20"/>
              </w:rPr>
              <w:t>Kullosa</w:t>
            </w:r>
          </w:p>
        </w:tc>
        <w:tc>
          <w:tcPr>
            <w:cnfStyle w:val="000010000000"/>
            <w:tcW w:w="1305" w:type="dxa"/>
          </w:tcPr>
          <w:p w:rsidR="00761435" w:rsidRPr="00ED3552" w:rsidRDefault="00761435" w:rsidP="00761435">
            <w:pPr>
              <w:jc w:val="right"/>
              <w:rPr>
                <w:rFonts w:cs="Arial"/>
                <w:bCs/>
                <w:sz w:val="20"/>
                <w:szCs w:val="20"/>
              </w:rPr>
            </w:pPr>
            <w:r w:rsidRPr="00ED3552">
              <w:rPr>
                <w:rFonts w:cs="Arial"/>
                <w:bCs/>
                <w:sz w:val="20"/>
                <w:szCs w:val="20"/>
              </w:rPr>
              <w:t>3,567 ha</w:t>
            </w:r>
          </w:p>
        </w:tc>
        <w:tc>
          <w:tcPr>
            <w:cnfStyle w:val="000100000000"/>
            <w:tcW w:w="1305" w:type="dxa"/>
          </w:tcPr>
          <w:p w:rsidR="00761435" w:rsidRPr="00ED3552" w:rsidRDefault="00761435" w:rsidP="00761435">
            <w:pPr>
              <w:jc w:val="right"/>
              <w:rPr>
                <w:rFonts w:cs="Arial"/>
                <w:bCs w:val="0"/>
                <w:sz w:val="20"/>
                <w:szCs w:val="20"/>
              </w:rPr>
            </w:pPr>
            <w:r w:rsidRPr="00ED3552">
              <w:rPr>
                <w:rFonts w:cs="Arial"/>
                <w:bCs w:val="0"/>
                <w:sz w:val="20"/>
                <w:szCs w:val="20"/>
              </w:rPr>
              <w:t>10.5%</w:t>
            </w:r>
          </w:p>
        </w:tc>
      </w:tr>
      <w:tr w:rsidR="00761435" w:rsidRPr="00ED3552" w:rsidTr="001A57E5">
        <w:trPr>
          <w:cnfStyle w:val="000000100000"/>
        </w:trPr>
        <w:tc>
          <w:tcPr>
            <w:cnfStyle w:val="001000000000"/>
            <w:tcW w:w="2943" w:type="dxa"/>
          </w:tcPr>
          <w:p w:rsidR="00761435" w:rsidRPr="00ED3552" w:rsidRDefault="00761435" w:rsidP="00761435">
            <w:pPr>
              <w:jc w:val="both"/>
              <w:rPr>
                <w:rFonts w:cs="Arial"/>
                <w:bCs w:val="0"/>
                <w:sz w:val="20"/>
                <w:szCs w:val="20"/>
              </w:rPr>
            </w:pPr>
            <w:r w:rsidRPr="00ED3552">
              <w:rPr>
                <w:rFonts w:cs="Arial"/>
                <w:bCs w:val="0"/>
                <w:sz w:val="20"/>
                <w:szCs w:val="20"/>
              </w:rPr>
              <w:t>Jo pjellore</w:t>
            </w:r>
          </w:p>
        </w:tc>
        <w:tc>
          <w:tcPr>
            <w:cnfStyle w:val="000010000000"/>
            <w:tcW w:w="1305" w:type="dxa"/>
          </w:tcPr>
          <w:p w:rsidR="00761435" w:rsidRPr="00ED3552" w:rsidRDefault="00761435" w:rsidP="00761435">
            <w:pPr>
              <w:jc w:val="right"/>
              <w:rPr>
                <w:rFonts w:cs="Arial"/>
                <w:bCs/>
                <w:sz w:val="20"/>
                <w:szCs w:val="20"/>
              </w:rPr>
            </w:pPr>
            <w:r w:rsidRPr="00ED3552">
              <w:rPr>
                <w:rFonts w:cs="Arial"/>
                <w:bCs/>
                <w:sz w:val="20"/>
                <w:szCs w:val="20"/>
              </w:rPr>
              <w:t>130 ha</w:t>
            </w:r>
          </w:p>
        </w:tc>
        <w:tc>
          <w:tcPr>
            <w:cnfStyle w:val="000100000000"/>
            <w:tcW w:w="1305" w:type="dxa"/>
          </w:tcPr>
          <w:p w:rsidR="00761435" w:rsidRPr="00ED3552" w:rsidRDefault="00761435" w:rsidP="00761435">
            <w:pPr>
              <w:jc w:val="right"/>
              <w:rPr>
                <w:rFonts w:cs="Arial"/>
                <w:bCs w:val="0"/>
                <w:sz w:val="20"/>
                <w:szCs w:val="20"/>
              </w:rPr>
            </w:pPr>
            <w:r w:rsidRPr="00ED3552">
              <w:rPr>
                <w:rFonts w:cs="Arial"/>
                <w:bCs w:val="0"/>
                <w:sz w:val="20"/>
                <w:szCs w:val="20"/>
              </w:rPr>
              <w:t>0,38%</w:t>
            </w:r>
          </w:p>
        </w:tc>
      </w:tr>
      <w:tr w:rsidR="00761435" w:rsidRPr="00ED3552" w:rsidTr="001A57E5">
        <w:tc>
          <w:tcPr>
            <w:cnfStyle w:val="001000000000"/>
            <w:tcW w:w="2943" w:type="dxa"/>
          </w:tcPr>
          <w:p w:rsidR="00761435" w:rsidRPr="00ED3552" w:rsidRDefault="00761435" w:rsidP="00761435">
            <w:pPr>
              <w:jc w:val="both"/>
              <w:rPr>
                <w:rFonts w:cs="Arial"/>
                <w:bCs w:val="0"/>
                <w:sz w:val="20"/>
                <w:szCs w:val="20"/>
              </w:rPr>
            </w:pPr>
            <w:r w:rsidRPr="00ED3552">
              <w:rPr>
                <w:rFonts w:cs="Arial"/>
                <w:bCs w:val="0"/>
                <w:sz w:val="20"/>
                <w:szCs w:val="20"/>
              </w:rPr>
              <w:t>Pyje</w:t>
            </w:r>
          </w:p>
        </w:tc>
        <w:tc>
          <w:tcPr>
            <w:cnfStyle w:val="000010000000"/>
            <w:tcW w:w="1305" w:type="dxa"/>
          </w:tcPr>
          <w:p w:rsidR="00761435" w:rsidRPr="00ED3552" w:rsidRDefault="00761435" w:rsidP="00761435">
            <w:pPr>
              <w:jc w:val="right"/>
              <w:rPr>
                <w:rFonts w:cs="Arial"/>
                <w:bCs/>
                <w:sz w:val="20"/>
                <w:szCs w:val="20"/>
              </w:rPr>
            </w:pPr>
            <w:r w:rsidRPr="00ED3552">
              <w:rPr>
                <w:rFonts w:cs="Arial"/>
                <w:bCs/>
                <w:sz w:val="20"/>
                <w:szCs w:val="20"/>
              </w:rPr>
              <w:t xml:space="preserve">12,851 ha </w:t>
            </w:r>
          </w:p>
        </w:tc>
        <w:tc>
          <w:tcPr>
            <w:cnfStyle w:val="000100000000"/>
            <w:tcW w:w="1305" w:type="dxa"/>
          </w:tcPr>
          <w:p w:rsidR="00761435" w:rsidRPr="00ED3552" w:rsidRDefault="00761435" w:rsidP="00761435">
            <w:pPr>
              <w:jc w:val="right"/>
              <w:rPr>
                <w:rFonts w:cs="Arial"/>
                <w:bCs w:val="0"/>
                <w:sz w:val="20"/>
                <w:szCs w:val="20"/>
              </w:rPr>
            </w:pPr>
            <w:r w:rsidRPr="00ED3552">
              <w:rPr>
                <w:rFonts w:cs="Arial"/>
                <w:bCs w:val="0"/>
                <w:sz w:val="20"/>
                <w:szCs w:val="20"/>
              </w:rPr>
              <w:t>38%</w:t>
            </w:r>
          </w:p>
        </w:tc>
      </w:tr>
      <w:tr w:rsidR="00761435" w:rsidRPr="00ED3552" w:rsidTr="001A57E5">
        <w:trPr>
          <w:cnfStyle w:val="010000000000"/>
        </w:trPr>
        <w:tc>
          <w:tcPr>
            <w:cnfStyle w:val="001000000000"/>
            <w:tcW w:w="2943" w:type="dxa"/>
          </w:tcPr>
          <w:p w:rsidR="00761435" w:rsidRPr="00ED3552" w:rsidRDefault="00761435" w:rsidP="00761435">
            <w:pPr>
              <w:jc w:val="both"/>
              <w:rPr>
                <w:rFonts w:cs="Arial"/>
                <w:b w:val="0"/>
                <w:bCs w:val="0"/>
                <w:sz w:val="20"/>
                <w:szCs w:val="20"/>
              </w:rPr>
            </w:pPr>
            <w:r w:rsidRPr="00ED3552">
              <w:rPr>
                <w:rFonts w:cs="Arial"/>
                <w:b w:val="0"/>
                <w:bCs w:val="0"/>
                <w:sz w:val="20"/>
                <w:szCs w:val="20"/>
              </w:rPr>
              <w:t>Sip</w:t>
            </w:r>
            <w:r w:rsidR="0002494E" w:rsidRPr="00ED3552">
              <w:rPr>
                <w:rFonts w:cs="Arial"/>
                <w:b w:val="0"/>
                <w:bCs w:val="0"/>
                <w:sz w:val="20"/>
                <w:szCs w:val="20"/>
              </w:rPr>
              <w:t>ë</w:t>
            </w:r>
            <w:r w:rsidRPr="00ED3552">
              <w:rPr>
                <w:rFonts w:cs="Arial"/>
                <w:b w:val="0"/>
                <w:bCs w:val="0"/>
                <w:sz w:val="20"/>
                <w:szCs w:val="20"/>
              </w:rPr>
              <w:t>rfaqe totale e komun</w:t>
            </w:r>
            <w:r w:rsidR="0002494E" w:rsidRPr="00ED3552">
              <w:rPr>
                <w:rFonts w:cs="Arial"/>
                <w:b w:val="0"/>
                <w:bCs w:val="0"/>
                <w:sz w:val="20"/>
                <w:szCs w:val="20"/>
              </w:rPr>
              <w:t>ë</w:t>
            </w:r>
            <w:r w:rsidRPr="00ED3552">
              <w:rPr>
                <w:rFonts w:cs="Arial"/>
                <w:b w:val="0"/>
                <w:bCs w:val="0"/>
                <w:sz w:val="20"/>
                <w:szCs w:val="20"/>
              </w:rPr>
              <w:t>s</w:t>
            </w:r>
          </w:p>
        </w:tc>
        <w:tc>
          <w:tcPr>
            <w:cnfStyle w:val="000010000000"/>
            <w:tcW w:w="1305" w:type="dxa"/>
          </w:tcPr>
          <w:p w:rsidR="00761435" w:rsidRPr="00ED3552" w:rsidRDefault="00761435" w:rsidP="00761435">
            <w:pPr>
              <w:jc w:val="right"/>
              <w:rPr>
                <w:rFonts w:cs="Arial"/>
                <w:b w:val="0"/>
                <w:bCs w:val="0"/>
                <w:sz w:val="20"/>
                <w:szCs w:val="20"/>
              </w:rPr>
            </w:pPr>
            <w:r w:rsidRPr="00ED3552">
              <w:rPr>
                <w:rFonts w:cs="Arial"/>
                <w:b w:val="0"/>
                <w:bCs w:val="0"/>
                <w:sz w:val="20"/>
                <w:szCs w:val="20"/>
              </w:rPr>
              <w:t>33,854 ha</w:t>
            </w:r>
          </w:p>
        </w:tc>
        <w:tc>
          <w:tcPr>
            <w:cnfStyle w:val="000100000000"/>
            <w:tcW w:w="1305" w:type="dxa"/>
          </w:tcPr>
          <w:p w:rsidR="00761435" w:rsidRPr="00ED3552" w:rsidRDefault="00761435" w:rsidP="00761435">
            <w:pPr>
              <w:jc w:val="right"/>
              <w:rPr>
                <w:rFonts w:cs="Arial"/>
                <w:b w:val="0"/>
                <w:bCs w:val="0"/>
                <w:sz w:val="20"/>
                <w:szCs w:val="20"/>
              </w:rPr>
            </w:pPr>
            <w:r w:rsidRPr="00ED3552">
              <w:rPr>
                <w:rFonts w:cs="Arial"/>
                <w:b w:val="0"/>
                <w:bCs w:val="0"/>
                <w:sz w:val="20"/>
                <w:szCs w:val="20"/>
              </w:rPr>
              <w:t>100%</w:t>
            </w:r>
          </w:p>
        </w:tc>
      </w:tr>
    </w:tbl>
    <w:p w:rsidR="00301809" w:rsidRPr="00ED3552" w:rsidRDefault="00301809" w:rsidP="00CE49C1">
      <w:pPr>
        <w:spacing w:after="0"/>
        <w:jc w:val="both"/>
        <w:rPr>
          <w:rFonts w:ascii="Arial" w:hAnsi="Arial" w:cs="Arial"/>
          <w:b/>
          <w:sz w:val="24"/>
          <w:szCs w:val="24"/>
        </w:rPr>
      </w:pPr>
    </w:p>
    <w:p w:rsidR="00CE49C1" w:rsidRPr="00ED3552" w:rsidRDefault="00CE49C1" w:rsidP="00CE49C1">
      <w:pPr>
        <w:spacing w:after="0"/>
        <w:ind w:firstLine="720"/>
        <w:jc w:val="both"/>
        <w:rPr>
          <w:rFonts w:ascii="Arial" w:hAnsi="Arial" w:cs="Arial"/>
          <w:sz w:val="24"/>
          <w:szCs w:val="24"/>
        </w:rPr>
      </w:pPr>
    </w:p>
    <w:p w:rsidR="00CE49C1" w:rsidRPr="00ED3552" w:rsidRDefault="00CE49C1" w:rsidP="00CE49C1">
      <w:pPr>
        <w:spacing w:after="0"/>
        <w:ind w:firstLine="720"/>
        <w:jc w:val="both"/>
        <w:rPr>
          <w:rFonts w:ascii="Arial" w:hAnsi="Arial" w:cs="Arial"/>
          <w:sz w:val="24"/>
          <w:szCs w:val="24"/>
        </w:rPr>
      </w:pPr>
    </w:p>
    <w:p w:rsidR="00CE49C1" w:rsidRPr="00ED3552" w:rsidRDefault="00CE49C1" w:rsidP="00CE49C1">
      <w:pPr>
        <w:jc w:val="both"/>
        <w:rPr>
          <w:rFonts w:ascii="Arial" w:hAnsi="Arial" w:cs="Arial"/>
          <w:sz w:val="24"/>
          <w:szCs w:val="24"/>
        </w:rPr>
      </w:pPr>
    </w:p>
    <w:p w:rsidR="00CE49C1" w:rsidRPr="00ED3552" w:rsidRDefault="00CE49C1" w:rsidP="00CE49C1">
      <w:pPr>
        <w:autoSpaceDE w:val="0"/>
        <w:autoSpaceDN w:val="0"/>
        <w:adjustRightInd w:val="0"/>
        <w:jc w:val="both"/>
        <w:rPr>
          <w:rFonts w:ascii="Arial" w:hAnsi="Arial" w:cs="Arial"/>
          <w:b/>
          <w:sz w:val="24"/>
          <w:szCs w:val="24"/>
        </w:rPr>
      </w:pPr>
    </w:p>
    <w:p w:rsidR="00CE49C1" w:rsidRDefault="00CE49C1" w:rsidP="00CE49C1">
      <w:pPr>
        <w:autoSpaceDE w:val="0"/>
        <w:autoSpaceDN w:val="0"/>
        <w:adjustRightInd w:val="0"/>
        <w:jc w:val="both"/>
        <w:rPr>
          <w:rFonts w:ascii="Arial" w:hAnsi="Arial" w:cs="Arial"/>
          <w:b/>
          <w:sz w:val="24"/>
          <w:szCs w:val="24"/>
        </w:rPr>
      </w:pPr>
    </w:p>
    <w:p w:rsidR="009766B5" w:rsidRPr="00127E77" w:rsidRDefault="009766B5" w:rsidP="00127E77">
      <w:pPr>
        <w:pStyle w:val="Heading5"/>
        <w:rPr>
          <w:rFonts w:asciiTheme="minorHAnsi" w:hAnsiTheme="minorHAnsi" w:cstheme="minorHAnsi"/>
          <w:color w:val="auto"/>
        </w:rPr>
      </w:pPr>
      <w:bookmarkStart w:id="12" w:name="_Toc468747538"/>
      <w:r w:rsidRPr="00127E77">
        <w:rPr>
          <w:rFonts w:asciiTheme="minorHAnsi" w:hAnsiTheme="minorHAnsi" w:cstheme="minorHAnsi"/>
          <w:color w:val="auto"/>
        </w:rPr>
        <w:t>Tabela 1 Struktura e sip</w:t>
      </w:r>
      <w:r w:rsidR="00912E58">
        <w:rPr>
          <w:rFonts w:asciiTheme="minorHAnsi" w:hAnsiTheme="minorHAnsi" w:cstheme="minorHAnsi"/>
          <w:color w:val="auto"/>
        </w:rPr>
        <w:t>ë</w:t>
      </w:r>
      <w:r w:rsidRPr="00127E77">
        <w:rPr>
          <w:rFonts w:asciiTheme="minorHAnsi" w:hAnsiTheme="minorHAnsi" w:cstheme="minorHAnsi"/>
          <w:color w:val="auto"/>
        </w:rPr>
        <w:t>rfaqes bujq</w:t>
      </w:r>
      <w:r w:rsidR="00912E58">
        <w:rPr>
          <w:rFonts w:asciiTheme="minorHAnsi" w:hAnsiTheme="minorHAnsi" w:cstheme="minorHAnsi"/>
          <w:color w:val="auto"/>
        </w:rPr>
        <w:t>ë</w:t>
      </w:r>
      <w:r w:rsidRPr="00127E77">
        <w:rPr>
          <w:rFonts w:asciiTheme="minorHAnsi" w:hAnsiTheme="minorHAnsi" w:cstheme="minorHAnsi"/>
          <w:color w:val="auto"/>
        </w:rPr>
        <w:t>sore n</w:t>
      </w:r>
      <w:r w:rsidR="00912E58">
        <w:rPr>
          <w:rFonts w:asciiTheme="minorHAnsi" w:hAnsiTheme="minorHAnsi" w:cstheme="minorHAnsi"/>
          <w:color w:val="auto"/>
        </w:rPr>
        <w:t>ë</w:t>
      </w:r>
      <w:r w:rsidRPr="00127E77">
        <w:rPr>
          <w:rFonts w:asciiTheme="minorHAnsi" w:hAnsiTheme="minorHAnsi" w:cstheme="minorHAnsi"/>
          <w:color w:val="auto"/>
        </w:rPr>
        <w:t xml:space="preserve"> Komun</w:t>
      </w:r>
      <w:r w:rsidR="00912E58">
        <w:rPr>
          <w:rFonts w:asciiTheme="minorHAnsi" w:hAnsiTheme="minorHAnsi" w:cstheme="minorHAnsi"/>
          <w:color w:val="auto"/>
        </w:rPr>
        <w:t>ë</w:t>
      </w:r>
      <w:r w:rsidRPr="00127E77">
        <w:rPr>
          <w:rFonts w:asciiTheme="minorHAnsi" w:hAnsiTheme="minorHAnsi" w:cstheme="minorHAnsi"/>
          <w:color w:val="auto"/>
        </w:rPr>
        <w:t>n Lipjan</w:t>
      </w:r>
      <w:r w:rsidR="00912E58">
        <w:rPr>
          <w:rFonts w:asciiTheme="minorHAnsi" w:hAnsiTheme="minorHAnsi" w:cstheme="minorHAnsi"/>
          <w:color w:val="auto"/>
        </w:rPr>
        <w:t>ë</w:t>
      </w:r>
      <w:bookmarkEnd w:id="12"/>
    </w:p>
    <w:p w:rsidR="0062084D" w:rsidRPr="0062084D" w:rsidRDefault="0062084D" w:rsidP="00CE49C1">
      <w:pPr>
        <w:autoSpaceDE w:val="0"/>
        <w:autoSpaceDN w:val="0"/>
        <w:adjustRightInd w:val="0"/>
        <w:jc w:val="both"/>
        <w:rPr>
          <w:rFonts w:cstheme="minorHAnsi"/>
        </w:rPr>
      </w:pPr>
      <w:r>
        <w:rPr>
          <w:rFonts w:cstheme="minorHAnsi"/>
        </w:rPr>
        <w:t>[Burimi: Komuna Lipjan</w:t>
      </w:r>
      <w:r w:rsidR="00912E58">
        <w:rPr>
          <w:rFonts w:cstheme="minorHAnsi"/>
        </w:rPr>
        <w:t>ë</w:t>
      </w:r>
      <w:r>
        <w:rPr>
          <w:rFonts w:cstheme="minorHAnsi"/>
        </w:rPr>
        <w:t>]</w:t>
      </w:r>
    </w:p>
    <w:p w:rsidR="00ED3552" w:rsidRDefault="00ED3552" w:rsidP="006A3D61">
      <w:pPr>
        <w:autoSpaceDE w:val="0"/>
        <w:autoSpaceDN w:val="0"/>
        <w:adjustRightInd w:val="0"/>
        <w:spacing w:after="0"/>
        <w:jc w:val="both"/>
        <w:rPr>
          <w:rFonts w:cs="Arial"/>
          <w:b/>
          <w:sz w:val="24"/>
          <w:szCs w:val="24"/>
        </w:rPr>
      </w:pPr>
    </w:p>
    <w:p w:rsidR="00CE49C1" w:rsidRPr="00ED3552" w:rsidRDefault="006A3D61" w:rsidP="006A3D61">
      <w:pPr>
        <w:autoSpaceDE w:val="0"/>
        <w:autoSpaceDN w:val="0"/>
        <w:adjustRightInd w:val="0"/>
        <w:spacing w:after="0"/>
        <w:jc w:val="both"/>
        <w:rPr>
          <w:rFonts w:cs="Arial"/>
          <w:sz w:val="24"/>
          <w:szCs w:val="24"/>
        </w:rPr>
      </w:pPr>
      <w:r w:rsidRPr="00ED3552">
        <w:rPr>
          <w:rFonts w:cs="Arial"/>
          <w:b/>
          <w:sz w:val="24"/>
          <w:szCs w:val="24"/>
        </w:rPr>
        <w:t>Perimikultura:</w:t>
      </w:r>
      <w:r w:rsidRPr="00ED3552">
        <w:rPr>
          <w:rFonts w:cs="Arial"/>
          <w:sz w:val="24"/>
          <w:szCs w:val="24"/>
        </w:rPr>
        <w:t xml:space="preserve"> </w:t>
      </w:r>
      <w:r w:rsidR="00CE49C1" w:rsidRPr="00ED3552">
        <w:rPr>
          <w:rFonts w:cs="Arial"/>
          <w:sz w:val="24"/>
          <w:szCs w:val="24"/>
        </w:rPr>
        <w:t>Perimet përfaqësohen më rreth 7% të sipërfaqes së për</w:t>
      </w:r>
      <w:r w:rsidRPr="00ED3552">
        <w:rPr>
          <w:rFonts w:cs="Arial"/>
          <w:sz w:val="24"/>
          <w:szCs w:val="24"/>
        </w:rPr>
        <w:t>gjithshmë të tokës së punueshme, ku nd</w:t>
      </w:r>
      <w:r w:rsidR="0002494E" w:rsidRPr="00ED3552">
        <w:rPr>
          <w:rFonts w:cs="Arial"/>
          <w:sz w:val="24"/>
          <w:szCs w:val="24"/>
        </w:rPr>
        <w:t>ë</w:t>
      </w:r>
      <w:r w:rsidRPr="00ED3552">
        <w:rPr>
          <w:rFonts w:cs="Arial"/>
          <w:sz w:val="24"/>
          <w:szCs w:val="24"/>
        </w:rPr>
        <w:t>r kulturat kryesore p</w:t>
      </w:r>
      <w:r w:rsidR="0002494E" w:rsidRPr="00ED3552">
        <w:rPr>
          <w:rFonts w:cs="Arial"/>
          <w:sz w:val="24"/>
          <w:szCs w:val="24"/>
        </w:rPr>
        <w:t>ë</w:t>
      </w:r>
      <w:r w:rsidRPr="00ED3552">
        <w:rPr>
          <w:rFonts w:cs="Arial"/>
          <w:sz w:val="24"/>
          <w:szCs w:val="24"/>
        </w:rPr>
        <w:t>rmendim si:</w:t>
      </w:r>
      <w:r w:rsidR="00CE49C1" w:rsidRPr="00ED3552">
        <w:rPr>
          <w:rFonts w:cs="Arial"/>
          <w:sz w:val="24"/>
          <w:szCs w:val="24"/>
        </w:rPr>
        <w:t xml:space="preserve"> patatja, speci, qepa, lakra, shalqini, fasulja, domatja, etj. </w:t>
      </w:r>
      <w:r w:rsidRPr="00ED3552">
        <w:rPr>
          <w:rFonts w:cs="Arial"/>
          <w:sz w:val="24"/>
          <w:szCs w:val="24"/>
        </w:rPr>
        <w:t>Fshatrat t</w:t>
      </w:r>
      <w:r w:rsidR="0002494E" w:rsidRPr="00ED3552">
        <w:rPr>
          <w:rFonts w:cs="Arial"/>
          <w:sz w:val="24"/>
          <w:szCs w:val="24"/>
        </w:rPr>
        <w:t>ë</w:t>
      </w:r>
      <w:r w:rsidRPr="00ED3552">
        <w:rPr>
          <w:rFonts w:cs="Arial"/>
          <w:sz w:val="24"/>
          <w:szCs w:val="24"/>
        </w:rPr>
        <w:t xml:space="preserve"> cilat jan</w:t>
      </w:r>
      <w:r w:rsidR="0002494E" w:rsidRPr="00ED3552">
        <w:rPr>
          <w:rFonts w:cs="Arial"/>
          <w:sz w:val="24"/>
          <w:szCs w:val="24"/>
        </w:rPr>
        <w:t>ë</w:t>
      </w:r>
      <w:r w:rsidRPr="00ED3552">
        <w:rPr>
          <w:rFonts w:cs="Arial"/>
          <w:sz w:val="24"/>
          <w:szCs w:val="24"/>
        </w:rPr>
        <w:t xml:space="preserve"> m</w:t>
      </w:r>
      <w:r w:rsidR="0002494E" w:rsidRPr="00ED3552">
        <w:rPr>
          <w:rFonts w:cs="Arial"/>
          <w:sz w:val="24"/>
          <w:szCs w:val="24"/>
        </w:rPr>
        <w:t>ë</w:t>
      </w:r>
      <w:r w:rsidRPr="00ED3552">
        <w:rPr>
          <w:rFonts w:cs="Arial"/>
          <w:sz w:val="24"/>
          <w:szCs w:val="24"/>
        </w:rPr>
        <w:t xml:space="preserve"> t</w:t>
      </w:r>
      <w:r w:rsidR="0002494E" w:rsidRPr="00ED3552">
        <w:rPr>
          <w:rFonts w:cs="Arial"/>
          <w:sz w:val="24"/>
          <w:szCs w:val="24"/>
        </w:rPr>
        <w:t>ë</w:t>
      </w:r>
      <w:r w:rsidRPr="00ED3552">
        <w:rPr>
          <w:rFonts w:cs="Arial"/>
          <w:sz w:val="24"/>
          <w:szCs w:val="24"/>
        </w:rPr>
        <w:t xml:space="preserve"> njohur p</w:t>
      </w:r>
      <w:r w:rsidR="0002494E" w:rsidRPr="00ED3552">
        <w:rPr>
          <w:rFonts w:cs="Arial"/>
          <w:sz w:val="24"/>
          <w:szCs w:val="24"/>
        </w:rPr>
        <w:t>ë</w:t>
      </w:r>
      <w:r w:rsidRPr="00ED3552">
        <w:rPr>
          <w:rFonts w:cs="Arial"/>
          <w:sz w:val="24"/>
          <w:szCs w:val="24"/>
        </w:rPr>
        <w:t>r rritjen e k</w:t>
      </w:r>
      <w:r w:rsidR="0002494E" w:rsidRPr="00ED3552">
        <w:rPr>
          <w:rFonts w:cs="Arial"/>
          <w:sz w:val="24"/>
          <w:szCs w:val="24"/>
        </w:rPr>
        <w:t>ë</w:t>
      </w:r>
      <w:r w:rsidRPr="00ED3552">
        <w:rPr>
          <w:rFonts w:cs="Arial"/>
          <w:sz w:val="24"/>
          <w:szCs w:val="24"/>
        </w:rPr>
        <w:t>tyr</w:t>
      </w:r>
      <w:r w:rsidR="0002494E" w:rsidRPr="00ED3552">
        <w:rPr>
          <w:rFonts w:cs="Arial"/>
          <w:sz w:val="24"/>
          <w:szCs w:val="24"/>
        </w:rPr>
        <w:t>ë</w:t>
      </w:r>
      <w:r w:rsidRPr="00ED3552">
        <w:rPr>
          <w:rFonts w:cs="Arial"/>
          <w:sz w:val="24"/>
          <w:szCs w:val="24"/>
        </w:rPr>
        <w:t xml:space="preserve"> prodhimtarive jan</w:t>
      </w:r>
      <w:r w:rsidR="0002494E" w:rsidRPr="00ED3552">
        <w:rPr>
          <w:rFonts w:cs="Arial"/>
          <w:sz w:val="24"/>
          <w:szCs w:val="24"/>
        </w:rPr>
        <w:t>ë</w:t>
      </w:r>
      <w:r w:rsidRPr="00ED3552">
        <w:rPr>
          <w:rFonts w:cs="Arial"/>
          <w:sz w:val="24"/>
          <w:szCs w:val="24"/>
        </w:rPr>
        <w:t xml:space="preserve"> </w:t>
      </w:r>
      <w:r w:rsidR="00CE49C1" w:rsidRPr="00ED3552">
        <w:rPr>
          <w:rFonts w:cs="Arial"/>
          <w:sz w:val="24"/>
          <w:szCs w:val="24"/>
        </w:rPr>
        <w:t>Konjuh, Llug</w:t>
      </w:r>
      <w:r w:rsidRPr="00ED3552">
        <w:rPr>
          <w:rFonts w:cs="Arial"/>
          <w:sz w:val="24"/>
          <w:szCs w:val="24"/>
        </w:rPr>
        <w:t>axhi, Rubovc etj</w:t>
      </w:r>
      <w:r w:rsidR="00CE49C1" w:rsidRPr="00ED3552">
        <w:rPr>
          <w:rFonts w:cs="Arial"/>
          <w:sz w:val="24"/>
          <w:szCs w:val="24"/>
        </w:rPr>
        <w:t>.</w:t>
      </w:r>
    </w:p>
    <w:p w:rsidR="006A3D61" w:rsidRPr="00ED3552" w:rsidRDefault="006A3D61" w:rsidP="00CE49C1">
      <w:pPr>
        <w:autoSpaceDE w:val="0"/>
        <w:autoSpaceDN w:val="0"/>
        <w:adjustRightInd w:val="0"/>
        <w:spacing w:after="0"/>
        <w:jc w:val="both"/>
        <w:rPr>
          <w:rFonts w:cs="Arial"/>
          <w:sz w:val="24"/>
          <w:szCs w:val="24"/>
        </w:rPr>
      </w:pPr>
    </w:p>
    <w:p w:rsidR="00734395" w:rsidRPr="00ED3552" w:rsidRDefault="006A3D61" w:rsidP="00EB0BBA">
      <w:pPr>
        <w:autoSpaceDE w:val="0"/>
        <w:autoSpaceDN w:val="0"/>
        <w:adjustRightInd w:val="0"/>
        <w:spacing w:after="0"/>
        <w:jc w:val="both"/>
        <w:rPr>
          <w:rFonts w:cs="Arial"/>
          <w:sz w:val="24"/>
          <w:szCs w:val="24"/>
        </w:rPr>
      </w:pPr>
      <w:r w:rsidRPr="00ED3552">
        <w:rPr>
          <w:rFonts w:cs="Arial"/>
          <w:b/>
          <w:sz w:val="24"/>
          <w:szCs w:val="24"/>
        </w:rPr>
        <w:t>Pemëtaria:</w:t>
      </w:r>
      <w:r w:rsidRPr="00ED3552">
        <w:rPr>
          <w:rFonts w:cs="Arial"/>
          <w:sz w:val="24"/>
          <w:szCs w:val="24"/>
        </w:rPr>
        <w:t xml:space="preserve"> </w:t>
      </w:r>
      <w:r w:rsidR="00CE49C1" w:rsidRPr="00ED3552">
        <w:rPr>
          <w:rFonts w:cs="Arial"/>
          <w:sz w:val="24"/>
          <w:szCs w:val="24"/>
        </w:rPr>
        <w:t>Sa i përket prodhimtarisë së pemëve ekziston një sipërfaqe prej 107 ha. Edhe në këtë sektor shihet një interesim më i madh</w:t>
      </w:r>
      <w:r w:rsidR="00734395" w:rsidRPr="00ED3552">
        <w:rPr>
          <w:rFonts w:cs="Arial"/>
          <w:sz w:val="24"/>
          <w:szCs w:val="24"/>
        </w:rPr>
        <w:t>, ku nd</w:t>
      </w:r>
      <w:r w:rsidR="0002494E" w:rsidRPr="00ED3552">
        <w:rPr>
          <w:rFonts w:cs="Arial"/>
          <w:sz w:val="24"/>
          <w:szCs w:val="24"/>
        </w:rPr>
        <w:t>ë</w:t>
      </w:r>
      <w:r w:rsidR="00734395" w:rsidRPr="00ED3552">
        <w:rPr>
          <w:rFonts w:cs="Arial"/>
          <w:sz w:val="24"/>
          <w:szCs w:val="24"/>
        </w:rPr>
        <w:t>r pem</w:t>
      </w:r>
      <w:r w:rsidR="0002494E" w:rsidRPr="00ED3552">
        <w:rPr>
          <w:rFonts w:cs="Arial"/>
          <w:sz w:val="24"/>
          <w:szCs w:val="24"/>
        </w:rPr>
        <w:t>ë</w:t>
      </w:r>
      <w:r w:rsidR="00734395" w:rsidRPr="00ED3552">
        <w:rPr>
          <w:rFonts w:cs="Arial"/>
          <w:sz w:val="24"/>
          <w:szCs w:val="24"/>
        </w:rPr>
        <w:t>t q</w:t>
      </w:r>
      <w:r w:rsidR="0002494E" w:rsidRPr="00ED3552">
        <w:rPr>
          <w:rFonts w:cs="Arial"/>
          <w:sz w:val="24"/>
          <w:szCs w:val="24"/>
        </w:rPr>
        <w:t>ë</w:t>
      </w:r>
      <w:r w:rsidR="00734395" w:rsidRPr="00ED3552">
        <w:rPr>
          <w:rFonts w:cs="Arial"/>
          <w:sz w:val="24"/>
          <w:szCs w:val="24"/>
        </w:rPr>
        <w:t xml:space="preserve"> kultivohen p</w:t>
      </w:r>
      <w:r w:rsidR="0002494E" w:rsidRPr="00ED3552">
        <w:rPr>
          <w:rFonts w:cs="Arial"/>
          <w:sz w:val="24"/>
          <w:szCs w:val="24"/>
        </w:rPr>
        <w:t>ë</w:t>
      </w:r>
      <w:r w:rsidR="00734395" w:rsidRPr="00ED3552">
        <w:rPr>
          <w:rFonts w:cs="Arial"/>
          <w:sz w:val="24"/>
          <w:szCs w:val="24"/>
        </w:rPr>
        <w:t>rmendim</w:t>
      </w:r>
      <w:r w:rsidR="00CE49C1" w:rsidRPr="00ED3552">
        <w:rPr>
          <w:rFonts w:cs="Arial"/>
          <w:sz w:val="24"/>
          <w:szCs w:val="24"/>
        </w:rPr>
        <w:t xml:space="preserve"> molla, dardha, kumbulla, qershia, vishnja etj. </w:t>
      </w:r>
      <w:r w:rsidR="00734395" w:rsidRPr="00ED3552">
        <w:rPr>
          <w:rFonts w:cs="Arial"/>
          <w:sz w:val="24"/>
          <w:szCs w:val="24"/>
        </w:rPr>
        <w:t>Nd</w:t>
      </w:r>
      <w:r w:rsidR="0002494E" w:rsidRPr="00ED3552">
        <w:rPr>
          <w:rFonts w:cs="Arial"/>
          <w:sz w:val="24"/>
          <w:szCs w:val="24"/>
        </w:rPr>
        <w:t>ë</w:t>
      </w:r>
      <w:r w:rsidR="00734395" w:rsidRPr="00ED3552">
        <w:rPr>
          <w:rFonts w:cs="Arial"/>
          <w:sz w:val="24"/>
          <w:szCs w:val="24"/>
        </w:rPr>
        <w:t xml:space="preserve">rsa vreshtaria </w:t>
      </w:r>
      <w:r w:rsidR="0002494E" w:rsidRPr="00ED3552">
        <w:rPr>
          <w:rFonts w:cs="Arial"/>
          <w:sz w:val="24"/>
          <w:szCs w:val="24"/>
        </w:rPr>
        <w:t>ë</w:t>
      </w:r>
      <w:r w:rsidR="00734395" w:rsidRPr="00ED3552">
        <w:rPr>
          <w:rFonts w:cs="Arial"/>
          <w:sz w:val="24"/>
          <w:szCs w:val="24"/>
        </w:rPr>
        <w:t>sht</w:t>
      </w:r>
      <w:r w:rsidR="0002494E" w:rsidRPr="00ED3552">
        <w:rPr>
          <w:rFonts w:cs="Arial"/>
          <w:sz w:val="24"/>
          <w:szCs w:val="24"/>
        </w:rPr>
        <w:t>ë</w:t>
      </w:r>
      <w:r w:rsidR="00734395" w:rsidRPr="00ED3552">
        <w:rPr>
          <w:rFonts w:cs="Arial"/>
          <w:sz w:val="24"/>
          <w:szCs w:val="24"/>
        </w:rPr>
        <w:t xml:space="preserve"> shum</w:t>
      </w:r>
      <w:r w:rsidR="0002494E" w:rsidRPr="00ED3552">
        <w:rPr>
          <w:rFonts w:cs="Arial"/>
          <w:sz w:val="24"/>
          <w:szCs w:val="24"/>
        </w:rPr>
        <w:t>ë</w:t>
      </w:r>
      <w:r w:rsidR="00734395" w:rsidRPr="00ED3552">
        <w:rPr>
          <w:rFonts w:cs="Arial"/>
          <w:sz w:val="24"/>
          <w:szCs w:val="24"/>
        </w:rPr>
        <w:t xml:space="preserve"> m</w:t>
      </w:r>
      <w:r w:rsidR="0002494E" w:rsidRPr="00ED3552">
        <w:rPr>
          <w:rFonts w:cs="Arial"/>
          <w:sz w:val="24"/>
          <w:szCs w:val="24"/>
        </w:rPr>
        <w:t>ë</w:t>
      </w:r>
      <w:r w:rsidR="00734395" w:rsidRPr="00ED3552">
        <w:rPr>
          <w:rFonts w:cs="Arial"/>
          <w:sz w:val="24"/>
          <w:szCs w:val="24"/>
        </w:rPr>
        <w:t xml:space="preserve"> pak e zhvilluar, pavar</w:t>
      </w:r>
      <w:r w:rsidR="0002494E" w:rsidRPr="00ED3552">
        <w:rPr>
          <w:rFonts w:cs="Arial"/>
          <w:sz w:val="24"/>
          <w:szCs w:val="24"/>
        </w:rPr>
        <w:t>ë</w:t>
      </w:r>
      <w:r w:rsidR="00734395" w:rsidRPr="00ED3552">
        <w:rPr>
          <w:rFonts w:cs="Arial"/>
          <w:sz w:val="24"/>
          <w:szCs w:val="24"/>
        </w:rPr>
        <w:t>sisht se kushtet p</w:t>
      </w:r>
      <w:r w:rsidR="0002494E" w:rsidRPr="00ED3552">
        <w:rPr>
          <w:rFonts w:cs="Arial"/>
          <w:sz w:val="24"/>
          <w:szCs w:val="24"/>
        </w:rPr>
        <w:t>ë</w:t>
      </w:r>
      <w:r w:rsidR="00734395" w:rsidRPr="00ED3552">
        <w:rPr>
          <w:rFonts w:cs="Arial"/>
          <w:sz w:val="24"/>
          <w:szCs w:val="24"/>
        </w:rPr>
        <w:t>r zhvillimin e tyre ekzistojn</w:t>
      </w:r>
      <w:r w:rsidR="0002494E" w:rsidRPr="00ED3552">
        <w:rPr>
          <w:rFonts w:cs="Arial"/>
          <w:sz w:val="24"/>
          <w:szCs w:val="24"/>
        </w:rPr>
        <w:t>ë</w:t>
      </w:r>
      <w:r w:rsidR="00734395" w:rsidRPr="00ED3552">
        <w:rPr>
          <w:rFonts w:cs="Arial"/>
          <w:sz w:val="24"/>
          <w:szCs w:val="24"/>
        </w:rPr>
        <w:t xml:space="preserve">. </w:t>
      </w:r>
    </w:p>
    <w:p w:rsidR="00EB0BBA" w:rsidRPr="00ED3552" w:rsidRDefault="00EB0BBA" w:rsidP="00EB0BBA">
      <w:pPr>
        <w:autoSpaceDE w:val="0"/>
        <w:autoSpaceDN w:val="0"/>
        <w:adjustRightInd w:val="0"/>
        <w:spacing w:after="0"/>
        <w:jc w:val="both"/>
        <w:rPr>
          <w:rFonts w:cs="Arial"/>
          <w:sz w:val="24"/>
          <w:szCs w:val="24"/>
        </w:rPr>
      </w:pPr>
    </w:p>
    <w:p w:rsidR="00CE49C1" w:rsidRPr="00ED3552" w:rsidRDefault="00CE49C1" w:rsidP="00734395">
      <w:pPr>
        <w:autoSpaceDE w:val="0"/>
        <w:autoSpaceDN w:val="0"/>
        <w:adjustRightInd w:val="0"/>
        <w:jc w:val="both"/>
        <w:rPr>
          <w:rFonts w:cs="Arial"/>
          <w:sz w:val="24"/>
          <w:szCs w:val="24"/>
        </w:rPr>
      </w:pPr>
      <w:r w:rsidRPr="00ED3552">
        <w:rPr>
          <w:rFonts w:cs="Arial"/>
          <w:b/>
          <w:sz w:val="24"/>
          <w:szCs w:val="24"/>
        </w:rPr>
        <w:t>Blegtoria</w:t>
      </w:r>
      <w:r w:rsidR="00734395" w:rsidRPr="00ED3552">
        <w:rPr>
          <w:rFonts w:cs="Arial"/>
          <w:sz w:val="24"/>
          <w:szCs w:val="24"/>
        </w:rPr>
        <w:t xml:space="preserve"> </w:t>
      </w:r>
      <w:r w:rsidR="0002494E" w:rsidRPr="00ED3552">
        <w:rPr>
          <w:rFonts w:cs="Arial"/>
          <w:sz w:val="24"/>
          <w:szCs w:val="24"/>
        </w:rPr>
        <w:t>ë</w:t>
      </w:r>
      <w:r w:rsidR="00734395" w:rsidRPr="00ED3552">
        <w:rPr>
          <w:rFonts w:cs="Arial"/>
          <w:sz w:val="24"/>
          <w:szCs w:val="24"/>
        </w:rPr>
        <w:t>sht</w:t>
      </w:r>
      <w:r w:rsidR="0002494E" w:rsidRPr="00ED3552">
        <w:rPr>
          <w:rFonts w:cs="Arial"/>
          <w:sz w:val="24"/>
          <w:szCs w:val="24"/>
        </w:rPr>
        <w:t>ë</w:t>
      </w:r>
      <w:r w:rsidR="00734395" w:rsidRPr="00ED3552">
        <w:rPr>
          <w:rFonts w:cs="Arial"/>
          <w:sz w:val="24"/>
          <w:szCs w:val="24"/>
        </w:rPr>
        <w:t xml:space="preserve"> nj</w:t>
      </w:r>
      <w:r w:rsidR="0002494E" w:rsidRPr="00ED3552">
        <w:rPr>
          <w:rFonts w:cs="Arial"/>
          <w:sz w:val="24"/>
          <w:szCs w:val="24"/>
        </w:rPr>
        <w:t>ë</w:t>
      </w:r>
      <w:r w:rsidR="00734395" w:rsidRPr="00ED3552">
        <w:rPr>
          <w:rFonts w:cs="Arial"/>
          <w:sz w:val="24"/>
          <w:szCs w:val="24"/>
        </w:rPr>
        <w:t xml:space="preserve"> tjet</w:t>
      </w:r>
      <w:r w:rsidR="0002494E" w:rsidRPr="00ED3552">
        <w:rPr>
          <w:rFonts w:cs="Arial"/>
          <w:sz w:val="24"/>
          <w:szCs w:val="24"/>
        </w:rPr>
        <w:t>ë</w:t>
      </w:r>
      <w:r w:rsidR="00734395" w:rsidRPr="00ED3552">
        <w:rPr>
          <w:rFonts w:cs="Arial"/>
          <w:sz w:val="24"/>
          <w:szCs w:val="24"/>
        </w:rPr>
        <w:t>r deg</w:t>
      </w:r>
      <w:r w:rsidR="0002494E" w:rsidRPr="00ED3552">
        <w:rPr>
          <w:rFonts w:cs="Arial"/>
          <w:sz w:val="24"/>
          <w:szCs w:val="24"/>
        </w:rPr>
        <w:t>ë</w:t>
      </w:r>
      <w:r w:rsidR="00734395" w:rsidRPr="00ED3552">
        <w:rPr>
          <w:rFonts w:cs="Arial"/>
          <w:sz w:val="24"/>
          <w:szCs w:val="24"/>
        </w:rPr>
        <w:t xml:space="preserve"> e ekonomis</w:t>
      </w:r>
      <w:r w:rsidR="0002494E" w:rsidRPr="00ED3552">
        <w:rPr>
          <w:rFonts w:cs="Arial"/>
          <w:sz w:val="24"/>
          <w:szCs w:val="24"/>
        </w:rPr>
        <w:t>ë</w:t>
      </w:r>
      <w:r w:rsidR="00734395" w:rsidRPr="00ED3552">
        <w:rPr>
          <w:rFonts w:cs="Arial"/>
          <w:sz w:val="24"/>
          <w:szCs w:val="24"/>
        </w:rPr>
        <w:t xml:space="preserve"> mjaft e zhvilluar n</w:t>
      </w:r>
      <w:r w:rsidR="0002494E" w:rsidRPr="00ED3552">
        <w:rPr>
          <w:rFonts w:cs="Arial"/>
          <w:sz w:val="24"/>
          <w:szCs w:val="24"/>
        </w:rPr>
        <w:t>ë</w:t>
      </w:r>
      <w:r w:rsidR="00734395" w:rsidRPr="00ED3552">
        <w:rPr>
          <w:rFonts w:cs="Arial"/>
          <w:sz w:val="24"/>
          <w:szCs w:val="24"/>
        </w:rPr>
        <w:t xml:space="preserve"> Komun</w:t>
      </w:r>
      <w:r w:rsidR="0002494E" w:rsidRPr="00ED3552">
        <w:rPr>
          <w:rFonts w:cs="Arial"/>
          <w:sz w:val="24"/>
          <w:szCs w:val="24"/>
        </w:rPr>
        <w:t>ë</w:t>
      </w:r>
      <w:r w:rsidR="00734395" w:rsidRPr="00ED3552">
        <w:rPr>
          <w:rFonts w:cs="Arial"/>
          <w:sz w:val="24"/>
          <w:szCs w:val="24"/>
        </w:rPr>
        <w:t>n Lipjan</w:t>
      </w:r>
      <w:r w:rsidR="0002494E" w:rsidRPr="00ED3552">
        <w:rPr>
          <w:rFonts w:cs="Arial"/>
          <w:sz w:val="24"/>
          <w:szCs w:val="24"/>
        </w:rPr>
        <w:t>ë</w:t>
      </w:r>
      <w:r w:rsidR="00734395" w:rsidRPr="00ED3552">
        <w:rPr>
          <w:rFonts w:cs="Arial"/>
          <w:sz w:val="24"/>
          <w:szCs w:val="24"/>
        </w:rPr>
        <w:t>, ku p</w:t>
      </w:r>
      <w:r w:rsidR="0002494E" w:rsidRPr="00ED3552">
        <w:rPr>
          <w:rFonts w:cs="Arial"/>
          <w:sz w:val="24"/>
          <w:szCs w:val="24"/>
        </w:rPr>
        <w:t>ë</w:t>
      </w:r>
      <w:r w:rsidR="00734395" w:rsidRPr="00ED3552">
        <w:rPr>
          <w:rFonts w:cs="Arial"/>
          <w:sz w:val="24"/>
          <w:szCs w:val="24"/>
        </w:rPr>
        <w:t xml:space="preserve">rmendim: </w:t>
      </w:r>
      <w:r w:rsidRPr="00ED3552">
        <w:rPr>
          <w:rFonts w:cs="Arial"/>
          <w:sz w:val="24"/>
          <w:szCs w:val="24"/>
        </w:rPr>
        <w:t xml:space="preserve"> gjedhtaria</w:t>
      </w:r>
      <w:r w:rsidR="00734395" w:rsidRPr="00ED3552">
        <w:rPr>
          <w:rFonts w:cs="Arial"/>
          <w:sz w:val="24"/>
          <w:szCs w:val="24"/>
        </w:rPr>
        <w:t xml:space="preserve"> (11,005 krer</w:t>
      </w:r>
      <w:r w:rsidR="0002494E" w:rsidRPr="00ED3552">
        <w:rPr>
          <w:rFonts w:cs="Arial"/>
          <w:sz w:val="24"/>
          <w:szCs w:val="24"/>
        </w:rPr>
        <w:t>ë</w:t>
      </w:r>
      <w:r w:rsidR="00734395" w:rsidRPr="00ED3552">
        <w:rPr>
          <w:rFonts w:cs="Arial"/>
          <w:sz w:val="24"/>
          <w:szCs w:val="24"/>
        </w:rPr>
        <w:t>)</w:t>
      </w:r>
      <w:r w:rsidRPr="00ED3552">
        <w:rPr>
          <w:rFonts w:cs="Arial"/>
          <w:sz w:val="24"/>
          <w:szCs w:val="24"/>
        </w:rPr>
        <w:t>, dhentaria</w:t>
      </w:r>
      <w:r w:rsidR="00EB0BBA" w:rsidRPr="00ED3552">
        <w:rPr>
          <w:rFonts w:cs="Arial"/>
          <w:sz w:val="24"/>
          <w:szCs w:val="24"/>
        </w:rPr>
        <w:t xml:space="preserve"> (4,149 dele, 1,067 dhi)</w:t>
      </w:r>
      <w:r w:rsidRPr="00ED3552">
        <w:rPr>
          <w:rFonts w:cs="Arial"/>
          <w:sz w:val="24"/>
          <w:szCs w:val="24"/>
        </w:rPr>
        <w:t xml:space="preserve"> dhe shpeztaria</w:t>
      </w:r>
      <w:r w:rsidR="00EB0BBA" w:rsidRPr="00ED3552">
        <w:rPr>
          <w:rFonts w:cs="Arial"/>
          <w:sz w:val="24"/>
          <w:szCs w:val="24"/>
        </w:rPr>
        <w:t xml:space="preserve"> (1,828,500 krer</w:t>
      </w:r>
      <w:r w:rsidR="0002494E" w:rsidRPr="00ED3552">
        <w:rPr>
          <w:rFonts w:cs="Arial"/>
          <w:sz w:val="24"/>
          <w:szCs w:val="24"/>
        </w:rPr>
        <w:t>ë</w:t>
      </w:r>
      <w:r w:rsidR="00EB0BBA" w:rsidRPr="00ED3552">
        <w:rPr>
          <w:rFonts w:cs="Arial"/>
          <w:sz w:val="24"/>
          <w:szCs w:val="24"/>
        </w:rPr>
        <w:t>)</w:t>
      </w:r>
      <w:r w:rsidRPr="00ED3552">
        <w:rPr>
          <w:rFonts w:cs="Arial"/>
          <w:sz w:val="24"/>
          <w:szCs w:val="24"/>
        </w:rPr>
        <w:t>.</w:t>
      </w:r>
    </w:p>
    <w:p w:rsidR="00EB0BBA" w:rsidRPr="00ED3552" w:rsidRDefault="00EB0BBA" w:rsidP="00EB0BBA">
      <w:pPr>
        <w:jc w:val="both"/>
        <w:rPr>
          <w:rFonts w:cs="Arial"/>
          <w:b/>
          <w:i/>
          <w:sz w:val="24"/>
          <w:szCs w:val="24"/>
        </w:rPr>
      </w:pPr>
      <w:r w:rsidRPr="00ED3552">
        <w:rPr>
          <w:rFonts w:cs="Arial"/>
          <w:b/>
          <w:i/>
          <w:sz w:val="24"/>
          <w:szCs w:val="24"/>
        </w:rPr>
        <w:t>Industria dhe Tregtia</w:t>
      </w:r>
    </w:p>
    <w:p w:rsidR="00CE49C1" w:rsidRPr="00ED3552" w:rsidRDefault="00100165" w:rsidP="00104B91">
      <w:pPr>
        <w:spacing w:after="0"/>
        <w:jc w:val="both"/>
        <w:rPr>
          <w:rFonts w:cs="Arial"/>
          <w:sz w:val="24"/>
          <w:szCs w:val="24"/>
        </w:rPr>
      </w:pPr>
      <w:r w:rsidRPr="00ED3552">
        <w:rPr>
          <w:rFonts w:cs="Arial"/>
          <w:sz w:val="24"/>
          <w:szCs w:val="24"/>
        </w:rPr>
        <w:t>Pas viteve ’70 deri n</w:t>
      </w:r>
      <w:r w:rsidR="0002494E" w:rsidRPr="00ED3552">
        <w:rPr>
          <w:rFonts w:cs="Arial"/>
          <w:sz w:val="24"/>
          <w:szCs w:val="24"/>
        </w:rPr>
        <w:t>ë</w:t>
      </w:r>
      <w:r w:rsidRPr="00ED3552">
        <w:rPr>
          <w:rFonts w:cs="Arial"/>
          <w:sz w:val="24"/>
          <w:szCs w:val="24"/>
        </w:rPr>
        <w:t xml:space="preserve"> vitet ’90 komuna ka patur nj</w:t>
      </w:r>
      <w:r w:rsidR="0002494E" w:rsidRPr="00ED3552">
        <w:rPr>
          <w:rFonts w:cs="Arial"/>
          <w:sz w:val="24"/>
          <w:szCs w:val="24"/>
        </w:rPr>
        <w:t>ë</w:t>
      </w:r>
      <w:r w:rsidRPr="00ED3552">
        <w:rPr>
          <w:rFonts w:cs="Arial"/>
          <w:sz w:val="24"/>
          <w:szCs w:val="24"/>
        </w:rPr>
        <w:t xml:space="preserve"> zhvillim modest ekonomik, ku mund t</w:t>
      </w:r>
      <w:r w:rsidR="0002494E" w:rsidRPr="00ED3552">
        <w:rPr>
          <w:rFonts w:cs="Arial"/>
          <w:sz w:val="24"/>
          <w:szCs w:val="24"/>
        </w:rPr>
        <w:t>ë</w:t>
      </w:r>
      <w:r w:rsidRPr="00ED3552">
        <w:rPr>
          <w:rFonts w:cs="Arial"/>
          <w:sz w:val="24"/>
          <w:szCs w:val="24"/>
        </w:rPr>
        <w:t xml:space="preserve"> veçojm</w:t>
      </w:r>
      <w:r w:rsidR="0002494E" w:rsidRPr="00ED3552">
        <w:rPr>
          <w:rFonts w:cs="Arial"/>
          <w:sz w:val="24"/>
          <w:szCs w:val="24"/>
        </w:rPr>
        <w:t>ë</w:t>
      </w:r>
      <w:r w:rsidRPr="00ED3552">
        <w:rPr>
          <w:rFonts w:cs="Arial"/>
          <w:sz w:val="24"/>
          <w:szCs w:val="24"/>
        </w:rPr>
        <w:t xml:space="preserve"> disa </w:t>
      </w:r>
      <w:r w:rsidR="00104B91" w:rsidRPr="00ED3552">
        <w:rPr>
          <w:rFonts w:cs="Arial"/>
          <w:sz w:val="24"/>
          <w:szCs w:val="24"/>
        </w:rPr>
        <w:t>nd</w:t>
      </w:r>
      <w:r w:rsidR="0002494E" w:rsidRPr="00ED3552">
        <w:rPr>
          <w:rFonts w:cs="Arial"/>
          <w:sz w:val="24"/>
          <w:szCs w:val="24"/>
        </w:rPr>
        <w:t>ë</w:t>
      </w:r>
      <w:r w:rsidR="00104B91" w:rsidRPr="00ED3552">
        <w:rPr>
          <w:rFonts w:cs="Arial"/>
          <w:sz w:val="24"/>
          <w:szCs w:val="24"/>
        </w:rPr>
        <w:t>rmarrje shoq</w:t>
      </w:r>
      <w:r w:rsidR="0002494E" w:rsidRPr="00ED3552">
        <w:rPr>
          <w:rFonts w:cs="Arial"/>
          <w:sz w:val="24"/>
          <w:szCs w:val="24"/>
        </w:rPr>
        <w:t>ë</w:t>
      </w:r>
      <w:r w:rsidR="00104B91" w:rsidRPr="00ED3552">
        <w:rPr>
          <w:rFonts w:cs="Arial"/>
          <w:sz w:val="24"/>
          <w:szCs w:val="24"/>
        </w:rPr>
        <w:t>rore si:</w:t>
      </w:r>
      <w:r w:rsidR="00CE49C1" w:rsidRPr="00ED3552">
        <w:rPr>
          <w:rFonts w:cs="Arial"/>
          <w:sz w:val="24"/>
          <w:szCs w:val="24"/>
        </w:rPr>
        <w:t xml:space="preserve"> </w:t>
      </w:r>
      <w:r w:rsidR="00104B91" w:rsidRPr="00ED3552">
        <w:rPr>
          <w:rFonts w:cs="Arial"/>
          <w:sz w:val="24"/>
          <w:szCs w:val="24"/>
        </w:rPr>
        <w:t>i) n</w:t>
      </w:r>
      <w:r w:rsidR="00CE49C1" w:rsidRPr="00ED3552">
        <w:rPr>
          <w:rFonts w:cs="Arial"/>
          <w:sz w:val="24"/>
          <w:szCs w:val="24"/>
        </w:rPr>
        <w:t>xjerrja dhe pë</w:t>
      </w:r>
      <w:r w:rsidR="00104B91" w:rsidRPr="00ED3552">
        <w:rPr>
          <w:rFonts w:cs="Arial"/>
          <w:sz w:val="24"/>
          <w:szCs w:val="24"/>
        </w:rPr>
        <w:t>rpunimi i Magnezitit në Golesh; ii)</w:t>
      </w:r>
      <w:r w:rsidR="00CE49C1" w:rsidRPr="00ED3552">
        <w:rPr>
          <w:rFonts w:cs="Arial"/>
          <w:sz w:val="24"/>
          <w:szCs w:val="24"/>
        </w:rPr>
        <w:t xml:space="preserve"> Fabrika e letr</w:t>
      </w:r>
      <w:r w:rsidR="006B2CA2" w:rsidRPr="00ED3552">
        <w:rPr>
          <w:rFonts w:cs="Arial"/>
          <w:sz w:val="24"/>
          <w:szCs w:val="24"/>
        </w:rPr>
        <w:t>ë</w:t>
      </w:r>
      <w:r w:rsidR="00104B91" w:rsidRPr="00ED3552">
        <w:rPr>
          <w:rFonts w:cs="Arial"/>
          <w:sz w:val="24"/>
          <w:szCs w:val="24"/>
        </w:rPr>
        <w:t>s dhe kartuqit dhe e ambalazhit; iii)</w:t>
      </w:r>
      <w:r w:rsidR="00CE49C1" w:rsidRPr="00ED3552">
        <w:rPr>
          <w:rFonts w:cs="Arial"/>
          <w:sz w:val="24"/>
          <w:szCs w:val="24"/>
        </w:rPr>
        <w:t xml:space="preserve"> Përpunimi i metaleve të</w:t>
      </w:r>
      <w:r w:rsidR="00104B91" w:rsidRPr="00ED3552">
        <w:rPr>
          <w:rFonts w:cs="Arial"/>
          <w:sz w:val="24"/>
          <w:szCs w:val="24"/>
        </w:rPr>
        <w:t xml:space="preserve"> ngjyrosura Metalac në Janjevë; iv) Koperativa Bujqësore me nj</w:t>
      </w:r>
      <w:r w:rsidR="0002494E" w:rsidRPr="00ED3552">
        <w:rPr>
          <w:rFonts w:cs="Arial"/>
          <w:sz w:val="24"/>
          <w:szCs w:val="24"/>
        </w:rPr>
        <w:t>ë</w:t>
      </w:r>
      <w:r w:rsidR="00104B91" w:rsidRPr="00ED3552">
        <w:rPr>
          <w:rFonts w:cs="Arial"/>
          <w:sz w:val="24"/>
          <w:szCs w:val="24"/>
        </w:rPr>
        <w:t>sitë e saj; v) Miniera e thëngjillit Babush; vi) Ferma e pulave dhe peshkataria; vii) Mbushtorja e Coca Colës; viii)</w:t>
      </w:r>
      <w:r w:rsidR="00CE49C1" w:rsidRPr="00ED3552">
        <w:rPr>
          <w:rFonts w:cs="Arial"/>
          <w:sz w:val="24"/>
          <w:szCs w:val="24"/>
        </w:rPr>
        <w:t xml:space="preserve"> </w:t>
      </w:r>
      <w:r w:rsidR="00104B91" w:rsidRPr="00ED3552">
        <w:rPr>
          <w:rFonts w:cs="Arial"/>
          <w:sz w:val="24"/>
          <w:szCs w:val="24"/>
        </w:rPr>
        <w:t>Seperacioni i gurthyesit Gadime; ix) Feronikeli; x)</w:t>
      </w:r>
      <w:r w:rsidR="00CE49C1" w:rsidRPr="00ED3552">
        <w:rPr>
          <w:rFonts w:cs="Arial"/>
          <w:sz w:val="24"/>
          <w:szCs w:val="24"/>
        </w:rPr>
        <w:t xml:space="preserve"> Termoventi etj.</w:t>
      </w:r>
      <w:r w:rsidR="00104B91" w:rsidRPr="00ED3552">
        <w:rPr>
          <w:rFonts w:cs="Arial"/>
          <w:sz w:val="24"/>
          <w:szCs w:val="24"/>
        </w:rPr>
        <w:t xml:space="preserve"> Pas viteve ’90 dhe pas luft</w:t>
      </w:r>
      <w:r w:rsidR="0002494E" w:rsidRPr="00ED3552">
        <w:rPr>
          <w:rFonts w:cs="Arial"/>
          <w:sz w:val="24"/>
          <w:szCs w:val="24"/>
        </w:rPr>
        <w:t>ë</w:t>
      </w:r>
      <w:r w:rsidR="00104B91" w:rsidRPr="00ED3552">
        <w:rPr>
          <w:rFonts w:cs="Arial"/>
          <w:sz w:val="24"/>
          <w:szCs w:val="24"/>
        </w:rPr>
        <w:t>s t</w:t>
      </w:r>
      <w:r w:rsidR="0002494E" w:rsidRPr="00ED3552">
        <w:rPr>
          <w:rFonts w:cs="Arial"/>
          <w:sz w:val="24"/>
          <w:szCs w:val="24"/>
        </w:rPr>
        <w:t>ë</w:t>
      </w:r>
      <w:r w:rsidR="00104B91" w:rsidRPr="00ED3552">
        <w:rPr>
          <w:rFonts w:cs="Arial"/>
          <w:sz w:val="24"/>
          <w:szCs w:val="24"/>
        </w:rPr>
        <w:t xml:space="preserve"> gjitha k</w:t>
      </w:r>
      <w:r w:rsidR="0002494E" w:rsidRPr="00ED3552">
        <w:rPr>
          <w:rFonts w:cs="Arial"/>
          <w:sz w:val="24"/>
          <w:szCs w:val="24"/>
        </w:rPr>
        <w:t>ë</w:t>
      </w:r>
      <w:r w:rsidR="00104B91" w:rsidRPr="00ED3552">
        <w:rPr>
          <w:rFonts w:cs="Arial"/>
          <w:sz w:val="24"/>
          <w:szCs w:val="24"/>
        </w:rPr>
        <w:t>to industri u shkat</w:t>
      </w:r>
      <w:r w:rsidR="0002494E" w:rsidRPr="00ED3552">
        <w:rPr>
          <w:rFonts w:cs="Arial"/>
          <w:sz w:val="24"/>
          <w:szCs w:val="24"/>
        </w:rPr>
        <w:t>ë</w:t>
      </w:r>
      <w:r w:rsidR="00104B91" w:rsidRPr="00ED3552">
        <w:rPr>
          <w:rFonts w:cs="Arial"/>
          <w:sz w:val="24"/>
          <w:szCs w:val="24"/>
        </w:rPr>
        <w:t>rruan, duke ndikuar ndjesh</w:t>
      </w:r>
      <w:r w:rsidR="0002494E" w:rsidRPr="00ED3552">
        <w:rPr>
          <w:rFonts w:cs="Arial"/>
          <w:sz w:val="24"/>
          <w:szCs w:val="24"/>
        </w:rPr>
        <w:t>ë</w:t>
      </w:r>
      <w:r w:rsidR="00104B91" w:rsidRPr="00ED3552">
        <w:rPr>
          <w:rFonts w:cs="Arial"/>
          <w:sz w:val="24"/>
          <w:szCs w:val="24"/>
        </w:rPr>
        <w:t>m n</w:t>
      </w:r>
      <w:r w:rsidR="0002494E" w:rsidRPr="00ED3552">
        <w:rPr>
          <w:rFonts w:cs="Arial"/>
          <w:sz w:val="24"/>
          <w:szCs w:val="24"/>
        </w:rPr>
        <w:t>ë</w:t>
      </w:r>
      <w:r w:rsidR="00104B91" w:rsidRPr="00ED3552">
        <w:rPr>
          <w:rFonts w:cs="Arial"/>
          <w:sz w:val="24"/>
          <w:szCs w:val="24"/>
        </w:rPr>
        <w:t xml:space="preserve"> ekonomin</w:t>
      </w:r>
      <w:r w:rsidR="0002494E" w:rsidRPr="00ED3552">
        <w:rPr>
          <w:rFonts w:cs="Arial"/>
          <w:sz w:val="24"/>
          <w:szCs w:val="24"/>
        </w:rPr>
        <w:t>ë</w:t>
      </w:r>
      <w:r w:rsidR="00104B91" w:rsidRPr="00ED3552">
        <w:rPr>
          <w:rFonts w:cs="Arial"/>
          <w:sz w:val="24"/>
          <w:szCs w:val="24"/>
        </w:rPr>
        <w:t xml:space="preserve"> e vendit.</w:t>
      </w:r>
    </w:p>
    <w:p w:rsidR="00100165" w:rsidRPr="00ED3552" w:rsidRDefault="00100165" w:rsidP="00CE49C1">
      <w:pPr>
        <w:spacing w:after="0"/>
        <w:jc w:val="both"/>
        <w:rPr>
          <w:rFonts w:cs="Arial"/>
          <w:sz w:val="24"/>
          <w:szCs w:val="24"/>
        </w:rPr>
      </w:pPr>
    </w:p>
    <w:p w:rsidR="000E41FD" w:rsidRPr="00ED3552" w:rsidRDefault="00104B91" w:rsidP="000E41FD">
      <w:pPr>
        <w:spacing w:after="0"/>
        <w:jc w:val="both"/>
        <w:rPr>
          <w:rFonts w:cs="Arial"/>
          <w:sz w:val="24"/>
          <w:szCs w:val="24"/>
        </w:rPr>
      </w:pPr>
      <w:r w:rsidRPr="00ED3552">
        <w:rPr>
          <w:rFonts w:cs="Arial"/>
          <w:sz w:val="24"/>
          <w:szCs w:val="24"/>
        </w:rPr>
        <w:t>Megjithat</w:t>
      </w:r>
      <w:r w:rsidR="0002494E" w:rsidRPr="00ED3552">
        <w:rPr>
          <w:rFonts w:cs="Arial"/>
          <w:sz w:val="24"/>
          <w:szCs w:val="24"/>
        </w:rPr>
        <w:t>ë</w:t>
      </w:r>
      <w:r w:rsidRPr="00ED3552">
        <w:rPr>
          <w:rFonts w:cs="Arial"/>
          <w:sz w:val="24"/>
          <w:szCs w:val="24"/>
        </w:rPr>
        <w:t xml:space="preserve"> gjat</w:t>
      </w:r>
      <w:r w:rsidR="0002494E" w:rsidRPr="00ED3552">
        <w:rPr>
          <w:rFonts w:cs="Arial"/>
          <w:sz w:val="24"/>
          <w:szCs w:val="24"/>
        </w:rPr>
        <w:t>ë</w:t>
      </w:r>
      <w:r w:rsidRPr="00ED3552">
        <w:rPr>
          <w:rFonts w:cs="Arial"/>
          <w:sz w:val="24"/>
          <w:szCs w:val="24"/>
        </w:rPr>
        <w:t xml:space="preserve"> k</w:t>
      </w:r>
      <w:r w:rsidR="0002494E" w:rsidRPr="00ED3552">
        <w:rPr>
          <w:rFonts w:cs="Arial"/>
          <w:sz w:val="24"/>
          <w:szCs w:val="24"/>
        </w:rPr>
        <w:t>ë</w:t>
      </w:r>
      <w:r w:rsidRPr="00ED3552">
        <w:rPr>
          <w:rFonts w:cs="Arial"/>
          <w:sz w:val="24"/>
          <w:szCs w:val="24"/>
        </w:rPr>
        <w:t>tyre viteve t</w:t>
      </w:r>
      <w:r w:rsidR="0002494E" w:rsidRPr="00ED3552">
        <w:rPr>
          <w:rFonts w:cs="Arial"/>
          <w:sz w:val="24"/>
          <w:szCs w:val="24"/>
        </w:rPr>
        <w:t>ë</w:t>
      </w:r>
      <w:r w:rsidRPr="00ED3552">
        <w:rPr>
          <w:rFonts w:cs="Arial"/>
          <w:sz w:val="24"/>
          <w:szCs w:val="24"/>
        </w:rPr>
        <w:t xml:space="preserve"> fundit ka patur zhvillime t</w:t>
      </w:r>
      <w:r w:rsidR="0002494E" w:rsidRPr="00ED3552">
        <w:rPr>
          <w:rFonts w:cs="Arial"/>
          <w:sz w:val="24"/>
          <w:szCs w:val="24"/>
        </w:rPr>
        <w:t>ë</w:t>
      </w:r>
      <w:r w:rsidRPr="00ED3552">
        <w:rPr>
          <w:rFonts w:cs="Arial"/>
          <w:sz w:val="24"/>
          <w:szCs w:val="24"/>
        </w:rPr>
        <w:t xml:space="preserve"> industrive t</w:t>
      </w:r>
      <w:r w:rsidR="0002494E" w:rsidRPr="00ED3552">
        <w:rPr>
          <w:rFonts w:cs="Arial"/>
          <w:sz w:val="24"/>
          <w:szCs w:val="24"/>
        </w:rPr>
        <w:t>ë</w:t>
      </w:r>
      <w:r w:rsidRPr="00ED3552">
        <w:rPr>
          <w:rFonts w:cs="Arial"/>
          <w:sz w:val="24"/>
          <w:szCs w:val="24"/>
        </w:rPr>
        <w:t xml:space="preserve"> ndryshme</w:t>
      </w:r>
      <w:r w:rsidR="000E41FD" w:rsidRPr="00ED3552">
        <w:rPr>
          <w:rFonts w:cs="Arial"/>
          <w:sz w:val="24"/>
          <w:szCs w:val="24"/>
        </w:rPr>
        <w:t>, si ajo ushqimore e prodhimit t</w:t>
      </w:r>
      <w:r w:rsidR="0002494E" w:rsidRPr="00ED3552">
        <w:rPr>
          <w:rFonts w:cs="Arial"/>
          <w:sz w:val="24"/>
          <w:szCs w:val="24"/>
        </w:rPr>
        <w:t>ë</w:t>
      </w:r>
      <w:r w:rsidR="000E41FD" w:rsidRPr="00ED3552">
        <w:rPr>
          <w:rFonts w:cs="Arial"/>
          <w:sz w:val="24"/>
          <w:szCs w:val="24"/>
        </w:rPr>
        <w:t xml:space="preserve"> pijeve, produk</w:t>
      </w:r>
      <w:r w:rsidR="00903EE8" w:rsidRPr="00ED3552">
        <w:rPr>
          <w:rFonts w:cs="Arial"/>
          <w:sz w:val="24"/>
          <w:szCs w:val="24"/>
        </w:rPr>
        <w:t>t</w:t>
      </w:r>
      <w:r w:rsidR="000E41FD" w:rsidRPr="00ED3552">
        <w:rPr>
          <w:rFonts w:cs="Arial"/>
          <w:sz w:val="24"/>
          <w:szCs w:val="24"/>
        </w:rPr>
        <w:t>eve bulmetore, industria e prodhimit t</w:t>
      </w:r>
      <w:r w:rsidR="0002494E" w:rsidRPr="00ED3552">
        <w:rPr>
          <w:rFonts w:cs="Arial"/>
          <w:sz w:val="24"/>
          <w:szCs w:val="24"/>
        </w:rPr>
        <w:t>ë</w:t>
      </w:r>
      <w:r w:rsidR="000E41FD" w:rsidRPr="00ED3552">
        <w:rPr>
          <w:rFonts w:cs="Arial"/>
          <w:sz w:val="24"/>
          <w:szCs w:val="24"/>
        </w:rPr>
        <w:t xml:space="preserve"> tullave, industria nd</w:t>
      </w:r>
      <w:r w:rsidR="0002494E" w:rsidRPr="00ED3552">
        <w:rPr>
          <w:rFonts w:cs="Arial"/>
          <w:sz w:val="24"/>
          <w:szCs w:val="24"/>
        </w:rPr>
        <w:t>ë</w:t>
      </w:r>
      <w:r w:rsidR="000E41FD" w:rsidRPr="00ED3552">
        <w:rPr>
          <w:rFonts w:cs="Arial"/>
          <w:sz w:val="24"/>
          <w:szCs w:val="24"/>
        </w:rPr>
        <w:t>rtimore, bizneset me aktivitet prodhues, sh</w:t>
      </w:r>
      <w:r w:rsidR="0002494E" w:rsidRPr="00ED3552">
        <w:rPr>
          <w:rFonts w:cs="Arial"/>
          <w:sz w:val="24"/>
          <w:szCs w:val="24"/>
        </w:rPr>
        <w:t>ë</w:t>
      </w:r>
      <w:r w:rsidR="00903EE8" w:rsidRPr="00ED3552">
        <w:rPr>
          <w:rFonts w:cs="Arial"/>
          <w:sz w:val="24"/>
          <w:szCs w:val="24"/>
        </w:rPr>
        <w:t>rbyes, komercial, arsimor</w:t>
      </w:r>
      <w:r w:rsidR="000E41FD" w:rsidRPr="00ED3552">
        <w:rPr>
          <w:rFonts w:cs="Arial"/>
          <w:sz w:val="24"/>
          <w:szCs w:val="24"/>
        </w:rPr>
        <w:t xml:space="preserve"> dhe sh</w:t>
      </w:r>
      <w:r w:rsidR="0002494E" w:rsidRPr="00ED3552">
        <w:rPr>
          <w:rFonts w:cs="Arial"/>
          <w:sz w:val="24"/>
          <w:szCs w:val="24"/>
        </w:rPr>
        <w:t>ë</w:t>
      </w:r>
      <w:r w:rsidR="000E41FD" w:rsidRPr="00ED3552">
        <w:rPr>
          <w:rFonts w:cs="Arial"/>
          <w:sz w:val="24"/>
          <w:szCs w:val="24"/>
        </w:rPr>
        <w:t>ndet</w:t>
      </w:r>
      <w:r w:rsidR="0002494E" w:rsidRPr="00ED3552">
        <w:rPr>
          <w:rFonts w:cs="Arial"/>
          <w:sz w:val="24"/>
          <w:szCs w:val="24"/>
        </w:rPr>
        <w:t>ë</w:t>
      </w:r>
      <w:r w:rsidR="000E41FD" w:rsidRPr="00ED3552">
        <w:rPr>
          <w:rFonts w:cs="Arial"/>
          <w:sz w:val="24"/>
          <w:szCs w:val="24"/>
        </w:rPr>
        <w:t>sore.</w:t>
      </w:r>
    </w:p>
    <w:p w:rsidR="000E11A2" w:rsidRPr="00ED3552" w:rsidRDefault="000E11A2" w:rsidP="000E41FD">
      <w:pPr>
        <w:spacing w:after="0"/>
        <w:jc w:val="both"/>
        <w:rPr>
          <w:rFonts w:cs="Arial"/>
          <w:sz w:val="24"/>
          <w:szCs w:val="24"/>
        </w:rPr>
      </w:pPr>
    </w:p>
    <w:p w:rsidR="001C61E2" w:rsidRPr="00ED3552" w:rsidRDefault="000E11A2" w:rsidP="00A236B1">
      <w:pPr>
        <w:spacing w:after="0"/>
        <w:jc w:val="both"/>
        <w:rPr>
          <w:rFonts w:ascii="Arial" w:eastAsia="Times" w:hAnsi="Arial" w:cs="Arial"/>
          <w:sz w:val="24"/>
          <w:szCs w:val="24"/>
        </w:rPr>
      </w:pPr>
      <w:r w:rsidRPr="00ED3552">
        <w:rPr>
          <w:rFonts w:cs="Arial"/>
          <w:sz w:val="24"/>
          <w:szCs w:val="24"/>
        </w:rPr>
        <w:t>Nd</w:t>
      </w:r>
      <w:r w:rsidR="0002494E" w:rsidRPr="00ED3552">
        <w:rPr>
          <w:rFonts w:cs="Arial"/>
          <w:sz w:val="24"/>
          <w:szCs w:val="24"/>
        </w:rPr>
        <w:t>ë</w:t>
      </w:r>
      <w:r w:rsidRPr="00ED3552">
        <w:rPr>
          <w:rFonts w:cs="Arial"/>
          <w:sz w:val="24"/>
          <w:szCs w:val="24"/>
        </w:rPr>
        <w:t>rkoh</w:t>
      </w:r>
      <w:r w:rsidR="0002494E" w:rsidRPr="00ED3552">
        <w:rPr>
          <w:rFonts w:cs="Arial"/>
          <w:sz w:val="24"/>
          <w:szCs w:val="24"/>
        </w:rPr>
        <w:t>ë</w:t>
      </w:r>
      <w:r w:rsidRPr="00ED3552">
        <w:rPr>
          <w:rFonts w:cs="Arial"/>
          <w:sz w:val="24"/>
          <w:szCs w:val="24"/>
        </w:rPr>
        <w:t>, n</w:t>
      </w:r>
      <w:r w:rsidR="0002494E" w:rsidRPr="00ED3552">
        <w:rPr>
          <w:rFonts w:cs="Arial"/>
          <w:sz w:val="24"/>
          <w:szCs w:val="24"/>
        </w:rPr>
        <w:t>ë</w:t>
      </w:r>
      <w:r w:rsidRPr="00ED3552">
        <w:rPr>
          <w:rFonts w:cs="Arial"/>
          <w:sz w:val="24"/>
          <w:szCs w:val="24"/>
        </w:rPr>
        <w:t xml:space="preserve"> Lipjan</w:t>
      </w:r>
      <w:r w:rsidR="0002494E" w:rsidRPr="00ED3552">
        <w:rPr>
          <w:rFonts w:cs="Arial"/>
          <w:sz w:val="24"/>
          <w:szCs w:val="24"/>
        </w:rPr>
        <w:t>ë</w:t>
      </w:r>
      <w:r w:rsidRPr="00ED3552">
        <w:rPr>
          <w:rFonts w:cs="Arial"/>
          <w:sz w:val="24"/>
          <w:szCs w:val="24"/>
        </w:rPr>
        <w:t xml:space="preserve"> nj</w:t>
      </w:r>
      <w:r w:rsidR="0002494E" w:rsidRPr="00ED3552">
        <w:rPr>
          <w:rFonts w:cs="Arial"/>
          <w:sz w:val="24"/>
          <w:szCs w:val="24"/>
        </w:rPr>
        <w:t>ë</w:t>
      </w:r>
      <w:r w:rsidRPr="00ED3552">
        <w:rPr>
          <w:rFonts w:cs="Arial"/>
          <w:sz w:val="24"/>
          <w:szCs w:val="24"/>
        </w:rPr>
        <w:t xml:space="preserve"> sektor shum</w:t>
      </w:r>
      <w:r w:rsidR="0002494E" w:rsidRPr="00ED3552">
        <w:rPr>
          <w:rFonts w:cs="Arial"/>
          <w:sz w:val="24"/>
          <w:szCs w:val="24"/>
        </w:rPr>
        <w:t>ë</w:t>
      </w:r>
      <w:r w:rsidR="00903EE8" w:rsidRPr="00ED3552">
        <w:rPr>
          <w:rFonts w:cs="Arial"/>
          <w:sz w:val="24"/>
          <w:szCs w:val="24"/>
        </w:rPr>
        <w:t xml:space="preserve"> i</w:t>
      </w:r>
      <w:r w:rsidRPr="00ED3552">
        <w:rPr>
          <w:rFonts w:cs="Arial"/>
          <w:sz w:val="24"/>
          <w:szCs w:val="24"/>
        </w:rPr>
        <w:t xml:space="preserve"> zhvilluar </w:t>
      </w:r>
      <w:r w:rsidR="0002494E" w:rsidRPr="00ED3552">
        <w:rPr>
          <w:rFonts w:cs="Arial"/>
          <w:sz w:val="24"/>
          <w:szCs w:val="24"/>
        </w:rPr>
        <w:t>ë</w:t>
      </w:r>
      <w:r w:rsidRPr="00ED3552">
        <w:rPr>
          <w:rFonts w:cs="Arial"/>
          <w:sz w:val="24"/>
          <w:szCs w:val="24"/>
        </w:rPr>
        <w:t>sht</w:t>
      </w:r>
      <w:r w:rsidR="0002494E" w:rsidRPr="00ED3552">
        <w:rPr>
          <w:rFonts w:cs="Arial"/>
          <w:sz w:val="24"/>
          <w:szCs w:val="24"/>
        </w:rPr>
        <w:t>ë</w:t>
      </w:r>
      <w:r w:rsidRPr="00ED3552">
        <w:rPr>
          <w:rFonts w:cs="Arial"/>
          <w:sz w:val="24"/>
          <w:szCs w:val="24"/>
        </w:rPr>
        <w:t xml:space="preserve"> ai</w:t>
      </w:r>
      <w:r w:rsidR="00903EE8" w:rsidRPr="00ED3552">
        <w:rPr>
          <w:rFonts w:cs="Arial"/>
          <w:sz w:val="24"/>
          <w:szCs w:val="24"/>
        </w:rPr>
        <w:t xml:space="preserve"> i</w:t>
      </w:r>
      <w:r w:rsidRPr="00ED3552">
        <w:rPr>
          <w:rFonts w:cs="Arial"/>
          <w:sz w:val="24"/>
          <w:szCs w:val="24"/>
        </w:rPr>
        <w:t xml:space="preserve"> NVM (Nd</w:t>
      </w:r>
      <w:r w:rsidR="0002494E" w:rsidRPr="00ED3552">
        <w:rPr>
          <w:rFonts w:cs="Arial"/>
          <w:sz w:val="24"/>
          <w:szCs w:val="24"/>
        </w:rPr>
        <w:t>ë</w:t>
      </w:r>
      <w:r w:rsidRPr="00ED3552">
        <w:rPr>
          <w:rFonts w:cs="Arial"/>
          <w:sz w:val="24"/>
          <w:szCs w:val="24"/>
        </w:rPr>
        <w:t>rmarrjet e Vogla dhe t</w:t>
      </w:r>
      <w:r w:rsidR="0002494E" w:rsidRPr="00ED3552">
        <w:rPr>
          <w:rFonts w:cs="Arial"/>
          <w:sz w:val="24"/>
          <w:szCs w:val="24"/>
        </w:rPr>
        <w:t>ë</w:t>
      </w:r>
      <w:r w:rsidRPr="00ED3552">
        <w:rPr>
          <w:rFonts w:cs="Arial"/>
          <w:sz w:val="24"/>
          <w:szCs w:val="24"/>
        </w:rPr>
        <w:t xml:space="preserve"> Mesme</w:t>
      </w:r>
      <w:r w:rsidR="00580811" w:rsidRPr="00ED3552">
        <w:rPr>
          <w:rFonts w:cs="Arial"/>
          <w:sz w:val="24"/>
          <w:szCs w:val="24"/>
        </w:rPr>
        <w:t>), ku dominohet nga tregtia (shitja me pakic</w:t>
      </w:r>
      <w:r w:rsidR="0002494E" w:rsidRPr="00ED3552">
        <w:rPr>
          <w:rFonts w:cs="Arial"/>
          <w:sz w:val="24"/>
          <w:szCs w:val="24"/>
        </w:rPr>
        <w:t>ë</w:t>
      </w:r>
      <w:r w:rsidR="00580811" w:rsidRPr="00ED3552">
        <w:rPr>
          <w:rFonts w:cs="Arial"/>
          <w:sz w:val="24"/>
          <w:szCs w:val="24"/>
        </w:rPr>
        <w:t>) dhe sh</w:t>
      </w:r>
      <w:r w:rsidR="0002494E" w:rsidRPr="00ED3552">
        <w:rPr>
          <w:rFonts w:cs="Arial"/>
          <w:sz w:val="24"/>
          <w:szCs w:val="24"/>
        </w:rPr>
        <w:t>ë</w:t>
      </w:r>
      <w:r w:rsidR="00580811" w:rsidRPr="00ED3552">
        <w:rPr>
          <w:rFonts w:cs="Arial"/>
          <w:sz w:val="24"/>
          <w:szCs w:val="24"/>
        </w:rPr>
        <w:t>rbimet. Pjesa m</w:t>
      </w:r>
      <w:r w:rsidR="0002494E" w:rsidRPr="00ED3552">
        <w:rPr>
          <w:rFonts w:cs="Arial"/>
          <w:sz w:val="24"/>
          <w:szCs w:val="24"/>
        </w:rPr>
        <w:t>ë</w:t>
      </w:r>
      <w:r w:rsidR="00580811" w:rsidRPr="00ED3552">
        <w:rPr>
          <w:rFonts w:cs="Arial"/>
          <w:sz w:val="24"/>
          <w:szCs w:val="24"/>
        </w:rPr>
        <w:t xml:space="preserve"> e madhe e k</w:t>
      </w:r>
      <w:r w:rsidR="0002494E" w:rsidRPr="00ED3552">
        <w:rPr>
          <w:rFonts w:cs="Arial"/>
          <w:sz w:val="24"/>
          <w:szCs w:val="24"/>
        </w:rPr>
        <w:t>ë</w:t>
      </w:r>
      <w:r w:rsidR="00580811" w:rsidRPr="00ED3552">
        <w:rPr>
          <w:rFonts w:cs="Arial"/>
          <w:sz w:val="24"/>
          <w:szCs w:val="24"/>
        </w:rPr>
        <w:t>tyre NVM jan</w:t>
      </w:r>
      <w:r w:rsidR="0002494E" w:rsidRPr="00ED3552">
        <w:rPr>
          <w:rFonts w:cs="Arial"/>
          <w:sz w:val="24"/>
          <w:szCs w:val="24"/>
        </w:rPr>
        <w:t>ë</w:t>
      </w:r>
      <w:r w:rsidR="00580811" w:rsidRPr="00ED3552">
        <w:rPr>
          <w:rFonts w:cs="Arial"/>
          <w:sz w:val="24"/>
          <w:szCs w:val="24"/>
        </w:rPr>
        <w:t xml:space="preserve"> firma familjare, t</w:t>
      </w:r>
      <w:r w:rsidR="0002494E" w:rsidRPr="00ED3552">
        <w:rPr>
          <w:rFonts w:cs="Arial"/>
          <w:sz w:val="24"/>
          <w:szCs w:val="24"/>
        </w:rPr>
        <w:t>ë</w:t>
      </w:r>
      <w:r w:rsidR="00580811" w:rsidRPr="00ED3552">
        <w:rPr>
          <w:rFonts w:cs="Arial"/>
          <w:sz w:val="24"/>
          <w:szCs w:val="24"/>
        </w:rPr>
        <w:t xml:space="preserve"> cilat kan</w:t>
      </w:r>
      <w:r w:rsidR="0002494E" w:rsidRPr="00ED3552">
        <w:rPr>
          <w:rFonts w:cs="Arial"/>
          <w:sz w:val="24"/>
          <w:szCs w:val="24"/>
        </w:rPr>
        <w:t>ë</w:t>
      </w:r>
      <w:r w:rsidR="00580811" w:rsidRPr="00ED3552">
        <w:rPr>
          <w:rFonts w:cs="Arial"/>
          <w:sz w:val="24"/>
          <w:szCs w:val="24"/>
        </w:rPr>
        <w:t xml:space="preserve"> t</w:t>
      </w:r>
      <w:r w:rsidR="0002494E" w:rsidRPr="00ED3552">
        <w:rPr>
          <w:rFonts w:cs="Arial"/>
          <w:sz w:val="24"/>
          <w:szCs w:val="24"/>
        </w:rPr>
        <w:t>ë</w:t>
      </w:r>
      <w:r w:rsidR="00580811" w:rsidRPr="00ED3552">
        <w:rPr>
          <w:rFonts w:cs="Arial"/>
          <w:sz w:val="24"/>
          <w:szCs w:val="24"/>
        </w:rPr>
        <w:t xml:space="preserve"> pun</w:t>
      </w:r>
      <w:r w:rsidR="0002494E" w:rsidRPr="00ED3552">
        <w:rPr>
          <w:rFonts w:cs="Arial"/>
          <w:sz w:val="24"/>
          <w:szCs w:val="24"/>
        </w:rPr>
        <w:t>ë</w:t>
      </w:r>
      <w:r w:rsidR="00580811" w:rsidRPr="00ED3552">
        <w:rPr>
          <w:rFonts w:cs="Arial"/>
          <w:sz w:val="24"/>
          <w:szCs w:val="24"/>
        </w:rPr>
        <w:t>suar jo m</w:t>
      </w:r>
      <w:r w:rsidR="0002494E" w:rsidRPr="00ED3552">
        <w:rPr>
          <w:rFonts w:cs="Arial"/>
          <w:sz w:val="24"/>
          <w:szCs w:val="24"/>
        </w:rPr>
        <w:t>ë</w:t>
      </w:r>
      <w:r w:rsidR="00580811" w:rsidRPr="00ED3552">
        <w:rPr>
          <w:rFonts w:cs="Arial"/>
          <w:sz w:val="24"/>
          <w:szCs w:val="24"/>
        </w:rPr>
        <w:t xml:space="preserve"> shum</w:t>
      </w:r>
      <w:r w:rsidR="0002494E" w:rsidRPr="00ED3552">
        <w:rPr>
          <w:rFonts w:cs="Arial"/>
          <w:sz w:val="24"/>
          <w:szCs w:val="24"/>
        </w:rPr>
        <w:t>ë</w:t>
      </w:r>
      <w:r w:rsidR="00580811" w:rsidRPr="00ED3552">
        <w:rPr>
          <w:rFonts w:cs="Arial"/>
          <w:sz w:val="24"/>
          <w:szCs w:val="24"/>
        </w:rPr>
        <w:t xml:space="preserve"> se 10 punonj</w:t>
      </w:r>
      <w:r w:rsidR="0002494E" w:rsidRPr="00ED3552">
        <w:rPr>
          <w:rFonts w:cs="Arial"/>
          <w:sz w:val="24"/>
          <w:szCs w:val="24"/>
        </w:rPr>
        <w:t>ë</w:t>
      </w:r>
      <w:r w:rsidR="00580811" w:rsidRPr="00ED3552">
        <w:rPr>
          <w:rFonts w:cs="Arial"/>
          <w:sz w:val="24"/>
          <w:szCs w:val="24"/>
        </w:rPr>
        <w:t xml:space="preserve">s. </w:t>
      </w:r>
      <w:bookmarkStart w:id="13" w:name="_Toc450987921"/>
      <w:bookmarkEnd w:id="11"/>
      <w:r w:rsidR="001C61E2" w:rsidRPr="00ED3552">
        <w:rPr>
          <w:sz w:val="24"/>
          <w:szCs w:val="24"/>
          <w:lang w:val="de-DE" w:eastAsia="de-DE"/>
        </w:rPr>
        <w:br w:type="page"/>
      </w:r>
    </w:p>
    <w:p w:rsidR="001C61E2" w:rsidRPr="00A236B1" w:rsidRDefault="001C61E2" w:rsidP="00774D49">
      <w:pPr>
        <w:pStyle w:val="Heading1"/>
        <w:numPr>
          <w:ilvl w:val="0"/>
          <w:numId w:val="1"/>
        </w:numPr>
        <w:jc w:val="both"/>
        <w:rPr>
          <w:rFonts w:asciiTheme="minorHAnsi" w:hAnsiTheme="minorHAnsi"/>
          <w:color w:val="000000" w:themeColor="text1"/>
          <w:lang w:val="de-DE" w:eastAsia="de-DE"/>
        </w:rPr>
      </w:pPr>
      <w:bookmarkStart w:id="14" w:name="_Toc468744025"/>
      <w:r w:rsidRPr="00A236B1">
        <w:rPr>
          <w:rFonts w:asciiTheme="minorHAnsi" w:hAnsiTheme="minorHAnsi"/>
          <w:color w:val="000000" w:themeColor="text1"/>
          <w:lang w:val="de-DE" w:eastAsia="de-DE"/>
        </w:rPr>
        <w:lastRenderedPageBreak/>
        <w:t>ASPEKTET LIGJORE DHE INSTITUCIONALE NE MENAXHIMIN E MBET</w:t>
      </w:r>
      <w:r w:rsidR="00A236B1">
        <w:rPr>
          <w:rFonts w:asciiTheme="minorHAnsi" w:hAnsiTheme="minorHAnsi"/>
          <w:color w:val="000000" w:themeColor="text1"/>
          <w:lang w:val="de-DE" w:eastAsia="de-DE"/>
        </w:rPr>
        <w:t>URINAVE</w:t>
      </w:r>
      <w:bookmarkEnd w:id="14"/>
    </w:p>
    <w:p w:rsidR="001C61E2" w:rsidRPr="00A236B1" w:rsidRDefault="001C61E2" w:rsidP="00774D49">
      <w:pPr>
        <w:pStyle w:val="Heading2"/>
        <w:numPr>
          <w:ilvl w:val="1"/>
          <w:numId w:val="1"/>
        </w:numPr>
        <w:rPr>
          <w:rFonts w:asciiTheme="minorHAnsi" w:hAnsiTheme="minorHAnsi"/>
          <w:color w:val="auto"/>
          <w:lang w:val="de-DE" w:eastAsia="de-DE"/>
        </w:rPr>
      </w:pPr>
      <w:bookmarkStart w:id="15" w:name="_Toc468744026"/>
      <w:r w:rsidRPr="00A236B1">
        <w:rPr>
          <w:rFonts w:asciiTheme="minorHAnsi" w:hAnsiTheme="minorHAnsi"/>
          <w:color w:val="auto"/>
          <w:lang w:val="de-DE" w:eastAsia="de-DE"/>
        </w:rPr>
        <w:t>Informacion përmbledh</w:t>
      </w:r>
      <w:r w:rsidR="00912E58">
        <w:rPr>
          <w:rFonts w:asciiTheme="minorHAnsi" w:hAnsiTheme="minorHAnsi"/>
          <w:color w:val="auto"/>
          <w:lang w:val="de-DE" w:eastAsia="de-DE"/>
        </w:rPr>
        <w:t>ë</w:t>
      </w:r>
      <w:r w:rsidRPr="00A236B1">
        <w:rPr>
          <w:rFonts w:asciiTheme="minorHAnsi" w:hAnsiTheme="minorHAnsi"/>
          <w:color w:val="auto"/>
          <w:lang w:val="de-DE" w:eastAsia="de-DE"/>
        </w:rPr>
        <w:t>s mbi legjislacionin</w:t>
      </w:r>
      <w:bookmarkEnd w:id="15"/>
    </w:p>
    <w:p w:rsidR="001C61E2" w:rsidRPr="009766B5" w:rsidRDefault="001C61E2" w:rsidP="00774D49">
      <w:pPr>
        <w:pStyle w:val="Heading3"/>
        <w:numPr>
          <w:ilvl w:val="2"/>
          <w:numId w:val="1"/>
        </w:numPr>
        <w:spacing w:after="120"/>
        <w:rPr>
          <w:rFonts w:asciiTheme="minorHAnsi" w:hAnsiTheme="minorHAnsi"/>
          <w:b w:val="0"/>
          <w:color w:val="auto"/>
          <w:sz w:val="24"/>
          <w:szCs w:val="24"/>
          <w:lang w:val="de-DE" w:eastAsia="de-DE"/>
        </w:rPr>
      </w:pPr>
      <w:bookmarkStart w:id="16" w:name="_Toc468744027"/>
      <w:r w:rsidRPr="009766B5">
        <w:rPr>
          <w:rFonts w:asciiTheme="minorHAnsi" w:hAnsiTheme="minorHAnsi"/>
          <w:b w:val="0"/>
          <w:color w:val="auto"/>
          <w:sz w:val="24"/>
          <w:szCs w:val="24"/>
          <w:lang w:val="de-DE" w:eastAsia="de-DE"/>
        </w:rPr>
        <w:t>Instrumentat dhe mjetet në nivel vendor</w:t>
      </w:r>
      <w:bookmarkEnd w:id="16"/>
      <w:r w:rsidRPr="009766B5">
        <w:rPr>
          <w:rFonts w:asciiTheme="minorHAnsi" w:hAnsiTheme="minorHAnsi"/>
          <w:b w:val="0"/>
          <w:color w:val="auto"/>
          <w:sz w:val="24"/>
          <w:szCs w:val="24"/>
          <w:lang w:val="de-DE" w:eastAsia="de-DE"/>
        </w:rPr>
        <w:t xml:space="preserve"> </w:t>
      </w:r>
    </w:p>
    <w:p w:rsidR="0003780D" w:rsidRPr="009766B5" w:rsidRDefault="0003780D" w:rsidP="0003780D">
      <w:pPr>
        <w:jc w:val="both"/>
        <w:rPr>
          <w:sz w:val="24"/>
          <w:szCs w:val="24"/>
          <w:lang w:val="de-DE" w:eastAsia="de-DE"/>
        </w:rPr>
      </w:pPr>
      <w:r w:rsidRPr="009766B5">
        <w:rPr>
          <w:sz w:val="24"/>
          <w:szCs w:val="24"/>
          <w:lang w:val="de-DE" w:eastAsia="de-DE"/>
        </w:rPr>
        <w:t>Kuadri ligjor për Republikën e Kosovës në lidhje me manaxhimin e mbeturinave përbëhet nga kjo kornizë ligjore me specifikimet përkatëse:</w:t>
      </w:r>
    </w:p>
    <w:p w:rsidR="0003780D" w:rsidRPr="009766B5" w:rsidRDefault="0003780D" w:rsidP="0003780D">
      <w:pPr>
        <w:jc w:val="both"/>
        <w:rPr>
          <w:sz w:val="24"/>
          <w:szCs w:val="24"/>
          <w:lang w:val="de-DE" w:eastAsia="de-DE"/>
        </w:rPr>
      </w:pPr>
      <w:r w:rsidRPr="009766B5">
        <w:rPr>
          <w:b/>
          <w:sz w:val="24"/>
          <w:szCs w:val="24"/>
          <w:lang w:val="de-DE" w:eastAsia="de-DE"/>
        </w:rPr>
        <w:t>Ligji nr. 03/l-040 “Për vetqeverisjen lokale“, 2008</w:t>
      </w:r>
      <w:r w:rsidRPr="009766B5">
        <w:rPr>
          <w:sz w:val="24"/>
          <w:szCs w:val="24"/>
          <w:lang w:val="de-DE" w:eastAsia="de-DE"/>
        </w:rPr>
        <w:t xml:space="preserve">  - Në nenin 17 të këtij ligjit përcaktohet që aktorët lokalë (Komunat) kanë kompetencë të plotë dhe ekskluzive për ofrimin dhe mirëmbajtjen e shërbimeve publike, siç është ai i manaxhimit të mbeturinave.</w:t>
      </w:r>
    </w:p>
    <w:p w:rsidR="0003780D" w:rsidRPr="009766B5" w:rsidRDefault="0003780D" w:rsidP="0003780D">
      <w:pPr>
        <w:jc w:val="both"/>
        <w:rPr>
          <w:sz w:val="24"/>
          <w:szCs w:val="24"/>
          <w:lang w:val="de-DE" w:eastAsia="de-DE"/>
        </w:rPr>
      </w:pPr>
      <w:r w:rsidRPr="009766B5">
        <w:rPr>
          <w:b/>
          <w:sz w:val="24"/>
          <w:szCs w:val="24"/>
          <w:lang w:val="de-DE" w:eastAsia="de-DE"/>
        </w:rPr>
        <w:t>Ligji nr. 04/l-060 “Për manaxhimin e mbeturinave“, 2012</w:t>
      </w:r>
      <w:r w:rsidRPr="009766B5">
        <w:rPr>
          <w:sz w:val="24"/>
          <w:szCs w:val="24"/>
          <w:lang w:val="de-DE" w:eastAsia="de-DE"/>
        </w:rPr>
        <w:t xml:space="preserve"> – ky ligj, i cili është i amenduar rishtazi, paraqet bazën ligjore për përcaktimin e kompetencave komunale në Republikën e Kosovës për manaxhimin e mbeturinave. Sipas këtij ligji komunat duhet të: i) hartojnë planin komunal për manaxhimin e mbeturinave, i cili duhet të jetë në harmoni me planin nacional; ii) të zbatojnë planin komunal për manaxhimin e mb</w:t>
      </w:r>
      <w:r w:rsidR="00B028F5" w:rsidRPr="009766B5">
        <w:rPr>
          <w:sz w:val="24"/>
          <w:szCs w:val="24"/>
          <w:lang w:val="de-DE" w:eastAsia="de-DE"/>
        </w:rPr>
        <w:t>eturinave; iii) përcaktimin e t</w:t>
      </w:r>
      <w:r w:rsidRPr="009766B5">
        <w:rPr>
          <w:sz w:val="24"/>
          <w:szCs w:val="24"/>
          <w:lang w:val="de-DE" w:eastAsia="de-DE"/>
        </w:rPr>
        <w:t>a</w:t>
      </w:r>
      <w:r w:rsidR="00B028F5" w:rsidRPr="009766B5">
        <w:rPr>
          <w:sz w:val="24"/>
          <w:szCs w:val="24"/>
          <w:lang w:val="de-DE" w:eastAsia="de-DE"/>
        </w:rPr>
        <w:t>r</w:t>
      </w:r>
      <w:r w:rsidRPr="009766B5">
        <w:rPr>
          <w:sz w:val="24"/>
          <w:szCs w:val="24"/>
          <w:lang w:val="de-DE" w:eastAsia="de-DE"/>
        </w:rPr>
        <w:t xml:space="preserve">ifave dhe mënyrën e inkasimit të mjeteve financiare për shërbimet komunale; iv) sipas ligjit dy ose më shumë komuna mund të bashkëpunojnë për manaxhimin e mbeturinave. </w:t>
      </w:r>
    </w:p>
    <w:p w:rsidR="0003780D" w:rsidRPr="009766B5" w:rsidRDefault="0003780D" w:rsidP="0003780D">
      <w:pPr>
        <w:jc w:val="both"/>
        <w:rPr>
          <w:sz w:val="24"/>
          <w:szCs w:val="24"/>
          <w:lang w:val="de-DE" w:eastAsia="de-DE"/>
        </w:rPr>
      </w:pPr>
      <w:r w:rsidRPr="009766B5">
        <w:rPr>
          <w:sz w:val="24"/>
          <w:szCs w:val="24"/>
          <w:lang w:val="de-DE" w:eastAsia="de-DE"/>
        </w:rPr>
        <w:t>Sipas ligjit këto plane komunale duhet të fokusohen kryesisht tek: i) skemat/ programi për mbledhjen e mbeturinave; ii) propozimet për teknikat e duhura në lidhje me ripërdorimin dhe riciklimin e mbeturinave; iii) programin për ngritjen e vetëdijes publike dhe edukimin në lidhje me manaxhimin e mbeturinave; iv) vlerësimin dhe llogaritjen e kostove për manaxhimin e mbeturinave.</w:t>
      </w:r>
    </w:p>
    <w:p w:rsidR="0003780D" w:rsidRPr="009766B5" w:rsidRDefault="0003780D" w:rsidP="0003780D">
      <w:pPr>
        <w:jc w:val="both"/>
        <w:rPr>
          <w:sz w:val="24"/>
          <w:szCs w:val="24"/>
          <w:lang w:val="de-DE" w:eastAsia="de-DE"/>
        </w:rPr>
      </w:pPr>
      <w:r w:rsidRPr="009766B5">
        <w:rPr>
          <w:sz w:val="24"/>
          <w:szCs w:val="24"/>
          <w:lang w:val="de-DE" w:eastAsia="de-DE"/>
        </w:rPr>
        <w:t xml:space="preserve">Ligji përcakton që plani komunal do të hartohet për një periudhë 5 vjeçare dhe do të adresojë kapacitetet ekzistuese dhe ato në të ardhmen për mbledhjen e mbeturinave, trajtimin dhe deponimin e tyre, ku do të përcaktohet edhe nevoja për veprim për shërbimin cilësor ndaj qytetarëve, si dhe draftimin e një rregullore komunale të manaxhimit të mbeturinave </w:t>
      </w:r>
    </w:p>
    <w:p w:rsidR="0003780D" w:rsidRPr="009766B5" w:rsidRDefault="0003780D" w:rsidP="0003780D">
      <w:pPr>
        <w:jc w:val="both"/>
        <w:rPr>
          <w:sz w:val="24"/>
          <w:szCs w:val="24"/>
          <w:lang w:val="de-DE" w:eastAsia="de-DE"/>
        </w:rPr>
      </w:pPr>
      <w:r w:rsidRPr="009766B5">
        <w:rPr>
          <w:sz w:val="24"/>
          <w:szCs w:val="24"/>
          <w:lang w:val="de-DE" w:eastAsia="de-DE"/>
        </w:rPr>
        <w:t>Gjithashtu sipas ligjit të amenduar, manaxhimi i mbeturinave komunale nga komunat duhet të bëhet përmes kontratave të veçanta me një ose më shumë operator publik ose privat të licensuar</w:t>
      </w:r>
      <w:r w:rsidRPr="009766B5">
        <w:rPr>
          <w:rStyle w:val="FootnoteReference"/>
          <w:sz w:val="24"/>
          <w:szCs w:val="24"/>
          <w:lang w:val="de-DE" w:eastAsia="de-DE"/>
        </w:rPr>
        <w:footnoteReference w:id="8"/>
      </w:r>
      <w:r w:rsidRPr="009766B5">
        <w:rPr>
          <w:sz w:val="24"/>
          <w:szCs w:val="24"/>
          <w:lang w:val="de-DE" w:eastAsia="de-DE"/>
        </w:rPr>
        <w:t xml:space="preserve"> për administrimin e mbeturinave.</w:t>
      </w:r>
    </w:p>
    <w:p w:rsidR="0003780D" w:rsidRPr="009766B5" w:rsidRDefault="0003780D" w:rsidP="0003780D">
      <w:pPr>
        <w:jc w:val="both"/>
        <w:rPr>
          <w:sz w:val="24"/>
          <w:szCs w:val="24"/>
          <w:lang w:val="de-DE" w:eastAsia="de-DE"/>
        </w:rPr>
      </w:pPr>
      <w:r w:rsidRPr="009766B5">
        <w:rPr>
          <w:b/>
          <w:sz w:val="24"/>
          <w:szCs w:val="24"/>
          <w:lang w:val="de-DE" w:eastAsia="de-DE"/>
        </w:rPr>
        <w:t>Ligji nr. 04/l-111 “Për ndryshimin dhe plotësimin e ligjit të ndërmarrjeve publike“, 2012</w:t>
      </w:r>
      <w:r w:rsidRPr="009766B5">
        <w:rPr>
          <w:sz w:val="24"/>
          <w:szCs w:val="24"/>
          <w:lang w:val="de-DE" w:eastAsia="de-DE"/>
        </w:rPr>
        <w:t xml:space="preserve"> – Sipas këtij ligji Komunat kanë të dr</w:t>
      </w:r>
      <w:r w:rsidR="00B028F5" w:rsidRPr="009766B5">
        <w:rPr>
          <w:sz w:val="24"/>
          <w:szCs w:val="24"/>
          <w:lang w:val="de-DE" w:eastAsia="de-DE"/>
        </w:rPr>
        <w:t>ëjtë të krijojnë ndërmarrje pub</w:t>
      </w:r>
      <w:r w:rsidRPr="009766B5">
        <w:rPr>
          <w:sz w:val="24"/>
          <w:szCs w:val="24"/>
          <w:lang w:val="de-DE" w:eastAsia="de-DE"/>
        </w:rPr>
        <w:t xml:space="preserve">like komunale për manaxhimin e mbeturinave. </w:t>
      </w:r>
    </w:p>
    <w:p w:rsidR="0003780D" w:rsidRPr="009766B5" w:rsidRDefault="0003780D" w:rsidP="009766B5">
      <w:pPr>
        <w:jc w:val="both"/>
        <w:rPr>
          <w:sz w:val="24"/>
          <w:szCs w:val="24"/>
          <w:lang w:val="de-DE" w:eastAsia="de-DE"/>
        </w:rPr>
      </w:pPr>
      <w:r w:rsidRPr="009766B5">
        <w:rPr>
          <w:b/>
          <w:sz w:val="24"/>
          <w:szCs w:val="24"/>
          <w:lang w:val="de-DE" w:eastAsia="de-DE"/>
        </w:rPr>
        <w:lastRenderedPageBreak/>
        <w:t>Ligji nr. 04/l-045 “Për partneritetin publiko-privat</w:t>
      </w:r>
      <w:r w:rsidRPr="009766B5">
        <w:rPr>
          <w:sz w:val="24"/>
          <w:szCs w:val="24"/>
          <w:lang w:val="de-DE" w:eastAsia="de-DE"/>
        </w:rPr>
        <w:t xml:space="preserve"> – dispozitat e këtij ligji rregullojnë ofrimin e shërbimeve publike dhe /ose infrastrukturën publike për manaxhimin e mbeturinave, ku përfshihet mbledhja, deponimi, dhe riciklimi i tyre.</w:t>
      </w:r>
    </w:p>
    <w:p w:rsidR="002D5997" w:rsidRPr="009766B5" w:rsidRDefault="002D5997" w:rsidP="00596C99">
      <w:pPr>
        <w:jc w:val="both"/>
        <w:rPr>
          <w:sz w:val="24"/>
          <w:szCs w:val="24"/>
          <w:lang w:val="de-DE" w:eastAsia="de-DE"/>
        </w:rPr>
      </w:pPr>
      <w:r w:rsidRPr="009766B5">
        <w:rPr>
          <w:sz w:val="24"/>
          <w:szCs w:val="24"/>
          <w:lang w:val="de-DE" w:eastAsia="de-DE"/>
        </w:rPr>
        <w:t>Komuna Lipjan</w:t>
      </w:r>
      <w:r w:rsidR="0002494E" w:rsidRPr="009766B5">
        <w:rPr>
          <w:sz w:val="24"/>
          <w:szCs w:val="24"/>
          <w:lang w:val="de-DE" w:eastAsia="de-DE"/>
        </w:rPr>
        <w:t>ë</w:t>
      </w:r>
      <w:r w:rsidRPr="009766B5">
        <w:rPr>
          <w:sz w:val="24"/>
          <w:szCs w:val="24"/>
          <w:lang w:val="de-DE" w:eastAsia="de-DE"/>
        </w:rPr>
        <w:t xml:space="preserve"> n</w:t>
      </w:r>
      <w:r w:rsidR="0002494E" w:rsidRPr="009766B5">
        <w:rPr>
          <w:sz w:val="24"/>
          <w:szCs w:val="24"/>
          <w:lang w:val="de-DE" w:eastAsia="de-DE"/>
        </w:rPr>
        <w:t>ë</w:t>
      </w:r>
      <w:r w:rsidRPr="009766B5">
        <w:rPr>
          <w:sz w:val="24"/>
          <w:szCs w:val="24"/>
          <w:lang w:val="de-DE" w:eastAsia="de-DE"/>
        </w:rPr>
        <w:t xml:space="preserve"> 16.11.2015 ka miratuar “Rregulloren p</w:t>
      </w:r>
      <w:r w:rsidR="0002494E" w:rsidRPr="009766B5">
        <w:rPr>
          <w:sz w:val="24"/>
          <w:szCs w:val="24"/>
          <w:lang w:val="de-DE" w:eastAsia="de-DE"/>
        </w:rPr>
        <w:t>ë</w:t>
      </w:r>
      <w:r w:rsidRPr="009766B5">
        <w:rPr>
          <w:sz w:val="24"/>
          <w:szCs w:val="24"/>
          <w:lang w:val="de-DE" w:eastAsia="de-DE"/>
        </w:rPr>
        <w:t>r Manaxhimin e Mbeturinave n</w:t>
      </w:r>
      <w:r w:rsidR="0002494E" w:rsidRPr="009766B5">
        <w:rPr>
          <w:sz w:val="24"/>
          <w:szCs w:val="24"/>
          <w:lang w:val="de-DE" w:eastAsia="de-DE"/>
        </w:rPr>
        <w:t>ë</w:t>
      </w:r>
      <w:r w:rsidRPr="009766B5">
        <w:rPr>
          <w:sz w:val="24"/>
          <w:szCs w:val="24"/>
          <w:lang w:val="de-DE" w:eastAsia="de-DE"/>
        </w:rPr>
        <w:t xml:space="preserve"> territorin e Komun</w:t>
      </w:r>
      <w:r w:rsidR="0002494E" w:rsidRPr="009766B5">
        <w:rPr>
          <w:sz w:val="24"/>
          <w:szCs w:val="24"/>
          <w:lang w:val="de-DE" w:eastAsia="de-DE"/>
        </w:rPr>
        <w:t>ë</w:t>
      </w:r>
      <w:r w:rsidRPr="009766B5">
        <w:rPr>
          <w:sz w:val="24"/>
          <w:szCs w:val="24"/>
          <w:lang w:val="de-DE" w:eastAsia="de-DE"/>
        </w:rPr>
        <w:t xml:space="preserve">s“. </w:t>
      </w:r>
      <w:r w:rsidR="00596C99" w:rsidRPr="009766B5">
        <w:rPr>
          <w:sz w:val="24"/>
          <w:szCs w:val="24"/>
          <w:lang w:val="de-DE" w:eastAsia="de-DE"/>
        </w:rPr>
        <w:t>Personat p</w:t>
      </w:r>
      <w:r w:rsidR="0002494E" w:rsidRPr="009766B5">
        <w:rPr>
          <w:sz w:val="24"/>
          <w:szCs w:val="24"/>
          <w:lang w:val="de-DE" w:eastAsia="de-DE"/>
        </w:rPr>
        <w:t>ë</w:t>
      </w:r>
      <w:r w:rsidR="00596C99" w:rsidRPr="009766B5">
        <w:rPr>
          <w:sz w:val="24"/>
          <w:szCs w:val="24"/>
          <w:lang w:val="de-DE" w:eastAsia="de-DE"/>
        </w:rPr>
        <w:t>rgjegj</w:t>
      </w:r>
      <w:r w:rsidR="0002494E" w:rsidRPr="009766B5">
        <w:rPr>
          <w:sz w:val="24"/>
          <w:szCs w:val="24"/>
          <w:lang w:val="de-DE" w:eastAsia="de-DE"/>
        </w:rPr>
        <w:t>ë</w:t>
      </w:r>
      <w:r w:rsidR="00596C99" w:rsidRPr="009766B5">
        <w:rPr>
          <w:sz w:val="24"/>
          <w:szCs w:val="24"/>
          <w:lang w:val="de-DE" w:eastAsia="de-DE"/>
        </w:rPr>
        <w:t>s p</w:t>
      </w:r>
      <w:r w:rsidR="0002494E" w:rsidRPr="009766B5">
        <w:rPr>
          <w:sz w:val="24"/>
          <w:szCs w:val="24"/>
          <w:lang w:val="de-DE" w:eastAsia="de-DE"/>
        </w:rPr>
        <w:t>ë</w:t>
      </w:r>
      <w:r w:rsidR="00596C99" w:rsidRPr="009766B5">
        <w:rPr>
          <w:sz w:val="24"/>
          <w:szCs w:val="24"/>
          <w:lang w:val="de-DE" w:eastAsia="de-DE"/>
        </w:rPr>
        <w:t>r zbatimin e saj jan</w:t>
      </w:r>
      <w:r w:rsidR="0002494E" w:rsidRPr="009766B5">
        <w:rPr>
          <w:sz w:val="24"/>
          <w:szCs w:val="24"/>
          <w:lang w:val="de-DE" w:eastAsia="de-DE"/>
        </w:rPr>
        <w:t>ë</w:t>
      </w:r>
      <w:r w:rsidR="00596C99" w:rsidRPr="009766B5">
        <w:rPr>
          <w:sz w:val="24"/>
          <w:szCs w:val="24"/>
          <w:lang w:val="de-DE" w:eastAsia="de-DE"/>
        </w:rPr>
        <w:t xml:space="preserve"> Drejtoria p</w:t>
      </w:r>
      <w:r w:rsidR="0002494E" w:rsidRPr="009766B5">
        <w:rPr>
          <w:sz w:val="24"/>
          <w:szCs w:val="24"/>
          <w:lang w:val="de-DE" w:eastAsia="de-DE"/>
        </w:rPr>
        <w:t>ë</w:t>
      </w:r>
      <w:r w:rsidR="00596C99" w:rsidRPr="009766B5">
        <w:rPr>
          <w:sz w:val="24"/>
          <w:szCs w:val="24"/>
          <w:lang w:val="de-DE" w:eastAsia="de-DE"/>
        </w:rPr>
        <w:t>r Sh</w:t>
      </w:r>
      <w:r w:rsidR="0002494E" w:rsidRPr="009766B5">
        <w:rPr>
          <w:sz w:val="24"/>
          <w:szCs w:val="24"/>
          <w:lang w:val="de-DE" w:eastAsia="de-DE"/>
        </w:rPr>
        <w:t>ë</w:t>
      </w:r>
      <w:r w:rsidR="00596C99" w:rsidRPr="009766B5">
        <w:rPr>
          <w:sz w:val="24"/>
          <w:szCs w:val="24"/>
          <w:lang w:val="de-DE" w:eastAsia="de-DE"/>
        </w:rPr>
        <w:t>rbimet Publike n</w:t>
      </w:r>
      <w:r w:rsidR="0002494E" w:rsidRPr="009766B5">
        <w:rPr>
          <w:sz w:val="24"/>
          <w:szCs w:val="24"/>
          <w:lang w:val="de-DE" w:eastAsia="de-DE"/>
        </w:rPr>
        <w:t>ë</w:t>
      </w:r>
      <w:r w:rsidR="00596C99" w:rsidRPr="009766B5">
        <w:rPr>
          <w:sz w:val="24"/>
          <w:szCs w:val="24"/>
          <w:lang w:val="de-DE" w:eastAsia="de-DE"/>
        </w:rPr>
        <w:t xml:space="preserve"> Komun</w:t>
      </w:r>
      <w:r w:rsidR="0002494E" w:rsidRPr="009766B5">
        <w:rPr>
          <w:sz w:val="24"/>
          <w:szCs w:val="24"/>
          <w:lang w:val="de-DE" w:eastAsia="de-DE"/>
        </w:rPr>
        <w:t>ë</w:t>
      </w:r>
      <w:r w:rsidR="00596C99" w:rsidRPr="009766B5">
        <w:rPr>
          <w:sz w:val="24"/>
          <w:szCs w:val="24"/>
          <w:lang w:val="de-DE" w:eastAsia="de-DE"/>
        </w:rPr>
        <w:t>n Lipjan</w:t>
      </w:r>
      <w:r w:rsidR="0002494E" w:rsidRPr="009766B5">
        <w:rPr>
          <w:sz w:val="24"/>
          <w:szCs w:val="24"/>
          <w:lang w:val="de-DE" w:eastAsia="de-DE"/>
        </w:rPr>
        <w:t>ë</w:t>
      </w:r>
      <w:r w:rsidR="00596C99" w:rsidRPr="009766B5">
        <w:rPr>
          <w:sz w:val="24"/>
          <w:szCs w:val="24"/>
          <w:lang w:val="de-DE" w:eastAsia="de-DE"/>
        </w:rPr>
        <w:t>, Inspektori Komunal i Mjedisit dhe Policia e Kosov</w:t>
      </w:r>
      <w:r w:rsidR="0002494E" w:rsidRPr="009766B5">
        <w:rPr>
          <w:sz w:val="24"/>
          <w:szCs w:val="24"/>
          <w:lang w:val="de-DE" w:eastAsia="de-DE"/>
        </w:rPr>
        <w:t>ë</w:t>
      </w:r>
      <w:r w:rsidR="00596C99" w:rsidRPr="009766B5">
        <w:rPr>
          <w:sz w:val="24"/>
          <w:szCs w:val="24"/>
          <w:lang w:val="de-DE" w:eastAsia="de-DE"/>
        </w:rPr>
        <w:t xml:space="preserve">s. </w:t>
      </w:r>
      <w:r w:rsidRPr="009766B5">
        <w:rPr>
          <w:sz w:val="24"/>
          <w:szCs w:val="24"/>
          <w:lang w:val="de-DE" w:eastAsia="de-DE"/>
        </w:rPr>
        <w:t>Sipas k</w:t>
      </w:r>
      <w:r w:rsidR="0002494E" w:rsidRPr="009766B5">
        <w:rPr>
          <w:sz w:val="24"/>
          <w:szCs w:val="24"/>
          <w:lang w:val="de-DE" w:eastAsia="de-DE"/>
        </w:rPr>
        <w:t>ë</w:t>
      </w:r>
      <w:r w:rsidRPr="009766B5">
        <w:rPr>
          <w:sz w:val="24"/>
          <w:szCs w:val="24"/>
          <w:lang w:val="de-DE" w:eastAsia="de-DE"/>
        </w:rPr>
        <w:t>saj rregullore p</w:t>
      </w:r>
      <w:r w:rsidR="0002494E" w:rsidRPr="009766B5">
        <w:rPr>
          <w:sz w:val="24"/>
          <w:szCs w:val="24"/>
          <w:lang w:val="de-DE" w:eastAsia="de-DE"/>
        </w:rPr>
        <w:t>ë</w:t>
      </w:r>
      <w:r w:rsidRPr="009766B5">
        <w:rPr>
          <w:sz w:val="24"/>
          <w:szCs w:val="24"/>
          <w:lang w:val="de-DE" w:eastAsia="de-DE"/>
        </w:rPr>
        <w:t>rcaktohen si m</w:t>
      </w:r>
      <w:r w:rsidR="0002494E" w:rsidRPr="009766B5">
        <w:rPr>
          <w:sz w:val="24"/>
          <w:szCs w:val="24"/>
          <w:lang w:val="de-DE" w:eastAsia="de-DE"/>
        </w:rPr>
        <w:t>ë</w:t>
      </w:r>
      <w:r w:rsidRPr="009766B5">
        <w:rPr>
          <w:sz w:val="24"/>
          <w:szCs w:val="24"/>
          <w:lang w:val="de-DE" w:eastAsia="de-DE"/>
        </w:rPr>
        <w:t xml:space="preserve"> posht</w:t>
      </w:r>
      <w:r w:rsidR="0002494E" w:rsidRPr="009766B5">
        <w:rPr>
          <w:sz w:val="24"/>
          <w:szCs w:val="24"/>
          <w:lang w:val="de-DE" w:eastAsia="de-DE"/>
        </w:rPr>
        <w:t>ë</w:t>
      </w:r>
      <w:r w:rsidRPr="009766B5">
        <w:rPr>
          <w:sz w:val="24"/>
          <w:szCs w:val="24"/>
          <w:lang w:val="de-DE" w:eastAsia="de-DE"/>
        </w:rPr>
        <w:t>:</w:t>
      </w:r>
    </w:p>
    <w:p w:rsidR="002D5997" w:rsidRPr="009766B5" w:rsidRDefault="002D5997" w:rsidP="00774D49">
      <w:pPr>
        <w:pStyle w:val="ListParagraph"/>
        <w:numPr>
          <w:ilvl w:val="0"/>
          <w:numId w:val="3"/>
        </w:numPr>
        <w:jc w:val="both"/>
        <w:rPr>
          <w:sz w:val="24"/>
          <w:szCs w:val="24"/>
          <w:lang w:val="de-DE" w:eastAsia="de-DE"/>
        </w:rPr>
      </w:pPr>
      <w:r w:rsidRPr="009766B5">
        <w:rPr>
          <w:b/>
          <w:sz w:val="24"/>
          <w:szCs w:val="24"/>
          <w:lang w:val="de-DE" w:eastAsia="de-DE"/>
        </w:rPr>
        <w:t>Q</w:t>
      </w:r>
      <w:r w:rsidR="0002494E" w:rsidRPr="009766B5">
        <w:rPr>
          <w:b/>
          <w:sz w:val="24"/>
          <w:szCs w:val="24"/>
          <w:lang w:val="de-DE" w:eastAsia="de-DE"/>
        </w:rPr>
        <w:t>ë</w:t>
      </w:r>
      <w:r w:rsidRPr="009766B5">
        <w:rPr>
          <w:b/>
          <w:sz w:val="24"/>
          <w:szCs w:val="24"/>
          <w:lang w:val="de-DE" w:eastAsia="de-DE"/>
        </w:rPr>
        <w:t>llimi i rregullore</w:t>
      </w:r>
      <w:r w:rsidR="004F617B" w:rsidRPr="009766B5">
        <w:rPr>
          <w:b/>
          <w:sz w:val="24"/>
          <w:szCs w:val="24"/>
          <w:lang w:val="de-DE" w:eastAsia="de-DE"/>
        </w:rPr>
        <w:t>s:</w:t>
      </w:r>
      <w:r w:rsidR="004F617B" w:rsidRPr="009766B5">
        <w:rPr>
          <w:sz w:val="24"/>
          <w:szCs w:val="24"/>
          <w:lang w:val="de-DE" w:eastAsia="de-DE"/>
        </w:rPr>
        <w:t xml:space="preserve"> Bazuar n</w:t>
      </w:r>
      <w:r w:rsidR="0002494E" w:rsidRPr="009766B5">
        <w:rPr>
          <w:sz w:val="24"/>
          <w:szCs w:val="24"/>
          <w:lang w:val="de-DE" w:eastAsia="de-DE"/>
        </w:rPr>
        <w:t>ë</w:t>
      </w:r>
      <w:r w:rsidR="004F617B" w:rsidRPr="009766B5">
        <w:rPr>
          <w:sz w:val="24"/>
          <w:szCs w:val="24"/>
          <w:lang w:val="de-DE" w:eastAsia="de-DE"/>
        </w:rPr>
        <w:t xml:space="preserve"> </w:t>
      </w:r>
      <w:r w:rsidR="004F617B" w:rsidRPr="009766B5">
        <w:rPr>
          <w:sz w:val="24"/>
          <w:szCs w:val="24"/>
          <w:lang w:val="sq-AL"/>
        </w:rPr>
        <w:t>Ligjin Nr. 04/L-060 “P</w:t>
      </w:r>
      <w:r w:rsidR="0002494E" w:rsidRPr="009766B5">
        <w:rPr>
          <w:sz w:val="24"/>
          <w:szCs w:val="24"/>
          <w:lang w:val="sq-AL"/>
        </w:rPr>
        <w:t>ë</w:t>
      </w:r>
      <w:r w:rsidR="004F617B" w:rsidRPr="009766B5">
        <w:rPr>
          <w:sz w:val="24"/>
          <w:szCs w:val="24"/>
          <w:lang w:val="sq-AL"/>
        </w:rPr>
        <w:t>r manaxhimin e mbeturinave”</w:t>
      </w:r>
      <w:r w:rsidR="00CA526D" w:rsidRPr="009766B5">
        <w:rPr>
          <w:sz w:val="24"/>
          <w:szCs w:val="24"/>
          <w:lang w:val="sq-AL"/>
        </w:rPr>
        <w:t>, ajo ka si q</w:t>
      </w:r>
      <w:r w:rsidR="0002494E" w:rsidRPr="009766B5">
        <w:rPr>
          <w:sz w:val="24"/>
          <w:szCs w:val="24"/>
          <w:lang w:val="sq-AL"/>
        </w:rPr>
        <w:t>ë</w:t>
      </w:r>
      <w:r w:rsidR="00CA526D" w:rsidRPr="009766B5">
        <w:rPr>
          <w:sz w:val="24"/>
          <w:szCs w:val="24"/>
          <w:lang w:val="sq-AL"/>
        </w:rPr>
        <w:t>llim rregullimin</w:t>
      </w:r>
      <w:r w:rsidR="004F617B" w:rsidRPr="009766B5">
        <w:rPr>
          <w:sz w:val="24"/>
          <w:szCs w:val="24"/>
          <w:lang w:val="sq-AL"/>
        </w:rPr>
        <w:t xml:space="preserve"> </w:t>
      </w:r>
      <w:r w:rsidR="00B028F5" w:rsidRPr="009766B5">
        <w:rPr>
          <w:sz w:val="24"/>
          <w:szCs w:val="24"/>
          <w:lang w:val="sq-AL"/>
        </w:rPr>
        <w:t>e sistemit</w:t>
      </w:r>
      <w:r w:rsidR="004F617B" w:rsidRPr="009766B5">
        <w:rPr>
          <w:sz w:val="24"/>
          <w:szCs w:val="24"/>
          <w:lang w:val="sq-AL"/>
        </w:rPr>
        <w:t xml:space="preserve"> dhe kushte</w:t>
      </w:r>
      <w:r w:rsidR="00B028F5" w:rsidRPr="009766B5">
        <w:rPr>
          <w:sz w:val="24"/>
          <w:szCs w:val="24"/>
          <w:lang w:val="sq-AL"/>
        </w:rPr>
        <w:t>ve</w:t>
      </w:r>
      <w:r w:rsidR="004F617B" w:rsidRPr="009766B5">
        <w:rPr>
          <w:sz w:val="24"/>
          <w:szCs w:val="24"/>
          <w:lang w:val="sq-AL"/>
        </w:rPr>
        <w:t xml:space="preserve"> për mënyrën e mbledhjes, ndarjes, përpunimit dhe riciklimit të mbeturinave, orarin për mbledhjen e mbeturinave, tarifën për bartjen e mbeturinave, llojin, numrin, mënyrën e shpërndarjes dhe vendosjes së</w:t>
      </w:r>
      <w:r w:rsidR="00CA526D" w:rsidRPr="009766B5">
        <w:rPr>
          <w:sz w:val="24"/>
          <w:szCs w:val="24"/>
          <w:lang w:val="sq-AL"/>
        </w:rPr>
        <w:t xml:space="preserve"> konte</w:t>
      </w:r>
      <w:r w:rsidR="004F617B" w:rsidRPr="009766B5">
        <w:rPr>
          <w:sz w:val="24"/>
          <w:szCs w:val="24"/>
          <w:lang w:val="sq-AL"/>
        </w:rPr>
        <w:t>n</w:t>
      </w:r>
      <w:r w:rsidR="00CA526D" w:rsidRPr="009766B5">
        <w:rPr>
          <w:sz w:val="24"/>
          <w:szCs w:val="24"/>
          <w:lang w:val="sq-AL"/>
        </w:rPr>
        <w:t>i</w:t>
      </w:r>
      <w:r w:rsidR="004F617B" w:rsidRPr="009766B5">
        <w:rPr>
          <w:sz w:val="24"/>
          <w:szCs w:val="24"/>
          <w:lang w:val="sq-AL"/>
        </w:rPr>
        <w:t>erëve për mbeturina, caktimi i vendit për deponimin e mbeturinave, mirëmbajtjen e vendeve ku grumbullohen mbeturinat dhe mënyrat për transportim të mbeturinave.</w:t>
      </w:r>
    </w:p>
    <w:p w:rsidR="00CA526D" w:rsidRPr="009766B5" w:rsidRDefault="00CA526D" w:rsidP="00774D49">
      <w:pPr>
        <w:pStyle w:val="ListParagraph"/>
        <w:numPr>
          <w:ilvl w:val="0"/>
          <w:numId w:val="3"/>
        </w:numPr>
        <w:jc w:val="both"/>
        <w:rPr>
          <w:sz w:val="24"/>
          <w:szCs w:val="24"/>
          <w:lang w:val="de-DE" w:eastAsia="de-DE"/>
        </w:rPr>
      </w:pPr>
      <w:r w:rsidRPr="009766B5">
        <w:rPr>
          <w:b/>
          <w:sz w:val="24"/>
          <w:szCs w:val="24"/>
          <w:lang w:val="de-DE" w:eastAsia="de-DE"/>
        </w:rPr>
        <w:t>Kategorizimi i mbeturinave q</w:t>
      </w:r>
      <w:r w:rsidR="0002494E" w:rsidRPr="009766B5">
        <w:rPr>
          <w:b/>
          <w:sz w:val="24"/>
          <w:szCs w:val="24"/>
          <w:lang w:val="de-DE" w:eastAsia="de-DE"/>
        </w:rPr>
        <w:t>ë</w:t>
      </w:r>
      <w:r w:rsidRPr="009766B5">
        <w:rPr>
          <w:b/>
          <w:sz w:val="24"/>
          <w:szCs w:val="24"/>
          <w:lang w:val="de-DE" w:eastAsia="de-DE"/>
        </w:rPr>
        <w:t xml:space="preserve"> jan</w:t>
      </w:r>
      <w:r w:rsidR="0002494E" w:rsidRPr="009766B5">
        <w:rPr>
          <w:b/>
          <w:sz w:val="24"/>
          <w:szCs w:val="24"/>
          <w:lang w:val="de-DE" w:eastAsia="de-DE"/>
        </w:rPr>
        <w:t>ë</w:t>
      </w:r>
      <w:r w:rsidRPr="009766B5">
        <w:rPr>
          <w:b/>
          <w:sz w:val="24"/>
          <w:szCs w:val="24"/>
          <w:lang w:val="de-DE" w:eastAsia="de-DE"/>
        </w:rPr>
        <w:t xml:space="preserve"> fokus i rregullores</w:t>
      </w:r>
      <w:r w:rsidRPr="009766B5">
        <w:rPr>
          <w:sz w:val="24"/>
          <w:szCs w:val="24"/>
          <w:lang w:val="de-DE" w:eastAsia="de-DE"/>
        </w:rPr>
        <w:t>: i) mbeturinat ineret q</w:t>
      </w:r>
      <w:r w:rsidR="0002494E" w:rsidRPr="009766B5">
        <w:rPr>
          <w:sz w:val="24"/>
          <w:szCs w:val="24"/>
          <w:lang w:val="de-DE" w:eastAsia="de-DE"/>
        </w:rPr>
        <w:t>ë</w:t>
      </w:r>
      <w:r w:rsidRPr="009766B5">
        <w:rPr>
          <w:sz w:val="24"/>
          <w:szCs w:val="24"/>
          <w:lang w:val="de-DE" w:eastAsia="de-DE"/>
        </w:rPr>
        <w:t xml:space="preserve"> nuk ndizen; ii) mbeturina t</w:t>
      </w:r>
      <w:r w:rsidR="0002494E" w:rsidRPr="009766B5">
        <w:rPr>
          <w:sz w:val="24"/>
          <w:szCs w:val="24"/>
          <w:lang w:val="de-DE" w:eastAsia="de-DE"/>
        </w:rPr>
        <w:t>ë</w:t>
      </w:r>
      <w:r w:rsidRPr="009766B5">
        <w:rPr>
          <w:sz w:val="24"/>
          <w:szCs w:val="24"/>
          <w:lang w:val="de-DE" w:eastAsia="de-DE"/>
        </w:rPr>
        <w:t xml:space="preserve"> v</w:t>
      </w:r>
      <w:r w:rsidR="0002494E" w:rsidRPr="009766B5">
        <w:rPr>
          <w:sz w:val="24"/>
          <w:szCs w:val="24"/>
          <w:lang w:val="de-DE" w:eastAsia="de-DE"/>
        </w:rPr>
        <w:t>ë</w:t>
      </w:r>
      <w:r w:rsidRPr="009766B5">
        <w:rPr>
          <w:sz w:val="24"/>
          <w:szCs w:val="24"/>
          <w:lang w:val="de-DE" w:eastAsia="de-DE"/>
        </w:rPr>
        <w:t>llimshme; iii) mbeturina t</w:t>
      </w:r>
      <w:r w:rsidR="0002494E" w:rsidRPr="009766B5">
        <w:rPr>
          <w:sz w:val="24"/>
          <w:szCs w:val="24"/>
          <w:lang w:val="de-DE" w:eastAsia="de-DE"/>
        </w:rPr>
        <w:t>ë</w:t>
      </w:r>
      <w:r w:rsidRPr="009766B5">
        <w:rPr>
          <w:sz w:val="24"/>
          <w:szCs w:val="24"/>
          <w:lang w:val="de-DE" w:eastAsia="de-DE"/>
        </w:rPr>
        <w:t xml:space="preserve"> parrezikshme p</w:t>
      </w:r>
      <w:r w:rsidR="0002494E" w:rsidRPr="009766B5">
        <w:rPr>
          <w:sz w:val="24"/>
          <w:szCs w:val="24"/>
          <w:lang w:val="de-DE" w:eastAsia="de-DE"/>
        </w:rPr>
        <w:t>ë</w:t>
      </w:r>
      <w:r w:rsidRPr="009766B5">
        <w:rPr>
          <w:sz w:val="24"/>
          <w:szCs w:val="24"/>
          <w:lang w:val="de-DE" w:eastAsia="de-DE"/>
        </w:rPr>
        <w:t>r sh</w:t>
      </w:r>
      <w:r w:rsidR="0002494E" w:rsidRPr="009766B5">
        <w:rPr>
          <w:sz w:val="24"/>
          <w:szCs w:val="24"/>
          <w:lang w:val="de-DE" w:eastAsia="de-DE"/>
        </w:rPr>
        <w:t>ë</w:t>
      </w:r>
      <w:r w:rsidRPr="009766B5">
        <w:rPr>
          <w:sz w:val="24"/>
          <w:szCs w:val="24"/>
          <w:lang w:val="de-DE" w:eastAsia="de-DE"/>
        </w:rPr>
        <w:t>ndetin dhe mjedisin; iv) mbeturina nga amviserit</w:t>
      </w:r>
      <w:r w:rsidR="0002494E" w:rsidRPr="009766B5">
        <w:rPr>
          <w:sz w:val="24"/>
          <w:szCs w:val="24"/>
          <w:lang w:val="de-DE" w:eastAsia="de-DE"/>
        </w:rPr>
        <w:t>ë</w:t>
      </w:r>
      <w:r w:rsidRPr="009766B5">
        <w:rPr>
          <w:sz w:val="24"/>
          <w:szCs w:val="24"/>
          <w:lang w:val="de-DE" w:eastAsia="de-DE"/>
        </w:rPr>
        <w:t>; v) mbeturina t</w:t>
      </w:r>
      <w:r w:rsidR="0002494E" w:rsidRPr="009766B5">
        <w:rPr>
          <w:sz w:val="24"/>
          <w:szCs w:val="24"/>
          <w:lang w:val="de-DE" w:eastAsia="de-DE"/>
        </w:rPr>
        <w:t>ë</w:t>
      </w:r>
      <w:r w:rsidRPr="009766B5">
        <w:rPr>
          <w:sz w:val="24"/>
          <w:szCs w:val="24"/>
          <w:lang w:val="de-DE" w:eastAsia="de-DE"/>
        </w:rPr>
        <w:t xml:space="preserve"> veçanta nga mbetjet e kafsh</w:t>
      </w:r>
      <w:r w:rsidR="0002494E" w:rsidRPr="009766B5">
        <w:rPr>
          <w:sz w:val="24"/>
          <w:szCs w:val="24"/>
          <w:lang w:val="de-DE" w:eastAsia="de-DE"/>
        </w:rPr>
        <w:t>ë</w:t>
      </w:r>
      <w:r w:rsidRPr="009766B5">
        <w:rPr>
          <w:sz w:val="24"/>
          <w:szCs w:val="24"/>
          <w:lang w:val="de-DE" w:eastAsia="de-DE"/>
        </w:rPr>
        <w:t>ve</w:t>
      </w:r>
    </w:p>
    <w:p w:rsidR="009519E9" w:rsidRPr="009766B5" w:rsidRDefault="00697A10" w:rsidP="00774D49">
      <w:pPr>
        <w:pStyle w:val="ListParagraph"/>
        <w:numPr>
          <w:ilvl w:val="0"/>
          <w:numId w:val="3"/>
        </w:numPr>
        <w:jc w:val="both"/>
        <w:rPr>
          <w:sz w:val="24"/>
          <w:szCs w:val="24"/>
          <w:lang w:val="de-DE" w:eastAsia="de-DE"/>
        </w:rPr>
      </w:pPr>
      <w:r w:rsidRPr="009766B5">
        <w:rPr>
          <w:b/>
          <w:sz w:val="24"/>
          <w:szCs w:val="24"/>
          <w:lang w:val="de-DE" w:eastAsia="de-DE"/>
        </w:rPr>
        <w:t>Kontenier</w:t>
      </w:r>
      <w:r w:rsidR="0002494E" w:rsidRPr="009766B5">
        <w:rPr>
          <w:b/>
          <w:sz w:val="24"/>
          <w:szCs w:val="24"/>
          <w:lang w:val="de-DE" w:eastAsia="de-DE"/>
        </w:rPr>
        <w:t>ë</w:t>
      </w:r>
      <w:r w:rsidRPr="009766B5">
        <w:rPr>
          <w:b/>
          <w:sz w:val="24"/>
          <w:szCs w:val="24"/>
          <w:lang w:val="de-DE" w:eastAsia="de-DE"/>
        </w:rPr>
        <w:t xml:space="preserve">t </w:t>
      </w:r>
      <w:r w:rsidR="00E068A9" w:rsidRPr="009766B5">
        <w:rPr>
          <w:sz w:val="24"/>
          <w:szCs w:val="24"/>
          <w:lang w:val="de-DE" w:eastAsia="de-DE"/>
        </w:rPr>
        <w:t>q</w:t>
      </w:r>
      <w:r w:rsidR="0002494E" w:rsidRPr="009766B5">
        <w:rPr>
          <w:sz w:val="24"/>
          <w:szCs w:val="24"/>
          <w:lang w:val="de-DE" w:eastAsia="de-DE"/>
        </w:rPr>
        <w:t>ë</w:t>
      </w:r>
      <w:r w:rsidR="00E068A9" w:rsidRPr="009766B5">
        <w:rPr>
          <w:sz w:val="24"/>
          <w:szCs w:val="24"/>
          <w:lang w:val="de-DE" w:eastAsia="de-DE"/>
        </w:rPr>
        <w:t xml:space="preserve"> do t</w:t>
      </w:r>
      <w:r w:rsidR="0002494E" w:rsidRPr="009766B5">
        <w:rPr>
          <w:sz w:val="24"/>
          <w:szCs w:val="24"/>
          <w:lang w:val="de-DE" w:eastAsia="de-DE"/>
        </w:rPr>
        <w:t>ë</w:t>
      </w:r>
      <w:r w:rsidR="00E068A9" w:rsidRPr="009766B5">
        <w:rPr>
          <w:sz w:val="24"/>
          <w:szCs w:val="24"/>
          <w:lang w:val="de-DE" w:eastAsia="de-DE"/>
        </w:rPr>
        <w:t xml:space="preserve"> p</w:t>
      </w:r>
      <w:r w:rsidR="0002494E" w:rsidRPr="009766B5">
        <w:rPr>
          <w:sz w:val="24"/>
          <w:szCs w:val="24"/>
          <w:lang w:val="de-DE" w:eastAsia="de-DE"/>
        </w:rPr>
        <w:t>ë</w:t>
      </w:r>
      <w:r w:rsidR="00E068A9" w:rsidRPr="009766B5">
        <w:rPr>
          <w:sz w:val="24"/>
          <w:szCs w:val="24"/>
          <w:lang w:val="de-DE" w:eastAsia="de-DE"/>
        </w:rPr>
        <w:t>rdoren jan</w:t>
      </w:r>
      <w:r w:rsidR="0002494E" w:rsidRPr="009766B5">
        <w:rPr>
          <w:sz w:val="24"/>
          <w:szCs w:val="24"/>
          <w:lang w:val="de-DE" w:eastAsia="de-DE"/>
        </w:rPr>
        <w:t>ë</w:t>
      </w:r>
      <w:r w:rsidR="00E068A9" w:rsidRPr="009766B5">
        <w:rPr>
          <w:sz w:val="24"/>
          <w:szCs w:val="24"/>
          <w:lang w:val="de-DE" w:eastAsia="de-DE"/>
        </w:rPr>
        <w:t xml:space="preserve"> t</w:t>
      </w:r>
      <w:r w:rsidR="0002494E" w:rsidRPr="009766B5">
        <w:rPr>
          <w:sz w:val="24"/>
          <w:szCs w:val="24"/>
          <w:lang w:val="de-DE" w:eastAsia="de-DE"/>
        </w:rPr>
        <w:t>ë</w:t>
      </w:r>
      <w:r w:rsidR="00E068A9" w:rsidRPr="009766B5">
        <w:rPr>
          <w:sz w:val="24"/>
          <w:szCs w:val="24"/>
          <w:lang w:val="de-DE" w:eastAsia="de-DE"/>
        </w:rPr>
        <w:t xml:space="preserve"> ma</w:t>
      </w:r>
      <w:r w:rsidRPr="009766B5">
        <w:rPr>
          <w:sz w:val="24"/>
          <w:szCs w:val="24"/>
          <w:lang w:val="de-DE" w:eastAsia="de-DE"/>
        </w:rPr>
        <w:t>d</w:t>
      </w:r>
      <w:r w:rsidR="00E068A9" w:rsidRPr="009766B5">
        <w:rPr>
          <w:sz w:val="24"/>
          <w:szCs w:val="24"/>
          <w:lang w:val="de-DE" w:eastAsia="de-DE"/>
        </w:rPr>
        <w:t>h</w:t>
      </w:r>
      <w:r w:rsidR="0002494E" w:rsidRPr="009766B5">
        <w:rPr>
          <w:sz w:val="24"/>
          <w:szCs w:val="24"/>
          <w:lang w:val="de-DE" w:eastAsia="de-DE"/>
        </w:rPr>
        <w:t>ë</w:t>
      </w:r>
      <w:r w:rsidRPr="009766B5">
        <w:rPr>
          <w:sz w:val="24"/>
          <w:szCs w:val="24"/>
          <w:lang w:val="de-DE" w:eastAsia="de-DE"/>
        </w:rPr>
        <w:t>sive t</w:t>
      </w:r>
      <w:r w:rsidR="0002494E" w:rsidRPr="009766B5">
        <w:rPr>
          <w:sz w:val="24"/>
          <w:szCs w:val="24"/>
          <w:lang w:val="de-DE" w:eastAsia="de-DE"/>
        </w:rPr>
        <w:t>ë</w:t>
      </w:r>
      <w:r w:rsidRPr="009766B5">
        <w:rPr>
          <w:sz w:val="24"/>
          <w:szCs w:val="24"/>
          <w:lang w:val="de-DE" w:eastAsia="de-DE"/>
        </w:rPr>
        <w:t xml:space="preserve"> ndryshme, ku p</w:t>
      </w:r>
      <w:r w:rsidR="0002494E" w:rsidRPr="009766B5">
        <w:rPr>
          <w:sz w:val="24"/>
          <w:szCs w:val="24"/>
          <w:lang w:val="de-DE" w:eastAsia="de-DE"/>
        </w:rPr>
        <w:t>ë</w:t>
      </w:r>
      <w:r w:rsidRPr="009766B5">
        <w:rPr>
          <w:sz w:val="24"/>
          <w:szCs w:val="24"/>
          <w:lang w:val="de-DE" w:eastAsia="de-DE"/>
        </w:rPr>
        <w:t xml:space="preserve">rfshihen: </w:t>
      </w:r>
      <w:r w:rsidR="009519E9" w:rsidRPr="009766B5">
        <w:rPr>
          <w:sz w:val="24"/>
          <w:szCs w:val="24"/>
          <w:lang w:val="de-DE" w:eastAsia="de-DE"/>
        </w:rPr>
        <w:t>i) kontenier</w:t>
      </w:r>
      <w:r w:rsidR="0002494E" w:rsidRPr="009766B5">
        <w:rPr>
          <w:sz w:val="24"/>
          <w:szCs w:val="24"/>
          <w:lang w:val="de-DE" w:eastAsia="de-DE"/>
        </w:rPr>
        <w:t>ë</w:t>
      </w:r>
      <w:r w:rsidR="009519E9" w:rsidRPr="009766B5">
        <w:rPr>
          <w:sz w:val="24"/>
          <w:szCs w:val="24"/>
          <w:lang w:val="de-DE" w:eastAsia="de-DE"/>
        </w:rPr>
        <w:t xml:space="preserve"> mbi tok</w:t>
      </w:r>
      <w:r w:rsidR="0002494E" w:rsidRPr="009766B5">
        <w:rPr>
          <w:sz w:val="24"/>
          <w:szCs w:val="24"/>
          <w:lang w:val="de-DE" w:eastAsia="de-DE"/>
        </w:rPr>
        <w:t>ë</w:t>
      </w:r>
      <w:r w:rsidR="009519E9" w:rsidRPr="009766B5">
        <w:rPr>
          <w:sz w:val="24"/>
          <w:szCs w:val="24"/>
          <w:lang w:val="de-DE" w:eastAsia="de-DE"/>
        </w:rPr>
        <w:t>sor</w:t>
      </w:r>
      <w:r w:rsidR="0002494E" w:rsidRPr="009766B5">
        <w:rPr>
          <w:sz w:val="24"/>
          <w:szCs w:val="24"/>
          <w:lang w:val="de-DE" w:eastAsia="de-DE"/>
        </w:rPr>
        <w:t>ë</w:t>
      </w:r>
      <w:r w:rsidR="009519E9" w:rsidRPr="009766B5">
        <w:rPr>
          <w:sz w:val="24"/>
          <w:szCs w:val="24"/>
          <w:lang w:val="de-DE" w:eastAsia="de-DE"/>
        </w:rPr>
        <w:t xml:space="preserve"> 1.1m</w:t>
      </w:r>
      <w:r w:rsidR="009519E9" w:rsidRPr="009766B5">
        <w:rPr>
          <w:sz w:val="24"/>
          <w:szCs w:val="24"/>
          <w:vertAlign w:val="superscript"/>
          <w:lang w:val="de-DE" w:eastAsia="de-DE"/>
        </w:rPr>
        <w:t>3</w:t>
      </w:r>
      <w:r w:rsidR="009519E9" w:rsidRPr="009766B5">
        <w:rPr>
          <w:sz w:val="24"/>
          <w:szCs w:val="24"/>
          <w:lang w:val="de-DE" w:eastAsia="de-DE"/>
        </w:rPr>
        <w:t>, 7m</w:t>
      </w:r>
      <w:r w:rsidR="009519E9" w:rsidRPr="009766B5">
        <w:rPr>
          <w:sz w:val="24"/>
          <w:szCs w:val="24"/>
          <w:vertAlign w:val="superscript"/>
          <w:lang w:val="de-DE" w:eastAsia="de-DE"/>
        </w:rPr>
        <w:t>3</w:t>
      </w:r>
      <w:r w:rsidR="009519E9" w:rsidRPr="009766B5">
        <w:rPr>
          <w:sz w:val="24"/>
          <w:szCs w:val="24"/>
          <w:lang w:val="de-DE" w:eastAsia="de-DE"/>
        </w:rPr>
        <w:t xml:space="preserve"> dhe 120-240 litra p</w:t>
      </w:r>
      <w:r w:rsidR="0002494E" w:rsidRPr="009766B5">
        <w:rPr>
          <w:sz w:val="24"/>
          <w:szCs w:val="24"/>
          <w:lang w:val="de-DE" w:eastAsia="de-DE"/>
        </w:rPr>
        <w:t>ë</w:t>
      </w:r>
      <w:r w:rsidR="009519E9" w:rsidRPr="009766B5">
        <w:rPr>
          <w:sz w:val="24"/>
          <w:szCs w:val="24"/>
          <w:lang w:val="de-DE" w:eastAsia="de-DE"/>
        </w:rPr>
        <w:t>r amviserit</w:t>
      </w:r>
      <w:r w:rsidR="0002494E" w:rsidRPr="009766B5">
        <w:rPr>
          <w:sz w:val="24"/>
          <w:szCs w:val="24"/>
          <w:lang w:val="de-DE" w:eastAsia="de-DE"/>
        </w:rPr>
        <w:t>ë</w:t>
      </w:r>
      <w:r w:rsidR="009519E9" w:rsidRPr="009766B5">
        <w:rPr>
          <w:sz w:val="24"/>
          <w:szCs w:val="24"/>
          <w:lang w:val="de-DE" w:eastAsia="de-DE"/>
        </w:rPr>
        <w:t>; ii) kontenier</w:t>
      </w:r>
      <w:r w:rsidR="0002494E" w:rsidRPr="009766B5">
        <w:rPr>
          <w:sz w:val="24"/>
          <w:szCs w:val="24"/>
          <w:lang w:val="de-DE" w:eastAsia="de-DE"/>
        </w:rPr>
        <w:t>ë</w:t>
      </w:r>
      <w:r w:rsidR="009519E9" w:rsidRPr="009766B5">
        <w:rPr>
          <w:sz w:val="24"/>
          <w:szCs w:val="24"/>
          <w:lang w:val="de-DE" w:eastAsia="de-DE"/>
        </w:rPr>
        <w:t xml:space="preserve"> n</w:t>
      </w:r>
      <w:r w:rsidR="0002494E" w:rsidRPr="009766B5">
        <w:rPr>
          <w:sz w:val="24"/>
          <w:szCs w:val="24"/>
          <w:lang w:val="de-DE" w:eastAsia="de-DE"/>
        </w:rPr>
        <w:t>ë</w:t>
      </w:r>
      <w:r w:rsidR="009519E9" w:rsidRPr="009766B5">
        <w:rPr>
          <w:sz w:val="24"/>
          <w:szCs w:val="24"/>
          <w:lang w:val="de-DE" w:eastAsia="de-DE"/>
        </w:rPr>
        <w:t>ntok</w:t>
      </w:r>
      <w:r w:rsidR="0002494E" w:rsidRPr="009766B5">
        <w:rPr>
          <w:sz w:val="24"/>
          <w:szCs w:val="24"/>
          <w:lang w:val="de-DE" w:eastAsia="de-DE"/>
        </w:rPr>
        <w:t>ë</w:t>
      </w:r>
      <w:r w:rsidR="009519E9" w:rsidRPr="009766B5">
        <w:rPr>
          <w:sz w:val="24"/>
          <w:szCs w:val="24"/>
          <w:lang w:val="de-DE" w:eastAsia="de-DE"/>
        </w:rPr>
        <w:t>sor</w:t>
      </w:r>
      <w:r w:rsidR="0002494E" w:rsidRPr="009766B5">
        <w:rPr>
          <w:sz w:val="24"/>
          <w:szCs w:val="24"/>
          <w:lang w:val="de-DE" w:eastAsia="de-DE"/>
        </w:rPr>
        <w:t>ë</w:t>
      </w:r>
      <w:r w:rsidR="009519E9" w:rsidRPr="009766B5">
        <w:rPr>
          <w:sz w:val="24"/>
          <w:szCs w:val="24"/>
          <w:lang w:val="de-DE" w:eastAsia="de-DE"/>
        </w:rPr>
        <w:t xml:space="preserve"> 3m</w:t>
      </w:r>
      <w:r w:rsidR="009519E9" w:rsidRPr="009766B5">
        <w:rPr>
          <w:sz w:val="24"/>
          <w:szCs w:val="24"/>
          <w:vertAlign w:val="superscript"/>
          <w:lang w:val="de-DE" w:eastAsia="de-DE"/>
        </w:rPr>
        <w:t>3</w:t>
      </w:r>
      <w:r w:rsidR="009519E9" w:rsidRPr="009766B5">
        <w:rPr>
          <w:sz w:val="24"/>
          <w:szCs w:val="24"/>
          <w:lang w:val="de-DE" w:eastAsia="de-DE"/>
        </w:rPr>
        <w:t>, si dhe shporta me v</w:t>
      </w:r>
      <w:r w:rsidR="0002494E" w:rsidRPr="009766B5">
        <w:rPr>
          <w:sz w:val="24"/>
          <w:szCs w:val="24"/>
          <w:lang w:val="de-DE" w:eastAsia="de-DE"/>
        </w:rPr>
        <w:t>ë</w:t>
      </w:r>
      <w:r w:rsidR="009519E9" w:rsidRPr="009766B5">
        <w:rPr>
          <w:sz w:val="24"/>
          <w:szCs w:val="24"/>
          <w:lang w:val="de-DE" w:eastAsia="de-DE"/>
        </w:rPr>
        <w:t>llime t</w:t>
      </w:r>
      <w:r w:rsidR="0002494E" w:rsidRPr="009766B5">
        <w:rPr>
          <w:sz w:val="24"/>
          <w:szCs w:val="24"/>
          <w:lang w:val="de-DE" w:eastAsia="de-DE"/>
        </w:rPr>
        <w:t>ë</w:t>
      </w:r>
      <w:r w:rsidR="009519E9" w:rsidRPr="009766B5">
        <w:rPr>
          <w:sz w:val="24"/>
          <w:szCs w:val="24"/>
          <w:lang w:val="de-DE" w:eastAsia="de-DE"/>
        </w:rPr>
        <w:t xml:space="preserve"> ndryshme t</w:t>
      </w:r>
      <w:r w:rsidR="0002494E" w:rsidRPr="009766B5">
        <w:rPr>
          <w:sz w:val="24"/>
          <w:szCs w:val="24"/>
          <w:lang w:val="de-DE" w:eastAsia="de-DE"/>
        </w:rPr>
        <w:t>ë</w:t>
      </w:r>
      <w:r w:rsidR="009519E9" w:rsidRPr="009766B5">
        <w:rPr>
          <w:sz w:val="24"/>
          <w:szCs w:val="24"/>
          <w:lang w:val="de-DE" w:eastAsia="de-DE"/>
        </w:rPr>
        <w:t xml:space="preserve"> vendosura n</w:t>
      </w:r>
      <w:r w:rsidR="0002494E" w:rsidRPr="009766B5">
        <w:rPr>
          <w:sz w:val="24"/>
          <w:szCs w:val="24"/>
          <w:lang w:val="de-DE" w:eastAsia="de-DE"/>
        </w:rPr>
        <w:t>ë</w:t>
      </w:r>
      <w:r w:rsidR="00B06C68" w:rsidRPr="009766B5">
        <w:rPr>
          <w:sz w:val="24"/>
          <w:szCs w:val="24"/>
          <w:lang w:val="de-DE" w:eastAsia="de-DE"/>
        </w:rPr>
        <w:t xml:space="preserve"> trotuare</w:t>
      </w:r>
      <w:r w:rsidR="009519E9" w:rsidRPr="009766B5">
        <w:rPr>
          <w:sz w:val="24"/>
          <w:szCs w:val="24"/>
          <w:lang w:val="de-DE" w:eastAsia="de-DE"/>
        </w:rPr>
        <w:t xml:space="preserve"> dhe parqe. Materiali i tyre mund t</w:t>
      </w:r>
      <w:r w:rsidR="0002494E" w:rsidRPr="009766B5">
        <w:rPr>
          <w:sz w:val="24"/>
          <w:szCs w:val="24"/>
          <w:lang w:val="de-DE" w:eastAsia="de-DE"/>
        </w:rPr>
        <w:t>ë</w:t>
      </w:r>
      <w:r w:rsidR="009519E9" w:rsidRPr="009766B5">
        <w:rPr>
          <w:sz w:val="24"/>
          <w:szCs w:val="24"/>
          <w:lang w:val="de-DE" w:eastAsia="de-DE"/>
        </w:rPr>
        <w:t xml:space="preserve"> jet</w:t>
      </w:r>
      <w:r w:rsidR="0002494E" w:rsidRPr="009766B5">
        <w:rPr>
          <w:sz w:val="24"/>
          <w:szCs w:val="24"/>
          <w:lang w:val="de-DE" w:eastAsia="de-DE"/>
        </w:rPr>
        <w:t>ë</w:t>
      </w:r>
      <w:r w:rsidR="009519E9" w:rsidRPr="009766B5">
        <w:rPr>
          <w:sz w:val="24"/>
          <w:szCs w:val="24"/>
          <w:lang w:val="de-DE" w:eastAsia="de-DE"/>
        </w:rPr>
        <w:t xml:space="preserve"> p</w:t>
      </w:r>
      <w:r w:rsidR="00B06C68" w:rsidRPr="009766B5">
        <w:rPr>
          <w:sz w:val="24"/>
          <w:szCs w:val="24"/>
          <w:lang w:val="de-DE" w:eastAsia="de-DE"/>
        </w:rPr>
        <w:t>rej metal i zinkuar ose plastik</w:t>
      </w:r>
      <w:r w:rsidR="009519E9" w:rsidRPr="009766B5">
        <w:rPr>
          <w:sz w:val="24"/>
          <w:szCs w:val="24"/>
          <w:lang w:val="de-DE" w:eastAsia="de-DE"/>
        </w:rPr>
        <w:t>;</w:t>
      </w:r>
    </w:p>
    <w:p w:rsidR="00F56FE1" w:rsidRPr="009766B5" w:rsidRDefault="009519E9" w:rsidP="00774D49">
      <w:pPr>
        <w:pStyle w:val="ListParagraph"/>
        <w:numPr>
          <w:ilvl w:val="0"/>
          <w:numId w:val="3"/>
        </w:numPr>
        <w:jc w:val="both"/>
        <w:rPr>
          <w:sz w:val="24"/>
          <w:szCs w:val="24"/>
          <w:lang w:val="de-DE" w:eastAsia="de-DE"/>
        </w:rPr>
      </w:pPr>
      <w:r w:rsidRPr="009766B5">
        <w:rPr>
          <w:b/>
          <w:sz w:val="24"/>
          <w:szCs w:val="24"/>
          <w:lang w:val="de-DE" w:eastAsia="de-DE"/>
        </w:rPr>
        <w:t>P</w:t>
      </w:r>
      <w:r w:rsidR="0002494E" w:rsidRPr="009766B5">
        <w:rPr>
          <w:b/>
          <w:sz w:val="24"/>
          <w:szCs w:val="24"/>
          <w:lang w:val="de-DE" w:eastAsia="de-DE"/>
        </w:rPr>
        <w:t>ë</w:t>
      </w:r>
      <w:r w:rsidRPr="009766B5">
        <w:rPr>
          <w:b/>
          <w:sz w:val="24"/>
          <w:szCs w:val="24"/>
          <w:lang w:val="de-DE" w:eastAsia="de-DE"/>
        </w:rPr>
        <w:t>rdorimi i kontenier</w:t>
      </w:r>
      <w:r w:rsidR="0002494E" w:rsidRPr="009766B5">
        <w:rPr>
          <w:b/>
          <w:sz w:val="24"/>
          <w:szCs w:val="24"/>
          <w:lang w:val="de-DE" w:eastAsia="de-DE"/>
        </w:rPr>
        <w:t>ë</w:t>
      </w:r>
      <w:r w:rsidRPr="009766B5">
        <w:rPr>
          <w:b/>
          <w:sz w:val="24"/>
          <w:szCs w:val="24"/>
          <w:lang w:val="de-DE" w:eastAsia="de-DE"/>
        </w:rPr>
        <w:t>ve</w:t>
      </w:r>
      <w:r w:rsidRPr="009766B5">
        <w:rPr>
          <w:sz w:val="24"/>
          <w:szCs w:val="24"/>
          <w:lang w:val="de-DE" w:eastAsia="de-DE"/>
        </w:rPr>
        <w:t>: i) kontenieri 1.1m</w:t>
      </w:r>
      <w:r w:rsidRPr="009766B5">
        <w:rPr>
          <w:sz w:val="24"/>
          <w:szCs w:val="24"/>
          <w:vertAlign w:val="superscript"/>
          <w:lang w:val="de-DE" w:eastAsia="de-DE"/>
        </w:rPr>
        <w:t>3</w:t>
      </w:r>
      <w:r w:rsidRPr="009766B5">
        <w:rPr>
          <w:sz w:val="24"/>
          <w:szCs w:val="24"/>
          <w:lang w:val="de-DE" w:eastAsia="de-DE"/>
        </w:rPr>
        <w:t xml:space="preserve"> mund t</w:t>
      </w:r>
      <w:r w:rsidR="0002494E" w:rsidRPr="009766B5">
        <w:rPr>
          <w:sz w:val="24"/>
          <w:szCs w:val="24"/>
          <w:lang w:val="de-DE" w:eastAsia="de-DE"/>
        </w:rPr>
        <w:t>ë</w:t>
      </w:r>
      <w:r w:rsidRPr="009766B5">
        <w:rPr>
          <w:sz w:val="24"/>
          <w:szCs w:val="24"/>
          <w:lang w:val="de-DE" w:eastAsia="de-DE"/>
        </w:rPr>
        <w:t xml:space="preserve"> p</w:t>
      </w:r>
      <w:r w:rsidR="0002494E" w:rsidRPr="009766B5">
        <w:rPr>
          <w:sz w:val="24"/>
          <w:szCs w:val="24"/>
          <w:lang w:val="de-DE" w:eastAsia="de-DE"/>
        </w:rPr>
        <w:t>ë</w:t>
      </w:r>
      <w:r w:rsidRPr="009766B5">
        <w:rPr>
          <w:sz w:val="24"/>
          <w:szCs w:val="24"/>
          <w:lang w:val="de-DE" w:eastAsia="de-DE"/>
        </w:rPr>
        <w:t>rdoret p</w:t>
      </w:r>
      <w:r w:rsidR="0002494E" w:rsidRPr="009766B5">
        <w:rPr>
          <w:sz w:val="24"/>
          <w:szCs w:val="24"/>
          <w:lang w:val="de-DE" w:eastAsia="de-DE"/>
        </w:rPr>
        <w:t>ë</w:t>
      </w:r>
      <w:r w:rsidRPr="009766B5">
        <w:rPr>
          <w:sz w:val="24"/>
          <w:szCs w:val="24"/>
          <w:lang w:val="de-DE" w:eastAsia="de-DE"/>
        </w:rPr>
        <w:t>r 5 ekonomi familjare, ose p</w:t>
      </w:r>
      <w:r w:rsidR="0002494E" w:rsidRPr="009766B5">
        <w:rPr>
          <w:sz w:val="24"/>
          <w:szCs w:val="24"/>
          <w:lang w:val="de-DE" w:eastAsia="de-DE"/>
        </w:rPr>
        <w:t>ë</w:t>
      </w:r>
      <w:r w:rsidRPr="009766B5">
        <w:rPr>
          <w:sz w:val="24"/>
          <w:szCs w:val="24"/>
          <w:lang w:val="de-DE" w:eastAsia="de-DE"/>
        </w:rPr>
        <w:t>r biznese n</w:t>
      </w:r>
      <w:r w:rsidR="0002494E" w:rsidRPr="009766B5">
        <w:rPr>
          <w:sz w:val="24"/>
          <w:szCs w:val="24"/>
          <w:lang w:val="de-DE" w:eastAsia="de-DE"/>
        </w:rPr>
        <w:t>ë</w:t>
      </w:r>
      <w:r w:rsidRPr="009766B5">
        <w:rPr>
          <w:sz w:val="24"/>
          <w:szCs w:val="24"/>
          <w:lang w:val="de-DE" w:eastAsia="de-DE"/>
        </w:rPr>
        <w:t xml:space="preserve"> form</w:t>
      </w:r>
      <w:r w:rsidR="0002494E" w:rsidRPr="009766B5">
        <w:rPr>
          <w:sz w:val="24"/>
          <w:szCs w:val="24"/>
          <w:lang w:val="de-DE" w:eastAsia="de-DE"/>
        </w:rPr>
        <w:t>ë</w:t>
      </w:r>
      <w:r w:rsidRPr="009766B5">
        <w:rPr>
          <w:sz w:val="24"/>
          <w:szCs w:val="24"/>
          <w:lang w:val="de-DE" w:eastAsia="de-DE"/>
        </w:rPr>
        <w:t xml:space="preserve"> individuale ose t</w:t>
      </w:r>
      <w:r w:rsidR="0002494E" w:rsidRPr="009766B5">
        <w:rPr>
          <w:sz w:val="24"/>
          <w:szCs w:val="24"/>
          <w:lang w:val="de-DE" w:eastAsia="de-DE"/>
        </w:rPr>
        <w:t>ë</w:t>
      </w:r>
      <w:r w:rsidRPr="009766B5">
        <w:rPr>
          <w:sz w:val="24"/>
          <w:szCs w:val="24"/>
          <w:lang w:val="de-DE" w:eastAsia="de-DE"/>
        </w:rPr>
        <w:t xml:space="preserve"> p</w:t>
      </w:r>
      <w:r w:rsidR="0002494E" w:rsidRPr="009766B5">
        <w:rPr>
          <w:sz w:val="24"/>
          <w:szCs w:val="24"/>
          <w:lang w:val="de-DE" w:eastAsia="de-DE"/>
        </w:rPr>
        <w:t>ë</w:t>
      </w:r>
      <w:r w:rsidRPr="009766B5">
        <w:rPr>
          <w:sz w:val="24"/>
          <w:szCs w:val="24"/>
          <w:lang w:val="de-DE" w:eastAsia="de-DE"/>
        </w:rPr>
        <w:t>rbashk</w:t>
      </w:r>
      <w:r w:rsidR="0002494E" w:rsidRPr="009766B5">
        <w:rPr>
          <w:sz w:val="24"/>
          <w:szCs w:val="24"/>
          <w:lang w:val="de-DE" w:eastAsia="de-DE"/>
        </w:rPr>
        <w:t>ë</w:t>
      </w:r>
      <w:r w:rsidRPr="009766B5">
        <w:rPr>
          <w:sz w:val="24"/>
          <w:szCs w:val="24"/>
          <w:lang w:val="de-DE" w:eastAsia="de-DE"/>
        </w:rPr>
        <w:t>t; ii) kontenieri 7m</w:t>
      </w:r>
      <w:r w:rsidRPr="009766B5">
        <w:rPr>
          <w:sz w:val="24"/>
          <w:szCs w:val="24"/>
          <w:vertAlign w:val="superscript"/>
          <w:lang w:val="de-DE" w:eastAsia="de-DE"/>
        </w:rPr>
        <w:t>3</w:t>
      </w:r>
      <w:r w:rsidRPr="009766B5">
        <w:rPr>
          <w:sz w:val="24"/>
          <w:szCs w:val="24"/>
          <w:lang w:val="de-DE" w:eastAsia="de-DE"/>
        </w:rPr>
        <w:t xml:space="preserve"> mund t</w:t>
      </w:r>
      <w:r w:rsidR="0002494E" w:rsidRPr="009766B5">
        <w:rPr>
          <w:sz w:val="24"/>
          <w:szCs w:val="24"/>
          <w:lang w:val="de-DE" w:eastAsia="de-DE"/>
        </w:rPr>
        <w:t>ë</w:t>
      </w:r>
      <w:r w:rsidRPr="009766B5">
        <w:rPr>
          <w:sz w:val="24"/>
          <w:szCs w:val="24"/>
          <w:lang w:val="de-DE" w:eastAsia="de-DE"/>
        </w:rPr>
        <w:t xml:space="preserve"> p</w:t>
      </w:r>
      <w:r w:rsidR="0002494E" w:rsidRPr="009766B5">
        <w:rPr>
          <w:sz w:val="24"/>
          <w:szCs w:val="24"/>
          <w:lang w:val="de-DE" w:eastAsia="de-DE"/>
        </w:rPr>
        <w:t>ë</w:t>
      </w:r>
      <w:r w:rsidRPr="009766B5">
        <w:rPr>
          <w:sz w:val="24"/>
          <w:szCs w:val="24"/>
          <w:lang w:val="de-DE" w:eastAsia="de-DE"/>
        </w:rPr>
        <w:t>rdoret p</w:t>
      </w:r>
      <w:r w:rsidR="0002494E" w:rsidRPr="009766B5">
        <w:rPr>
          <w:sz w:val="24"/>
          <w:szCs w:val="24"/>
          <w:lang w:val="de-DE" w:eastAsia="de-DE"/>
        </w:rPr>
        <w:t>ë</w:t>
      </w:r>
      <w:r w:rsidRPr="009766B5">
        <w:rPr>
          <w:sz w:val="24"/>
          <w:szCs w:val="24"/>
          <w:lang w:val="de-DE" w:eastAsia="de-DE"/>
        </w:rPr>
        <w:t>r 20 ekonomi familjare ose p</w:t>
      </w:r>
      <w:r w:rsidR="0002494E" w:rsidRPr="009766B5">
        <w:rPr>
          <w:sz w:val="24"/>
          <w:szCs w:val="24"/>
          <w:lang w:val="de-DE" w:eastAsia="de-DE"/>
        </w:rPr>
        <w:t>ë</w:t>
      </w:r>
      <w:r w:rsidRPr="009766B5">
        <w:rPr>
          <w:sz w:val="24"/>
          <w:szCs w:val="24"/>
          <w:lang w:val="de-DE" w:eastAsia="de-DE"/>
        </w:rPr>
        <w:t>r biznese n</w:t>
      </w:r>
      <w:r w:rsidR="0002494E" w:rsidRPr="009766B5">
        <w:rPr>
          <w:sz w:val="24"/>
          <w:szCs w:val="24"/>
          <w:lang w:val="de-DE" w:eastAsia="de-DE"/>
        </w:rPr>
        <w:t>ë</w:t>
      </w:r>
      <w:r w:rsidRPr="009766B5">
        <w:rPr>
          <w:sz w:val="24"/>
          <w:szCs w:val="24"/>
          <w:lang w:val="de-DE" w:eastAsia="de-DE"/>
        </w:rPr>
        <w:t xml:space="preserve"> form</w:t>
      </w:r>
      <w:r w:rsidR="0002494E" w:rsidRPr="009766B5">
        <w:rPr>
          <w:sz w:val="24"/>
          <w:szCs w:val="24"/>
          <w:lang w:val="de-DE" w:eastAsia="de-DE"/>
        </w:rPr>
        <w:t>ë</w:t>
      </w:r>
      <w:r w:rsidRPr="009766B5">
        <w:rPr>
          <w:sz w:val="24"/>
          <w:szCs w:val="24"/>
          <w:lang w:val="de-DE" w:eastAsia="de-DE"/>
        </w:rPr>
        <w:t xml:space="preserve"> t</w:t>
      </w:r>
      <w:r w:rsidR="0002494E" w:rsidRPr="009766B5">
        <w:rPr>
          <w:sz w:val="24"/>
          <w:szCs w:val="24"/>
          <w:lang w:val="de-DE" w:eastAsia="de-DE"/>
        </w:rPr>
        <w:t>ë</w:t>
      </w:r>
      <w:r w:rsidRPr="009766B5">
        <w:rPr>
          <w:sz w:val="24"/>
          <w:szCs w:val="24"/>
          <w:lang w:val="de-DE" w:eastAsia="de-DE"/>
        </w:rPr>
        <w:t xml:space="preserve"> p</w:t>
      </w:r>
      <w:r w:rsidR="0002494E" w:rsidRPr="009766B5">
        <w:rPr>
          <w:sz w:val="24"/>
          <w:szCs w:val="24"/>
          <w:lang w:val="de-DE" w:eastAsia="de-DE"/>
        </w:rPr>
        <w:t>ë</w:t>
      </w:r>
      <w:r w:rsidRPr="009766B5">
        <w:rPr>
          <w:sz w:val="24"/>
          <w:szCs w:val="24"/>
          <w:lang w:val="de-DE" w:eastAsia="de-DE"/>
        </w:rPr>
        <w:t>rbashk</w:t>
      </w:r>
      <w:r w:rsidR="0002494E" w:rsidRPr="009766B5">
        <w:rPr>
          <w:sz w:val="24"/>
          <w:szCs w:val="24"/>
          <w:lang w:val="de-DE" w:eastAsia="de-DE"/>
        </w:rPr>
        <w:t>ë</w:t>
      </w:r>
      <w:r w:rsidRPr="009766B5">
        <w:rPr>
          <w:sz w:val="24"/>
          <w:szCs w:val="24"/>
          <w:lang w:val="de-DE" w:eastAsia="de-DE"/>
        </w:rPr>
        <w:t>t;</w:t>
      </w:r>
    </w:p>
    <w:p w:rsidR="009519E9" w:rsidRPr="009766B5" w:rsidRDefault="009519E9" w:rsidP="00774D49">
      <w:pPr>
        <w:pStyle w:val="ListParagraph"/>
        <w:numPr>
          <w:ilvl w:val="0"/>
          <w:numId w:val="3"/>
        </w:numPr>
        <w:jc w:val="both"/>
        <w:rPr>
          <w:sz w:val="24"/>
          <w:szCs w:val="24"/>
          <w:lang w:val="de-DE" w:eastAsia="de-DE"/>
        </w:rPr>
      </w:pPr>
      <w:r w:rsidRPr="009766B5">
        <w:rPr>
          <w:b/>
          <w:sz w:val="24"/>
          <w:szCs w:val="24"/>
          <w:lang w:val="de-DE" w:eastAsia="de-DE"/>
        </w:rPr>
        <w:t>Ora</w:t>
      </w:r>
      <w:r w:rsidR="00B06C68" w:rsidRPr="009766B5">
        <w:rPr>
          <w:b/>
          <w:sz w:val="24"/>
          <w:szCs w:val="24"/>
          <w:lang w:val="de-DE" w:eastAsia="de-DE"/>
        </w:rPr>
        <w:t>r</w:t>
      </w:r>
      <w:r w:rsidRPr="009766B5">
        <w:rPr>
          <w:b/>
          <w:sz w:val="24"/>
          <w:szCs w:val="24"/>
          <w:lang w:val="de-DE" w:eastAsia="de-DE"/>
        </w:rPr>
        <w:t>i p</w:t>
      </w:r>
      <w:r w:rsidR="0002494E" w:rsidRPr="009766B5">
        <w:rPr>
          <w:b/>
          <w:sz w:val="24"/>
          <w:szCs w:val="24"/>
          <w:lang w:val="de-DE" w:eastAsia="de-DE"/>
        </w:rPr>
        <w:t>ë</w:t>
      </w:r>
      <w:r w:rsidRPr="009766B5">
        <w:rPr>
          <w:b/>
          <w:sz w:val="24"/>
          <w:szCs w:val="24"/>
          <w:lang w:val="de-DE" w:eastAsia="de-DE"/>
        </w:rPr>
        <w:t>r mbledhjen</w:t>
      </w:r>
      <w:r w:rsidRPr="009766B5">
        <w:rPr>
          <w:sz w:val="24"/>
          <w:szCs w:val="24"/>
          <w:lang w:val="de-DE" w:eastAsia="de-DE"/>
        </w:rPr>
        <w:t xml:space="preserve"> dhe grumbullimin e mbeturinave: i) n</w:t>
      </w:r>
      <w:r w:rsidR="0002494E" w:rsidRPr="009766B5">
        <w:rPr>
          <w:sz w:val="24"/>
          <w:szCs w:val="24"/>
          <w:lang w:val="de-DE" w:eastAsia="de-DE"/>
        </w:rPr>
        <w:t>ë</w:t>
      </w:r>
      <w:r w:rsidRPr="009766B5">
        <w:rPr>
          <w:sz w:val="24"/>
          <w:szCs w:val="24"/>
          <w:lang w:val="de-DE" w:eastAsia="de-DE"/>
        </w:rPr>
        <w:t xml:space="preserve"> qytet gjat</w:t>
      </w:r>
      <w:r w:rsidR="0002494E" w:rsidRPr="009766B5">
        <w:rPr>
          <w:sz w:val="24"/>
          <w:szCs w:val="24"/>
          <w:lang w:val="de-DE" w:eastAsia="de-DE"/>
        </w:rPr>
        <w:t>ë</w:t>
      </w:r>
      <w:r w:rsidRPr="009766B5">
        <w:rPr>
          <w:sz w:val="24"/>
          <w:szCs w:val="24"/>
          <w:lang w:val="de-DE" w:eastAsia="de-DE"/>
        </w:rPr>
        <w:t xml:space="preserve"> m</w:t>
      </w:r>
      <w:r w:rsidR="00404B50" w:rsidRPr="009766B5">
        <w:rPr>
          <w:sz w:val="24"/>
          <w:szCs w:val="24"/>
          <w:lang w:val="de-DE" w:eastAsia="de-DE"/>
        </w:rPr>
        <w:t>ë</w:t>
      </w:r>
      <w:r w:rsidRPr="009766B5">
        <w:rPr>
          <w:sz w:val="24"/>
          <w:szCs w:val="24"/>
          <w:lang w:val="de-DE" w:eastAsia="de-DE"/>
        </w:rPr>
        <w:t>ngjesit n</w:t>
      </w:r>
      <w:r w:rsidR="0002494E" w:rsidRPr="009766B5">
        <w:rPr>
          <w:sz w:val="24"/>
          <w:szCs w:val="24"/>
          <w:lang w:val="de-DE" w:eastAsia="de-DE"/>
        </w:rPr>
        <w:t>ë</w:t>
      </w:r>
      <w:r w:rsidRPr="009766B5">
        <w:rPr>
          <w:sz w:val="24"/>
          <w:szCs w:val="24"/>
          <w:lang w:val="de-DE" w:eastAsia="de-DE"/>
        </w:rPr>
        <w:t xml:space="preserve"> orarin 07:00-09:00; ii) nd</w:t>
      </w:r>
      <w:r w:rsidR="0002494E" w:rsidRPr="009766B5">
        <w:rPr>
          <w:sz w:val="24"/>
          <w:szCs w:val="24"/>
          <w:lang w:val="de-DE" w:eastAsia="de-DE"/>
        </w:rPr>
        <w:t>ë</w:t>
      </w:r>
      <w:r w:rsidRPr="009766B5">
        <w:rPr>
          <w:sz w:val="24"/>
          <w:szCs w:val="24"/>
          <w:lang w:val="de-DE" w:eastAsia="de-DE"/>
        </w:rPr>
        <w:t>rsa n</w:t>
      </w:r>
      <w:r w:rsidR="0002494E" w:rsidRPr="009766B5">
        <w:rPr>
          <w:sz w:val="24"/>
          <w:szCs w:val="24"/>
          <w:lang w:val="de-DE" w:eastAsia="de-DE"/>
        </w:rPr>
        <w:t>ë</w:t>
      </w:r>
      <w:r w:rsidR="00B06C68" w:rsidRPr="009766B5">
        <w:rPr>
          <w:sz w:val="24"/>
          <w:szCs w:val="24"/>
          <w:lang w:val="de-DE" w:eastAsia="de-DE"/>
        </w:rPr>
        <w:t xml:space="preserve"> periferi </w:t>
      </w:r>
      <w:r w:rsidR="006B2CA2" w:rsidRPr="009766B5">
        <w:rPr>
          <w:sz w:val="24"/>
          <w:szCs w:val="24"/>
          <w:lang w:val="de-DE" w:eastAsia="de-DE"/>
        </w:rPr>
        <w:t>ë</w:t>
      </w:r>
      <w:r w:rsidR="00B06C68" w:rsidRPr="009766B5">
        <w:rPr>
          <w:sz w:val="24"/>
          <w:szCs w:val="24"/>
          <w:lang w:val="de-DE" w:eastAsia="de-DE"/>
        </w:rPr>
        <w:t>sht</w:t>
      </w:r>
      <w:r w:rsidR="006B2CA2" w:rsidRPr="009766B5">
        <w:rPr>
          <w:sz w:val="24"/>
          <w:szCs w:val="24"/>
          <w:lang w:val="de-DE" w:eastAsia="de-DE"/>
        </w:rPr>
        <w:t>ë</w:t>
      </w:r>
      <w:r w:rsidR="00B06C68" w:rsidRPr="009766B5">
        <w:rPr>
          <w:sz w:val="24"/>
          <w:szCs w:val="24"/>
          <w:lang w:val="de-DE" w:eastAsia="de-DE"/>
        </w:rPr>
        <w:t xml:space="preserve"> gjat</w:t>
      </w:r>
      <w:r w:rsidR="006B2CA2" w:rsidRPr="009766B5">
        <w:rPr>
          <w:sz w:val="24"/>
          <w:szCs w:val="24"/>
          <w:lang w:val="de-DE" w:eastAsia="de-DE"/>
        </w:rPr>
        <w:t>ë</w:t>
      </w:r>
      <w:r w:rsidRPr="009766B5">
        <w:rPr>
          <w:sz w:val="24"/>
          <w:szCs w:val="24"/>
          <w:lang w:val="de-DE" w:eastAsia="de-DE"/>
        </w:rPr>
        <w:t xml:space="preserve"> paradites</w:t>
      </w:r>
      <w:r w:rsidR="00596C99" w:rsidRPr="009766B5">
        <w:rPr>
          <w:sz w:val="24"/>
          <w:szCs w:val="24"/>
          <w:lang w:val="de-DE" w:eastAsia="de-DE"/>
        </w:rPr>
        <w:t>;</w:t>
      </w:r>
    </w:p>
    <w:p w:rsidR="00596C99" w:rsidRPr="009766B5" w:rsidRDefault="00596C99" w:rsidP="00774D49">
      <w:pPr>
        <w:pStyle w:val="ListParagraph"/>
        <w:numPr>
          <w:ilvl w:val="0"/>
          <w:numId w:val="3"/>
        </w:numPr>
        <w:jc w:val="both"/>
        <w:rPr>
          <w:sz w:val="24"/>
          <w:szCs w:val="24"/>
          <w:lang w:val="de-DE" w:eastAsia="de-DE"/>
        </w:rPr>
      </w:pPr>
      <w:r w:rsidRPr="009766B5">
        <w:rPr>
          <w:b/>
          <w:sz w:val="24"/>
          <w:szCs w:val="24"/>
          <w:lang w:val="de-DE" w:eastAsia="de-DE"/>
        </w:rPr>
        <w:t>Niveli i tarifave</w:t>
      </w:r>
      <w:r w:rsidRPr="009766B5">
        <w:rPr>
          <w:sz w:val="24"/>
          <w:szCs w:val="24"/>
          <w:lang w:val="de-DE" w:eastAsia="de-DE"/>
        </w:rPr>
        <w:t xml:space="preserve"> t</w:t>
      </w:r>
      <w:r w:rsidR="0002494E" w:rsidRPr="009766B5">
        <w:rPr>
          <w:sz w:val="24"/>
          <w:szCs w:val="24"/>
          <w:lang w:val="de-DE" w:eastAsia="de-DE"/>
        </w:rPr>
        <w:t>ë</w:t>
      </w:r>
      <w:r w:rsidRPr="009766B5">
        <w:rPr>
          <w:sz w:val="24"/>
          <w:szCs w:val="24"/>
          <w:lang w:val="de-DE" w:eastAsia="de-DE"/>
        </w:rPr>
        <w:t xml:space="preserve"> mbeturinave q</w:t>
      </w:r>
      <w:r w:rsidR="0002494E" w:rsidRPr="009766B5">
        <w:rPr>
          <w:sz w:val="24"/>
          <w:szCs w:val="24"/>
          <w:lang w:val="de-DE" w:eastAsia="de-DE"/>
        </w:rPr>
        <w:t>ë</w:t>
      </w:r>
      <w:r w:rsidRPr="009766B5">
        <w:rPr>
          <w:sz w:val="24"/>
          <w:szCs w:val="24"/>
          <w:lang w:val="de-DE" w:eastAsia="de-DE"/>
        </w:rPr>
        <w:t xml:space="preserve"> duhet t</w:t>
      </w:r>
      <w:r w:rsidR="0002494E" w:rsidRPr="009766B5">
        <w:rPr>
          <w:sz w:val="24"/>
          <w:szCs w:val="24"/>
          <w:lang w:val="de-DE" w:eastAsia="de-DE"/>
        </w:rPr>
        <w:t>ë</w:t>
      </w:r>
      <w:r w:rsidRPr="009766B5">
        <w:rPr>
          <w:sz w:val="24"/>
          <w:szCs w:val="24"/>
          <w:lang w:val="de-DE" w:eastAsia="de-DE"/>
        </w:rPr>
        <w:t xml:space="preserve"> aplikohen n</w:t>
      </w:r>
      <w:r w:rsidR="0002494E" w:rsidRPr="009766B5">
        <w:rPr>
          <w:sz w:val="24"/>
          <w:szCs w:val="24"/>
          <w:lang w:val="de-DE" w:eastAsia="de-DE"/>
        </w:rPr>
        <w:t>ë</w:t>
      </w:r>
      <w:r w:rsidRPr="009766B5">
        <w:rPr>
          <w:sz w:val="24"/>
          <w:szCs w:val="24"/>
          <w:lang w:val="de-DE" w:eastAsia="de-DE"/>
        </w:rPr>
        <w:t xml:space="preserve"> Komun</w:t>
      </w:r>
      <w:r w:rsidR="0002494E" w:rsidRPr="009766B5">
        <w:rPr>
          <w:sz w:val="24"/>
          <w:szCs w:val="24"/>
          <w:lang w:val="de-DE" w:eastAsia="de-DE"/>
        </w:rPr>
        <w:t>ë</w:t>
      </w:r>
      <w:r w:rsidRPr="009766B5">
        <w:rPr>
          <w:sz w:val="24"/>
          <w:szCs w:val="24"/>
          <w:lang w:val="de-DE" w:eastAsia="de-DE"/>
        </w:rPr>
        <w:t xml:space="preserve">: </w:t>
      </w:r>
    </w:p>
    <w:p w:rsidR="00596C99" w:rsidRPr="009766B5" w:rsidRDefault="00596C99" w:rsidP="00774D49">
      <w:pPr>
        <w:pStyle w:val="ListParagraph"/>
        <w:numPr>
          <w:ilvl w:val="1"/>
          <w:numId w:val="3"/>
        </w:numPr>
        <w:jc w:val="both"/>
        <w:rPr>
          <w:sz w:val="24"/>
          <w:szCs w:val="24"/>
          <w:lang w:val="sq-AL"/>
        </w:rPr>
      </w:pPr>
      <w:r w:rsidRPr="009766B5">
        <w:rPr>
          <w:sz w:val="24"/>
          <w:szCs w:val="24"/>
          <w:lang w:val="sq-AL"/>
        </w:rPr>
        <w:t>ekonomitë familjare prej 4.70 €</w:t>
      </w:r>
    </w:p>
    <w:p w:rsidR="00596C99" w:rsidRPr="009766B5" w:rsidRDefault="00596C99" w:rsidP="00774D49">
      <w:pPr>
        <w:pStyle w:val="ListParagraph"/>
        <w:numPr>
          <w:ilvl w:val="1"/>
          <w:numId w:val="3"/>
        </w:numPr>
        <w:jc w:val="both"/>
        <w:rPr>
          <w:sz w:val="24"/>
          <w:szCs w:val="24"/>
          <w:lang w:val="sq-AL"/>
        </w:rPr>
      </w:pPr>
      <w:r w:rsidRPr="009766B5">
        <w:rPr>
          <w:sz w:val="24"/>
          <w:szCs w:val="24"/>
          <w:lang w:val="sq-AL"/>
        </w:rPr>
        <w:t xml:space="preserve">për </w:t>
      </w:r>
      <w:r w:rsidR="00B06C68" w:rsidRPr="009766B5">
        <w:rPr>
          <w:sz w:val="24"/>
          <w:szCs w:val="24"/>
          <w:lang w:val="sq-AL"/>
        </w:rPr>
        <w:t>subjektet e biznesit, për konte</w:t>
      </w:r>
      <w:r w:rsidRPr="009766B5">
        <w:rPr>
          <w:sz w:val="24"/>
          <w:szCs w:val="24"/>
          <w:lang w:val="sq-AL"/>
        </w:rPr>
        <w:t>n</w:t>
      </w:r>
      <w:r w:rsidR="00B06C68" w:rsidRPr="009766B5">
        <w:rPr>
          <w:sz w:val="24"/>
          <w:szCs w:val="24"/>
          <w:lang w:val="sq-AL"/>
        </w:rPr>
        <w:t>i</w:t>
      </w:r>
      <w:r w:rsidRPr="009766B5">
        <w:rPr>
          <w:sz w:val="24"/>
          <w:szCs w:val="24"/>
          <w:lang w:val="sq-AL"/>
        </w:rPr>
        <w:t>erët me vëllim prej 1.1 m</w:t>
      </w:r>
      <w:r w:rsidRPr="009766B5">
        <w:rPr>
          <w:sz w:val="24"/>
          <w:szCs w:val="24"/>
          <w:vertAlign w:val="superscript"/>
          <w:lang w:val="sq-AL"/>
        </w:rPr>
        <w:t>3</w:t>
      </w:r>
      <w:r w:rsidRPr="009766B5">
        <w:rPr>
          <w:sz w:val="24"/>
          <w:szCs w:val="24"/>
          <w:lang w:val="sq-AL"/>
        </w:rPr>
        <w:t xml:space="preserve"> me kontenierë të përbashkët tarifa është prej 6.50 - 12,50 €</w:t>
      </w:r>
    </w:p>
    <w:p w:rsidR="00596C99" w:rsidRPr="009766B5" w:rsidRDefault="00596C99" w:rsidP="00774D49">
      <w:pPr>
        <w:pStyle w:val="ListParagraph"/>
        <w:numPr>
          <w:ilvl w:val="1"/>
          <w:numId w:val="3"/>
        </w:numPr>
        <w:jc w:val="both"/>
        <w:rPr>
          <w:sz w:val="24"/>
          <w:szCs w:val="24"/>
          <w:lang w:val="sq-AL"/>
        </w:rPr>
      </w:pPr>
      <w:r w:rsidRPr="009766B5">
        <w:rPr>
          <w:sz w:val="24"/>
          <w:szCs w:val="24"/>
          <w:lang w:val="sq-AL"/>
        </w:rPr>
        <w:t>për subjektet e biznesit për kontenierët me vëllim prej 1.1 m</w:t>
      </w:r>
      <w:r w:rsidRPr="009766B5">
        <w:rPr>
          <w:sz w:val="24"/>
          <w:szCs w:val="24"/>
          <w:vertAlign w:val="superscript"/>
          <w:lang w:val="sq-AL"/>
        </w:rPr>
        <w:t>3</w:t>
      </w:r>
      <w:r w:rsidRPr="009766B5">
        <w:rPr>
          <w:sz w:val="24"/>
          <w:szCs w:val="24"/>
          <w:lang w:val="sq-AL"/>
        </w:rPr>
        <w:t xml:space="preserve"> me kontratë të veçantë për kontenierë të veçantë tarifa është 11.30 €, për një zbrazje</w:t>
      </w:r>
    </w:p>
    <w:p w:rsidR="00596C99" w:rsidRPr="009766B5" w:rsidRDefault="00596C99" w:rsidP="00774D49">
      <w:pPr>
        <w:pStyle w:val="ListParagraph"/>
        <w:numPr>
          <w:ilvl w:val="1"/>
          <w:numId w:val="3"/>
        </w:numPr>
        <w:jc w:val="both"/>
        <w:rPr>
          <w:sz w:val="24"/>
          <w:szCs w:val="24"/>
          <w:lang w:val="sq-AL"/>
        </w:rPr>
      </w:pPr>
      <w:r w:rsidRPr="009766B5">
        <w:rPr>
          <w:sz w:val="24"/>
          <w:szCs w:val="24"/>
          <w:lang w:val="sq-AL"/>
        </w:rPr>
        <w:t>për kontenierët me vëllim prej 7 m</w:t>
      </w:r>
      <w:r w:rsidRPr="009766B5">
        <w:rPr>
          <w:sz w:val="24"/>
          <w:szCs w:val="24"/>
          <w:vertAlign w:val="superscript"/>
          <w:lang w:val="sq-AL"/>
        </w:rPr>
        <w:t>3</w:t>
      </w:r>
      <w:r w:rsidRPr="009766B5">
        <w:rPr>
          <w:sz w:val="24"/>
          <w:szCs w:val="24"/>
          <w:lang w:val="sq-AL"/>
        </w:rPr>
        <w:t xml:space="preserve"> tarifa është 43,85 € për një zbrazje</w:t>
      </w:r>
    </w:p>
    <w:p w:rsidR="00596C99" w:rsidRPr="009766B5" w:rsidRDefault="00596C99" w:rsidP="00774D49">
      <w:pPr>
        <w:pStyle w:val="ListParagraph"/>
        <w:numPr>
          <w:ilvl w:val="1"/>
          <w:numId w:val="3"/>
        </w:numPr>
        <w:jc w:val="both"/>
        <w:rPr>
          <w:sz w:val="24"/>
          <w:szCs w:val="24"/>
          <w:lang w:val="sq-AL"/>
        </w:rPr>
      </w:pPr>
      <w:r w:rsidRPr="009766B5">
        <w:rPr>
          <w:sz w:val="24"/>
          <w:szCs w:val="24"/>
          <w:lang w:val="sq-AL"/>
        </w:rPr>
        <w:t>për mbetjet nga kafshët tarifa është 10 € për ton</w:t>
      </w:r>
    </w:p>
    <w:p w:rsidR="00596C99" w:rsidRPr="009766B5" w:rsidRDefault="00596C99" w:rsidP="00774D49">
      <w:pPr>
        <w:pStyle w:val="ListParagraph"/>
        <w:numPr>
          <w:ilvl w:val="1"/>
          <w:numId w:val="3"/>
        </w:numPr>
        <w:jc w:val="both"/>
        <w:rPr>
          <w:sz w:val="24"/>
          <w:szCs w:val="24"/>
          <w:lang w:val="sq-AL"/>
        </w:rPr>
      </w:pPr>
      <w:r w:rsidRPr="009766B5">
        <w:rPr>
          <w:sz w:val="24"/>
          <w:szCs w:val="24"/>
          <w:lang w:val="sq-AL"/>
        </w:rPr>
        <w:t>për kafshët e ngordhura në rrugë dhe hapësira të tjera tarifa është 5 € deri tek lokacioni i përcaktuar nga Komuna.</w:t>
      </w:r>
    </w:p>
    <w:p w:rsidR="0003780D" w:rsidRDefault="0003780D" w:rsidP="00DA46B5">
      <w:pPr>
        <w:jc w:val="both"/>
        <w:rPr>
          <w:lang w:val="sq-AL"/>
        </w:rPr>
      </w:pPr>
    </w:p>
    <w:p w:rsidR="00DA46B5" w:rsidRPr="009766B5" w:rsidRDefault="00DA46B5" w:rsidP="00774D49">
      <w:pPr>
        <w:pStyle w:val="Heading3"/>
        <w:numPr>
          <w:ilvl w:val="2"/>
          <w:numId w:val="1"/>
        </w:numPr>
        <w:spacing w:before="0" w:after="240"/>
        <w:rPr>
          <w:b w:val="0"/>
          <w:color w:val="auto"/>
          <w:sz w:val="24"/>
          <w:szCs w:val="24"/>
          <w:lang w:val="de-DE" w:eastAsia="de-DE"/>
        </w:rPr>
      </w:pPr>
      <w:bookmarkStart w:id="17" w:name="_Toc467190224"/>
      <w:bookmarkStart w:id="18" w:name="_Toc468744028"/>
      <w:r w:rsidRPr="009766B5">
        <w:rPr>
          <w:b w:val="0"/>
          <w:color w:val="auto"/>
          <w:sz w:val="24"/>
          <w:szCs w:val="24"/>
          <w:lang w:val="de-DE" w:eastAsia="de-DE"/>
        </w:rPr>
        <w:lastRenderedPageBreak/>
        <w:t>Struktura organizative në komunë për shërbimin e manaxhimit të mbeturinave</w:t>
      </w:r>
      <w:bookmarkEnd w:id="17"/>
      <w:bookmarkEnd w:id="18"/>
      <w:r w:rsidRPr="009766B5">
        <w:rPr>
          <w:b w:val="0"/>
          <w:color w:val="auto"/>
          <w:sz w:val="24"/>
          <w:szCs w:val="24"/>
          <w:lang w:val="de-DE" w:eastAsia="de-DE"/>
        </w:rPr>
        <w:t xml:space="preserve"> </w:t>
      </w:r>
    </w:p>
    <w:p w:rsidR="00DA46B5" w:rsidRPr="009766B5" w:rsidRDefault="00DA46B5" w:rsidP="00A95FC0">
      <w:pPr>
        <w:jc w:val="both"/>
        <w:rPr>
          <w:sz w:val="24"/>
          <w:szCs w:val="24"/>
          <w:lang w:val="de-DE" w:eastAsia="de-DE"/>
        </w:rPr>
      </w:pPr>
      <w:r w:rsidRPr="009766B5">
        <w:rPr>
          <w:sz w:val="24"/>
          <w:szCs w:val="24"/>
          <w:lang w:val="de-DE" w:eastAsia="de-DE"/>
        </w:rPr>
        <w:t xml:space="preserve">Aktualisht në Komunën </w:t>
      </w:r>
      <w:r w:rsidR="00E60149" w:rsidRPr="009766B5">
        <w:rPr>
          <w:sz w:val="24"/>
          <w:szCs w:val="24"/>
          <w:lang w:val="de-DE" w:eastAsia="de-DE"/>
        </w:rPr>
        <w:t>Lipjan</w:t>
      </w:r>
      <w:r w:rsidR="00912E58">
        <w:rPr>
          <w:sz w:val="24"/>
          <w:szCs w:val="24"/>
          <w:lang w:val="de-DE" w:eastAsia="de-DE"/>
        </w:rPr>
        <w:t>ë</w:t>
      </w:r>
      <w:r w:rsidRPr="009766B5">
        <w:rPr>
          <w:sz w:val="24"/>
          <w:szCs w:val="24"/>
          <w:lang w:val="de-DE" w:eastAsia="de-DE"/>
        </w:rPr>
        <w:t xml:space="preserve"> janë nën varësi të Kryetarit të Komunës </w:t>
      </w:r>
      <w:r w:rsidR="00E60149" w:rsidRPr="009766B5">
        <w:rPr>
          <w:sz w:val="24"/>
          <w:szCs w:val="24"/>
          <w:lang w:val="de-DE" w:eastAsia="de-DE"/>
        </w:rPr>
        <w:t>jan</w:t>
      </w:r>
      <w:r w:rsidR="00912E58">
        <w:rPr>
          <w:sz w:val="24"/>
          <w:szCs w:val="24"/>
          <w:lang w:val="de-DE" w:eastAsia="de-DE"/>
        </w:rPr>
        <w:t>ë</w:t>
      </w:r>
      <w:r w:rsidR="00E60149" w:rsidRPr="009766B5">
        <w:rPr>
          <w:sz w:val="24"/>
          <w:szCs w:val="24"/>
          <w:lang w:val="de-DE" w:eastAsia="de-DE"/>
        </w:rPr>
        <w:t xml:space="preserve"> 13 Drejtorate</w:t>
      </w:r>
      <w:r w:rsidRPr="009766B5">
        <w:rPr>
          <w:sz w:val="24"/>
          <w:szCs w:val="24"/>
          <w:lang w:val="de-DE" w:eastAsia="de-DE"/>
        </w:rPr>
        <w:t>, ku në varësi të</w:t>
      </w:r>
      <w:r w:rsidR="00E60149" w:rsidRPr="009766B5">
        <w:rPr>
          <w:sz w:val="24"/>
          <w:szCs w:val="24"/>
          <w:lang w:val="de-DE" w:eastAsia="de-DE"/>
        </w:rPr>
        <w:t xml:space="preserve"> Drejtoratit t</w:t>
      </w:r>
      <w:r w:rsidR="00912E58">
        <w:rPr>
          <w:sz w:val="24"/>
          <w:szCs w:val="24"/>
          <w:lang w:val="de-DE" w:eastAsia="de-DE"/>
        </w:rPr>
        <w:t>ë</w:t>
      </w:r>
      <w:r w:rsidR="00E60149" w:rsidRPr="009766B5">
        <w:rPr>
          <w:sz w:val="24"/>
          <w:szCs w:val="24"/>
          <w:lang w:val="de-DE" w:eastAsia="de-DE"/>
        </w:rPr>
        <w:t xml:space="preserve"> Sh</w:t>
      </w:r>
      <w:r w:rsidR="00912E58">
        <w:rPr>
          <w:sz w:val="24"/>
          <w:szCs w:val="24"/>
          <w:lang w:val="de-DE" w:eastAsia="de-DE"/>
        </w:rPr>
        <w:t>ë</w:t>
      </w:r>
      <w:r w:rsidR="00E60149" w:rsidRPr="009766B5">
        <w:rPr>
          <w:sz w:val="24"/>
          <w:szCs w:val="24"/>
          <w:lang w:val="de-DE" w:eastAsia="de-DE"/>
        </w:rPr>
        <w:t xml:space="preserve">rbimeve Publike </w:t>
      </w:r>
      <w:r w:rsidRPr="009766B5">
        <w:rPr>
          <w:sz w:val="24"/>
          <w:szCs w:val="24"/>
          <w:lang w:val="de-DE" w:eastAsia="de-DE"/>
        </w:rPr>
        <w:t xml:space="preserve">është Zyrtari për Ambjentin, i cili merret, ndër të tjera, edhe me </w:t>
      </w:r>
      <w:r w:rsidRPr="009766B5">
        <w:rPr>
          <w:rFonts w:cstheme="minorHAnsi"/>
          <w:sz w:val="24"/>
          <w:szCs w:val="24"/>
          <w:lang w:val="de-DE" w:eastAsia="de-DE"/>
        </w:rPr>
        <w:t>ç</w:t>
      </w:r>
      <w:r w:rsidRPr="009766B5">
        <w:rPr>
          <w:sz w:val="24"/>
          <w:szCs w:val="24"/>
          <w:lang w:val="de-DE" w:eastAsia="de-DE"/>
        </w:rPr>
        <w:t xml:space="preserve">ështjet e shërbimit të manaxhimit të mbeturinave. </w:t>
      </w:r>
      <w:r w:rsidR="00A95FC0" w:rsidRPr="00576782">
        <w:rPr>
          <w:sz w:val="24"/>
          <w:szCs w:val="24"/>
          <w:lang w:val="de-DE" w:eastAsia="de-DE"/>
        </w:rPr>
        <w:t>Komuna</w:t>
      </w:r>
      <w:r w:rsidR="00A95FC0">
        <w:rPr>
          <w:sz w:val="24"/>
          <w:szCs w:val="24"/>
          <w:lang w:val="de-DE" w:eastAsia="de-DE"/>
        </w:rPr>
        <w:t xml:space="preserve"> e shikon si shumë të nevojshme, nisur edhe nga detyrimet dhe përgjegjësitë ligjore që ia ngarkon kuadri ligjor,</w:t>
      </w:r>
      <w:r w:rsidR="00A95FC0" w:rsidRPr="00576782">
        <w:rPr>
          <w:sz w:val="24"/>
          <w:szCs w:val="24"/>
          <w:lang w:val="de-DE" w:eastAsia="de-DE"/>
        </w:rPr>
        <w:t xml:space="preserve"> t</w:t>
      </w:r>
      <w:r w:rsidR="00A95FC0">
        <w:rPr>
          <w:sz w:val="24"/>
          <w:szCs w:val="24"/>
          <w:lang w:val="de-DE" w:eastAsia="de-DE"/>
        </w:rPr>
        <w:t>ë</w:t>
      </w:r>
      <w:r w:rsidR="00A95FC0" w:rsidRPr="00576782">
        <w:rPr>
          <w:sz w:val="24"/>
          <w:szCs w:val="24"/>
          <w:lang w:val="de-DE" w:eastAsia="de-DE"/>
        </w:rPr>
        <w:t xml:space="preserve"> ngrihet nj</w:t>
      </w:r>
      <w:r w:rsidR="00A95FC0">
        <w:rPr>
          <w:sz w:val="24"/>
          <w:szCs w:val="24"/>
          <w:lang w:val="de-DE" w:eastAsia="de-DE"/>
        </w:rPr>
        <w:t>ë</w:t>
      </w:r>
      <w:r w:rsidR="00A95FC0" w:rsidRPr="00576782">
        <w:rPr>
          <w:sz w:val="24"/>
          <w:szCs w:val="24"/>
          <w:lang w:val="de-DE" w:eastAsia="de-DE"/>
        </w:rPr>
        <w:t xml:space="preserve"> sektor i ve</w:t>
      </w:r>
      <w:r w:rsidR="00A95FC0" w:rsidRPr="00576782">
        <w:rPr>
          <w:rFonts w:cstheme="minorHAnsi"/>
          <w:sz w:val="24"/>
          <w:szCs w:val="24"/>
          <w:lang w:val="de-DE" w:eastAsia="de-DE"/>
        </w:rPr>
        <w:t>ç</w:t>
      </w:r>
      <w:r w:rsidR="00A95FC0" w:rsidRPr="00576782">
        <w:rPr>
          <w:sz w:val="24"/>
          <w:szCs w:val="24"/>
          <w:lang w:val="de-DE" w:eastAsia="de-DE"/>
        </w:rPr>
        <w:t>ant</w:t>
      </w:r>
      <w:r w:rsidR="00A95FC0">
        <w:rPr>
          <w:sz w:val="24"/>
          <w:szCs w:val="24"/>
          <w:lang w:val="de-DE" w:eastAsia="de-DE"/>
        </w:rPr>
        <w:t>ë</w:t>
      </w:r>
      <w:r w:rsidR="00A95FC0" w:rsidRPr="00576782">
        <w:rPr>
          <w:sz w:val="24"/>
          <w:szCs w:val="24"/>
          <w:lang w:val="de-DE" w:eastAsia="de-DE"/>
        </w:rPr>
        <w:t xml:space="preserve"> p</w:t>
      </w:r>
      <w:r w:rsidR="00A95FC0">
        <w:rPr>
          <w:sz w:val="24"/>
          <w:szCs w:val="24"/>
          <w:lang w:val="de-DE" w:eastAsia="de-DE"/>
        </w:rPr>
        <w:t>ë</w:t>
      </w:r>
      <w:r w:rsidR="00A95FC0" w:rsidRPr="00576782">
        <w:rPr>
          <w:sz w:val="24"/>
          <w:szCs w:val="24"/>
          <w:lang w:val="de-DE" w:eastAsia="de-DE"/>
        </w:rPr>
        <w:t>r sh</w:t>
      </w:r>
      <w:r w:rsidR="00A95FC0">
        <w:rPr>
          <w:sz w:val="24"/>
          <w:szCs w:val="24"/>
          <w:lang w:val="de-DE" w:eastAsia="de-DE"/>
        </w:rPr>
        <w:t>ë</w:t>
      </w:r>
      <w:r w:rsidR="00A95FC0" w:rsidRPr="00576782">
        <w:rPr>
          <w:sz w:val="24"/>
          <w:szCs w:val="24"/>
          <w:lang w:val="de-DE" w:eastAsia="de-DE"/>
        </w:rPr>
        <w:t>rbimin e manaxhimit t</w:t>
      </w:r>
      <w:r w:rsidR="00A95FC0">
        <w:rPr>
          <w:sz w:val="24"/>
          <w:szCs w:val="24"/>
          <w:lang w:val="de-DE" w:eastAsia="de-DE"/>
        </w:rPr>
        <w:t>ë</w:t>
      </w:r>
      <w:r w:rsidR="00A95FC0" w:rsidRPr="00576782">
        <w:rPr>
          <w:sz w:val="24"/>
          <w:szCs w:val="24"/>
          <w:lang w:val="de-DE" w:eastAsia="de-DE"/>
        </w:rPr>
        <w:t xml:space="preserve"> mbeturinave</w:t>
      </w:r>
      <w:r w:rsidR="00A95FC0">
        <w:rPr>
          <w:sz w:val="24"/>
          <w:szCs w:val="24"/>
          <w:lang w:val="de-DE" w:eastAsia="de-DE"/>
        </w:rPr>
        <w:t xml:space="preserve"> në varësi të kësaj drejtorie. Në pamundësi të krijimit të një sektori, komuna propozon krijimin </w:t>
      </w:r>
      <w:r w:rsidR="00A95FC0" w:rsidRPr="00576782">
        <w:rPr>
          <w:sz w:val="24"/>
          <w:szCs w:val="24"/>
          <w:lang w:val="de-DE" w:eastAsia="de-DE"/>
        </w:rPr>
        <w:t>e nj</w:t>
      </w:r>
      <w:r w:rsidR="00A95FC0">
        <w:rPr>
          <w:sz w:val="24"/>
          <w:szCs w:val="24"/>
          <w:lang w:val="de-DE" w:eastAsia="de-DE"/>
        </w:rPr>
        <w:t>ë</w:t>
      </w:r>
      <w:r w:rsidR="00A95FC0" w:rsidRPr="00576782">
        <w:rPr>
          <w:sz w:val="24"/>
          <w:szCs w:val="24"/>
          <w:lang w:val="de-DE" w:eastAsia="de-DE"/>
        </w:rPr>
        <w:t xml:space="preserve"> pozicioni t</w:t>
      </w:r>
      <w:r w:rsidR="00A95FC0">
        <w:rPr>
          <w:sz w:val="24"/>
          <w:szCs w:val="24"/>
          <w:lang w:val="de-DE" w:eastAsia="de-DE"/>
        </w:rPr>
        <w:t>ë ri „</w:t>
      </w:r>
      <w:r w:rsidR="00A95FC0" w:rsidRPr="00576782">
        <w:rPr>
          <w:sz w:val="24"/>
          <w:szCs w:val="24"/>
          <w:lang w:val="de-DE" w:eastAsia="de-DE"/>
        </w:rPr>
        <w:t>zytari p</w:t>
      </w:r>
      <w:r w:rsidR="00A95FC0">
        <w:rPr>
          <w:sz w:val="24"/>
          <w:szCs w:val="24"/>
          <w:lang w:val="de-DE" w:eastAsia="de-DE"/>
        </w:rPr>
        <w:t>ë</w:t>
      </w:r>
      <w:r w:rsidR="00A95FC0" w:rsidRPr="00576782">
        <w:rPr>
          <w:sz w:val="24"/>
          <w:szCs w:val="24"/>
          <w:lang w:val="de-DE" w:eastAsia="de-DE"/>
        </w:rPr>
        <w:t>r mbeturinat“</w:t>
      </w:r>
      <w:r w:rsidR="00A95FC0">
        <w:rPr>
          <w:sz w:val="24"/>
          <w:szCs w:val="24"/>
          <w:lang w:val="de-DE" w:eastAsia="de-DE"/>
        </w:rPr>
        <w:t xml:space="preserve"> në varësi të </w:t>
      </w:r>
      <w:r w:rsidR="00A95FC0" w:rsidRPr="009766B5">
        <w:rPr>
          <w:sz w:val="24"/>
          <w:szCs w:val="24"/>
          <w:lang w:val="de-DE" w:eastAsia="de-DE"/>
        </w:rPr>
        <w:t>Drejtoratit t</w:t>
      </w:r>
      <w:r w:rsidR="00912E58">
        <w:rPr>
          <w:sz w:val="24"/>
          <w:szCs w:val="24"/>
          <w:lang w:val="de-DE" w:eastAsia="de-DE"/>
        </w:rPr>
        <w:t>ë</w:t>
      </w:r>
      <w:r w:rsidR="00A95FC0" w:rsidRPr="009766B5">
        <w:rPr>
          <w:sz w:val="24"/>
          <w:szCs w:val="24"/>
          <w:lang w:val="de-DE" w:eastAsia="de-DE"/>
        </w:rPr>
        <w:t xml:space="preserve"> Sh</w:t>
      </w:r>
      <w:r w:rsidR="00912E58">
        <w:rPr>
          <w:sz w:val="24"/>
          <w:szCs w:val="24"/>
          <w:lang w:val="de-DE" w:eastAsia="de-DE"/>
        </w:rPr>
        <w:t>ë</w:t>
      </w:r>
      <w:r w:rsidR="00A95FC0" w:rsidRPr="009766B5">
        <w:rPr>
          <w:sz w:val="24"/>
          <w:szCs w:val="24"/>
          <w:lang w:val="de-DE" w:eastAsia="de-DE"/>
        </w:rPr>
        <w:t>rbimeve Publike</w:t>
      </w:r>
      <w:r w:rsidR="00A95FC0" w:rsidRPr="00576782">
        <w:rPr>
          <w:sz w:val="24"/>
          <w:szCs w:val="24"/>
          <w:lang w:val="de-DE" w:eastAsia="de-DE"/>
        </w:rPr>
        <w:t xml:space="preserve">. </w:t>
      </w:r>
      <w:r w:rsidR="00A95FC0">
        <w:rPr>
          <w:sz w:val="24"/>
          <w:szCs w:val="24"/>
          <w:lang w:val="de-DE" w:eastAsia="de-DE"/>
        </w:rPr>
        <w:t xml:space="preserve">Si në rastin e sektorit ashtu edhe në rastin e zyratrit për mbeturinat </w:t>
      </w:r>
      <w:r w:rsidR="00A95FC0" w:rsidRPr="00576782">
        <w:rPr>
          <w:sz w:val="24"/>
          <w:szCs w:val="24"/>
          <w:lang w:val="de-DE" w:eastAsia="de-DE"/>
        </w:rPr>
        <w:t>do t</w:t>
      </w:r>
      <w:r w:rsidR="00A95FC0">
        <w:rPr>
          <w:sz w:val="24"/>
          <w:szCs w:val="24"/>
          <w:lang w:val="de-DE" w:eastAsia="de-DE"/>
        </w:rPr>
        <w:t>ë</w:t>
      </w:r>
      <w:r w:rsidR="00A95FC0" w:rsidRPr="00576782">
        <w:rPr>
          <w:sz w:val="24"/>
          <w:szCs w:val="24"/>
          <w:lang w:val="de-DE" w:eastAsia="de-DE"/>
        </w:rPr>
        <w:t xml:space="preserve"> j</w:t>
      </w:r>
      <w:r w:rsidR="00A95FC0">
        <w:rPr>
          <w:sz w:val="24"/>
          <w:szCs w:val="24"/>
          <w:lang w:val="de-DE" w:eastAsia="de-DE"/>
        </w:rPr>
        <w:t>enë të</w:t>
      </w:r>
      <w:r w:rsidR="00A95FC0" w:rsidRPr="00576782">
        <w:rPr>
          <w:sz w:val="24"/>
          <w:szCs w:val="24"/>
          <w:lang w:val="de-DE" w:eastAsia="de-DE"/>
        </w:rPr>
        <w:t xml:space="preserve"> dedikuar plot</w:t>
      </w:r>
      <w:r w:rsidR="00A95FC0">
        <w:rPr>
          <w:sz w:val="24"/>
          <w:szCs w:val="24"/>
          <w:lang w:val="de-DE" w:eastAsia="de-DE"/>
        </w:rPr>
        <w:t>ë</w:t>
      </w:r>
      <w:r w:rsidR="00A95FC0" w:rsidRPr="00576782">
        <w:rPr>
          <w:sz w:val="24"/>
          <w:szCs w:val="24"/>
          <w:lang w:val="de-DE" w:eastAsia="de-DE"/>
        </w:rPr>
        <w:t>sisht sistemit t</w:t>
      </w:r>
      <w:r w:rsidR="00A95FC0">
        <w:rPr>
          <w:sz w:val="24"/>
          <w:szCs w:val="24"/>
          <w:lang w:val="de-DE" w:eastAsia="de-DE"/>
        </w:rPr>
        <w:t>ë</w:t>
      </w:r>
      <w:r w:rsidR="00A95FC0" w:rsidRPr="00576782">
        <w:rPr>
          <w:sz w:val="24"/>
          <w:szCs w:val="24"/>
          <w:lang w:val="de-DE" w:eastAsia="de-DE"/>
        </w:rPr>
        <w:t xml:space="preserve"> manaxhimit t</w:t>
      </w:r>
      <w:r w:rsidR="00A95FC0">
        <w:rPr>
          <w:sz w:val="24"/>
          <w:szCs w:val="24"/>
          <w:lang w:val="de-DE" w:eastAsia="de-DE"/>
        </w:rPr>
        <w:t>ë mbeturinave, duke ndjekur hap</w:t>
      </w:r>
      <w:r w:rsidR="00A95FC0" w:rsidRPr="00576782">
        <w:rPr>
          <w:sz w:val="24"/>
          <w:szCs w:val="24"/>
          <w:lang w:val="de-DE" w:eastAsia="de-DE"/>
        </w:rPr>
        <w:t xml:space="preserve"> pas hapi zbatimin e planit dhe monitorimin e vazhduesh</w:t>
      </w:r>
      <w:r w:rsidR="00A95FC0">
        <w:rPr>
          <w:sz w:val="24"/>
          <w:szCs w:val="24"/>
          <w:lang w:val="de-DE" w:eastAsia="de-DE"/>
        </w:rPr>
        <w:t>ë</w:t>
      </w:r>
      <w:r w:rsidR="00A95FC0" w:rsidRPr="00576782">
        <w:rPr>
          <w:sz w:val="24"/>
          <w:szCs w:val="24"/>
          <w:lang w:val="de-DE" w:eastAsia="de-DE"/>
        </w:rPr>
        <w:t>m t</w:t>
      </w:r>
      <w:r w:rsidR="00A95FC0">
        <w:rPr>
          <w:sz w:val="24"/>
          <w:szCs w:val="24"/>
          <w:lang w:val="de-DE" w:eastAsia="de-DE"/>
        </w:rPr>
        <w:t>ë</w:t>
      </w:r>
      <w:r w:rsidR="00A95FC0" w:rsidRPr="00576782">
        <w:rPr>
          <w:sz w:val="24"/>
          <w:szCs w:val="24"/>
          <w:lang w:val="de-DE" w:eastAsia="de-DE"/>
        </w:rPr>
        <w:t xml:space="preserve"> kompanive publike dhe private p</w:t>
      </w:r>
      <w:r w:rsidR="00A95FC0">
        <w:rPr>
          <w:sz w:val="24"/>
          <w:szCs w:val="24"/>
          <w:lang w:val="de-DE" w:eastAsia="de-DE"/>
        </w:rPr>
        <w:t>ë</w:t>
      </w:r>
      <w:r w:rsidR="00A95FC0" w:rsidRPr="00576782">
        <w:rPr>
          <w:sz w:val="24"/>
          <w:szCs w:val="24"/>
          <w:lang w:val="de-DE" w:eastAsia="de-DE"/>
        </w:rPr>
        <w:t>r sh</w:t>
      </w:r>
      <w:r w:rsidR="00A95FC0">
        <w:rPr>
          <w:sz w:val="24"/>
          <w:szCs w:val="24"/>
          <w:lang w:val="de-DE" w:eastAsia="de-DE"/>
        </w:rPr>
        <w:t>ë</w:t>
      </w:r>
      <w:r w:rsidR="00A95FC0" w:rsidRPr="00576782">
        <w:rPr>
          <w:sz w:val="24"/>
          <w:szCs w:val="24"/>
          <w:lang w:val="de-DE" w:eastAsia="de-DE"/>
        </w:rPr>
        <w:t>rbimin e manaxhimit t</w:t>
      </w:r>
      <w:r w:rsidR="00A95FC0">
        <w:rPr>
          <w:sz w:val="24"/>
          <w:szCs w:val="24"/>
          <w:lang w:val="de-DE" w:eastAsia="de-DE"/>
        </w:rPr>
        <w:t>ë</w:t>
      </w:r>
      <w:r w:rsidR="00A95FC0" w:rsidRPr="00576782">
        <w:rPr>
          <w:sz w:val="24"/>
          <w:szCs w:val="24"/>
          <w:lang w:val="de-DE" w:eastAsia="de-DE"/>
        </w:rPr>
        <w:t xml:space="preserve"> mbeturinave.</w:t>
      </w:r>
    </w:p>
    <w:p w:rsidR="00DA46B5" w:rsidRPr="007E4E76" w:rsidRDefault="00DA46B5" w:rsidP="007E4E76">
      <w:pPr>
        <w:pStyle w:val="Heading4"/>
        <w:rPr>
          <w:rFonts w:asciiTheme="minorHAnsi" w:hAnsiTheme="minorHAnsi" w:cstheme="minorHAnsi"/>
          <w:i w:val="0"/>
          <w:color w:val="auto"/>
          <w:lang w:val="de-DE" w:eastAsia="de-DE"/>
        </w:rPr>
      </w:pPr>
      <w:bookmarkStart w:id="19" w:name="_Toc468747499"/>
      <w:r w:rsidRPr="007E4E76">
        <w:rPr>
          <w:rFonts w:asciiTheme="minorHAnsi" w:hAnsiTheme="minorHAnsi" w:cstheme="minorHAnsi"/>
          <w:i w:val="0"/>
          <w:color w:val="auto"/>
          <w:highlight w:val="yellow"/>
          <w:lang w:val="de-DE" w:eastAsia="de-DE"/>
        </w:rPr>
        <w:t>Figura 2 Struktura organizative e Komunës Lipjan</w:t>
      </w:r>
      <w:r w:rsidR="00912E58">
        <w:rPr>
          <w:rFonts w:asciiTheme="minorHAnsi" w:hAnsiTheme="minorHAnsi" w:cstheme="minorHAnsi"/>
          <w:i w:val="0"/>
          <w:color w:val="auto"/>
          <w:highlight w:val="yellow"/>
          <w:lang w:val="de-DE" w:eastAsia="de-DE"/>
        </w:rPr>
        <w:t>ë</w:t>
      </w:r>
      <w:bookmarkEnd w:id="19"/>
    </w:p>
    <w:p w:rsidR="00A95FC0" w:rsidRPr="00A95FC0" w:rsidRDefault="00A95FC0" w:rsidP="00DA46B5">
      <w:pPr>
        <w:rPr>
          <w:lang w:val="de-DE" w:eastAsia="de-DE"/>
        </w:rPr>
      </w:pPr>
      <w:r>
        <w:rPr>
          <w:lang w:val="de-DE" w:eastAsia="de-DE"/>
        </w:rPr>
        <w:t>[Burimi: Komuna Lipjan</w:t>
      </w:r>
      <w:r w:rsidR="00912E58">
        <w:rPr>
          <w:lang w:val="de-DE" w:eastAsia="de-DE"/>
        </w:rPr>
        <w:t>ë</w:t>
      </w:r>
      <w:r>
        <w:rPr>
          <w:lang w:val="de-DE" w:eastAsia="de-DE"/>
        </w:rPr>
        <w:t>]</w:t>
      </w:r>
    </w:p>
    <w:p w:rsidR="00DA46B5" w:rsidRPr="00DA46B5" w:rsidRDefault="00DA46B5" w:rsidP="00DA46B5">
      <w:pPr>
        <w:jc w:val="both"/>
        <w:rPr>
          <w:lang w:val="sq-AL"/>
        </w:rPr>
      </w:pPr>
    </w:p>
    <w:p w:rsidR="001C61E2" w:rsidRPr="00E60149" w:rsidRDefault="001C61E2" w:rsidP="00774D49">
      <w:pPr>
        <w:pStyle w:val="Heading2"/>
        <w:numPr>
          <w:ilvl w:val="1"/>
          <w:numId w:val="1"/>
        </w:numPr>
        <w:spacing w:after="120"/>
        <w:rPr>
          <w:rFonts w:asciiTheme="minorHAnsi" w:hAnsiTheme="minorHAnsi"/>
          <w:color w:val="auto"/>
          <w:lang w:val="de-DE" w:eastAsia="de-DE"/>
        </w:rPr>
      </w:pPr>
      <w:bookmarkStart w:id="20" w:name="_Toc468744029"/>
      <w:r w:rsidRPr="00E60149">
        <w:rPr>
          <w:rFonts w:asciiTheme="minorHAnsi" w:hAnsiTheme="minorHAnsi"/>
          <w:color w:val="auto"/>
          <w:lang w:val="de-DE" w:eastAsia="de-DE"/>
        </w:rPr>
        <w:t>Aktorët kryesor në menaxhimin e mbetjeve</w:t>
      </w:r>
      <w:bookmarkEnd w:id="20"/>
    </w:p>
    <w:p w:rsidR="0003780D" w:rsidRPr="00104328" w:rsidRDefault="0003780D" w:rsidP="0003780D">
      <w:pPr>
        <w:spacing w:after="0"/>
        <w:jc w:val="both"/>
        <w:rPr>
          <w:sz w:val="24"/>
          <w:szCs w:val="24"/>
          <w:lang w:val="de-DE" w:eastAsia="de-DE"/>
        </w:rPr>
      </w:pPr>
      <w:r w:rsidRPr="00104328">
        <w:rPr>
          <w:sz w:val="24"/>
          <w:szCs w:val="24"/>
          <w:lang w:val="de-DE" w:eastAsia="de-DE"/>
        </w:rPr>
        <w:t>Në Strategjinë e Republikës së Kosovës për Manaxhimin e Mbeturinave</w:t>
      </w:r>
      <w:r w:rsidRPr="00104328">
        <w:rPr>
          <w:rStyle w:val="FootnoteReference"/>
          <w:sz w:val="24"/>
          <w:szCs w:val="24"/>
          <w:lang w:val="de-DE" w:eastAsia="de-DE"/>
        </w:rPr>
        <w:footnoteReference w:id="9"/>
      </w:r>
      <w:r w:rsidRPr="00104328">
        <w:rPr>
          <w:sz w:val="24"/>
          <w:szCs w:val="24"/>
          <w:lang w:val="de-DE" w:eastAsia="de-DE"/>
        </w:rPr>
        <w:t xml:space="preserve"> përcaktohet kjo strukturë e aktorëve kryesorë të cilët janë përgjegjës për manaxhimin e tyre duke filluar nga pushteti qendror tek ai lokal dhe sektori privat:</w:t>
      </w:r>
    </w:p>
    <w:p w:rsidR="0003780D" w:rsidRPr="00104328" w:rsidRDefault="0003780D" w:rsidP="0003780D">
      <w:pPr>
        <w:spacing w:after="0"/>
        <w:jc w:val="both"/>
        <w:rPr>
          <w:sz w:val="24"/>
          <w:szCs w:val="24"/>
          <w:lang w:val="de-DE" w:eastAsia="de-DE"/>
        </w:rPr>
      </w:pPr>
    </w:p>
    <w:p w:rsidR="0003780D" w:rsidRPr="00104328" w:rsidRDefault="0003780D" w:rsidP="00774D49">
      <w:pPr>
        <w:pStyle w:val="Heading3"/>
        <w:numPr>
          <w:ilvl w:val="2"/>
          <w:numId w:val="1"/>
        </w:numPr>
        <w:spacing w:before="0" w:after="240"/>
        <w:rPr>
          <w:b w:val="0"/>
          <w:color w:val="auto"/>
          <w:sz w:val="24"/>
          <w:szCs w:val="24"/>
          <w:lang w:val="de-DE" w:eastAsia="de-DE"/>
        </w:rPr>
      </w:pPr>
      <w:bookmarkStart w:id="21" w:name="_Toc468744030"/>
      <w:r w:rsidRPr="00104328">
        <w:rPr>
          <w:b w:val="0"/>
          <w:color w:val="auto"/>
          <w:sz w:val="24"/>
          <w:szCs w:val="24"/>
          <w:lang w:val="de-DE" w:eastAsia="de-DE"/>
        </w:rPr>
        <w:t>Qeveria qendrore</w:t>
      </w:r>
      <w:bookmarkEnd w:id="21"/>
    </w:p>
    <w:p w:rsidR="0003780D" w:rsidRPr="00104328" w:rsidRDefault="0003780D" w:rsidP="0003780D">
      <w:pPr>
        <w:spacing w:after="0"/>
        <w:jc w:val="both"/>
        <w:rPr>
          <w:sz w:val="24"/>
          <w:szCs w:val="24"/>
          <w:lang w:val="de-DE" w:eastAsia="de-DE"/>
        </w:rPr>
      </w:pPr>
      <w:r w:rsidRPr="00104328">
        <w:rPr>
          <w:b/>
          <w:sz w:val="24"/>
          <w:szCs w:val="24"/>
          <w:lang w:val="de-DE" w:eastAsia="de-DE"/>
        </w:rPr>
        <w:t>Kuvendi i Republikës së Kosovës</w:t>
      </w:r>
      <w:r w:rsidRPr="00104328">
        <w:rPr>
          <w:sz w:val="24"/>
          <w:szCs w:val="24"/>
          <w:lang w:val="de-DE" w:eastAsia="de-DE"/>
        </w:rPr>
        <w:t>, si organi legjislativ i vendit, është përgjegjës për pjesën e miratimit të ligjeve, në këtë rast në fushën e manaxhimit të mbeturinave dhe në monitotimin  e zbatimit të tyre nga komisionet ligjore. Më konkretisht ai është përgjegjës për: i) miratimin e ligjit për mjedisin, ligjit për mbeturinat dhe kuadrin ligjor relevant për fushën përkatëse; ii) nxjerrjen e strategjive për mbrojtjen e mjedisit; iii) dhënien e rekomandimeve dhe monitorimin e zbatimit të ligjeve nga komisionet e kuvendit.</w:t>
      </w:r>
    </w:p>
    <w:p w:rsidR="0003780D" w:rsidRPr="00104328" w:rsidRDefault="0003780D" w:rsidP="0003780D">
      <w:pPr>
        <w:spacing w:after="0"/>
        <w:jc w:val="both"/>
        <w:rPr>
          <w:sz w:val="24"/>
          <w:szCs w:val="24"/>
          <w:lang w:val="de-DE" w:eastAsia="de-DE"/>
        </w:rPr>
      </w:pPr>
    </w:p>
    <w:p w:rsidR="0003780D" w:rsidRPr="00104328" w:rsidRDefault="0003780D" w:rsidP="0003780D">
      <w:pPr>
        <w:spacing w:after="0"/>
        <w:jc w:val="both"/>
        <w:rPr>
          <w:sz w:val="24"/>
          <w:szCs w:val="24"/>
          <w:lang w:val="de-DE" w:eastAsia="de-DE"/>
        </w:rPr>
      </w:pPr>
      <w:r w:rsidRPr="00104328">
        <w:rPr>
          <w:b/>
          <w:sz w:val="24"/>
          <w:szCs w:val="24"/>
          <w:lang w:val="de-DE" w:eastAsia="de-DE"/>
        </w:rPr>
        <w:t>Qeveria e Republikës së Kosovës,</w:t>
      </w:r>
      <w:r w:rsidRPr="00104328">
        <w:rPr>
          <w:sz w:val="24"/>
          <w:szCs w:val="24"/>
          <w:lang w:val="de-DE" w:eastAsia="de-DE"/>
        </w:rPr>
        <w:t xml:space="preserve"> është organi përgjegjës për miratimin e Strategjisë për Manaxhimin e Mbeturinave si dhe për nxjerrjen e udhëzimeve administrative qeveritare.</w:t>
      </w:r>
    </w:p>
    <w:p w:rsidR="0003780D" w:rsidRPr="00104328" w:rsidRDefault="0003780D" w:rsidP="0003780D">
      <w:pPr>
        <w:spacing w:after="0"/>
        <w:jc w:val="both"/>
        <w:rPr>
          <w:sz w:val="24"/>
          <w:szCs w:val="24"/>
          <w:lang w:val="de-DE" w:eastAsia="de-DE"/>
        </w:rPr>
      </w:pPr>
    </w:p>
    <w:p w:rsidR="0003780D" w:rsidRPr="00104328" w:rsidRDefault="0003780D" w:rsidP="0003780D">
      <w:pPr>
        <w:spacing w:after="0"/>
        <w:jc w:val="both"/>
        <w:rPr>
          <w:sz w:val="24"/>
          <w:szCs w:val="24"/>
          <w:lang w:val="de-DE" w:eastAsia="de-DE"/>
        </w:rPr>
      </w:pPr>
      <w:r w:rsidRPr="00104328">
        <w:rPr>
          <w:b/>
          <w:sz w:val="24"/>
          <w:szCs w:val="24"/>
          <w:lang w:val="de-DE" w:eastAsia="de-DE"/>
        </w:rPr>
        <w:t>Ministria e Mjedisit dhe Planifikimit Hapsinor</w:t>
      </w:r>
      <w:r w:rsidRPr="00104328">
        <w:rPr>
          <w:sz w:val="24"/>
          <w:szCs w:val="24"/>
          <w:lang w:val="de-DE" w:eastAsia="de-DE"/>
        </w:rPr>
        <w:t xml:space="preserve"> është organi, i cili propozon, harton dhe mbikqyr zbatimin e kuadrit ligjor në fushën e manaxhimit të mbetjeve. Konkretisht ky organ ekzekutiv është përgjegjës për:</w:t>
      </w:r>
    </w:p>
    <w:p w:rsidR="0003780D" w:rsidRPr="00104328" w:rsidRDefault="0003780D" w:rsidP="00774D49">
      <w:pPr>
        <w:pStyle w:val="ListParagraph"/>
        <w:numPr>
          <w:ilvl w:val="0"/>
          <w:numId w:val="8"/>
        </w:numPr>
        <w:jc w:val="both"/>
        <w:rPr>
          <w:sz w:val="24"/>
          <w:szCs w:val="24"/>
          <w:lang w:val="de-DE" w:eastAsia="de-DE"/>
        </w:rPr>
      </w:pPr>
      <w:r w:rsidRPr="00104328">
        <w:rPr>
          <w:sz w:val="24"/>
          <w:szCs w:val="24"/>
          <w:lang w:val="de-DE" w:eastAsia="de-DE"/>
        </w:rPr>
        <w:t>Hartimin e Strategjisë për Manaxhimin e Mbeturinave dhe Plan Veprimin për Manaxhimin e Mbeturinave;</w:t>
      </w:r>
    </w:p>
    <w:p w:rsidR="0003780D" w:rsidRPr="00104328" w:rsidRDefault="0003780D" w:rsidP="00774D49">
      <w:pPr>
        <w:pStyle w:val="ListParagraph"/>
        <w:numPr>
          <w:ilvl w:val="0"/>
          <w:numId w:val="8"/>
        </w:numPr>
        <w:jc w:val="both"/>
        <w:rPr>
          <w:sz w:val="24"/>
          <w:szCs w:val="24"/>
          <w:lang w:val="de-DE" w:eastAsia="de-DE"/>
        </w:rPr>
      </w:pPr>
      <w:r w:rsidRPr="00104328">
        <w:rPr>
          <w:sz w:val="24"/>
          <w:szCs w:val="24"/>
          <w:lang w:val="de-DE" w:eastAsia="de-DE"/>
        </w:rPr>
        <w:lastRenderedPageBreak/>
        <w:t>Përgatitjen e programeve për monitorim dhe raportet për gjendjen ekzistuese të mbetjeve;</w:t>
      </w:r>
    </w:p>
    <w:p w:rsidR="0003780D" w:rsidRPr="00104328" w:rsidRDefault="0003780D" w:rsidP="00774D49">
      <w:pPr>
        <w:pStyle w:val="ListParagraph"/>
        <w:numPr>
          <w:ilvl w:val="0"/>
          <w:numId w:val="8"/>
        </w:numPr>
        <w:jc w:val="both"/>
        <w:rPr>
          <w:sz w:val="24"/>
          <w:szCs w:val="24"/>
          <w:lang w:val="de-DE" w:eastAsia="de-DE"/>
        </w:rPr>
      </w:pPr>
      <w:r w:rsidRPr="00104328">
        <w:rPr>
          <w:sz w:val="24"/>
          <w:szCs w:val="24"/>
          <w:lang w:val="de-DE" w:eastAsia="de-DE"/>
        </w:rPr>
        <w:t>Dhënien e licensave për manaxhimin e mbeturinave dhe dhënien e lejeve për eksport, import dhe tranzit të mbeturinave;</w:t>
      </w:r>
    </w:p>
    <w:p w:rsidR="0003780D" w:rsidRPr="00104328" w:rsidRDefault="0003780D" w:rsidP="00774D49">
      <w:pPr>
        <w:pStyle w:val="ListParagraph"/>
        <w:numPr>
          <w:ilvl w:val="0"/>
          <w:numId w:val="8"/>
        </w:numPr>
        <w:jc w:val="both"/>
        <w:rPr>
          <w:sz w:val="24"/>
          <w:szCs w:val="24"/>
          <w:lang w:val="de-DE" w:eastAsia="de-DE"/>
        </w:rPr>
      </w:pPr>
      <w:r w:rsidRPr="00104328">
        <w:rPr>
          <w:sz w:val="24"/>
          <w:szCs w:val="24"/>
          <w:lang w:val="de-DE" w:eastAsia="de-DE"/>
        </w:rPr>
        <w:t>Mbikqyrjen e zbatimit të kuadrit ligjor dhe manaxhimin e mbeturinave të rrezikshme.</w:t>
      </w:r>
    </w:p>
    <w:p w:rsidR="0003780D" w:rsidRPr="00104328" w:rsidRDefault="0003780D" w:rsidP="0003780D">
      <w:pPr>
        <w:pStyle w:val="ListParagraph"/>
        <w:jc w:val="both"/>
        <w:rPr>
          <w:sz w:val="24"/>
          <w:szCs w:val="24"/>
          <w:lang w:val="de-DE" w:eastAsia="de-DE"/>
        </w:rPr>
      </w:pPr>
    </w:p>
    <w:p w:rsidR="0003780D" w:rsidRPr="00104328" w:rsidRDefault="0003780D" w:rsidP="00774D49">
      <w:pPr>
        <w:pStyle w:val="Heading3"/>
        <w:numPr>
          <w:ilvl w:val="2"/>
          <w:numId w:val="1"/>
        </w:numPr>
        <w:spacing w:after="120"/>
        <w:rPr>
          <w:b w:val="0"/>
          <w:color w:val="auto"/>
          <w:sz w:val="24"/>
          <w:szCs w:val="24"/>
          <w:lang w:val="de-DE" w:eastAsia="de-DE"/>
        </w:rPr>
      </w:pPr>
      <w:bookmarkStart w:id="22" w:name="_Toc468744031"/>
      <w:r w:rsidRPr="00104328">
        <w:rPr>
          <w:b w:val="0"/>
          <w:color w:val="auto"/>
          <w:sz w:val="24"/>
          <w:szCs w:val="24"/>
          <w:lang w:val="de-DE" w:eastAsia="de-DE"/>
        </w:rPr>
        <w:t>Pushteti lokal</w:t>
      </w:r>
      <w:bookmarkEnd w:id="22"/>
      <w:r w:rsidRPr="00104328">
        <w:rPr>
          <w:b w:val="0"/>
          <w:color w:val="auto"/>
          <w:sz w:val="24"/>
          <w:szCs w:val="24"/>
          <w:lang w:val="de-DE" w:eastAsia="de-DE"/>
        </w:rPr>
        <w:t xml:space="preserve"> </w:t>
      </w:r>
    </w:p>
    <w:p w:rsidR="0003780D" w:rsidRPr="00104328" w:rsidRDefault="0003780D" w:rsidP="0003780D">
      <w:pPr>
        <w:jc w:val="both"/>
        <w:rPr>
          <w:sz w:val="24"/>
          <w:szCs w:val="24"/>
          <w:lang w:val="de-DE" w:eastAsia="de-DE"/>
        </w:rPr>
      </w:pPr>
      <w:r w:rsidRPr="00104328">
        <w:rPr>
          <w:sz w:val="24"/>
          <w:szCs w:val="24"/>
          <w:lang w:val="de-DE" w:eastAsia="de-DE"/>
        </w:rPr>
        <w:t xml:space="preserve">Pushteti lokal, ose organi ekzekutiv në nivel lokal </w:t>
      </w:r>
      <w:r w:rsidRPr="00104328">
        <w:rPr>
          <w:b/>
          <w:sz w:val="24"/>
          <w:szCs w:val="24"/>
          <w:lang w:val="de-DE" w:eastAsia="de-DE"/>
        </w:rPr>
        <w:t>(Komuna)</w:t>
      </w:r>
      <w:r w:rsidRPr="00104328">
        <w:rPr>
          <w:sz w:val="24"/>
          <w:szCs w:val="24"/>
          <w:lang w:val="de-DE" w:eastAsia="de-DE"/>
        </w:rPr>
        <w:t>, është përgjegjës për hartimin dhe zbatimin e politikës lokale për manaxhimin e mbeturinave, cila duhet të jetë në harmoni me Strategjinë Kombëtare dhe Planin Kombëtar të Manaxhimit të mbeturinave. Konkretisht ato janë përgjegjëse për:</w:t>
      </w:r>
    </w:p>
    <w:p w:rsidR="0003780D" w:rsidRPr="00104328" w:rsidRDefault="0003780D" w:rsidP="00774D49">
      <w:pPr>
        <w:pStyle w:val="ListParagraph"/>
        <w:numPr>
          <w:ilvl w:val="0"/>
          <w:numId w:val="9"/>
        </w:numPr>
        <w:jc w:val="both"/>
        <w:rPr>
          <w:sz w:val="24"/>
          <w:szCs w:val="24"/>
          <w:lang w:val="de-DE" w:eastAsia="de-DE"/>
        </w:rPr>
      </w:pPr>
      <w:r w:rsidRPr="00104328">
        <w:rPr>
          <w:sz w:val="24"/>
          <w:szCs w:val="24"/>
          <w:lang w:val="de-DE" w:eastAsia="de-DE"/>
        </w:rPr>
        <w:t xml:space="preserve">Hartimin dhe miratimin e planeve lokale për manaxhimin e mbeturinave </w:t>
      </w:r>
    </w:p>
    <w:p w:rsidR="0003780D" w:rsidRPr="00104328" w:rsidRDefault="0003780D" w:rsidP="00774D49">
      <w:pPr>
        <w:pStyle w:val="ListParagraph"/>
        <w:numPr>
          <w:ilvl w:val="0"/>
          <w:numId w:val="9"/>
        </w:numPr>
        <w:jc w:val="both"/>
        <w:rPr>
          <w:sz w:val="24"/>
          <w:szCs w:val="24"/>
          <w:lang w:val="de-DE" w:eastAsia="de-DE"/>
        </w:rPr>
      </w:pPr>
      <w:r w:rsidRPr="00104328">
        <w:rPr>
          <w:sz w:val="24"/>
          <w:szCs w:val="24"/>
          <w:lang w:val="de-DE" w:eastAsia="de-DE"/>
        </w:rPr>
        <w:t>Përcaktimet e lokacioneve, bazuar tek plani hapsinor, sipas nevojave përkatëse për manaxhimin e mbeturinave komunale</w:t>
      </w:r>
    </w:p>
    <w:p w:rsidR="0003780D" w:rsidRPr="00104328" w:rsidRDefault="0003780D" w:rsidP="00774D49">
      <w:pPr>
        <w:pStyle w:val="ListParagraph"/>
        <w:numPr>
          <w:ilvl w:val="0"/>
          <w:numId w:val="9"/>
        </w:numPr>
        <w:jc w:val="both"/>
        <w:rPr>
          <w:sz w:val="24"/>
          <w:szCs w:val="24"/>
          <w:lang w:val="de-DE" w:eastAsia="de-DE"/>
        </w:rPr>
      </w:pPr>
      <w:r w:rsidRPr="00104328">
        <w:rPr>
          <w:sz w:val="24"/>
          <w:szCs w:val="24"/>
          <w:lang w:val="de-DE" w:eastAsia="de-DE"/>
        </w:rPr>
        <w:t xml:space="preserve">Përcaktimin e tarifave për shërbimet e grumbullimit dhe deponimit të mbeturinave komunale </w:t>
      </w:r>
    </w:p>
    <w:p w:rsidR="0003780D" w:rsidRPr="00104328" w:rsidRDefault="0003780D" w:rsidP="00774D49">
      <w:pPr>
        <w:pStyle w:val="ListParagraph"/>
        <w:numPr>
          <w:ilvl w:val="0"/>
          <w:numId w:val="9"/>
        </w:numPr>
        <w:jc w:val="both"/>
        <w:rPr>
          <w:sz w:val="24"/>
          <w:szCs w:val="24"/>
          <w:lang w:val="de-DE" w:eastAsia="de-DE"/>
        </w:rPr>
      </w:pPr>
      <w:r w:rsidRPr="00104328">
        <w:rPr>
          <w:sz w:val="24"/>
          <w:szCs w:val="24"/>
          <w:lang w:val="de-DE" w:eastAsia="de-DE"/>
        </w:rPr>
        <w:t>Mbikqyrjen e zbatimit të Kartës së Konsumatorëve</w:t>
      </w:r>
    </w:p>
    <w:p w:rsidR="0003780D" w:rsidRPr="00104328" w:rsidRDefault="0003780D" w:rsidP="00774D49">
      <w:pPr>
        <w:pStyle w:val="ListParagraph"/>
        <w:numPr>
          <w:ilvl w:val="0"/>
          <w:numId w:val="9"/>
        </w:numPr>
        <w:jc w:val="both"/>
        <w:rPr>
          <w:sz w:val="24"/>
          <w:szCs w:val="24"/>
          <w:lang w:val="de-DE" w:eastAsia="de-DE"/>
        </w:rPr>
      </w:pPr>
      <w:r w:rsidRPr="00104328">
        <w:rPr>
          <w:sz w:val="24"/>
          <w:szCs w:val="24"/>
          <w:lang w:val="de-DE" w:eastAsia="de-DE"/>
        </w:rPr>
        <w:t xml:space="preserve">Caktimin dhe mbikqyrjen e zbatimit të standardeve të shërbimit për ndërmarrjet e kontraktuara për grumbullimin e mbetjeve </w:t>
      </w:r>
    </w:p>
    <w:p w:rsidR="0003780D" w:rsidRPr="00104328" w:rsidRDefault="0003780D" w:rsidP="0003780D">
      <w:pPr>
        <w:pStyle w:val="ListParagraph"/>
        <w:rPr>
          <w:sz w:val="24"/>
          <w:szCs w:val="24"/>
          <w:lang w:val="de-DE" w:eastAsia="de-DE"/>
        </w:rPr>
      </w:pPr>
    </w:p>
    <w:p w:rsidR="0003780D" w:rsidRPr="00104328" w:rsidRDefault="0003780D" w:rsidP="00774D49">
      <w:pPr>
        <w:pStyle w:val="Heading3"/>
        <w:numPr>
          <w:ilvl w:val="2"/>
          <w:numId w:val="1"/>
        </w:numPr>
        <w:rPr>
          <w:b w:val="0"/>
          <w:color w:val="auto"/>
          <w:sz w:val="24"/>
          <w:szCs w:val="24"/>
          <w:lang w:val="de-DE" w:eastAsia="de-DE"/>
        </w:rPr>
      </w:pPr>
      <w:bookmarkStart w:id="23" w:name="_Toc468744032"/>
      <w:r w:rsidRPr="00104328">
        <w:rPr>
          <w:b w:val="0"/>
          <w:color w:val="auto"/>
          <w:sz w:val="24"/>
          <w:szCs w:val="24"/>
          <w:lang w:val="de-DE" w:eastAsia="de-DE"/>
        </w:rPr>
        <w:t>Kompanit</w:t>
      </w:r>
      <w:r w:rsidRPr="00104328">
        <w:rPr>
          <w:rFonts w:ascii="Calibri" w:hAnsi="Calibri"/>
          <w:b w:val="0"/>
          <w:color w:val="auto"/>
          <w:sz w:val="24"/>
          <w:szCs w:val="24"/>
          <w:lang w:val="de-DE" w:eastAsia="de-DE"/>
        </w:rPr>
        <w:t>ë</w:t>
      </w:r>
      <w:r w:rsidRPr="00104328">
        <w:rPr>
          <w:b w:val="0"/>
          <w:color w:val="auto"/>
          <w:sz w:val="24"/>
          <w:szCs w:val="24"/>
          <w:lang w:val="de-DE" w:eastAsia="de-DE"/>
        </w:rPr>
        <w:t xml:space="preserve"> rajonale t</w:t>
      </w:r>
      <w:r w:rsidRPr="00104328">
        <w:rPr>
          <w:rFonts w:ascii="Calibri" w:hAnsi="Calibri"/>
          <w:b w:val="0"/>
          <w:color w:val="auto"/>
          <w:sz w:val="24"/>
          <w:szCs w:val="24"/>
          <w:lang w:val="de-DE" w:eastAsia="de-DE"/>
        </w:rPr>
        <w:t>ë</w:t>
      </w:r>
      <w:r w:rsidRPr="00104328">
        <w:rPr>
          <w:b w:val="0"/>
          <w:color w:val="auto"/>
          <w:sz w:val="24"/>
          <w:szCs w:val="24"/>
          <w:lang w:val="de-DE" w:eastAsia="de-DE"/>
        </w:rPr>
        <w:t xml:space="preserve"> menaxhimit t</w:t>
      </w:r>
      <w:r w:rsidRPr="00104328">
        <w:rPr>
          <w:rFonts w:ascii="Calibri" w:hAnsi="Calibri"/>
          <w:b w:val="0"/>
          <w:color w:val="auto"/>
          <w:sz w:val="24"/>
          <w:szCs w:val="24"/>
          <w:lang w:val="de-DE" w:eastAsia="de-DE"/>
        </w:rPr>
        <w:t>ë</w:t>
      </w:r>
      <w:r w:rsidRPr="00104328">
        <w:rPr>
          <w:b w:val="0"/>
          <w:color w:val="auto"/>
          <w:sz w:val="24"/>
          <w:szCs w:val="24"/>
          <w:lang w:val="de-DE" w:eastAsia="de-DE"/>
        </w:rPr>
        <w:t xml:space="preserve"> mbeturinave</w:t>
      </w:r>
      <w:bookmarkEnd w:id="23"/>
    </w:p>
    <w:p w:rsidR="00E60149" w:rsidRPr="00C126C7" w:rsidRDefault="00E60149" w:rsidP="00C126C7">
      <w:pPr>
        <w:spacing w:before="120"/>
        <w:jc w:val="both"/>
        <w:rPr>
          <w:sz w:val="24"/>
          <w:lang w:val="de-DE" w:eastAsia="de-DE"/>
        </w:rPr>
      </w:pPr>
      <w:bookmarkStart w:id="24" w:name="_Toc467190229"/>
      <w:r w:rsidRPr="00C126C7">
        <w:rPr>
          <w:sz w:val="24"/>
          <w:lang w:val="de-DE" w:eastAsia="de-DE"/>
        </w:rPr>
        <w:t>Këto kompani janë kompani publike përgjegjëse për kryerjen e shërbimeve të grumbullimit, bartjen nga vendbanimet dhe deri tek deponitë e mbeturinave. Kompanitë rajonale publike e ofrojnë shërbimin për disa komuna në një rajon të caktuar dhe komunat që mundësohen me shërbim nga këto kompani kanë përfaqësuesin e tyre në bordin e kompanisë.</w:t>
      </w:r>
      <w:bookmarkEnd w:id="24"/>
    </w:p>
    <w:p w:rsidR="0003780D" w:rsidRPr="00104328" w:rsidRDefault="0003780D" w:rsidP="0003780D">
      <w:pPr>
        <w:rPr>
          <w:sz w:val="24"/>
          <w:szCs w:val="24"/>
          <w:lang w:val="de-DE" w:eastAsia="de-DE"/>
        </w:rPr>
      </w:pPr>
    </w:p>
    <w:p w:rsidR="0003780D" w:rsidRPr="00104328" w:rsidRDefault="0003780D" w:rsidP="00774D49">
      <w:pPr>
        <w:pStyle w:val="Heading3"/>
        <w:numPr>
          <w:ilvl w:val="2"/>
          <w:numId w:val="1"/>
        </w:numPr>
        <w:spacing w:after="120"/>
        <w:rPr>
          <w:b w:val="0"/>
          <w:color w:val="auto"/>
          <w:sz w:val="24"/>
          <w:szCs w:val="24"/>
          <w:lang w:val="de-DE" w:eastAsia="de-DE"/>
        </w:rPr>
      </w:pPr>
      <w:bookmarkStart w:id="25" w:name="_Toc468744033"/>
      <w:r w:rsidRPr="00104328">
        <w:rPr>
          <w:b w:val="0"/>
          <w:color w:val="auto"/>
          <w:sz w:val="24"/>
          <w:szCs w:val="24"/>
          <w:lang w:val="de-DE" w:eastAsia="de-DE"/>
        </w:rPr>
        <w:t>Kompanitë e tjera</w:t>
      </w:r>
      <w:bookmarkEnd w:id="25"/>
    </w:p>
    <w:p w:rsidR="00E60149" w:rsidRPr="00104328" w:rsidRDefault="0003780D" w:rsidP="0003780D">
      <w:pPr>
        <w:jc w:val="both"/>
        <w:rPr>
          <w:sz w:val="24"/>
          <w:szCs w:val="24"/>
          <w:lang w:val="de-DE" w:eastAsia="de-DE"/>
        </w:rPr>
      </w:pPr>
      <w:r w:rsidRPr="00104328">
        <w:rPr>
          <w:b/>
          <w:sz w:val="24"/>
          <w:szCs w:val="24"/>
          <w:lang w:val="de-DE" w:eastAsia="de-DE"/>
        </w:rPr>
        <w:t>Kompanitë për Manaxhimin e Deponive të Kosovës – KMDK</w:t>
      </w:r>
      <w:r w:rsidRPr="00104328">
        <w:rPr>
          <w:sz w:val="24"/>
          <w:szCs w:val="24"/>
          <w:lang w:val="de-DE" w:eastAsia="de-DE"/>
        </w:rPr>
        <w:t xml:space="preserve"> – </w:t>
      </w:r>
      <w:r w:rsidR="00E60149" w:rsidRPr="00104328">
        <w:rPr>
          <w:sz w:val="24"/>
          <w:szCs w:val="24"/>
          <w:lang w:val="de-DE" w:eastAsia="de-DE"/>
        </w:rPr>
        <w:t>Këto kompani janë kompani shtetërore dhe janë përgjegjëse për manaxhimin e deponive regjionale të mbeturinave të komunave.</w:t>
      </w:r>
    </w:p>
    <w:p w:rsidR="0003780D" w:rsidRDefault="0003780D" w:rsidP="009766B5">
      <w:pPr>
        <w:jc w:val="both"/>
        <w:rPr>
          <w:sz w:val="24"/>
          <w:szCs w:val="24"/>
          <w:lang w:val="de-DE" w:eastAsia="de-DE"/>
        </w:rPr>
      </w:pPr>
      <w:r w:rsidRPr="00104328">
        <w:rPr>
          <w:b/>
          <w:sz w:val="24"/>
          <w:szCs w:val="24"/>
          <w:lang w:val="de-DE" w:eastAsia="de-DE"/>
        </w:rPr>
        <w:t>Kompanitë e licensuara</w:t>
      </w:r>
      <w:r w:rsidRPr="00104328">
        <w:rPr>
          <w:sz w:val="24"/>
          <w:szCs w:val="24"/>
          <w:lang w:val="de-DE" w:eastAsia="de-DE"/>
        </w:rPr>
        <w:t>, apo sektori privat, janë kompani të cilat licensohen nga Ministria e Mjedisit dhe Planifikimit Hapsinor dhe ofrojnë shërbimet për grumbullimin, trajtimin, riciklimin, transportimin dhe deponimin e lloj</w:t>
      </w:r>
      <w:r w:rsidR="009766B5" w:rsidRPr="00104328">
        <w:rPr>
          <w:sz w:val="24"/>
          <w:szCs w:val="24"/>
          <w:lang w:val="de-DE" w:eastAsia="de-DE"/>
        </w:rPr>
        <w:t>eve të ndryshme të mbeturinave.</w:t>
      </w:r>
    </w:p>
    <w:p w:rsidR="00E25C4D" w:rsidRPr="00104328" w:rsidRDefault="00E25C4D" w:rsidP="009766B5">
      <w:pPr>
        <w:jc w:val="both"/>
        <w:rPr>
          <w:sz w:val="24"/>
          <w:szCs w:val="24"/>
          <w:lang w:val="de-DE" w:eastAsia="de-DE"/>
        </w:rPr>
      </w:pPr>
    </w:p>
    <w:p w:rsidR="001C61E2" w:rsidRDefault="001C61E2" w:rsidP="00774D49">
      <w:pPr>
        <w:pStyle w:val="Heading1"/>
        <w:numPr>
          <w:ilvl w:val="0"/>
          <w:numId w:val="1"/>
        </w:numPr>
        <w:rPr>
          <w:rFonts w:asciiTheme="minorHAnsi" w:hAnsiTheme="minorHAnsi"/>
          <w:color w:val="000000" w:themeColor="text1"/>
          <w:sz w:val="26"/>
          <w:szCs w:val="26"/>
          <w:lang w:val="de-DE" w:eastAsia="de-DE"/>
        </w:rPr>
      </w:pPr>
      <w:bookmarkStart w:id="26" w:name="_Toc468744034"/>
      <w:r w:rsidRPr="00B14CDD">
        <w:rPr>
          <w:rFonts w:asciiTheme="minorHAnsi" w:hAnsiTheme="minorHAnsi"/>
          <w:color w:val="000000" w:themeColor="text1"/>
          <w:sz w:val="26"/>
          <w:szCs w:val="26"/>
          <w:lang w:val="de-DE" w:eastAsia="de-DE"/>
        </w:rPr>
        <w:lastRenderedPageBreak/>
        <w:t>ASPEKTEVE TEKNIKE NE MENAXHIMIN E MBETJEVE</w:t>
      </w:r>
      <w:bookmarkEnd w:id="13"/>
      <w:bookmarkEnd w:id="26"/>
    </w:p>
    <w:p w:rsidR="00E25C4D" w:rsidRPr="00E25C4D" w:rsidRDefault="00E25C4D" w:rsidP="00E25C4D">
      <w:pPr>
        <w:rPr>
          <w:lang w:val="de-DE" w:eastAsia="de-DE"/>
        </w:rPr>
      </w:pPr>
    </w:p>
    <w:p w:rsidR="00E25C4D" w:rsidRPr="00E25C4D" w:rsidRDefault="001C61E2" w:rsidP="00774D49">
      <w:pPr>
        <w:pStyle w:val="Heading2"/>
        <w:numPr>
          <w:ilvl w:val="1"/>
          <w:numId w:val="1"/>
        </w:numPr>
        <w:spacing w:after="120"/>
        <w:rPr>
          <w:rFonts w:asciiTheme="minorHAnsi" w:hAnsiTheme="minorHAnsi"/>
          <w:color w:val="auto"/>
          <w:lang w:val="de-DE" w:eastAsia="de-DE"/>
        </w:rPr>
      </w:pPr>
      <w:bookmarkStart w:id="27" w:name="_Toc450987922"/>
      <w:bookmarkStart w:id="28" w:name="_Toc468744035"/>
      <w:r w:rsidRPr="00E25C4D">
        <w:rPr>
          <w:rFonts w:asciiTheme="minorHAnsi" w:hAnsiTheme="minorHAnsi"/>
          <w:color w:val="auto"/>
          <w:lang w:val="de-DE" w:eastAsia="de-DE"/>
        </w:rPr>
        <w:t>Të dhëna të përgjithshme mbi mbetjet</w:t>
      </w:r>
      <w:bookmarkEnd w:id="27"/>
      <w:bookmarkEnd w:id="28"/>
    </w:p>
    <w:p w:rsidR="00E25C4D" w:rsidRPr="009766B5" w:rsidRDefault="00E25C4D" w:rsidP="00774D49">
      <w:pPr>
        <w:pStyle w:val="Heading3"/>
        <w:numPr>
          <w:ilvl w:val="2"/>
          <w:numId w:val="1"/>
        </w:numPr>
        <w:spacing w:after="120"/>
        <w:rPr>
          <w:rFonts w:asciiTheme="minorHAnsi" w:hAnsiTheme="minorHAnsi"/>
          <w:b w:val="0"/>
          <w:color w:val="auto"/>
          <w:sz w:val="24"/>
          <w:lang w:val="de-DE" w:eastAsia="de-DE"/>
        </w:rPr>
      </w:pPr>
      <w:bookmarkStart w:id="29" w:name="_Toc468744036"/>
      <w:r w:rsidRPr="009766B5">
        <w:rPr>
          <w:rFonts w:asciiTheme="minorHAnsi" w:hAnsiTheme="minorHAnsi"/>
          <w:b w:val="0"/>
          <w:color w:val="auto"/>
          <w:sz w:val="24"/>
          <w:lang w:val="de-DE" w:eastAsia="de-DE"/>
        </w:rPr>
        <w:t>Sasia e prodhuar e mbetjeve</w:t>
      </w:r>
      <w:bookmarkEnd w:id="29"/>
    </w:p>
    <w:p w:rsidR="00E25C4D" w:rsidRPr="00104328" w:rsidRDefault="00E25C4D" w:rsidP="00E25C4D">
      <w:pPr>
        <w:jc w:val="both"/>
        <w:rPr>
          <w:sz w:val="24"/>
          <w:szCs w:val="24"/>
          <w:lang w:val="de-DE" w:eastAsia="de-DE"/>
        </w:rPr>
      </w:pPr>
      <w:r w:rsidRPr="00104328">
        <w:rPr>
          <w:sz w:val="24"/>
          <w:szCs w:val="24"/>
          <w:lang w:val="de-DE" w:eastAsia="de-DE"/>
        </w:rPr>
        <w:t>Nga të dhënat e deklaruara nga Kompania Regjionale “Pastrimi“ sh.a me qender në Prishtinë, NJO Lipjanë në lidhje me sasinë e mbeturinave të gjeneruara nga Komuna, kemi këto rezultate për mbeturinat e gjeneruara nga amviseritë për tre vitet e fundit sipas grafikut:</w:t>
      </w:r>
    </w:p>
    <w:p w:rsidR="00E25C4D" w:rsidRPr="00E25C4D" w:rsidRDefault="00E25C4D" w:rsidP="00E25C4D">
      <w:pPr>
        <w:rPr>
          <w:lang w:val="de-DE" w:eastAsia="de-DE"/>
        </w:rPr>
      </w:pPr>
      <w:r w:rsidRPr="00E25C4D">
        <w:rPr>
          <w:noProof/>
        </w:rPr>
        <w:drawing>
          <wp:inline distT="0" distB="0" distL="0" distR="0">
            <wp:extent cx="5453380" cy="2329542"/>
            <wp:effectExtent l="0" t="0" r="13970" b="139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25C4D" w:rsidRPr="007E4E76" w:rsidRDefault="00E25C4D" w:rsidP="007E4E76">
      <w:pPr>
        <w:pStyle w:val="Heading4"/>
        <w:rPr>
          <w:rFonts w:asciiTheme="minorHAnsi" w:hAnsiTheme="minorHAnsi" w:cstheme="minorHAnsi"/>
          <w:i w:val="0"/>
          <w:lang w:val="de-DE" w:eastAsia="de-DE"/>
        </w:rPr>
      </w:pPr>
      <w:bookmarkStart w:id="30" w:name="_Toc468747500"/>
      <w:r w:rsidRPr="007E4E76">
        <w:rPr>
          <w:rFonts w:asciiTheme="minorHAnsi" w:hAnsiTheme="minorHAnsi" w:cstheme="minorHAnsi"/>
          <w:i w:val="0"/>
          <w:color w:val="auto"/>
          <w:lang w:val="de-DE" w:eastAsia="de-DE"/>
        </w:rPr>
        <w:t>Figura 3 Sasia e mbetjeve të gjeneruara në Komunën Lipjanë gjatë këtyre tre viteve të fundit</w:t>
      </w:r>
      <w:bookmarkEnd w:id="30"/>
    </w:p>
    <w:p w:rsidR="00E25C4D" w:rsidRPr="00E25C4D" w:rsidRDefault="00E25C4D" w:rsidP="00E25C4D">
      <w:pPr>
        <w:rPr>
          <w:lang w:val="de-DE" w:eastAsia="de-DE"/>
        </w:rPr>
      </w:pPr>
      <w:r>
        <w:rPr>
          <w:lang w:val="de-DE" w:eastAsia="de-DE"/>
        </w:rPr>
        <w:t>[Burimi: Zhvilluar nga autori]</w:t>
      </w:r>
    </w:p>
    <w:p w:rsidR="00E25C4D" w:rsidRDefault="00E25C4D" w:rsidP="00E25C4D">
      <w:pPr>
        <w:spacing w:after="0"/>
        <w:jc w:val="both"/>
        <w:rPr>
          <w:rFonts w:cs="Arial"/>
          <w:sz w:val="24"/>
          <w:szCs w:val="24"/>
        </w:rPr>
      </w:pPr>
      <w:r w:rsidRPr="00104328">
        <w:rPr>
          <w:sz w:val="24"/>
          <w:szCs w:val="24"/>
        </w:rPr>
        <w:t>Siç mund ta shohim edhe nga grafiku, sasia e mbeturinave komunale të gjeneruara nga amviseritë ka ardhur duke u rritur gjatë tre viteve të fundit, kun ë vitin 2015 shënojë një rritje re 43% nga viti 2013.</w:t>
      </w:r>
    </w:p>
    <w:p w:rsidR="00E25C4D" w:rsidRDefault="00E25C4D" w:rsidP="00F16150">
      <w:pPr>
        <w:spacing w:after="0"/>
        <w:jc w:val="both"/>
        <w:rPr>
          <w:rFonts w:cs="Arial"/>
          <w:sz w:val="24"/>
          <w:szCs w:val="24"/>
        </w:rPr>
      </w:pPr>
    </w:p>
    <w:p w:rsidR="00A16018" w:rsidRPr="00104328" w:rsidRDefault="00FA4F7F" w:rsidP="00F16150">
      <w:pPr>
        <w:spacing w:after="0"/>
        <w:jc w:val="both"/>
        <w:rPr>
          <w:rFonts w:cs="Arial"/>
          <w:sz w:val="24"/>
          <w:szCs w:val="24"/>
        </w:rPr>
      </w:pPr>
      <w:r w:rsidRPr="00104328">
        <w:rPr>
          <w:rFonts w:cs="Arial"/>
          <w:sz w:val="24"/>
          <w:szCs w:val="24"/>
        </w:rPr>
        <w:t>N</w:t>
      </w:r>
      <w:r w:rsidR="0002494E" w:rsidRPr="00104328">
        <w:rPr>
          <w:rFonts w:cs="Arial"/>
          <w:sz w:val="24"/>
          <w:szCs w:val="24"/>
        </w:rPr>
        <w:t>ë</w:t>
      </w:r>
      <w:r w:rsidRPr="00104328">
        <w:rPr>
          <w:rFonts w:cs="Arial"/>
          <w:sz w:val="24"/>
          <w:szCs w:val="24"/>
        </w:rPr>
        <w:t xml:space="preserve"> Komun</w:t>
      </w:r>
      <w:r w:rsidR="0002494E" w:rsidRPr="00104328">
        <w:rPr>
          <w:rFonts w:cs="Arial"/>
          <w:sz w:val="24"/>
          <w:szCs w:val="24"/>
        </w:rPr>
        <w:t>ë</w:t>
      </w:r>
      <w:r w:rsidRPr="00104328">
        <w:rPr>
          <w:rFonts w:cs="Arial"/>
          <w:sz w:val="24"/>
          <w:szCs w:val="24"/>
        </w:rPr>
        <w:t>n Lipjan</w:t>
      </w:r>
      <w:r w:rsidR="0002494E" w:rsidRPr="00104328">
        <w:rPr>
          <w:rFonts w:cs="Arial"/>
          <w:sz w:val="24"/>
          <w:szCs w:val="24"/>
        </w:rPr>
        <w:t>ë</w:t>
      </w:r>
      <w:r w:rsidRPr="00104328">
        <w:rPr>
          <w:rFonts w:cs="Arial"/>
          <w:sz w:val="24"/>
          <w:szCs w:val="24"/>
        </w:rPr>
        <w:t xml:space="preserve"> ofrohet sh</w:t>
      </w:r>
      <w:r w:rsidR="0002494E" w:rsidRPr="00104328">
        <w:rPr>
          <w:rFonts w:cs="Arial"/>
          <w:sz w:val="24"/>
          <w:szCs w:val="24"/>
        </w:rPr>
        <w:t>ë</w:t>
      </w:r>
      <w:r w:rsidR="00B06C68" w:rsidRPr="00104328">
        <w:rPr>
          <w:rFonts w:cs="Arial"/>
          <w:sz w:val="24"/>
          <w:szCs w:val="24"/>
        </w:rPr>
        <w:t>rbimi i</w:t>
      </w:r>
      <w:r w:rsidRPr="00104328">
        <w:rPr>
          <w:rFonts w:cs="Arial"/>
          <w:sz w:val="24"/>
          <w:szCs w:val="24"/>
        </w:rPr>
        <w:t xml:space="preserve"> grumbullimit t</w:t>
      </w:r>
      <w:r w:rsidR="0002494E" w:rsidRPr="00104328">
        <w:rPr>
          <w:rFonts w:cs="Arial"/>
          <w:sz w:val="24"/>
          <w:szCs w:val="24"/>
        </w:rPr>
        <w:t>ë</w:t>
      </w:r>
      <w:r w:rsidRPr="00104328">
        <w:rPr>
          <w:rFonts w:cs="Arial"/>
          <w:sz w:val="24"/>
          <w:szCs w:val="24"/>
        </w:rPr>
        <w:t xml:space="preserve"> mbeturinave n</w:t>
      </w:r>
      <w:r w:rsidR="0002494E" w:rsidRPr="00104328">
        <w:rPr>
          <w:rFonts w:cs="Arial"/>
          <w:sz w:val="24"/>
          <w:szCs w:val="24"/>
        </w:rPr>
        <w:t>ë</w:t>
      </w:r>
      <w:r w:rsidRPr="00104328">
        <w:rPr>
          <w:rFonts w:cs="Arial"/>
          <w:sz w:val="24"/>
          <w:szCs w:val="24"/>
        </w:rPr>
        <w:t xml:space="preserve"> qytetin e Lipjanit d</w:t>
      </w:r>
      <w:r w:rsidR="00090C7C" w:rsidRPr="00104328">
        <w:rPr>
          <w:rFonts w:cs="Arial"/>
          <w:sz w:val="24"/>
          <w:szCs w:val="24"/>
        </w:rPr>
        <w:t>he n</w:t>
      </w:r>
      <w:r w:rsidR="0002494E" w:rsidRPr="00104328">
        <w:rPr>
          <w:rFonts w:cs="Arial"/>
          <w:sz w:val="24"/>
          <w:szCs w:val="24"/>
        </w:rPr>
        <w:t>ë</w:t>
      </w:r>
      <w:r w:rsidR="00090C7C" w:rsidRPr="00104328">
        <w:rPr>
          <w:rFonts w:cs="Arial"/>
          <w:sz w:val="24"/>
          <w:szCs w:val="24"/>
        </w:rPr>
        <w:t xml:space="preserve"> </w:t>
      </w:r>
      <w:r w:rsidR="00A16018" w:rsidRPr="00104328">
        <w:rPr>
          <w:rFonts w:cs="Arial"/>
          <w:sz w:val="24"/>
          <w:szCs w:val="24"/>
        </w:rPr>
        <w:t>4</w:t>
      </w:r>
      <w:r w:rsidR="00F636C9" w:rsidRPr="00104328">
        <w:rPr>
          <w:rFonts w:cs="Arial"/>
          <w:sz w:val="24"/>
          <w:szCs w:val="24"/>
        </w:rPr>
        <w:t>2</w:t>
      </w:r>
      <w:r w:rsidR="00090C7C" w:rsidRPr="00104328">
        <w:rPr>
          <w:rFonts w:cs="Arial"/>
          <w:sz w:val="24"/>
          <w:szCs w:val="24"/>
        </w:rPr>
        <w:t xml:space="preserve"> fshatra t</w:t>
      </w:r>
      <w:r w:rsidR="0002494E" w:rsidRPr="00104328">
        <w:rPr>
          <w:rFonts w:cs="Arial"/>
          <w:sz w:val="24"/>
          <w:szCs w:val="24"/>
        </w:rPr>
        <w:t>ë</w:t>
      </w:r>
      <w:r w:rsidR="00090C7C" w:rsidRPr="00104328">
        <w:rPr>
          <w:rFonts w:cs="Arial"/>
          <w:sz w:val="24"/>
          <w:szCs w:val="24"/>
        </w:rPr>
        <w:t xml:space="preserve"> Komun</w:t>
      </w:r>
      <w:r w:rsidR="0002494E" w:rsidRPr="00104328">
        <w:rPr>
          <w:rFonts w:cs="Arial"/>
          <w:sz w:val="24"/>
          <w:szCs w:val="24"/>
        </w:rPr>
        <w:t>ë</w:t>
      </w:r>
      <w:r w:rsidR="00090C7C" w:rsidRPr="00104328">
        <w:rPr>
          <w:rFonts w:cs="Arial"/>
          <w:sz w:val="24"/>
          <w:szCs w:val="24"/>
        </w:rPr>
        <w:t>s</w:t>
      </w:r>
      <w:r w:rsidR="00B14CDD" w:rsidRPr="00104328">
        <w:rPr>
          <w:rFonts w:cs="Arial"/>
          <w:sz w:val="24"/>
          <w:szCs w:val="24"/>
        </w:rPr>
        <w:t xml:space="preserve"> nga 62 nj</w:t>
      </w:r>
      <w:r w:rsidR="00912E58">
        <w:rPr>
          <w:rFonts w:cs="Arial"/>
          <w:sz w:val="24"/>
          <w:szCs w:val="24"/>
        </w:rPr>
        <w:t>ë</w:t>
      </w:r>
      <w:r w:rsidR="00B14CDD" w:rsidRPr="00104328">
        <w:rPr>
          <w:rFonts w:cs="Arial"/>
          <w:sz w:val="24"/>
          <w:szCs w:val="24"/>
        </w:rPr>
        <w:t>si vendbanimi q</w:t>
      </w:r>
      <w:r w:rsidR="00912E58">
        <w:rPr>
          <w:rFonts w:cs="Arial"/>
          <w:sz w:val="24"/>
          <w:szCs w:val="24"/>
        </w:rPr>
        <w:t>ë</w:t>
      </w:r>
      <w:r w:rsidR="00B14CDD" w:rsidRPr="00104328">
        <w:rPr>
          <w:rFonts w:cs="Arial"/>
          <w:sz w:val="24"/>
          <w:szCs w:val="24"/>
        </w:rPr>
        <w:t xml:space="preserve"> ka gjithsej komuna</w:t>
      </w:r>
      <w:r w:rsidR="00090C7C" w:rsidRPr="00104328">
        <w:rPr>
          <w:rFonts w:cs="Arial"/>
          <w:sz w:val="24"/>
          <w:szCs w:val="24"/>
        </w:rPr>
        <w:t>. Nj</w:t>
      </w:r>
      <w:r w:rsidR="0002494E" w:rsidRPr="00104328">
        <w:rPr>
          <w:rFonts w:cs="Arial"/>
          <w:sz w:val="24"/>
          <w:szCs w:val="24"/>
        </w:rPr>
        <w:t>ë</w:t>
      </w:r>
      <w:r w:rsidR="00090C7C" w:rsidRPr="00104328">
        <w:rPr>
          <w:rFonts w:cs="Arial"/>
          <w:sz w:val="24"/>
          <w:szCs w:val="24"/>
        </w:rPr>
        <w:t xml:space="preserve"> num</w:t>
      </w:r>
      <w:r w:rsidR="0002494E" w:rsidRPr="00104328">
        <w:rPr>
          <w:rFonts w:cs="Arial"/>
          <w:sz w:val="24"/>
          <w:szCs w:val="24"/>
        </w:rPr>
        <w:t>ë</w:t>
      </w:r>
      <w:r w:rsidR="00B06C68" w:rsidRPr="00104328">
        <w:rPr>
          <w:rFonts w:cs="Arial"/>
          <w:sz w:val="24"/>
          <w:szCs w:val="24"/>
        </w:rPr>
        <w:t>r i</w:t>
      </w:r>
      <w:r w:rsidR="00090C7C" w:rsidRPr="00104328">
        <w:rPr>
          <w:rFonts w:cs="Arial"/>
          <w:sz w:val="24"/>
          <w:szCs w:val="24"/>
        </w:rPr>
        <w:t xml:space="preserve"> konsideruesh</w:t>
      </w:r>
      <w:r w:rsidR="0002494E" w:rsidRPr="00104328">
        <w:rPr>
          <w:rFonts w:cs="Arial"/>
          <w:sz w:val="24"/>
          <w:szCs w:val="24"/>
        </w:rPr>
        <w:t>ë</w:t>
      </w:r>
      <w:r w:rsidR="00B06C68" w:rsidRPr="00104328">
        <w:rPr>
          <w:rFonts w:cs="Arial"/>
          <w:sz w:val="24"/>
          <w:szCs w:val="24"/>
        </w:rPr>
        <w:t>m i</w:t>
      </w:r>
      <w:r w:rsidR="00090C7C" w:rsidRPr="00104328">
        <w:rPr>
          <w:rFonts w:cs="Arial"/>
          <w:sz w:val="24"/>
          <w:szCs w:val="24"/>
        </w:rPr>
        <w:t xml:space="preserve"> zonave t</w:t>
      </w:r>
      <w:r w:rsidR="0002494E" w:rsidRPr="00104328">
        <w:rPr>
          <w:rFonts w:cs="Arial"/>
          <w:sz w:val="24"/>
          <w:szCs w:val="24"/>
        </w:rPr>
        <w:t>ë</w:t>
      </w:r>
      <w:r w:rsidR="00090C7C" w:rsidRPr="00104328">
        <w:rPr>
          <w:rFonts w:cs="Arial"/>
          <w:sz w:val="24"/>
          <w:szCs w:val="24"/>
        </w:rPr>
        <w:t xml:space="preserve"> banimit nuk p</w:t>
      </w:r>
      <w:r w:rsidR="0002494E" w:rsidRPr="00104328">
        <w:rPr>
          <w:rFonts w:cs="Arial"/>
          <w:sz w:val="24"/>
          <w:szCs w:val="24"/>
        </w:rPr>
        <w:t>ë</w:t>
      </w:r>
      <w:r w:rsidR="00090C7C" w:rsidRPr="00104328">
        <w:rPr>
          <w:rFonts w:cs="Arial"/>
          <w:sz w:val="24"/>
          <w:szCs w:val="24"/>
        </w:rPr>
        <w:t>rfitojn</w:t>
      </w:r>
      <w:r w:rsidR="0002494E" w:rsidRPr="00104328">
        <w:rPr>
          <w:rFonts w:cs="Arial"/>
          <w:sz w:val="24"/>
          <w:szCs w:val="24"/>
        </w:rPr>
        <w:t>ë</w:t>
      </w:r>
      <w:r w:rsidR="00090C7C" w:rsidRPr="00104328">
        <w:rPr>
          <w:rFonts w:cs="Arial"/>
          <w:sz w:val="24"/>
          <w:szCs w:val="24"/>
        </w:rPr>
        <w:t xml:space="preserve"> nga ky sh</w:t>
      </w:r>
      <w:r w:rsidR="0002494E" w:rsidRPr="00104328">
        <w:rPr>
          <w:rFonts w:cs="Arial"/>
          <w:sz w:val="24"/>
          <w:szCs w:val="24"/>
        </w:rPr>
        <w:t>ë</w:t>
      </w:r>
      <w:r w:rsidR="00090C7C" w:rsidRPr="00104328">
        <w:rPr>
          <w:rFonts w:cs="Arial"/>
          <w:sz w:val="24"/>
          <w:szCs w:val="24"/>
        </w:rPr>
        <w:t>rbim, dhe pjesa m</w:t>
      </w:r>
      <w:r w:rsidR="0002494E" w:rsidRPr="00104328">
        <w:rPr>
          <w:rFonts w:cs="Arial"/>
          <w:sz w:val="24"/>
          <w:szCs w:val="24"/>
        </w:rPr>
        <w:t>ë</w:t>
      </w:r>
      <w:r w:rsidR="00090C7C" w:rsidRPr="00104328">
        <w:rPr>
          <w:rFonts w:cs="Arial"/>
          <w:sz w:val="24"/>
          <w:szCs w:val="24"/>
        </w:rPr>
        <w:t xml:space="preserve"> e madhe e mbeturinave hidhen nga familjet n</w:t>
      </w:r>
      <w:r w:rsidR="0002494E" w:rsidRPr="00104328">
        <w:rPr>
          <w:rFonts w:cs="Arial"/>
          <w:sz w:val="24"/>
          <w:szCs w:val="24"/>
        </w:rPr>
        <w:t>ë</w:t>
      </w:r>
      <w:r w:rsidR="00090C7C" w:rsidRPr="00104328">
        <w:rPr>
          <w:rFonts w:cs="Arial"/>
          <w:sz w:val="24"/>
          <w:szCs w:val="24"/>
        </w:rPr>
        <w:t xml:space="preserve"> lokacione lokale si kanale, lumenj etj. </w:t>
      </w:r>
      <w:r w:rsidR="00A16018" w:rsidRPr="00104328">
        <w:rPr>
          <w:rFonts w:cs="Arial"/>
          <w:sz w:val="24"/>
          <w:szCs w:val="24"/>
        </w:rPr>
        <w:t>Sh</w:t>
      </w:r>
      <w:r w:rsidR="008C032B" w:rsidRPr="00104328">
        <w:rPr>
          <w:rFonts w:cs="Arial"/>
          <w:sz w:val="24"/>
          <w:szCs w:val="24"/>
        </w:rPr>
        <w:t>ë</w:t>
      </w:r>
      <w:r w:rsidR="00A16018" w:rsidRPr="00104328">
        <w:rPr>
          <w:rFonts w:cs="Arial"/>
          <w:sz w:val="24"/>
          <w:szCs w:val="24"/>
        </w:rPr>
        <w:t>rbimi ofrohet nga nj</w:t>
      </w:r>
      <w:r w:rsidR="008C032B" w:rsidRPr="00104328">
        <w:rPr>
          <w:rFonts w:cs="Arial"/>
          <w:sz w:val="24"/>
          <w:szCs w:val="24"/>
        </w:rPr>
        <w:t>ë</w:t>
      </w:r>
      <w:r w:rsidR="00A16018" w:rsidRPr="00104328">
        <w:rPr>
          <w:rFonts w:cs="Arial"/>
          <w:sz w:val="24"/>
          <w:szCs w:val="24"/>
        </w:rPr>
        <w:t xml:space="preserve"> kompani publike (nd</w:t>
      </w:r>
      <w:r w:rsidR="008C032B" w:rsidRPr="00104328">
        <w:rPr>
          <w:rFonts w:cs="Arial"/>
          <w:sz w:val="24"/>
          <w:szCs w:val="24"/>
        </w:rPr>
        <w:t>ë</w:t>
      </w:r>
      <w:r w:rsidR="00A16018" w:rsidRPr="00104328">
        <w:rPr>
          <w:rFonts w:cs="Arial"/>
          <w:sz w:val="24"/>
          <w:szCs w:val="24"/>
        </w:rPr>
        <w:t>rmarrje publike): Kompania Regjionale e Mbeturinave “Pastrimi” sh.a Prishtin</w:t>
      </w:r>
      <w:r w:rsidR="008C032B" w:rsidRPr="00104328">
        <w:rPr>
          <w:rFonts w:cs="Arial"/>
          <w:sz w:val="24"/>
          <w:szCs w:val="24"/>
        </w:rPr>
        <w:t>ë</w:t>
      </w:r>
      <w:r w:rsidR="00A16018" w:rsidRPr="00104328">
        <w:rPr>
          <w:rFonts w:cs="Arial"/>
          <w:sz w:val="24"/>
          <w:szCs w:val="24"/>
        </w:rPr>
        <w:t>, Nj</w:t>
      </w:r>
      <w:r w:rsidR="008C032B" w:rsidRPr="00104328">
        <w:rPr>
          <w:rFonts w:cs="Arial"/>
          <w:sz w:val="24"/>
          <w:szCs w:val="24"/>
        </w:rPr>
        <w:t>ë</w:t>
      </w:r>
      <w:r w:rsidR="00A16018" w:rsidRPr="00104328">
        <w:rPr>
          <w:rFonts w:cs="Arial"/>
          <w:sz w:val="24"/>
          <w:szCs w:val="24"/>
        </w:rPr>
        <w:t xml:space="preserve">sia </w:t>
      </w:r>
      <w:r w:rsidR="008C032B" w:rsidRPr="00104328">
        <w:rPr>
          <w:rFonts w:cs="Arial"/>
          <w:sz w:val="24"/>
          <w:szCs w:val="24"/>
        </w:rPr>
        <w:t>O</w:t>
      </w:r>
      <w:r w:rsidR="00A16018" w:rsidRPr="00104328">
        <w:rPr>
          <w:rFonts w:cs="Arial"/>
          <w:sz w:val="24"/>
          <w:szCs w:val="24"/>
        </w:rPr>
        <w:t>perative n</w:t>
      </w:r>
      <w:r w:rsidR="008C032B" w:rsidRPr="00104328">
        <w:rPr>
          <w:rFonts w:cs="Arial"/>
          <w:sz w:val="24"/>
          <w:szCs w:val="24"/>
        </w:rPr>
        <w:t>ë</w:t>
      </w:r>
      <w:r w:rsidR="00A16018" w:rsidRPr="00104328">
        <w:rPr>
          <w:rFonts w:cs="Arial"/>
          <w:sz w:val="24"/>
          <w:szCs w:val="24"/>
        </w:rPr>
        <w:t xml:space="preserve"> Lipjan</w:t>
      </w:r>
      <w:r w:rsidR="008C032B" w:rsidRPr="00104328">
        <w:rPr>
          <w:rFonts w:cs="Arial"/>
          <w:sz w:val="24"/>
          <w:szCs w:val="24"/>
        </w:rPr>
        <w:t>ë</w:t>
      </w:r>
      <w:r w:rsidR="00A16018" w:rsidRPr="00104328">
        <w:rPr>
          <w:rFonts w:cs="Arial"/>
          <w:sz w:val="24"/>
          <w:szCs w:val="24"/>
        </w:rPr>
        <w:t xml:space="preserve">. </w:t>
      </w:r>
    </w:p>
    <w:p w:rsidR="00CE49C1" w:rsidRPr="00104328" w:rsidRDefault="00CE49C1" w:rsidP="00CE49C1">
      <w:pPr>
        <w:rPr>
          <w:sz w:val="24"/>
          <w:szCs w:val="24"/>
          <w:lang w:val="de-DE" w:eastAsia="de-DE"/>
        </w:rPr>
      </w:pPr>
    </w:p>
    <w:p w:rsidR="00A16018" w:rsidRPr="009766B5" w:rsidRDefault="001C61E2" w:rsidP="00774D49">
      <w:pPr>
        <w:pStyle w:val="Heading3"/>
        <w:numPr>
          <w:ilvl w:val="2"/>
          <w:numId w:val="1"/>
        </w:numPr>
        <w:spacing w:after="240"/>
        <w:rPr>
          <w:rFonts w:asciiTheme="minorHAnsi" w:hAnsiTheme="minorHAnsi"/>
          <w:b w:val="0"/>
          <w:color w:val="auto"/>
          <w:sz w:val="24"/>
          <w:lang w:val="de-DE" w:eastAsia="de-DE"/>
        </w:rPr>
      </w:pPr>
      <w:bookmarkStart w:id="31" w:name="_Toc450987923"/>
      <w:bookmarkStart w:id="32" w:name="_Toc468744037"/>
      <w:r w:rsidRPr="009766B5">
        <w:rPr>
          <w:rFonts w:asciiTheme="minorHAnsi" w:hAnsiTheme="minorHAnsi"/>
          <w:b w:val="0"/>
          <w:color w:val="auto"/>
          <w:sz w:val="24"/>
          <w:lang w:val="de-DE" w:eastAsia="de-DE"/>
        </w:rPr>
        <w:t xml:space="preserve">Përbërja </w:t>
      </w:r>
      <w:bookmarkStart w:id="33" w:name="_Toc450987924"/>
      <w:bookmarkEnd w:id="31"/>
      <w:r w:rsidR="00E25C4D">
        <w:rPr>
          <w:rFonts w:asciiTheme="minorHAnsi" w:hAnsiTheme="minorHAnsi"/>
          <w:b w:val="0"/>
          <w:color w:val="auto"/>
          <w:sz w:val="24"/>
          <w:lang w:val="de-DE" w:eastAsia="de-DE"/>
        </w:rPr>
        <w:t>e fraksioneve t</w:t>
      </w:r>
      <w:r w:rsidR="00912E58">
        <w:rPr>
          <w:rFonts w:asciiTheme="minorHAnsi" w:hAnsiTheme="minorHAnsi"/>
          <w:b w:val="0"/>
          <w:color w:val="auto"/>
          <w:sz w:val="24"/>
          <w:lang w:val="de-DE" w:eastAsia="de-DE"/>
        </w:rPr>
        <w:t>ë</w:t>
      </w:r>
      <w:r w:rsidR="00E25C4D">
        <w:rPr>
          <w:rFonts w:asciiTheme="minorHAnsi" w:hAnsiTheme="minorHAnsi"/>
          <w:b w:val="0"/>
          <w:color w:val="auto"/>
          <w:sz w:val="24"/>
          <w:lang w:val="de-DE" w:eastAsia="de-DE"/>
        </w:rPr>
        <w:t xml:space="preserve"> mbeturinave</w:t>
      </w:r>
      <w:bookmarkEnd w:id="32"/>
      <w:r w:rsidR="00E25C4D">
        <w:rPr>
          <w:rFonts w:asciiTheme="minorHAnsi" w:hAnsiTheme="minorHAnsi"/>
          <w:b w:val="0"/>
          <w:color w:val="auto"/>
          <w:sz w:val="24"/>
          <w:lang w:val="de-DE" w:eastAsia="de-DE"/>
        </w:rPr>
        <w:t xml:space="preserve"> </w:t>
      </w:r>
    </w:p>
    <w:p w:rsidR="00E25C4D" w:rsidRDefault="00E25C4D" w:rsidP="00B14CDD">
      <w:pPr>
        <w:jc w:val="both"/>
        <w:rPr>
          <w:sz w:val="24"/>
          <w:szCs w:val="24"/>
        </w:rPr>
      </w:pPr>
    </w:p>
    <w:p w:rsidR="00E25C4D" w:rsidRDefault="00E25C4D" w:rsidP="00B14CDD">
      <w:pPr>
        <w:jc w:val="both"/>
        <w:rPr>
          <w:sz w:val="24"/>
          <w:szCs w:val="24"/>
        </w:rPr>
      </w:pPr>
    </w:p>
    <w:p w:rsidR="00E25C4D" w:rsidRDefault="00E25C4D" w:rsidP="00E25C4D">
      <w:pPr>
        <w:jc w:val="both"/>
        <w:rPr>
          <w:sz w:val="24"/>
          <w:szCs w:val="24"/>
        </w:rPr>
      </w:pPr>
      <w:r w:rsidRPr="002A0D97">
        <w:rPr>
          <w:sz w:val="24"/>
          <w:szCs w:val="24"/>
        </w:rPr>
        <w:lastRenderedPageBreak/>
        <w:t xml:space="preserve">Deri tani nuk është kryer ndonjë </w:t>
      </w:r>
      <w:r w:rsidRPr="00CC3879">
        <w:rPr>
          <w:sz w:val="24"/>
          <w:szCs w:val="24"/>
        </w:rPr>
        <w:t xml:space="preserve">hulumtim në Komunën </w:t>
      </w:r>
      <w:r>
        <w:rPr>
          <w:sz w:val="24"/>
          <w:szCs w:val="24"/>
        </w:rPr>
        <w:t>Lipjan</w:t>
      </w:r>
      <w:r w:rsidR="00912E58">
        <w:rPr>
          <w:sz w:val="24"/>
          <w:szCs w:val="24"/>
        </w:rPr>
        <w:t>ë</w:t>
      </w:r>
      <w:r w:rsidRPr="00CC3879">
        <w:rPr>
          <w:sz w:val="24"/>
          <w:szCs w:val="24"/>
        </w:rPr>
        <w:t xml:space="preserve"> në lidhje me përbërjen mercollogjike të mbeturinave. Në vitin 2011 GIZ</w:t>
      </w:r>
      <w:r w:rsidRPr="00CC3879">
        <w:rPr>
          <w:rStyle w:val="FootnoteReference"/>
          <w:sz w:val="24"/>
          <w:szCs w:val="24"/>
        </w:rPr>
        <w:footnoteReference w:id="10"/>
      </w:r>
      <w:r w:rsidRPr="00CC3879">
        <w:rPr>
          <w:sz w:val="24"/>
          <w:szCs w:val="24"/>
        </w:rPr>
        <w:t xml:space="preserve"> në Kosovë ka kryer studim për përbërjen e fraksioneve të mbeturinave dhe në nivel kombëtar mbeturinat organike përbëjnë </w:t>
      </w:r>
      <w:r w:rsidRPr="00CC3879">
        <w:rPr>
          <w:b/>
          <w:sz w:val="24"/>
          <w:szCs w:val="24"/>
        </w:rPr>
        <w:t>43%</w:t>
      </w:r>
      <w:r w:rsidRPr="00CC3879">
        <w:rPr>
          <w:sz w:val="24"/>
          <w:szCs w:val="24"/>
        </w:rPr>
        <w:t xml:space="preserve"> të rrymës së mbeturinave. Ndërsa fraksione të tjera të mbeturinave si lënda drusore, letra, plastika, qelqi, metalet, materialet e përbëra, tekstilet, mbeturinat EEE, si dhe kategori të tjera të papërcaktuara përbëjnë rreth </w:t>
      </w:r>
      <w:r w:rsidRPr="00CC3879">
        <w:rPr>
          <w:b/>
          <w:sz w:val="24"/>
          <w:szCs w:val="24"/>
        </w:rPr>
        <w:t>37%</w:t>
      </w:r>
      <w:r w:rsidRPr="00CC3879">
        <w:rPr>
          <w:sz w:val="24"/>
          <w:szCs w:val="24"/>
        </w:rPr>
        <w:t xml:space="preserve"> të rrymës së mbeturinave. Pjesa tjetër</w:t>
      </w:r>
      <w:r w:rsidRPr="002A0D97">
        <w:rPr>
          <w:sz w:val="24"/>
          <w:szCs w:val="24"/>
        </w:rPr>
        <w:t xml:space="preserve"> e fraksioneve t</w:t>
      </w:r>
      <w:r>
        <w:rPr>
          <w:sz w:val="24"/>
          <w:szCs w:val="24"/>
        </w:rPr>
        <w:t>ë</w:t>
      </w:r>
      <w:r w:rsidRPr="002A0D97">
        <w:rPr>
          <w:sz w:val="24"/>
          <w:szCs w:val="24"/>
        </w:rPr>
        <w:t xml:space="preserve"> rrym</w:t>
      </w:r>
      <w:r>
        <w:rPr>
          <w:sz w:val="24"/>
          <w:szCs w:val="24"/>
        </w:rPr>
        <w:t>ë</w:t>
      </w:r>
      <w:r w:rsidRPr="002A0D97">
        <w:rPr>
          <w:sz w:val="24"/>
          <w:szCs w:val="24"/>
        </w:rPr>
        <w:t>s s</w:t>
      </w:r>
      <w:r>
        <w:rPr>
          <w:sz w:val="24"/>
          <w:szCs w:val="24"/>
        </w:rPr>
        <w:t>ë</w:t>
      </w:r>
      <w:r w:rsidRPr="002A0D97">
        <w:rPr>
          <w:sz w:val="24"/>
          <w:szCs w:val="24"/>
        </w:rPr>
        <w:t xml:space="preserve"> mbeturinave jan</w:t>
      </w:r>
      <w:r>
        <w:rPr>
          <w:sz w:val="24"/>
          <w:szCs w:val="24"/>
        </w:rPr>
        <w:t>ë</w:t>
      </w:r>
      <w:r w:rsidRPr="002A0D97">
        <w:rPr>
          <w:sz w:val="24"/>
          <w:szCs w:val="24"/>
        </w:rPr>
        <w:t xml:space="preserve"> fraksione t</w:t>
      </w:r>
      <w:r>
        <w:rPr>
          <w:sz w:val="24"/>
          <w:szCs w:val="24"/>
        </w:rPr>
        <w:t>ë</w:t>
      </w:r>
      <w:r w:rsidRPr="002A0D97">
        <w:rPr>
          <w:sz w:val="24"/>
          <w:szCs w:val="24"/>
        </w:rPr>
        <w:t xml:space="preserve"> parekuperueshme si mbeturina t</w:t>
      </w:r>
      <w:r>
        <w:rPr>
          <w:sz w:val="24"/>
          <w:szCs w:val="24"/>
        </w:rPr>
        <w:t>ë</w:t>
      </w:r>
      <w:r w:rsidRPr="002A0D97">
        <w:rPr>
          <w:sz w:val="24"/>
          <w:szCs w:val="24"/>
        </w:rPr>
        <w:t xml:space="preserve"> higjen</w:t>
      </w:r>
      <w:r>
        <w:rPr>
          <w:sz w:val="24"/>
          <w:szCs w:val="24"/>
        </w:rPr>
        <w:t>ë</w:t>
      </w:r>
      <w:r w:rsidRPr="002A0D97">
        <w:rPr>
          <w:sz w:val="24"/>
          <w:szCs w:val="24"/>
        </w:rPr>
        <w:t>s, apo mbeturina ambulatore, t</w:t>
      </w:r>
      <w:r>
        <w:rPr>
          <w:sz w:val="24"/>
          <w:szCs w:val="24"/>
        </w:rPr>
        <w:t>ë</w:t>
      </w:r>
      <w:r w:rsidRPr="002A0D97">
        <w:rPr>
          <w:sz w:val="24"/>
          <w:szCs w:val="24"/>
        </w:rPr>
        <w:t xml:space="preserve"> cilat mund t</w:t>
      </w:r>
      <w:r>
        <w:rPr>
          <w:sz w:val="24"/>
          <w:szCs w:val="24"/>
        </w:rPr>
        <w:t>ë</w:t>
      </w:r>
      <w:r w:rsidRPr="002A0D97">
        <w:rPr>
          <w:sz w:val="24"/>
          <w:szCs w:val="24"/>
        </w:rPr>
        <w:t xml:space="preserve"> bashkohen me rrym</w:t>
      </w:r>
      <w:r>
        <w:rPr>
          <w:sz w:val="24"/>
          <w:szCs w:val="24"/>
        </w:rPr>
        <w:t>ë</w:t>
      </w:r>
      <w:r w:rsidRPr="002A0D97">
        <w:rPr>
          <w:sz w:val="24"/>
          <w:szCs w:val="24"/>
        </w:rPr>
        <w:t>n e mbeturinave komunale, si dhe kategori t</w:t>
      </w:r>
      <w:r>
        <w:rPr>
          <w:sz w:val="24"/>
          <w:szCs w:val="24"/>
        </w:rPr>
        <w:t>ë</w:t>
      </w:r>
      <w:r w:rsidRPr="002A0D97">
        <w:rPr>
          <w:sz w:val="24"/>
          <w:szCs w:val="24"/>
        </w:rPr>
        <w:t xml:space="preserve"> tjera mbeturinash. </w:t>
      </w:r>
    </w:p>
    <w:p w:rsidR="00E25C4D" w:rsidRDefault="00E25C4D" w:rsidP="00E25C4D">
      <w:pPr>
        <w:jc w:val="both"/>
        <w:rPr>
          <w:sz w:val="24"/>
          <w:szCs w:val="24"/>
        </w:rPr>
      </w:pPr>
    </w:p>
    <w:p w:rsidR="00E25C4D" w:rsidRDefault="00E25C4D" w:rsidP="00774D49">
      <w:pPr>
        <w:pStyle w:val="Heading3"/>
        <w:numPr>
          <w:ilvl w:val="2"/>
          <w:numId w:val="1"/>
        </w:numPr>
        <w:spacing w:after="120"/>
        <w:rPr>
          <w:b w:val="0"/>
          <w:color w:val="auto"/>
          <w:sz w:val="24"/>
          <w:szCs w:val="24"/>
          <w:lang w:val="de-DE" w:eastAsia="de-DE"/>
        </w:rPr>
      </w:pPr>
      <w:bookmarkStart w:id="34" w:name="_Toc468311097"/>
      <w:bookmarkStart w:id="35" w:name="_Toc468744038"/>
      <w:r>
        <w:rPr>
          <w:b w:val="0"/>
          <w:color w:val="auto"/>
          <w:sz w:val="24"/>
          <w:szCs w:val="24"/>
          <w:lang w:val="de-DE" w:eastAsia="de-DE"/>
        </w:rPr>
        <w:t>Trendi i prodhimit</w:t>
      </w:r>
      <w:r w:rsidRPr="002A0D97">
        <w:rPr>
          <w:b w:val="0"/>
          <w:color w:val="auto"/>
          <w:sz w:val="24"/>
          <w:szCs w:val="24"/>
          <w:lang w:val="de-DE" w:eastAsia="de-DE"/>
        </w:rPr>
        <w:t xml:space="preserve"> t</w:t>
      </w:r>
      <w:r>
        <w:rPr>
          <w:b w:val="0"/>
          <w:color w:val="auto"/>
          <w:sz w:val="24"/>
          <w:szCs w:val="24"/>
          <w:lang w:val="de-DE" w:eastAsia="de-DE"/>
        </w:rPr>
        <w:t>ë</w:t>
      </w:r>
      <w:r w:rsidRPr="002A0D97">
        <w:rPr>
          <w:b w:val="0"/>
          <w:color w:val="auto"/>
          <w:sz w:val="24"/>
          <w:szCs w:val="24"/>
          <w:lang w:val="de-DE" w:eastAsia="de-DE"/>
        </w:rPr>
        <w:t xml:space="preserve"> mbeturinave</w:t>
      </w:r>
      <w:r>
        <w:rPr>
          <w:b w:val="0"/>
          <w:color w:val="auto"/>
          <w:sz w:val="24"/>
          <w:szCs w:val="24"/>
          <w:lang w:val="de-DE" w:eastAsia="de-DE"/>
        </w:rPr>
        <w:t xml:space="preserve"> në komune</w:t>
      </w:r>
      <w:bookmarkEnd w:id="34"/>
      <w:bookmarkEnd w:id="35"/>
      <w:r>
        <w:rPr>
          <w:b w:val="0"/>
          <w:color w:val="auto"/>
          <w:sz w:val="24"/>
          <w:szCs w:val="24"/>
          <w:lang w:val="de-DE" w:eastAsia="de-DE"/>
        </w:rPr>
        <w:t xml:space="preserve">  </w:t>
      </w:r>
    </w:p>
    <w:p w:rsidR="00E25C4D" w:rsidRPr="00CE4BBF" w:rsidRDefault="00E25C4D" w:rsidP="00E25C4D">
      <w:pPr>
        <w:jc w:val="both"/>
        <w:rPr>
          <w:sz w:val="24"/>
          <w:szCs w:val="24"/>
          <w:lang w:val="de-DE" w:eastAsia="de-DE"/>
        </w:rPr>
      </w:pPr>
      <w:r w:rsidRPr="00CE4BBF">
        <w:rPr>
          <w:sz w:val="24"/>
          <w:szCs w:val="24"/>
          <w:lang w:val="de-DE" w:eastAsia="de-DE"/>
        </w:rPr>
        <w:t>Bazuar në dokumentat zyrtar të Republikës së Kosovës, në rrang kombëtar, koeficienti i rritjes së popullsië parashikohet të jetë 1.2%</w:t>
      </w:r>
      <w:r w:rsidRPr="00CE4BBF">
        <w:rPr>
          <w:rStyle w:val="FootnoteReference"/>
          <w:sz w:val="24"/>
          <w:szCs w:val="24"/>
          <w:lang w:val="de-DE" w:eastAsia="de-DE"/>
        </w:rPr>
        <w:footnoteReference w:id="11"/>
      </w:r>
      <w:r w:rsidRPr="00CE4BBF">
        <w:rPr>
          <w:sz w:val="24"/>
          <w:szCs w:val="24"/>
          <w:lang w:val="de-DE" w:eastAsia="de-DE"/>
        </w:rPr>
        <w:t xml:space="preserve">. Në tabelën mëposhtë parashikohet një trend i rritjes së popullisë dhe sasisë së mbeturinave komunale në Komunën </w:t>
      </w:r>
      <w:r>
        <w:rPr>
          <w:sz w:val="24"/>
          <w:szCs w:val="24"/>
          <w:lang w:val="de-DE" w:eastAsia="de-DE"/>
        </w:rPr>
        <w:t>Lipjan</w:t>
      </w:r>
      <w:r w:rsidR="00912E58">
        <w:rPr>
          <w:sz w:val="24"/>
          <w:szCs w:val="24"/>
          <w:lang w:val="de-DE" w:eastAsia="de-DE"/>
        </w:rPr>
        <w:t>ë</w:t>
      </w:r>
      <w:r w:rsidRPr="00CE4BBF">
        <w:rPr>
          <w:sz w:val="24"/>
          <w:szCs w:val="24"/>
          <w:lang w:val="de-DE" w:eastAsia="de-DE"/>
        </w:rPr>
        <w:t xml:space="preserve"> gjatë 10 viteve të ardhshme: </w:t>
      </w:r>
    </w:p>
    <w:p w:rsidR="00E25C4D" w:rsidRPr="004B5CAA" w:rsidRDefault="002A3046" w:rsidP="00E25C4D">
      <w:pPr>
        <w:jc w:val="both"/>
        <w:rPr>
          <w:lang w:val="de-DE" w:eastAsia="de-DE"/>
        </w:rPr>
      </w:pPr>
      <w:r w:rsidRPr="002A3046">
        <w:rPr>
          <w:noProof/>
        </w:rPr>
        <w:drawing>
          <wp:inline distT="0" distB="0" distL="0" distR="0">
            <wp:extent cx="5727700" cy="586740"/>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1861" cy="592288"/>
                    </a:xfrm>
                    <a:prstGeom prst="rect">
                      <a:avLst/>
                    </a:prstGeom>
                    <a:noFill/>
                    <a:ln>
                      <a:noFill/>
                    </a:ln>
                  </pic:spPr>
                </pic:pic>
              </a:graphicData>
            </a:graphic>
          </wp:inline>
        </w:drawing>
      </w:r>
    </w:p>
    <w:p w:rsidR="00E25C4D" w:rsidRDefault="002A3046" w:rsidP="00E25C4D">
      <w:pPr>
        <w:jc w:val="both"/>
        <w:rPr>
          <w:lang w:val="de-DE" w:eastAsia="de-DE"/>
        </w:rPr>
      </w:pPr>
      <w:r>
        <w:rPr>
          <w:noProof/>
        </w:rPr>
        <w:drawing>
          <wp:inline distT="0" distB="0" distL="0" distR="0">
            <wp:extent cx="5727700" cy="2590789"/>
            <wp:effectExtent l="0" t="0" r="635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07" cy="2593642"/>
                    </a:xfrm>
                    <a:prstGeom prst="rect">
                      <a:avLst/>
                    </a:prstGeom>
                    <a:noFill/>
                  </pic:spPr>
                </pic:pic>
              </a:graphicData>
            </a:graphic>
          </wp:inline>
        </w:drawing>
      </w:r>
    </w:p>
    <w:p w:rsidR="00E25C4D" w:rsidRPr="00E25C4D" w:rsidRDefault="00E25C4D" w:rsidP="00E25C4D">
      <w:pPr>
        <w:pStyle w:val="Heading4"/>
        <w:rPr>
          <w:rFonts w:asciiTheme="minorHAnsi" w:eastAsiaTheme="minorHAnsi" w:hAnsiTheme="minorHAnsi" w:cstheme="minorBidi"/>
          <w:i w:val="0"/>
          <w:iCs w:val="0"/>
          <w:color w:val="auto"/>
          <w:lang w:val="de-DE" w:eastAsia="de-DE"/>
        </w:rPr>
      </w:pPr>
      <w:bookmarkStart w:id="36" w:name="_Toc468311366"/>
      <w:bookmarkStart w:id="37" w:name="_Toc468747501"/>
      <w:r>
        <w:rPr>
          <w:rFonts w:asciiTheme="minorHAnsi" w:eastAsiaTheme="minorHAnsi" w:hAnsiTheme="minorHAnsi" w:cstheme="minorBidi"/>
          <w:i w:val="0"/>
          <w:iCs w:val="0"/>
          <w:color w:val="auto"/>
          <w:lang w:val="de-DE" w:eastAsia="de-DE"/>
        </w:rPr>
        <w:t>Figura 4</w:t>
      </w:r>
      <w:r w:rsidR="007E4E76">
        <w:rPr>
          <w:rFonts w:asciiTheme="minorHAnsi" w:eastAsiaTheme="minorHAnsi" w:hAnsiTheme="minorHAnsi" w:cstheme="minorBidi"/>
          <w:i w:val="0"/>
          <w:iCs w:val="0"/>
          <w:color w:val="auto"/>
          <w:lang w:val="de-DE" w:eastAsia="de-DE"/>
        </w:rPr>
        <w:t xml:space="preserve"> Trendi i rritjes së popullsisë</w:t>
      </w:r>
      <w:r w:rsidRPr="00E25C4D">
        <w:rPr>
          <w:rFonts w:asciiTheme="minorHAnsi" w:eastAsiaTheme="minorHAnsi" w:hAnsiTheme="minorHAnsi" w:cstheme="minorBidi"/>
          <w:i w:val="0"/>
          <w:iCs w:val="0"/>
          <w:color w:val="auto"/>
          <w:lang w:val="de-DE" w:eastAsia="de-DE"/>
        </w:rPr>
        <w:t xml:space="preserve"> dhe sasisë së mbeturinave gjatë 10 viteve të ardhshme</w:t>
      </w:r>
      <w:bookmarkEnd w:id="36"/>
      <w:bookmarkEnd w:id="37"/>
      <w:r w:rsidRPr="00E25C4D">
        <w:rPr>
          <w:rFonts w:asciiTheme="minorHAnsi" w:eastAsiaTheme="minorHAnsi" w:hAnsiTheme="minorHAnsi" w:cstheme="minorBidi"/>
          <w:i w:val="0"/>
          <w:iCs w:val="0"/>
          <w:color w:val="auto"/>
          <w:lang w:val="de-DE" w:eastAsia="de-DE"/>
        </w:rPr>
        <w:t xml:space="preserve"> </w:t>
      </w:r>
    </w:p>
    <w:p w:rsidR="00E25C4D" w:rsidRDefault="00E25C4D" w:rsidP="00E25C4D">
      <w:pPr>
        <w:jc w:val="both"/>
        <w:rPr>
          <w:lang w:val="de-DE" w:eastAsia="de-DE"/>
        </w:rPr>
      </w:pPr>
      <w:r>
        <w:rPr>
          <w:lang w:val="de-DE" w:eastAsia="de-DE"/>
        </w:rPr>
        <w:t>[Burimi: zhvilluar nga autori]</w:t>
      </w:r>
    </w:p>
    <w:p w:rsidR="00E25C4D" w:rsidRPr="002A0D97" w:rsidRDefault="00E25C4D" w:rsidP="00E25C4D">
      <w:pPr>
        <w:jc w:val="both"/>
        <w:rPr>
          <w:sz w:val="24"/>
          <w:szCs w:val="24"/>
        </w:rPr>
      </w:pPr>
    </w:p>
    <w:bookmarkEnd w:id="33"/>
    <w:p w:rsidR="00913730" w:rsidRPr="00AA0794" w:rsidRDefault="00913730" w:rsidP="00756B71">
      <w:pPr>
        <w:spacing w:after="0"/>
        <w:rPr>
          <w:lang w:val="de-DE" w:eastAsia="de-DE"/>
        </w:rPr>
      </w:pPr>
    </w:p>
    <w:p w:rsidR="001C61E2" w:rsidRPr="00E25C4D" w:rsidRDefault="001C61E2" w:rsidP="00774D49">
      <w:pPr>
        <w:pStyle w:val="Heading2"/>
        <w:numPr>
          <w:ilvl w:val="1"/>
          <w:numId w:val="1"/>
        </w:numPr>
        <w:spacing w:before="0"/>
        <w:rPr>
          <w:rFonts w:asciiTheme="minorHAnsi" w:hAnsiTheme="minorHAnsi"/>
          <w:color w:val="auto"/>
          <w:lang w:val="de-DE" w:eastAsia="de-DE"/>
        </w:rPr>
      </w:pPr>
      <w:bookmarkStart w:id="38" w:name="_Toc450987925"/>
      <w:bookmarkStart w:id="39" w:name="_Toc468744039"/>
      <w:r w:rsidRPr="00E25C4D">
        <w:rPr>
          <w:rFonts w:asciiTheme="minorHAnsi" w:hAnsiTheme="minorHAnsi"/>
          <w:color w:val="auto"/>
          <w:lang w:val="de-DE" w:eastAsia="de-DE"/>
        </w:rPr>
        <w:lastRenderedPageBreak/>
        <w:t>Shërbimi i grumbullimit të mbetjeve</w:t>
      </w:r>
      <w:bookmarkEnd w:id="38"/>
      <w:bookmarkEnd w:id="39"/>
    </w:p>
    <w:p w:rsidR="00515AC0" w:rsidRDefault="00515AC0" w:rsidP="00756B71">
      <w:pPr>
        <w:spacing w:after="0"/>
        <w:rPr>
          <w:lang w:val="de-DE" w:eastAsia="de-DE"/>
        </w:rPr>
      </w:pPr>
    </w:p>
    <w:p w:rsidR="00756B71" w:rsidRDefault="00756B71" w:rsidP="00756B71">
      <w:pPr>
        <w:spacing w:after="0"/>
        <w:jc w:val="both"/>
      </w:pPr>
      <w:r w:rsidRPr="00AA0794">
        <w:t xml:space="preserve">Kompania </w:t>
      </w:r>
      <w:r>
        <w:t>Regjionale e Mbeturinave “Pastrimi” sh.a Prishtin</w:t>
      </w:r>
      <w:r w:rsidR="008C032B">
        <w:t>ë</w:t>
      </w:r>
      <w:r>
        <w:t>, Nj</w:t>
      </w:r>
      <w:r w:rsidR="008C032B">
        <w:t>ë</w:t>
      </w:r>
      <w:r>
        <w:t>sia Operative n</w:t>
      </w:r>
      <w:r w:rsidR="008C032B">
        <w:t>ë</w:t>
      </w:r>
      <w:r>
        <w:t xml:space="preserve"> Lipjan</w:t>
      </w:r>
      <w:r w:rsidR="008C032B">
        <w:t>ë</w:t>
      </w:r>
      <w:r>
        <w:t xml:space="preserve">, </w:t>
      </w:r>
      <w:r w:rsidR="008C032B">
        <w:t>ë</w:t>
      </w:r>
      <w:r>
        <w:t>sht</w:t>
      </w:r>
      <w:r w:rsidR="008C032B">
        <w:t>ë</w:t>
      </w:r>
      <w:r>
        <w:t xml:space="preserve"> kompania regjionale q</w:t>
      </w:r>
      <w:r w:rsidR="008C032B">
        <w:t>ë</w:t>
      </w:r>
      <w:r>
        <w:t xml:space="preserve"> ofron sh</w:t>
      </w:r>
      <w:r w:rsidR="008C032B">
        <w:t>ë</w:t>
      </w:r>
      <w:r w:rsidR="00A31890">
        <w:t xml:space="preserve">rbimin e grumbullimit, </w:t>
      </w:r>
      <w:r>
        <w:t>transportit dhe deponimit t</w:t>
      </w:r>
      <w:r w:rsidR="008C032B">
        <w:t>ë</w:t>
      </w:r>
      <w:r>
        <w:t xml:space="preserve"> mbeturinave n</w:t>
      </w:r>
      <w:r w:rsidR="008C032B">
        <w:t>ë</w:t>
      </w:r>
      <w:r>
        <w:t xml:space="preserve"> Komun</w:t>
      </w:r>
      <w:r w:rsidR="008C032B">
        <w:t>ë</w:t>
      </w:r>
      <w:r>
        <w:t>n Lipjan</w:t>
      </w:r>
      <w:r w:rsidR="008C032B">
        <w:t>ë</w:t>
      </w:r>
      <w:r>
        <w:t xml:space="preserve"> (çdo dit</w:t>
      </w:r>
      <w:r w:rsidR="008C032B">
        <w:t>ë</w:t>
      </w:r>
      <w:r>
        <w:t xml:space="preserve"> n</w:t>
      </w:r>
      <w:r w:rsidR="008C032B">
        <w:t>ë</w:t>
      </w:r>
      <w:r>
        <w:t xml:space="preserve"> qytetin e Lipjanit, dhe</w:t>
      </w:r>
      <w:r w:rsidR="00A31890">
        <w:t xml:space="preserve"> në</w:t>
      </w:r>
      <w:r>
        <w:t xml:space="preserve"> fshatra 1 her</w:t>
      </w:r>
      <w:r w:rsidR="008C032B">
        <w:t>ë</w:t>
      </w:r>
      <w:r>
        <w:t xml:space="preserve"> n</w:t>
      </w:r>
      <w:r w:rsidR="008C032B">
        <w:t>ë</w:t>
      </w:r>
      <w:r>
        <w:t xml:space="preserve"> jav</w:t>
      </w:r>
      <w:r w:rsidR="008C032B">
        <w:t>ë</w:t>
      </w:r>
      <w:r>
        <w:t xml:space="preserve">). Kjo kompani </w:t>
      </w:r>
      <w:r w:rsidR="008C032B">
        <w:t>ë</w:t>
      </w:r>
      <w:r>
        <w:t>sht</w:t>
      </w:r>
      <w:r w:rsidR="008C032B">
        <w:t>ë</w:t>
      </w:r>
      <w:r>
        <w:t xml:space="preserve"> e p</w:t>
      </w:r>
      <w:r w:rsidR="008C032B">
        <w:t>ë</w:t>
      </w:r>
      <w:r>
        <w:t>rzgjedhur me an</w:t>
      </w:r>
      <w:r w:rsidR="008C032B">
        <w:t>ë</w:t>
      </w:r>
      <w:r>
        <w:t xml:space="preserve"> t</w:t>
      </w:r>
      <w:r w:rsidR="008C032B">
        <w:t>ë</w:t>
      </w:r>
      <w:r>
        <w:t xml:space="preserve"> prokurimit publik. Kjo kompani e ofroh sh</w:t>
      </w:r>
      <w:r w:rsidR="008C032B">
        <w:t>ë</w:t>
      </w:r>
      <w:r>
        <w:t>rbimin m</w:t>
      </w:r>
      <w:r w:rsidR="008C032B">
        <w:t>ë</w:t>
      </w:r>
      <w:r>
        <w:t xml:space="preserve"> shum</w:t>
      </w:r>
      <w:r w:rsidR="008C032B">
        <w:t>ë</w:t>
      </w:r>
      <w:r>
        <w:t xml:space="preserve"> n</w:t>
      </w:r>
      <w:r w:rsidR="008C032B">
        <w:t>ë</w:t>
      </w:r>
      <w:r>
        <w:t xml:space="preserve"> pjes</w:t>
      </w:r>
      <w:r w:rsidR="008C032B">
        <w:t>ë</w:t>
      </w:r>
      <w:r>
        <w:t>n lindore dhe pjes</w:t>
      </w:r>
      <w:r w:rsidR="008C032B">
        <w:t>ë</w:t>
      </w:r>
      <w:r>
        <w:t>n q</w:t>
      </w:r>
      <w:r w:rsidR="008C032B">
        <w:t>ë</w:t>
      </w:r>
      <w:r>
        <w:t>ndrore t</w:t>
      </w:r>
      <w:r w:rsidR="008C032B">
        <w:t>ë</w:t>
      </w:r>
      <w:r>
        <w:t xml:space="preserve"> Komun</w:t>
      </w:r>
      <w:r w:rsidR="008C032B">
        <w:t>ë</w:t>
      </w:r>
      <w:r>
        <w:t>s, nd</w:t>
      </w:r>
      <w:r w:rsidR="008C032B">
        <w:t>ë</w:t>
      </w:r>
      <w:r>
        <w:t>rsa pjesa per</w:t>
      </w:r>
      <w:r w:rsidR="008C032B">
        <w:t>ë</w:t>
      </w:r>
      <w:r>
        <w:t xml:space="preserve">ndimore </w:t>
      </w:r>
      <w:r w:rsidR="008C032B">
        <w:t>ë</w:t>
      </w:r>
      <w:r>
        <w:t>sht</w:t>
      </w:r>
      <w:r w:rsidR="008C032B">
        <w:t>ë</w:t>
      </w:r>
      <w:r>
        <w:t xml:space="preserve"> pjes</w:t>
      </w:r>
      <w:r w:rsidR="008C032B">
        <w:t>ë</w:t>
      </w:r>
      <w:r>
        <w:t>risht e mbuluar me sh</w:t>
      </w:r>
      <w:r w:rsidR="008C032B">
        <w:t>ë</w:t>
      </w:r>
      <w:r>
        <w:t>rbim. Kompania e ofron sh</w:t>
      </w:r>
      <w:r w:rsidR="008C032B">
        <w:t>ë</w:t>
      </w:r>
      <w:r>
        <w:t>rbimin e saj n</w:t>
      </w:r>
      <w:r w:rsidR="008C032B">
        <w:t>ë</w:t>
      </w:r>
      <w:r>
        <w:t xml:space="preserve"> k</w:t>
      </w:r>
      <w:r w:rsidR="008C032B">
        <w:t>ë</w:t>
      </w:r>
      <w:r>
        <w:t>to nj</w:t>
      </w:r>
      <w:r w:rsidR="008C032B">
        <w:t>ë</w:t>
      </w:r>
      <w:r>
        <w:t>si klientele</w:t>
      </w:r>
      <w:r w:rsidRPr="00AA0794">
        <w:t>:</w:t>
      </w:r>
    </w:p>
    <w:p w:rsidR="00756B71" w:rsidRPr="00AA0794" w:rsidRDefault="00756B71" w:rsidP="00756B71">
      <w:pPr>
        <w:spacing w:after="0"/>
        <w:jc w:val="both"/>
      </w:pPr>
    </w:p>
    <w:p w:rsidR="00756B71" w:rsidRPr="00AA0794" w:rsidRDefault="00756B71" w:rsidP="00774D49">
      <w:pPr>
        <w:pStyle w:val="ListParagraph"/>
        <w:numPr>
          <w:ilvl w:val="0"/>
          <w:numId w:val="2"/>
        </w:numPr>
      </w:pPr>
      <w:r>
        <w:t>2</w:t>
      </w:r>
      <w:r w:rsidRPr="00AA0794">
        <w:t>,</w:t>
      </w:r>
      <w:r w:rsidR="00EB19B9">
        <w:t>873</w:t>
      </w:r>
      <w:r>
        <w:t xml:space="preserve"> </w:t>
      </w:r>
      <w:r w:rsidRPr="00AA0794">
        <w:t xml:space="preserve">ekonomi familjare </w:t>
      </w:r>
      <w:r>
        <w:t>(amviserit</w:t>
      </w:r>
      <w:r w:rsidR="008C032B">
        <w:t>ë</w:t>
      </w:r>
      <w:r>
        <w:t>)</w:t>
      </w:r>
    </w:p>
    <w:p w:rsidR="00756B71" w:rsidRPr="00AA0794" w:rsidRDefault="00756B71" w:rsidP="00774D49">
      <w:pPr>
        <w:pStyle w:val="ListParagraph"/>
        <w:numPr>
          <w:ilvl w:val="0"/>
          <w:numId w:val="2"/>
        </w:numPr>
      </w:pPr>
      <w:r>
        <w:t>320</w:t>
      </w:r>
      <w:r w:rsidRPr="00AA0794">
        <w:t xml:space="preserve"> </w:t>
      </w:r>
      <w:r>
        <w:t>institucione private komerciale/ dhe industrive t</w:t>
      </w:r>
      <w:r w:rsidR="008C032B">
        <w:t>ë</w:t>
      </w:r>
      <w:r>
        <w:t xml:space="preserve"> sh</w:t>
      </w:r>
      <w:r w:rsidR="008C032B">
        <w:t>ë</w:t>
      </w:r>
      <w:r>
        <w:t>rbyera</w:t>
      </w:r>
    </w:p>
    <w:p w:rsidR="00756B71" w:rsidRPr="00F636C9" w:rsidRDefault="00756B71" w:rsidP="00774D49">
      <w:pPr>
        <w:pStyle w:val="ListParagraph"/>
        <w:numPr>
          <w:ilvl w:val="0"/>
          <w:numId w:val="2"/>
        </w:numPr>
      </w:pPr>
      <w:r w:rsidRPr="00F636C9">
        <w:t>4 institucione t</w:t>
      </w:r>
      <w:r w:rsidR="008C032B" w:rsidRPr="00F636C9">
        <w:t>ë</w:t>
      </w:r>
      <w:r w:rsidRPr="00F636C9">
        <w:t xml:space="preserve"> qeveris</w:t>
      </w:r>
      <w:r w:rsidR="008C032B" w:rsidRPr="00F636C9">
        <w:t>ë</w:t>
      </w:r>
      <w:r w:rsidRPr="00F636C9">
        <w:t xml:space="preserve"> dhe institucione t</w:t>
      </w:r>
      <w:r w:rsidR="008C032B" w:rsidRPr="00F636C9">
        <w:t>ë</w:t>
      </w:r>
      <w:r w:rsidRPr="00F636C9">
        <w:t xml:space="preserve"> tjera publike t</w:t>
      </w:r>
      <w:r w:rsidR="008C032B" w:rsidRPr="00F636C9">
        <w:t>ë</w:t>
      </w:r>
      <w:r w:rsidRPr="00F636C9">
        <w:t xml:space="preserve"> sh</w:t>
      </w:r>
      <w:r w:rsidR="008C032B" w:rsidRPr="00F636C9">
        <w:t>ë</w:t>
      </w:r>
      <w:r w:rsidRPr="00F636C9">
        <w:t xml:space="preserve">rbyera </w:t>
      </w:r>
    </w:p>
    <w:p w:rsidR="00EE09D5" w:rsidRDefault="00EE09D5" w:rsidP="00774D49">
      <w:pPr>
        <w:pStyle w:val="ListParagraph"/>
        <w:numPr>
          <w:ilvl w:val="0"/>
          <w:numId w:val="2"/>
        </w:numPr>
        <w:spacing w:after="0"/>
        <w:jc w:val="both"/>
        <w:rPr>
          <w:sz w:val="24"/>
          <w:szCs w:val="24"/>
          <w:lang w:val="de-DE" w:eastAsia="de-DE"/>
        </w:rPr>
      </w:pPr>
    </w:p>
    <w:p w:rsidR="00251E47" w:rsidRDefault="00251E47" w:rsidP="00EE09D5">
      <w:pPr>
        <w:spacing w:after="0"/>
        <w:jc w:val="both"/>
        <w:rPr>
          <w:sz w:val="24"/>
          <w:szCs w:val="24"/>
          <w:lang w:val="de-DE" w:eastAsia="de-DE"/>
        </w:rPr>
      </w:pPr>
      <w:r w:rsidRPr="00EE09D5">
        <w:rPr>
          <w:sz w:val="24"/>
          <w:szCs w:val="24"/>
          <w:lang w:val="de-DE" w:eastAsia="de-DE"/>
        </w:rPr>
        <w:t xml:space="preserve">Aktualisht nga </w:t>
      </w:r>
      <w:r w:rsidR="00EE09D5">
        <w:rPr>
          <w:sz w:val="24"/>
          <w:szCs w:val="24"/>
          <w:lang w:val="de-DE" w:eastAsia="de-DE"/>
        </w:rPr>
        <w:t>62</w:t>
      </w:r>
      <w:r w:rsidRPr="00EE09D5">
        <w:rPr>
          <w:sz w:val="24"/>
          <w:szCs w:val="24"/>
          <w:lang w:val="de-DE" w:eastAsia="de-DE"/>
        </w:rPr>
        <w:t xml:space="preserve"> njësi (fshatra/qytet) që ka Komuna </w:t>
      </w:r>
      <w:r w:rsidR="00EE09D5">
        <w:rPr>
          <w:sz w:val="24"/>
          <w:szCs w:val="24"/>
          <w:lang w:val="de-DE" w:eastAsia="de-DE"/>
        </w:rPr>
        <w:t>Lipjan</w:t>
      </w:r>
      <w:r w:rsidR="00912E58">
        <w:rPr>
          <w:sz w:val="24"/>
          <w:szCs w:val="24"/>
          <w:lang w:val="de-DE" w:eastAsia="de-DE"/>
        </w:rPr>
        <w:t>ë</w:t>
      </w:r>
      <w:r w:rsidRPr="00EE09D5">
        <w:rPr>
          <w:sz w:val="24"/>
          <w:szCs w:val="24"/>
          <w:lang w:val="de-DE" w:eastAsia="de-DE"/>
        </w:rPr>
        <w:t xml:space="preserve">, shërbimi i grumbullimit, transportit dhe deponimit të mbeturinave kryhet vetëm në </w:t>
      </w:r>
      <w:r w:rsidR="00EE09D5">
        <w:rPr>
          <w:sz w:val="24"/>
          <w:szCs w:val="24"/>
          <w:lang w:val="de-DE" w:eastAsia="de-DE"/>
        </w:rPr>
        <w:t>43</w:t>
      </w:r>
      <w:r w:rsidRPr="00EE09D5">
        <w:rPr>
          <w:sz w:val="24"/>
          <w:szCs w:val="24"/>
          <w:lang w:val="de-DE" w:eastAsia="de-DE"/>
        </w:rPr>
        <w:t xml:space="preserve"> njësitë e komunës</w:t>
      </w:r>
      <w:r w:rsidR="00EE09D5">
        <w:rPr>
          <w:sz w:val="24"/>
          <w:szCs w:val="24"/>
          <w:lang w:val="de-DE" w:eastAsia="de-DE"/>
        </w:rPr>
        <w:t xml:space="preserve"> (jo n</w:t>
      </w:r>
      <w:r w:rsidR="00912E58">
        <w:rPr>
          <w:sz w:val="24"/>
          <w:szCs w:val="24"/>
          <w:lang w:val="de-DE" w:eastAsia="de-DE"/>
        </w:rPr>
        <w:t>ë</w:t>
      </w:r>
      <w:r w:rsidR="00EE09D5">
        <w:rPr>
          <w:sz w:val="24"/>
          <w:szCs w:val="24"/>
          <w:lang w:val="de-DE" w:eastAsia="de-DE"/>
        </w:rPr>
        <w:t xml:space="preserve"> 100% t</w:t>
      </w:r>
      <w:r w:rsidR="00912E58">
        <w:rPr>
          <w:sz w:val="24"/>
          <w:szCs w:val="24"/>
          <w:lang w:val="de-DE" w:eastAsia="de-DE"/>
        </w:rPr>
        <w:t>ë</w:t>
      </w:r>
      <w:r w:rsidR="00EE09D5">
        <w:rPr>
          <w:sz w:val="24"/>
          <w:szCs w:val="24"/>
          <w:lang w:val="de-DE" w:eastAsia="de-DE"/>
        </w:rPr>
        <w:t xml:space="preserve"> territorit t</w:t>
      </w:r>
      <w:r w:rsidR="00912E58">
        <w:rPr>
          <w:sz w:val="24"/>
          <w:szCs w:val="24"/>
          <w:lang w:val="de-DE" w:eastAsia="de-DE"/>
        </w:rPr>
        <w:t>ë</w:t>
      </w:r>
      <w:r w:rsidR="00EE09D5">
        <w:rPr>
          <w:sz w:val="24"/>
          <w:szCs w:val="24"/>
          <w:lang w:val="de-DE" w:eastAsia="de-DE"/>
        </w:rPr>
        <w:t xml:space="preserve"> tyre)</w:t>
      </w:r>
      <w:r w:rsidRPr="00EE09D5">
        <w:rPr>
          <w:sz w:val="24"/>
          <w:szCs w:val="24"/>
          <w:lang w:val="de-DE" w:eastAsia="de-DE"/>
        </w:rPr>
        <w:t xml:space="preserve">, ndërkohë që </w:t>
      </w:r>
      <w:r w:rsidR="00EE09D5">
        <w:rPr>
          <w:sz w:val="24"/>
          <w:szCs w:val="24"/>
          <w:lang w:val="de-DE" w:eastAsia="de-DE"/>
        </w:rPr>
        <w:t>19</w:t>
      </w:r>
      <w:r w:rsidRPr="00EE09D5">
        <w:rPr>
          <w:sz w:val="24"/>
          <w:szCs w:val="24"/>
          <w:lang w:val="de-DE" w:eastAsia="de-DE"/>
        </w:rPr>
        <w:t xml:space="preserve"> prej tyre janë pa shërbim. </w:t>
      </w:r>
      <w:r w:rsidR="009544CF">
        <w:rPr>
          <w:sz w:val="24"/>
          <w:szCs w:val="24"/>
          <w:lang w:val="de-DE" w:eastAsia="de-DE"/>
        </w:rPr>
        <w:t>Nd</w:t>
      </w:r>
      <w:r w:rsidR="00912E58">
        <w:rPr>
          <w:sz w:val="24"/>
          <w:szCs w:val="24"/>
          <w:lang w:val="de-DE" w:eastAsia="de-DE"/>
        </w:rPr>
        <w:t>ë</w:t>
      </w:r>
      <w:r w:rsidR="009544CF">
        <w:rPr>
          <w:sz w:val="24"/>
          <w:szCs w:val="24"/>
          <w:lang w:val="de-DE" w:eastAsia="de-DE"/>
        </w:rPr>
        <w:t>rkoh</w:t>
      </w:r>
      <w:r w:rsidR="00912E58">
        <w:rPr>
          <w:sz w:val="24"/>
          <w:szCs w:val="24"/>
          <w:lang w:val="de-DE" w:eastAsia="de-DE"/>
        </w:rPr>
        <w:t>ë</w:t>
      </w:r>
      <w:r w:rsidR="009544CF">
        <w:rPr>
          <w:sz w:val="24"/>
          <w:szCs w:val="24"/>
          <w:lang w:val="de-DE" w:eastAsia="de-DE"/>
        </w:rPr>
        <w:t xml:space="preserve"> vet</w:t>
      </w:r>
      <w:r w:rsidR="00912E58">
        <w:rPr>
          <w:sz w:val="24"/>
          <w:szCs w:val="24"/>
          <w:lang w:val="de-DE" w:eastAsia="de-DE"/>
        </w:rPr>
        <w:t>ë</w:t>
      </w:r>
      <w:r w:rsidR="009544CF">
        <w:rPr>
          <w:sz w:val="24"/>
          <w:szCs w:val="24"/>
          <w:lang w:val="de-DE" w:eastAsia="de-DE"/>
        </w:rPr>
        <w:t xml:space="preserve">m </w:t>
      </w:r>
      <w:r w:rsidR="009544CF" w:rsidRPr="009202CB">
        <w:rPr>
          <w:b/>
          <w:sz w:val="24"/>
          <w:szCs w:val="24"/>
          <w:lang w:val="de-DE" w:eastAsia="de-DE"/>
        </w:rPr>
        <w:t>16%</w:t>
      </w:r>
      <w:r w:rsidR="009544CF">
        <w:rPr>
          <w:sz w:val="24"/>
          <w:szCs w:val="24"/>
          <w:lang w:val="de-DE" w:eastAsia="de-DE"/>
        </w:rPr>
        <w:t xml:space="preserve"> e amviserive n</w:t>
      </w:r>
      <w:r w:rsidR="00912E58">
        <w:rPr>
          <w:sz w:val="24"/>
          <w:szCs w:val="24"/>
          <w:lang w:val="de-DE" w:eastAsia="de-DE"/>
        </w:rPr>
        <w:t>ë</w:t>
      </w:r>
      <w:r w:rsidR="009544CF">
        <w:rPr>
          <w:sz w:val="24"/>
          <w:szCs w:val="24"/>
          <w:lang w:val="de-DE" w:eastAsia="de-DE"/>
        </w:rPr>
        <w:t xml:space="preserve"> territorin e nj</w:t>
      </w:r>
      <w:r w:rsidR="00912E58">
        <w:rPr>
          <w:sz w:val="24"/>
          <w:szCs w:val="24"/>
          <w:lang w:val="de-DE" w:eastAsia="de-DE"/>
        </w:rPr>
        <w:t>ë</w:t>
      </w:r>
      <w:r w:rsidR="009544CF">
        <w:rPr>
          <w:sz w:val="24"/>
          <w:szCs w:val="24"/>
          <w:lang w:val="de-DE" w:eastAsia="de-DE"/>
        </w:rPr>
        <w:t>sis</w:t>
      </w:r>
      <w:r w:rsidR="00912E58">
        <w:rPr>
          <w:sz w:val="24"/>
          <w:szCs w:val="24"/>
          <w:lang w:val="de-DE" w:eastAsia="de-DE"/>
        </w:rPr>
        <w:t>ë</w:t>
      </w:r>
      <w:r w:rsidR="009544CF">
        <w:rPr>
          <w:sz w:val="24"/>
          <w:szCs w:val="24"/>
          <w:lang w:val="de-DE" w:eastAsia="de-DE"/>
        </w:rPr>
        <w:t xml:space="preserve"> Lipjan</w:t>
      </w:r>
      <w:r w:rsidR="00912E58">
        <w:rPr>
          <w:sz w:val="24"/>
          <w:szCs w:val="24"/>
          <w:lang w:val="de-DE" w:eastAsia="de-DE"/>
        </w:rPr>
        <w:t>ë</w:t>
      </w:r>
      <w:r w:rsidR="009544CF">
        <w:rPr>
          <w:sz w:val="24"/>
          <w:szCs w:val="24"/>
          <w:lang w:val="de-DE" w:eastAsia="de-DE"/>
        </w:rPr>
        <w:t xml:space="preserve"> jan</w:t>
      </w:r>
      <w:r w:rsidR="00912E58">
        <w:rPr>
          <w:sz w:val="24"/>
          <w:szCs w:val="24"/>
          <w:lang w:val="de-DE" w:eastAsia="de-DE"/>
        </w:rPr>
        <w:t>ë</w:t>
      </w:r>
      <w:r w:rsidR="009544CF">
        <w:rPr>
          <w:sz w:val="24"/>
          <w:szCs w:val="24"/>
          <w:lang w:val="de-DE" w:eastAsia="de-DE"/>
        </w:rPr>
        <w:t xml:space="preserve"> n</w:t>
      </w:r>
      <w:r w:rsidR="00912E58">
        <w:rPr>
          <w:sz w:val="24"/>
          <w:szCs w:val="24"/>
          <w:lang w:val="de-DE" w:eastAsia="de-DE"/>
        </w:rPr>
        <w:t>ë</w:t>
      </w:r>
      <w:r w:rsidR="009544CF">
        <w:rPr>
          <w:sz w:val="24"/>
          <w:szCs w:val="24"/>
          <w:lang w:val="de-DE" w:eastAsia="de-DE"/>
        </w:rPr>
        <w:t xml:space="preserve"> sistem t</w:t>
      </w:r>
      <w:r w:rsidR="00912E58">
        <w:rPr>
          <w:sz w:val="24"/>
          <w:szCs w:val="24"/>
          <w:lang w:val="de-DE" w:eastAsia="de-DE"/>
        </w:rPr>
        <w:t>ë</w:t>
      </w:r>
      <w:r w:rsidR="009544CF">
        <w:rPr>
          <w:sz w:val="24"/>
          <w:szCs w:val="24"/>
          <w:lang w:val="de-DE" w:eastAsia="de-DE"/>
        </w:rPr>
        <w:t xml:space="preserve"> inkasimit dhe mund</w:t>
      </w:r>
      <w:r w:rsidR="00912E58">
        <w:rPr>
          <w:sz w:val="24"/>
          <w:szCs w:val="24"/>
          <w:lang w:val="de-DE" w:eastAsia="de-DE"/>
        </w:rPr>
        <w:t>ë</w:t>
      </w:r>
      <w:r w:rsidR="009544CF">
        <w:rPr>
          <w:sz w:val="24"/>
          <w:szCs w:val="24"/>
          <w:lang w:val="de-DE" w:eastAsia="de-DE"/>
        </w:rPr>
        <w:t>sohen me sh</w:t>
      </w:r>
      <w:r w:rsidR="00912E58">
        <w:rPr>
          <w:sz w:val="24"/>
          <w:szCs w:val="24"/>
          <w:lang w:val="de-DE" w:eastAsia="de-DE"/>
        </w:rPr>
        <w:t>ë</w:t>
      </w:r>
      <w:r w:rsidR="009544CF">
        <w:rPr>
          <w:sz w:val="24"/>
          <w:szCs w:val="24"/>
          <w:lang w:val="de-DE" w:eastAsia="de-DE"/>
        </w:rPr>
        <w:t>rbim, nd</w:t>
      </w:r>
      <w:r w:rsidR="00912E58">
        <w:rPr>
          <w:sz w:val="24"/>
          <w:szCs w:val="24"/>
          <w:lang w:val="de-DE" w:eastAsia="de-DE"/>
        </w:rPr>
        <w:t>ë</w:t>
      </w:r>
      <w:r w:rsidR="009544CF">
        <w:rPr>
          <w:sz w:val="24"/>
          <w:szCs w:val="24"/>
          <w:lang w:val="de-DE" w:eastAsia="de-DE"/>
        </w:rPr>
        <w:t>rsa pjesa tjet</w:t>
      </w:r>
      <w:r w:rsidR="00912E58">
        <w:rPr>
          <w:sz w:val="24"/>
          <w:szCs w:val="24"/>
          <w:lang w:val="de-DE" w:eastAsia="de-DE"/>
        </w:rPr>
        <w:t>ë</w:t>
      </w:r>
      <w:r w:rsidR="009544CF">
        <w:rPr>
          <w:sz w:val="24"/>
          <w:szCs w:val="24"/>
          <w:lang w:val="de-DE" w:eastAsia="de-DE"/>
        </w:rPr>
        <w:t>r nuk mund</w:t>
      </w:r>
      <w:r w:rsidR="00912E58">
        <w:rPr>
          <w:sz w:val="24"/>
          <w:szCs w:val="24"/>
          <w:lang w:val="de-DE" w:eastAsia="de-DE"/>
        </w:rPr>
        <w:t>ë</w:t>
      </w:r>
      <w:r w:rsidR="009544CF">
        <w:rPr>
          <w:sz w:val="24"/>
          <w:szCs w:val="24"/>
          <w:lang w:val="de-DE" w:eastAsia="de-DE"/>
        </w:rPr>
        <w:t>sohet me sh</w:t>
      </w:r>
      <w:r w:rsidR="00912E58">
        <w:rPr>
          <w:sz w:val="24"/>
          <w:szCs w:val="24"/>
          <w:lang w:val="de-DE" w:eastAsia="de-DE"/>
        </w:rPr>
        <w:t>ë</w:t>
      </w:r>
      <w:r w:rsidR="009544CF">
        <w:rPr>
          <w:sz w:val="24"/>
          <w:szCs w:val="24"/>
          <w:lang w:val="de-DE" w:eastAsia="de-DE"/>
        </w:rPr>
        <w:t>rbim</w:t>
      </w:r>
      <w:r w:rsidRPr="00EE09D5">
        <w:rPr>
          <w:sz w:val="24"/>
          <w:szCs w:val="24"/>
          <w:lang w:val="de-DE" w:eastAsia="de-DE"/>
        </w:rPr>
        <w:t>. Në grafik</w:t>
      </w:r>
      <w:r w:rsidR="00912E58">
        <w:rPr>
          <w:sz w:val="24"/>
          <w:szCs w:val="24"/>
          <w:lang w:val="de-DE" w:eastAsia="de-DE"/>
        </w:rPr>
        <w:t>ë</w:t>
      </w:r>
      <w:r w:rsidR="009544CF">
        <w:rPr>
          <w:sz w:val="24"/>
          <w:szCs w:val="24"/>
          <w:lang w:val="de-DE" w:eastAsia="de-DE"/>
        </w:rPr>
        <w:t>t</w:t>
      </w:r>
      <w:r w:rsidRPr="00EE09D5">
        <w:rPr>
          <w:sz w:val="24"/>
          <w:szCs w:val="24"/>
          <w:lang w:val="de-DE" w:eastAsia="de-DE"/>
        </w:rPr>
        <w:t xml:space="preserve"> më poshtë tregohet më qartë kjo situatë:</w:t>
      </w:r>
    </w:p>
    <w:p w:rsidR="009202CB" w:rsidRPr="00EE09D5" w:rsidRDefault="009202CB" w:rsidP="00EE09D5">
      <w:pPr>
        <w:spacing w:after="0"/>
        <w:jc w:val="both"/>
        <w:rPr>
          <w:sz w:val="24"/>
          <w:szCs w:val="24"/>
          <w:lang w:val="de-DE" w:eastAsia="de-DE"/>
        </w:rPr>
      </w:pPr>
    </w:p>
    <w:p w:rsidR="00251E47" w:rsidRPr="009544CF" w:rsidRDefault="009202CB" w:rsidP="009544CF">
      <w:pPr>
        <w:spacing w:after="0"/>
        <w:jc w:val="both"/>
        <w:rPr>
          <w:lang w:val="de-DE" w:eastAsia="de-DE"/>
        </w:rPr>
      </w:pPr>
      <w:r>
        <w:rPr>
          <w:noProof/>
        </w:rPr>
        <w:drawing>
          <wp:inline distT="0" distB="0" distL="0" distR="0">
            <wp:extent cx="5661660" cy="3192780"/>
            <wp:effectExtent l="0" t="0" r="15240" b="762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51E47" w:rsidRDefault="009544CF" w:rsidP="009544CF">
      <w:pPr>
        <w:pStyle w:val="Heading4"/>
        <w:rPr>
          <w:i w:val="0"/>
          <w:lang w:val="de-DE" w:eastAsia="de-DE"/>
        </w:rPr>
      </w:pPr>
      <w:bookmarkStart w:id="40" w:name="_Toc468311367"/>
      <w:bookmarkStart w:id="41" w:name="_Toc468747502"/>
      <w:r>
        <w:rPr>
          <w:rFonts w:asciiTheme="minorHAnsi" w:eastAsiaTheme="minorHAnsi" w:hAnsiTheme="minorHAnsi" w:cstheme="minorBidi"/>
          <w:i w:val="0"/>
          <w:iCs w:val="0"/>
          <w:color w:val="auto"/>
          <w:lang w:val="de-DE" w:eastAsia="de-DE"/>
        </w:rPr>
        <w:t>Figura 5</w:t>
      </w:r>
      <w:r w:rsidR="00251E47" w:rsidRPr="009544CF">
        <w:rPr>
          <w:rFonts w:asciiTheme="minorHAnsi" w:eastAsiaTheme="minorHAnsi" w:hAnsiTheme="minorHAnsi" w:cstheme="minorBidi"/>
          <w:i w:val="0"/>
          <w:iCs w:val="0"/>
          <w:color w:val="auto"/>
          <w:lang w:val="de-DE" w:eastAsia="de-DE"/>
        </w:rPr>
        <w:t xml:space="preserve"> Përqindja e mbulimit të Komunës me shërbim</w:t>
      </w:r>
      <w:bookmarkEnd w:id="40"/>
      <w:bookmarkEnd w:id="41"/>
    </w:p>
    <w:p w:rsidR="00251E47" w:rsidRPr="009544CF" w:rsidRDefault="00251E47" w:rsidP="009544CF">
      <w:pPr>
        <w:spacing w:after="120"/>
        <w:jc w:val="both"/>
        <w:rPr>
          <w:lang w:val="de-DE" w:eastAsia="de-DE"/>
        </w:rPr>
      </w:pPr>
      <w:r w:rsidRPr="009544CF">
        <w:rPr>
          <w:lang w:val="de-DE" w:eastAsia="de-DE"/>
        </w:rPr>
        <w:t>[Burimi: zhvilluar nga autori]</w:t>
      </w:r>
    </w:p>
    <w:p w:rsidR="009202CB" w:rsidRDefault="009202CB" w:rsidP="009202CB">
      <w:pPr>
        <w:spacing w:after="0"/>
        <w:jc w:val="both"/>
        <w:rPr>
          <w:sz w:val="24"/>
          <w:szCs w:val="24"/>
          <w:lang w:val="de-DE" w:eastAsia="de-DE"/>
        </w:rPr>
      </w:pPr>
    </w:p>
    <w:p w:rsidR="00251E47" w:rsidRPr="009202CB" w:rsidRDefault="00251E47" w:rsidP="009202CB">
      <w:pPr>
        <w:spacing w:after="0"/>
        <w:jc w:val="both"/>
        <w:rPr>
          <w:sz w:val="24"/>
          <w:szCs w:val="24"/>
          <w:lang w:val="de-DE" w:eastAsia="de-DE"/>
        </w:rPr>
      </w:pPr>
    </w:p>
    <w:p w:rsidR="00251E47" w:rsidRDefault="00251E47" w:rsidP="009544CF">
      <w:pPr>
        <w:spacing w:after="0"/>
        <w:jc w:val="both"/>
      </w:pPr>
    </w:p>
    <w:p w:rsidR="009544CF" w:rsidRDefault="009202CB" w:rsidP="009544CF">
      <w:pPr>
        <w:spacing w:after="0"/>
        <w:jc w:val="both"/>
      </w:pPr>
      <w:r>
        <w:rPr>
          <w:noProof/>
        </w:rPr>
        <w:lastRenderedPageBreak/>
        <w:drawing>
          <wp:inline distT="0" distB="0" distL="0" distR="0">
            <wp:extent cx="5654040" cy="3101340"/>
            <wp:effectExtent l="0" t="0" r="3810" b="381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544CF" w:rsidRDefault="009544CF" w:rsidP="009544CF">
      <w:pPr>
        <w:spacing w:after="0"/>
        <w:jc w:val="both"/>
      </w:pPr>
    </w:p>
    <w:p w:rsidR="00251E47" w:rsidRPr="009202CB" w:rsidRDefault="009202CB" w:rsidP="009202CB">
      <w:pPr>
        <w:pStyle w:val="Heading4"/>
        <w:rPr>
          <w:rFonts w:asciiTheme="minorHAnsi" w:eastAsiaTheme="minorHAnsi" w:hAnsiTheme="minorHAnsi" w:cstheme="minorBidi"/>
          <w:i w:val="0"/>
          <w:iCs w:val="0"/>
          <w:color w:val="auto"/>
          <w:lang w:val="de-DE" w:eastAsia="de-DE"/>
        </w:rPr>
      </w:pPr>
      <w:bookmarkStart w:id="42" w:name="_Toc468311368"/>
      <w:bookmarkStart w:id="43" w:name="_Toc468747503"/>
      <w:r>
        <w:rPr>
          <w:rFonts w:asciiTheme="minorHAnsi" w:eastAsiaTheme="minorHAnsi" w:hAnsiTheme="minorHAnsi" w:cstheme="minorBidi"/>
          <w:i w:val="0"/>
          <w:iCs w:val="0"/>
          <w:color w:val="auto"/>
          <w:lang w:val="de-DE" w:eastAsia="de-DE"/>
        </w:rPr>
        <w:t>Figura 6</w:t>
      </w:r>
      <w:r w:rsidR="00251E47" w:rsidRPr="009202CB">
        <w:rPr>
          <w:rFonts w:asciiTheme="minorHAnsi" w:eastAsiaTheme="minorHAnsi" w:hAnsiTheme="minorHAnsi" w:cstheme="minorBidi"/>
          <w:i w:val="0"/>
          <w:iCs w:val="0"/>
          <w:color w:val="auto"/>
          <w:lang w:val="de-DE" w:eastAsia="de-DE"/>
        </w:rPr>
        <w:t xml:space="preserve"> Përqindja e amviserive që mbulohen me shërbim nga kompanitë e pastrimit</w:t>
      </w:r>
      <w:bookmarkEnd w:id="42"/>
      <w:bookmarkEnd w:id="43"/>
    </w:p>
    <w:p w:rsidR="00251E47" w:rsidRPr="009202CB" w:rsidRDefault="00251E47" w:rsidP="009202CB">
      <w:pPr>
        <w:spacing w:before="120" w:after="0"/>
        <w:jc w:val="both"/>
        <w:rPr>
          <w:sz w:val="20"/>
          <w:szCs w:val="20"/>
          <w:lang w:val="de-DE" w:eastAsia="de-DE"/>
        </w:rPr>
      </w:pPr>
      <w:r w:rsidRPr="009202CB">
        <w:rPr>
          <w:sz w:val="20"/>
          <w:szCs w:val="20"/>
          <w:lang w:val="de-DE" w:eastAsia="de-DE"/>
        </w:rPr>
        <w:t>[Burimi: zhvilluar nga autori]</w:t>
      </w:r>
    </w:p>
    <w:p w:rsidR="00251E47" w:rsidRPr="005B400D" w:rsidRDefault="00251E47" w:rsidP="005B400D">
      <w:pPr>
        <w:spacing w:before="120" w:after="0"/>
        <w:jc w:val="both"/>
        <w:rPr>
          <w:sz w:val="24"/>
          <w:szCs w:val="24"/>
          <w:lang w:val="de-DE" w:eastAsia="de-DE"/>
        </w:rPr>
      </w:pPr>
      <w:r w:rsidRPr="009202CB">
        <w:rPr>
          <w:sz w:val="24"/>
          <w:szCs w:val="24"/>
          <w:lang w:val="de-DE" w:eastAsia="de-DE"/>
        </w:rPr>
        <w:t xml:space="preserve">Në hartën më poshtë tregohet më qartë se sa përqind e njësive (fshtatrave) të komunës </w:t>
      </w:r>
      <w:r w:rsidR="00F24185">
        <w:rPr>
          <w:sz w:val="24"/>
          <w:szCs w:val="24"/>
          <w:lang w:val="de-DE" w:eastAsia="de-DE"/>
        </w:rPr>
        <w:t>Lipjan</w:t>
      </w:r>
      <w:r w:rsidR="00912E58">
        <w:rPr>
          <w:sz w:val="24"/>
          <w:szCs w:val="24"/>
          <w:lang w:val="de-DE" w:eastAsia="de-DE"/>
        </w:rPr>
        <w:t>ë</w:t>
      </w:r>
      <w:r w:rsidRPr="009202CB">
        <w:rPr>
          <w:sz w:val="24"/>
          <w:szCs w:val="24"/>
          <w:lang w:val="de-DE" w:eastAsia="de-DE"/>
        </w:rPr>
        <w:t xml:space="preserve"> mbulohet me shërbim nga</w:t>
      </w:r>
      <w:r w:rsidR="00F24185">
        <w:rPr>
          <w:sz w:val="24"/>
          <w:szCs w:val="24"/>
          <w:lang w:val="de-DE" w:eastAsia="de-DE"/>
        </w:rPr>
        <w:t xml:space="preserve"> kompania “Pastrimi“</w:t>
      </w:r>
      <w:r w:rsidRPr="009202CB">
        <w:rPr>
          <w:sz w:val="24"/>
          <w:szCs w:val="24"/>
          <w:lang w:val="de-DE" w:eastAsia="de-DE"/>
        </w:rPr>
        <w:t xml:space="preserve">. </w:t>
      </w:r>
      <w:r w:rsidR="00F24185">
        <w:rPr>
          <w:sz w:val="24"/>
          <w:szCs w:val="24"/>
          <w:lang w:val="de-DE" w:eastAsia="de-DE"/>
        </w:rPr>
        <w:t>Ndon</w:t>
      </w:r>
      <w:r w:rsidR="00912E58">
        <w:rPr>
          <w:sz w:val="24"/>
          <w:szCs w:val="24"/>
          <w:lang w:val="de-DE" w:eastAsia="de-DE"/>
        </w:rPr>
        <w:t>ë</w:t>
      </w:r>
      <w:r w:rsidR="00F24185">
        <w:rPr>
          <w:sz w:val="24"/>
          <w:szCs w:val="24"/>
          <w:lang w:val="de-DE" w:eastAsia="de-DE"/>
        </w:rPr>
        <w:t>se shkalla e shtrirjes s</w:t>
      </w:r>
      <w:r w:rsidR="00912E58">
        <w:rPr>
          <w:sz w:val="24"/>
          <w:szCs w:val="24"/>
          <w:lang w:val="de-DE" w:eastAsia="de-DE"/>
        </w:rPr>
        <w:t>ë</w:t>
      </w:r>
      <w:r w:rsidR="00F24185">
        <w:rPr>
          <w:sz w:val="24"/>
          <w:szCs w:val="24"/>
          <w:lang w:val="de-DE" w:eastAsia="de-DE"/>
        </w:rPr>
        <w:t xml:space="preserve"> sh</w:t>
      </w:r>
      <w:r w:rsidR="00912E58">
        <w:rPr>
          <w:sz w:val="24"/>
          <w:szCs w:val="24"/>
          <w:lang w:val="de-DE" w:eastAsia="de-DE"/>
        </w:rPr>
        <w:t>ë</w:t>
      </w:r>
      <w:r w:rsidR="00F24185">
        <w:rPr>
          <w:sz w:val="24"/>
          <w:szCs w:val="24"/>
          <w:lang w:val="de-DE" w:eastAsia="de-DE"/>
        </w:rPr>
        <w:t xml:space="preserve">rbimit </w:t>
      </w:r>
      <w:r w:rsidR="00912E58">
        <w:rPr>
          <w:sz w:val="24"/>
          <w:szCs w:val="24"/>
          <w:lang w:val="de-DE" w:eastAsia="de-DE"/>
        </w:rPr>
        <w:t>ë</w:t>
      </w:r>
      <w:r w:rsidR="00F24185">
        <w:rPr>
          <w:sz w:val="24"/>
          <w:szCs w:val="24"/>
          <w:lang w:val="de-DE" w:eastAsia="de-DE"/>
        </w:rPr>
        <w:t>sht</w:t>
      </w:r>
      <w:r w:rsidR="00912E58">
        <w:rPr>
          <w:sz w:val="24"/>
          <w:szCs w:val="24"/>
          <w:lang w:val="de-DE" w:eastAsia="de-DE"/>
        </w:rPr>
        <w:t>ë</w:t>
      </w:r>
      <w:r w:rsidR="00F24185">
        <w:rPr>
          <w:sz w:val="24"/>
          <w:szCs w:val="24"/>
          <w:lang w:val="de-DE" w:eastAsia="de-DE"/>
        </w:rPr>
        <w:t xml:space="preserve"> ndar</w:t>
      </w:r>
      <w:r w:rsidR="00912E58">
        <w:rPr>
          <w:sz w:val="24"/>
          <w:szCs w:val="24"/>
          <w:lang w:val="de-DE" w:eastAsia="de-DE"/>
        </w:rPr>
        <w:t>ë</w:t>
      </w:r>
      <w:r w:rsidR="00F24185">
        <w:rPr>
          <w:sz w:val="24"/>
          <w:szCs w:val="24"/>
          <w:lang w:val="de-DE" w:eastAsia="de-DE"/>
        </w:rPr>
        <w:t xml:space="preserve"> n</w:t>
      </w:r>
      <w:r w:rsidR="00912E58">
        <w:rPr>
          <w:sz w:val="24"/>
          <w:szCs w:val="24"/>
          <w:lang w:val="de-DE" w:eastAsia="de-DE"/>
        </w:rPr>
        <w:t>ë</w:t>
      </w:r>
      <w:r w:rsidR="00F24185">
        <w:rPr>
          <w:sz w:val="24"/>
          <w:szCs w:val="24"/>
          <w:lang w:val="de-DE" w:eastAsia="de-DE"/>
        </w:rPr>
        <w:t xml:space="preserve"> </w:t>
      </w:r>
      <w:r w:rsidRPr="009202CB">
        <w:rPr>
          <w:sz w:val="24"/>
          <w:szCs w:val="24"/>
          <w:lang w:val="de-DE" w:eastAsia="de-DE"/>
        </w:rPr>
        <w:t>6 kategorive në varësi të përqindjes të amviserive të shërbyera kundrejt numrit të total të tyre</w:t>
      </w:r>
      <w:r w:rsidR="00F24185">
        <w:rPr>
          <w:sz w:val="24"/>
          <w:szCs w:val="24"/>
          <w:lang w:val="de-DE" w:eastAsia="de-DE"/>
        </w:rPr>
        <w:t>, n</w:t>
      </w:r>
      <w:r w:rsidR="00912E58">
        <w:rPr>
          <w:sz w:val="24"/>
          <w:szCs w:val="24"/>
          <w:lang w:val="de-DE" w:eastAsia="de-DE"/>
        </w:rPr>
        <w:t>ë</w:t>
      </w:r>
      <w:r w:rsidR="00F24185">
        <w:rPr>
          <w:sz w:val="24"/>
          <w:szCs w:val="24"/>
          <w:lang w:val="de-DE" w:eastAsia="de-DE"/>
        </w:rPr>
        <w:t xml:space="preserve"> rastin e Komun</w:t>
      </w:r>
      <w:r w:rsidR="00912E58">
        <w:rPr>
          <w:sz w:val="24"/>
          <w:szCs w:val="24"/>
          <w:lang w:val="de-DE" w:eastAsia="de-DE"/>
        </w:rPr>
        <w:t>ë</w:t>
      </w:r>
      <w:r w:rsidR="00F24185">
        <w:rPr>
          <w:sz w:val="24"/>
          <w:szCs w:val="24"/>
          <w:lang w:val="de-DE" w:eastAsia="de-DE"/>
        </w:rPr>
        <w:t>s Lipjan</w:t>
      </w:r>
      <w:r w:rsidR="00912E58">
        <w:rPr>
          <w:sz w:val="24"/>
          <w:szCs w:val="24"/>
          <w:lang w:val="de-DE" w:eastAsia="de-DE"/>
        </w:rPr>
        <w:t>ë</w:t>
      </w:r>
      <w:r w:rsidR="00F24185">
        <w:rPr>
          <w:sz w:val="24"/>
          <w:szCs w:val="24"/>
          <w:lang w:val="de-DE" w:eastAsia="de-DE"/>
        </w:rPr>
        <w:t xml:space="preserve"> vet</w:t>
      </w:r>
      <w:r w:rsidR="00912E58">
        <w:rPr>
          <w:sz w:val="24"/>
          <w:szCs w:val="24"/>
          <w:lang w:val="de-DE" w:eastAsia="de-DE"/>
        </w:rPr>
        <w:t>ë</w:t>
      </w:r>
      <w:r w:rsidR="00F24185">
        <w:rPr>
          <w:sz w:val="24"/>
          <w:szCs w:val="24"/>
          <w:lang w:val="de-DE" w:eastAsia="de-DE"/>
        </w:rPr>
        <w:t xml:space="preserve">m </w:t>
      </w:r>
      <w:r w:rsidR="00127E77">
        <w:rPr>
          <w:sz w:val="24"/>
          <w:szCs w:val="24"/>
          <w:lang w:val="de-DE" w:eastAsia="de-DE"/>
        </w:rPr>
        <w:t>4 kategorit</w:t>
      </w:r>
      <w:r w:rsidR="00912E58">
        <w:rPr>
          <w:sz w:val="24"/>
          <w:szCs w:val="24"/>
          <w:lang w:val="de-DE" w:eastAsia="de-DE"/>
        </w:rPr>
        <w:t>ë</w:t>
      </w:r>
      <w:r w:rsidR="00127E77">
        <w:rPr>
          <w:sz w:val="24"/>
          <w:szCs w:val="24"/>
          <w:lang w:val="de-DE" w:eastAsia="de-DE"/>
        </w:rPr>
        <w:t xml:space="preserve"> e para gjejn</w:t>
      </w:r>
      <w:r w:rsidR="00912E58">
        <w:rPr>
          <w:sz w:val="24"/>
          <w:szCs w:val="24"/>
          <w:lang w:val="de-DE" w:eastAsia="de-DE"/>
        </w:rPr>
        <w:t>ë</w:t>
      </w:r>
      <w:r w:rsidR="00127E77">
        <w:rPr>
          <w:sz w:val="24"/>
          <w:szCs w:val="24"/>
          <w:lang w:val="de-DE" w:eastAsia="de-DE"/>
        </w:rPr>
        <w:t xml:space="preserve"> zbatim n</w:t>
      </w:r>
      <w:r w:rsidR="00912E58">
        <w:rPr>
          <w:sz w:val="24"/>
          <w:szCs w:val="24"/>
          <w:lang w:val="de-DE" w:eastAsia="de-DE"/>
        </w:rPr>
        <w:t>ë</w:t>
      </w:r>
      <w:r w:rsidR="00127E77">
        <w:rPr>
          <w:sz w:val="24"/>
          <w:szCs w:val="24"/>
          <w:lang w:val="de-DE" w:eastAsia="de-DE"/>
        </w:rPr>
        <w:t xml:space="preserve"> kto nj</w:t>
      </w:r>
      <w:r w:rsidR="00912E58">
        <w:rPr>
          <w:sz w:val="24"/>
          <w:szCs w:val="24"/>
          <w:lang w:val="de-DE" w:eastAsia="de-DE"/>
        </w:rPr>
        <w:t>ë</w:t>
      </w:r>
      <w:r w:rsidR="00127E77">
        <w:rPr>
          <w:sz w:val="24"/>
          <w:szCs w:val="24"/>
          <w:lang w:val="de-DE" w:eastAsia="de-DE"/>
        </w:rPr>
        <w:t>si</w:t>
      </w:r>
      <w:r w:rsidR="00127E77">
        <w:rPr>
          <w:rStyle w:val="FootnoteReference"/>
          <w:sz w:val="24"/>
          <w:szCs w:val="24"/>
          <w:lang w:val="de-DE" w:eastAsia="de-DE"/>
        </w:rPr>
        <w:footnoteReference w:id="12"/>
      </w:r>
      <w:r w:rsidRPr="009202CB">
        <w:rPr>
          <w:sz w:val="24"/>
          <w:szCs w:val="24"/>
          <w:lang w:val="de-DE" w:eastAsia="de-DE"/>
        </w:rPr>
        <w:t>. Më poshtë sqarohet më qartë kjo ndarje në kategori dhe fshtatrat përkatës:</w:t>
      </w:r>
    </w:p>
    <w:tbl>
      <w:tblPr>
        <w:tblStyle w:val="TableGrid"/>
        <w:tblW w:w="0" w:type="auto"/>
        <w:tblLook w:val="04A0"/>
      </w:tblPr>
      <w:tblGrid>
        <w:gridCol w:w="3510"/>
        <w:gridCol w:w="5732"/>
      </w:tblGrid>
      <w:tr w:rsidR="00251E47" w:rsidRPr="00C875FB" w:rsidTr="00251E47">
        <w:tc>
          <w:tcPr>
            <w:tcW w:w="3510" w:type="dxa"/>
          </w:tcPr>
          <w:p w:rsidR="00251E47" w:rsidRPr="00C875FB" w:rsidRDefault="00251E47" w:rsidP="00251E47">
            <w:pPr>
              <w:spacing w:before="120"/>
              <w:jc w:val="both"/>
              <w:rPr>
                <w:b/>
                <w:sz w:val="20"/>
                <w:szCs w:val="20"/>
                <w:lang w:val="de-DE" w:eastAsia="de-DE"/>
              </w:rPr>
            </w:pPr>
            <w:r w:rsidRPr="00C875FB">
              <w:rPr>
                <w:b/>
                <w:sz w:val="20"/>
                <w:szCs w:val="20"/>
                <w:lang w:val="de-DE" w:eastAsia="de-DE"/>
              </w:rPr>
              <w:t>Kategorit</w:t>
            </w:r>
            <w:r>
              <w:rPr>
                <w:b/>
                <w:sz w:val="20"/>
                <w:szCs w:val="20"/>
                <w:lang w:val="de-DE" w:eastAsia="de-DE"/>
              </w:rPr>
              <w:t>ë</w:t>
            </w:r>
            <w:r w:rsidRPr="00C875FB">
              <w:rPr>
                <w:b/>
                <w:sz w:val="20"/>
                <w:szCs w:val="20"/>
                <w:lang w:val="de-DE" w:eastAsia="de-DE"/>
              </w:rPr>
              <w:t xml:space="preserve"> </w:t>
            </w:r>
          </w:p>
        </w:tc>
        <w:tc>
          <w:tcPr>
            <w:tcW w:w="5732" w:type="dxa"/>
          </w:tcPr>
          <w:p w:rsidR="00251E47" w:rsidRPr="00C875FB" w:rsidRDefault="00251E47" w:rsidP="00251E47">
            <w:pPr>
              <w:spacing w:before="120"/>
              <w:jc w:val="both"/>
              <w:rPr>
                <w:b/>
                <w:sz w:val="20"/>
                <w:szCs w:val="20"/>
                <w:lang w:val="de-DE" w:eastAsia="de-DE"/>
              </w:rPr>
            </w:pPr>
            <w:r w:rsidRPr="00C875FB">
              <w:rPr>
                <w:b/>
                <w:sz w:val="20"/>
                <w:szCs w:val="20"/>
                <w:lang w:val="de-DE" w:eastAsia="de-DE"/>
              </w:rPr>
              <w:t>Nj</w:t>
            </w:r>
            <w:r>
              <w:rPr>
                <w:b/>
                <w:sz w:val="20"/>
                <w:szCs w:val="20"/>
                <w:lang w:val="de-DE" w:eastAsia="de-DE"/>
              </w:rPr>
              <w:t>ë</w:t>
            </w:r>
            <w:r w:rsidRPr="00C875FB">
              <w:rPr>
                <w:b/>
                <w:sz w:val="20"/>
                <w:szCs w:val="20"/>
                <w:lang w:val="de-DE" w:eastAsia="de-DE"/>
              </w:rPr>
              <w:t>sit</w:t>
            </w:r>
            <w:r>
              <w:rPr>
                <w:b/>
                <w:sz w:val="20"/>
                <w:szCs w:val="20"/>
                <w:lang w:val="de-DE" w:eastAsia="de-DE"/>
              </w:rPr>
              <w:t>ë</w:t>
            </w:r>
            <w:r w:rsidRPr="00C875FB">
              <w:rPr>
                <w:b/>
                <w:sz w:val="20"/>
                <w:szCs w:val="20"/>
                <w:lang w:val="de-DE" w:eastAsia="de-DE"/>
              </w:rPr>
              <w:t xml:space="preserve"> </w:t>
            </w:r>
          </w:p>
        </w:tc>
      </w:tr>
      <w:tr w:rsidR="00251E47" w:rsidRPr="00C875FB" w:rsidTr="00251E47">
        <w:tc>
          <w:tcPr>
            <w:tcW w:w="3510" w:type="dxa"/>
          </w:tcPr>
          <w:p w:rsidR="00251E47" w:rsidRPr="00C875FB" w:rsidRDefault="00251E47" w:rsidP="00251E47">
            <w:pPr>
              <w:spacing w:before="120"/>
              <w:jc w:val="both"/>
              <w:rPr>
                <w:sz w:val="20"/>
                <w:szCs w:val="20"/>
                <w:lang w:val="de-DE" w:eastAsia="de-DE"/>
              </w:rPr>
            </w:pPr>
            <w:r w:rsidRPr="00C875FB">
              <w:rPr>
                <w:sz w:val="20"/>
                <w:szCs w:val="20"/>
                <w:lang w:val="de-DE" w:eastAsia="de-DE"/>
              </w:rPr>
              <w:t>Nuk ofrohet sh</w:t>
            </w:r>
            <w:r>
              <w:rPr>
                <w:sz w:val="20"/>
                <w:szCs w:val="20"/>
                <w:lang w:val="de-DE" w:eastAsia="de-DE"/>
              </w:rPr>
              <w:t>ë</w:t>
            </w:r>
            <w:r w:rsidRPr="00C875FB">
              <w:rPr>
                <w:sz w:val="20"/>
                <w:szCs w:val="20"/>
                <w:lang w:val="de-DE" w:eastAsia="de-DE"/>
              </w:rPr>
              <w:t>rbim</w:t>
            </w:r>
          </w:p>
        </w:tc>
        <w:tc>
          <w:tcPr>
            <w:tcW w:w="5732" w:type="dxa"/>
          </w:tcPr>
          <w:p w:rsidR="00251E47" w:rsidRPr="00C875FB" w:rsidRDefault="0018444F" w:rsidP="0018444F">
            <w:pPr>
              <w:spacing w:before="60" w:after="60"/>
              <w:jc w:val="both"/>
              <w:rPr>
                <w:sz w:val="20"/>
                <w:szCs w:val="20"/>
                <w:lang w:val="de-DE" w:eastAsia="de-DE"/>
              </w:rPr>
            </w:pPr>
            <w:r w:rsidRPr="0018444F">
              <w:rPr>
                <w:sz w:val="20"/>
                <w:szCs w:val="20"/>
                <w:lang w:val="de-DE" w:eastAsia="de-DE"/>
              </w:rPr>
              <w:t>Brus</w:t>
            </w:r>
            <w:r>
              <w:rPr>
                <w:sz w:val="20"/>
                <w:szCs w:val="20"/>
                <w:lang w:val="de-DE" w:eastAsia="de-DE"/>
              </w:rPr>
              <w:t xml:space="preserve">, </w:t>
            </w:r>
            <w:r w:rsidRPr="0018444F">
              <w:rPr>
                <w:sz w:val="20"/>
                <w:szCs w:val="20"/>
                <w:lang w:val="de-DE" w:eastAsia="de-DE"/>
              </w:rPr>
              <w:t>Bukovicë</w:t>
            </w:r>
            <w:r>
              <w:rPr>
                <w:sz w:val="20"/>
                <w:szCs w:val="20"/>
                <w:lang w:val="de-DE" w:eastAsia="de-DE"/>
              </w:rPr>
              <w:t xml:space="preserve">, </w:t>
            </w:r>
            <w:r w:rsidRPr="0018444F">
              <w:rPr>
                <w:sz w:val="20"/>
                <w:szCs w:val="20"/>
                <w:lang w:val="de-DE" w:eastAsia="de-DE"/>
              </w:rPr>
              <w:t>Divlakë</w:t>
            </w:r>
            <w:r>
              <w:rPr>
                <w:sz w:val="20"/>
                <w:szCs w:val="20"/>
                <w:lang w:val="de-DE" w:eastAsia="de-DE"/>
              </w:rPr>
              <w:t xml:space="preserve">, </w:t>
            </w:r>
            <w:r w:rsidRPr="0018444F">
              <w:rPr>
                <w:sz w:val="20"/>
                <w:szCs w:val="20"/>
                <w:lang w:val="de-DE" w:eastAsia="de-DE"/>
              </w:rPr>
              <w:t>Dobra Vogël</w:t>
            </w:r>
            <w:r>
              <w:rPr>
                <w:sz w:val="20"/>
                <w:szCs w:val="20"/>
                <w:lang w:val="de-DE" w:eastAsia="de-DE"/>
              </w:rPr>
              <w:t xml:space="preserve">, </w:t>
            </w:r>
            <w:r w:rsidRPr="0018444F">
              <w:rPr>
                <w:sz w:val="20"/>
                <w:szCs w:val="20"/>
                <w:lang w:val="de-DE" w:eastAsia="de-DE"/>
              </w:rPr>
              <w:t>Gllanica</w:t>
            </w:r>
            <w:r>
              <w:rPr>
                <w:sz w:val="20"/>
                <w:szCs w:val="20"/>
                <w:lang w:val="de-DE" w:eastAsia="de-DE"/>
              </w:rPr>
              <w:t xml:space="preserve">, </w:t>
            </w:r>
            <w:r w:rsidRPr="0018444F">
              <w:rPr>
                <w:sz w:val="20"/>
                <w:szCs w:val="20"/>
                <w:lang w:val="de-DE" w:eastAsia="de-DE"/>
              </w:rPr>
              <w:t>Hanroc</w:t>
            </w:r>
            <w:r>
              <w:rPr>
                <w:sz w:val="20"/>
                <w:szCs w:val="20"/>
                <w:lang w:val="de-DE" w:eastAsia="de-DE"/>
              </w:rPr>
              <w:t xml:space="preserve">, </w:t>
            </w:r>
            <w:r w:rsidRPr="0018444F">
              <w:rPr>
                <w:sz w:val="20"/>
                <w:szCs w:val="20"/>
                <w:lang w:val="de-DE" w:eastAsia="de-DE"/>
              </w:rPr>
              <w:t>Harilaq i vogël</w:t>
            </w:r>
            <w:r>
              <w:rPr>
                <w:sz w:val="20"/>
                <w:szCs w:val="20"/>
                <w:lang w:val="de-DE" w:eastAsia="de-DE"/>
              </w:rPr>
              <w:t xml:space="preserve">, </w:t>
            </w:r>
            <w:r w:rsidRPr="0018444F">
              <w:rPr>
                <w:sz w:val="20"/>
                <w:szCs w:val="20"/>
                <w:lang w:val="de-DE" w:eastAsia="de-DE"/>
              </w:rPr>
              <w:t>Kleqkë</w:t>
            </w:r>
            <w:r>
              <w:rPr>
                <w:sz w:val="20"/>
                <w:szCs w:val="20"/>
                <w:lang w:val="de-DE" w:eastAsia="de-DE"/>
              </w:rPr>
              <w:t xml:space="preserve">, </w:t>
            </w:r>
            <w:r w:rsidRPr="0018444F">
              <w:rPr>
                <w:sz w:val="20"/>
                <w:szCs w:val="20"/>
                <w:lang w:val="de-DE" w:eastAsia="de-DE"/>
              </w:rPr>
              <w:t>Krojmir</w:t>
            </w:r>
            <w:r>
              <w:rPr>
                <w:sz w:val="20"/>
                <w:szCs w:val="20"/>
                <w:lang w:val="de-DE" w:eastAsia="de-DE"/>
              </w:rPr>
              <w:t xml:space="preserve">, </w:t>
            </w:r>
            <w:r w:rsidRPr="0018444F">
              <w:rPr>
                <w:sz w:val="20"/>
                <w:szCs w:val="20"/>
                <w:lang w:val="de-DE" w:eastAsia="de-DE"/>
              </w:rPr>
              <w:t>Okosnicë</w:t>
            </w:r>
            <w:r>
              <w:rPr>
                <w:sz w:val="20"/>
                <w:szCs w:val="20"/>
                <w:lang w:val="de-DE" w:eastAsia="de-DE"/>
              </w:rPr>
              <w:t xml:space="preserve">, </w:t>
            </w:r>
            <w:r w:rsidRPr="0018444F">
              <w:rPr>
                <w:sz w:val="20"/>
                <w:szCs w:val="20"/>
                <w:lang w:val="de-DE" w:eastAsia="de-DE"/>
              </w:rPr>
              <w:t>Shishark</w:t>
            </w:r>
            <w:r>
              <w:rPr>
                <w:sz w:val="20"/>
                <w:szCs w:val="20"/>
                <w:lang w:val="de-DE" w:eastAsia="de-DE"/>
              </w:rPr>
              <w:t xml:space="preserve">, </w:t>
            </w:r>
            <w:r w:rsidRPr="0018444F">
              <w:rPr>
                <w:sz w:val="20"/>
                <w:szCs w:val="20"/>
                <w:lang w:val="de-DE" w:eastAsia="de-DE"/>
              </w:rPr>
              <w:t>Plitkoviq</w:t>
            </w:r>
            <w:r>
              <w:rPr>
                <w:sz w:val="20"/>
                <w:szCs w:val="20"/>
                <w:lang w:val="de-DE" w:eastAsia="de-DE"/>
              </w:rPr>
              <w:t xml:space="preserve">, </w:t>
            </w:r>
            <w:r w:rsidRPr="0018444F">
              <w:rPr>
                <w:sz w:val="20"/>
                <w:szCs w:val="20"/>
                <w:lang w:val="de-DE" w:eastAsia="de-DE"/>
              </w:rPr>
              <w:t>Resinoc</w:t>
            </w:r>
            <w:r>
              <w:rPr>
                <w:sz w:val="20"/>
                <w:szCs w:val="20"/>
                <w:lang w:val="de-DE" w:eastAsia="de-DE"/>
              </w:rPr>
              <w:t xml:space="preserve">, </w:t>
            </w:r>
            <w:r w:rsidRPr="0018444F">
              <w:rPr>
                <w:sz w:val="20"/>
                <w:szCs w:val="20"/>
                <w:lang w:val="de-DE" w:eastAsia="de-DE"/>
              </w:rPr>
              <w:t>Shalë</w:t>
            </w:r>
            <w:r>
              <w:rPr>
                <w:sz w:val="20"/>
                <w:szCs w:val="20"/>
                <w:lang w:val="de-DE" w:eastAsia="de-DE"/>
              </w:rPr>
              <w:t xml:space="preserve">, </w:t>
            </w:r>
            <w:r w:rsidRPr="0018444F">
              <w:rPr>
                <w:sz w:val="20"/>
                <w:szCs w:val="20"/>
                <w:lang w:val="de-DE" w:eastAsia="de-DE"/>
              </w:rPr>
              <w:t>Teqe</w:t>
            </w:r>
            <w:r>
              <w:rPr>
                <w:sz w:val="20"/>
                <w:szCs w:val="20"/>
                <w:lang w:val="de-DE" w:eastAsia="de-DE"/>
              </w:rPr>
              <w:t xml:space="preserve">, </w:t>
            </w:r>
            <w:r w:rsidRPr="0018444F">
              <w:rPr>
                <w:sz w:val="20"/>
                <w:szCs w:val="20"/>
                <w:lang w:val="de-DE" w:eastAsia="de-DE"/>
              </w:rPr>
              <w:t>Terbucë</w:t>
            </w:r>
            <w:r>
              <w:rPr>
                <w:sz w:val="20"/>
                <w:szCs w:val="20"/>
                <w:lang w:val="de-DE" w:eastAsia="de-DE"/>
              </w:rPr>
              <w:t xml:space="preserve">, </w:t>
            </w:r>
            <w:r w:rsidRPr="0018444F">
              <w:rPr>
                <w:sz w:val="20"/>
                <w:szCs w:val="20"/>
                <w:lang w:val="de-DE" w:eastAsia="de-DE"/>
              </w:rPr>
              <w:t>Varigoc</w:t>
            </w:r>
            <w:r>
              <w:rPr>
                <w:sz w:val="20"/>
                <w:szCs w:val="20"/>
                <w:lang w:val="de-DE" w:eastAsia="de-DE"/>
              </w:rPr>
              <w:t xml:space="preserve">, </w:t>
            </w:r>
            <w:r w:rsidRPr="0018444F">
              <w:rPr>
                <w:sz w:val="20"/>
                <w:szCs w:val="20"/>
                <w:lang w:val="de-DE" w:eastAsia="de-DE"/>
              </w:rPr>
              <w:t>Vagaqica</w:t>
            </w:r>
            <w:r>
              <w:rPr>
                <w:sz w:val="20"/>
                <w:szCs w:val="20"/>
                <w:lang w:val="de-DE" w:eastAsia="de-DE"/>
              </w:rPr>
              <w:t xml:space="preserve">, </w:t>
            </w:r>
            <w:r w:rsidRPr="0018444F">
              <w:rPr>
                <w:sz w:val="20"/>
                <w:szCs w:val="20"/>
                <w:lang w:val="de-DE" w:eastAsia="de-DE"/>
              </w:rPr>
              <w:t>Vrellë</w:t>
            </w:r>
          </w:p>
        </w:tc>
      </w:tr>
      <w:tr w:rsidR="00251E47" w:rsidRPr="00C875FB" w:rsidTr="00251E47">
        <w:tc>
          <w:tcPr>
            <w:tcW w:w="3510" w:type="dxa"/>
            <w:shd w:val="clear" w:color="auto" w:fill="CCFFCC"/>
          </w:tcPr>
          <w:p w:rsidR="00251E47" w:rsidRPr="00C875FB" w:rsidRDefault="00251E47" w:rsidP="00251E47">
            <w:pPr>
              <w:spacing w:before="120"/>
              <w:jc w:val="both"/>
              <w:rPr>
                <w:sz w:val="20"/>
                <w:szCs w:val="20"/>
                <w:lang w:val="de-DE" w:eastAsia="de-DE"/>
              </w:rPr>
            </w:pPr>
            <w:r>
              <w:rPr>
                <w:sz w:val="20"/>
                <w:szCs w:val="20"/>
                <w:lang w:val="de-DE" w:eastAsia="de-DE"/>
              </w:rPr>
              <w:t>&lt;</w:t>
            </w:r>
            <w:r w:rsidRPr="00C875FB">
              <w:rPr>
                <w:sz w:val="20"/>
                <w:szCs w:val="20"/>
                <w:lang w:val="de-DE" w:eastAsia="de-DE"/>
              </w:rPr>
              <w:t>10% e amviserive me sh</w:t>
            </w:r>
            <w:r>
              <w:rPr>
                <w:sz w:val="20"/>
                <w:szCs w:val="20"/>
                <w:lang w:val="de-DE" w:eastAsia="de-DE"/>
              </w:rPr>
              <w:t>ë</w:t>
            </w:r>
            <w:r w:rsidRPr="00C875FB">
              <w:rPr>
                <w:sz w:val="20"/>
                <w:szCs w:val="20"/>
                <w:lang w:val="de-DE" w:eastAsia="de-DE"/>
              </w:rPr>
              <w:t>rbim</w:t>
            </w:r>
          </w:p>
        </w:tc>
        <w:tc>
          <w:tcPr>
            <w:tcW w:w="5732" w:type="dxa"/>
          </w:tcPr>
          <w:p w:rsidR="00251E47" w:rsidRPr="00C875FB" w:rsidRDefault="0018444F" w:rsidP="0018444F">
            <w:pPr>
              <w:spacing w:before="60" w:after="60"/>
              <w:jc w:val="both"/>
              <w:rPr>
                <w:sz w:val="20"/>
                <w:szCs w:val="20"/>
                <w:lang w:val="de-DE" w:eastAsia="de-DE"/>
              </w:rPr>
            </w:pPr>
            <w:r w:rsidRPr="0018444F">
              <w:rPr>
                <w:sz w:val="20"/>
                <w:szCs w:val="20"/>
                <w:lang w:val="de-DE" w:eastAsia="de-DE"/>
              </w:rPr>
              <w:t>Akllapi</w:t>
            </w:r>
            <w:r>
              <w:rPr>
                <w:sz w:val="20"/>
                <w:szCs w:val="20"/>
                <w:lang w:val="de-DE" w:eastAsia="de-DE"/>
              </w:rPr>
              <w:t xml:space="preserve">, </w:t>
            </w:r>
            <w:r w:rsidRPr="0018444F">
              <w:rPr>
                <w:sz w:val="20"/>
                <w:szCs w:val="20"/>
                <w:lang w:val="de-DE" w:eastAsia="de-DE"/>
              </w:rPr>
              <w:t>Hallaq i madhë</w:t>
            </w:r>
            <w:r>
              <w:rPr>
                <w:sz w:val="20"/>
                <w:szCs w:val="20"/>
                <w:lang w:val="de-DE" w:eastAsia="de-DE"/>
              </w:rPr>
              <w:t xml:space="preserve">, </w:t>
            </w:r>
            <w:r w:rsidRPr="0018444F">
              <w:rPr>
                <w:sz w:val="20"/>
                <w:szCs w:val="20"/>
                <w:lang w:val="de-DE" w:eastAsia="de-DE"/>
              </w:rPr>
              <w:t>Janjevë</w:t>
            </w:r>
            <w:r>
              <w:rPr>
                <w:sz w:val="20"/>
                <w:szCs w:val="20"/>
                <w:lang w:val="de-DE" w:eastAsia="de-DE"/>
              </w:rPr>
              <w:t xml:space="preserve">, </w:t>
            </w:r>
            <w:r w:rsidRPr="0018444F">
              <w:rPr>
                <w:sz w:val="20"/>
                <w:szCs w:val="20"/>
                <w:lang w:val="de-DE" w:eastAsia="de-DE"/>
              </w:rPr>
              <w:t>Kraishtë</w:t>
            </w:r>
            <w:r>
              <w:rPr>
                <w:sz w:val="20"/>
                <w:szCs w:val="20"/>
                <w:lang w:val="de-DE" w:eastAsia="de-DE"/>
              </w:rPr>
              <w:t xml:space="preserve">, </w:t>
            </w:r>
            <w:r w:rsidRPr="0018444F">
              <w:rPr>
                <w:sz w:val="20"/>
                <w:szCs w:val="20"/>
                <w:lang w:val="de-DE" w:eastAsia="de-DE"/>
              </w:rPr>
              <w:t>Marec</w:t>
            </w:r>
            <w:r>
              <w:rPr>
                <w:sz w:val="20"/>
                <w:szCs w:val="20"/>
                <w:lang w:val="de-DE" w:eastAsia="de-DE"/>
              </w:rPr>
              <w:t xml:space="preserve">, </w:t>
            </w:r>
            <w:r w:rsidRPr="0018444F">
              <w:rPr>
                <w:sz w:val="20"/>
                <w:szCs w:val="20"/>
                <w:lang w:val="de-DE" w:eastAsia="de-DE"/>
              </w:rPr>
              <w:t>Medvec</w:t>
            </w:r>
            <w:r>
              <w:rPr>
                <w:sz w:val="20"/>
                <w:szCs w:val="20"/>
                <w:lang w:val="de-DE" w:eastAsia="de-DE"/>
              </w:rPr>
              <w:t xml:space="preserve">, </w:t>
            </w:r>
            <w:r w:rsidRPr="0018444F">
              <w:rPr>
                <w:sz w:val="20"/>
                <w:szCs w:val="20"/>
                <w:lang w:val="de-DE" w:eastAsia="de-DE"/>
              </w:rPr>
              <w:t>Mirena</w:t>
            </w:r>
            <w:r>
              <w:rPr>
                <w:sz w:val="20"/>
                <w:szCs w:val="20"/>
                <w:lang w:val="de-DE" w:eastAsia="de-DE"/>
              </w:rPr>
              <w:t xml:space="preserve">, </w:t>
            </w:r>
            <w:r w:rsidRPr="0018444F">
              <w:rPr>
                <w:sz w:val="20"/>
                <w:szCs w:val="20"/>
                <w:lang w:val="de-DE" w:eastAsia="de-DE"/>
              </w:rPr>
              <w:t>Poturoc</w:t>
            </w:r>
            <w:r>
              <w:rPr>
                <w:sz w:val="20"/>
                <w:szCs w:val="20"/>
                <w:lang w:val="de-DE" w:eastAsia="de-DE"/>
              </w:rPr>
              <w:t xml:space="preserve">, </w:t>
            </w:r>
            <w:r w:rsidRPr="0018444F">
              <w:rPr>
                <w:sz w:val="20"/>
                <w:szCs w:val="20"/>
                <w:lang w:val="de-DE" w:eastAsia="de-DE"/>
              </w:rPr>
              <w:t>Smallushë</w:t>
            </w:r>
          </w:p>
        </w:tc>
      </w:tr>
      <w:tr w:rsidR="00251E47" w:rsidRPr="00C875FB" w:rsidTr="00251E47">
        <w:tc>
          <w:tcPr>
            <w:tcW w:w="3510" w:type="dxa"/>
            <w:shd w:val="clear" w:color="auto" w:fill="66FF66"/>
          </w:tcPr>
          <w:p w:rsidR="00251E47" w:rsidRPr="00C875FB" w:rsidRDefault="00251E47" w:rsidP="00251E47">
            <w:pPr>
              <w:spacing w:before="120"/>
              <w:jc w:val="both"/>
              <w:rPr>
                <w:sz w:val="20"/>
                <w:szCs w:val="20"/>
                <w:lang w:val="de-DE" w:eastAsia="de-DE"/>
              </w:rPr>
            </w:pPr>
            <w:r w:rsidRPr="00C875FB">
              <w:rPr>
                <w:sz w:val="20"/>
                <w:szCs w:val="20"/>
                <w:lang w:val="de-DE" w:eastAsia="de-DE"/>
              </w:rPr>
              <w:t>11% - 30% e amviserive me sh</w:t>
            </w:r>
            <w:r>
              <w:rPr>
                <w:sz w:val="20"/>
                <w:szCs w:val="20"/>
                <w:lang w:val="de-DE" w:eastAsia="de-DE"/>
              </w:rPr>
              <w:t>ë</w:t>
            </w:r>
            <w:r w:rsidRPr="00C875FB">
              <w:rPr>
                <w:sz w:val="20"/>
                <w:szCs w:val="20"/>
                <w:lang w:val="de-DE" w:eastAsia="de-DE"/>
              </w:rPr>
              <w:t xml:space="preserve">rbim, </w:t>
            </w:r>
          </w:p>
        </w:tc>
        <w:tc>
          <w:tcPr>
            <w:tcW w:w="5732" w:type="dxa"/>
          </w:tcPr>
          <w:p w:rsidR="00251E47" w:rsidRPr="00C875FB" w:rsidRDefault="0018444F" w:rsidP="001F7A04">
            <w:pPr>
              <w:spacing w:before="60" w:after="60"/>
              <w:jc w:val="both"/>
              <w:rPr>
                <w:sz w:val="20"/>
                <w:szCs w:val="20"/>
                <w:lang w:val="de-DE" w:eastAsia="de-DE"/>
              </w:rPr>
            </w:pPr>
            <w:r w:rsidRPr="0018444F">
              <w:rPr>
                <w:sz w:val="20"/>
                <w:szCs w:val="20"/>
                <w:lang w:val="de-DE" w:eastAsia="de-DE"/>
              </w:rPr>
              <w:t>Baicë</w:t>
            </w:r>
            <w:r>
              <w:rPr>
                <w:sz w:val="20"/>
                <w:szCs w:val="20"/>
                <w:lang w:val="de-DE" w:eastAsia="de-DE"/>
              </w:rPr>
              <w:t xml:space="preserve">, </w:t>
            </w:r>
            <w:r w:rsidRPr="0018444F">
              <w:rPr>
                <w:sz w:val="20"/>
                <w:szCs w:val="20"/>
                <w:lang w:val="de-DE" w:eastAsia="de-DE"/>
              </w:rPr>
              <w:t>Banullë</w:t>
            </w:r>
            <w:r>
              <w:rPr>
                <w:sz w:val="20"/>
                <w:szCs w:val="20"/>
                <w:lang w:val="de-DE" w:eastAsia="de-DE"/>
              </w:rPr>
              <w:t xml:space="preserve">, </w:t>
            </w:r>
            <w:r w:rsidRPr="0018444F">
              <w:rPr>
                <w:sz w:val="20"/>
                <w:szCs w:val="20"/>
                <w:lang w:val="de-DE" w:eastAsia="de-DE"/>
              </w:rPr>
              <w:t>Breg i Zi</w:t>
            </w:r>
            <w:r>
              <w:rPr>
                <w:sz w:val="20"/>
                <w:szCs w:val="20"/>
                <w:lang w:val="de-DE" w:eastAsia="de-DE"/>
              </w:rPr>
              <w:t xml:space="preserve">, </w:t>
            </w:r>
            <w:r w:rsidRPr="0018444F">
              <w:rPr>
                <w:sz w:val="20"/>
                <w:szCs w:val="20"/>
                <w:lang w:val="de-DE" w:eastAsia="de-DE"/>
              </w:rPr>
              <w:t>Bujan</w:t>
            </w:r>
            <w:r w:rsidR="001F7A04">
              <w:rPr>
                <w:sz w:val="20"/>
                <w:szCs w:val="20"/>
                <w:lang w:val="de-DE" w:eastAsia="de-DE"/>
              </w:rPr>
              <w:t xml:space="preserve">, </w:t>
            </w:r>
            <w:r w:rsidRPr="0018444F">
              <w:rPr>
                <w:sz w:val="20"/>
                <w:szCs w:val="20"/>
                <w:lang w:val="de-DE" w:eastAsia="de-DE"/>
              </w:rPr>
              <w:t>Dobra</w:t>
            </w:r>
            <w:r w:rsidR="001F7A04">
              <w:rPr>
                <w:sz w:val="20"/>
                <w:szCs w:val="20"/>
                <w:lang w:val="de-DE" w:eastAsia="de-DE"/>
              </w:rPr>
              <w:t xml:space="preserve"> </w:t>
            </w:r>
            <w:r w:rsidRPr="0018444F">
              <w:rPr>
                <w:sz w:val="20"/>
                <w:szCs w:val="20"/>
                <w:lang w:val="de-DE" w:eastAsia="de-DE"/>
              </w:rPr>
              <w:t>Madhe</w:t>
            </w:r>
            <w:r>
              <w:rPr>
                <w:sz w:val="20"/>
                <w:szCs w:val="20"/>
                <w:lang w:val="de-DE" w:eastAsia="de-DE"/>
              </w:rPr>
              <w:t xml:space="preserve">, </w:t>
            </w:r>
            <w:r w:rsidRPr="0018444F">
              <w:rPr>
                <w:sz w:val="20"/>
                <w:szCs w:val="20"/>
                <w:lang w:val="de-DE" w:eastAsia="de-DE"/>
              </w:rPr>
              <w:t xml:space="preserve">Gadime e </w:t>
            </w:r>
            <w:r w:rsidR="001F7A04">
              <w:rPr>
                <w:sz w:val="20"/>
                <w:szCs w:val="20"/>
                <w:lang w:val="de-DE" w:eastAsia="de-DE"/>
              </w:rPr>
              <w:t>Epërme</w:t>
            </w:r>
            <w:r>
              <w:rPr>
                <w:sz w:val="20"/>
                <w:szCs w:val="20"/>
                <w:lang w:val="de-DE" w:eastAsia="de-DE"/>
              </w:rPr>
              <w:t xml:space="preserve">, </w:t>
            </w:r>
            <w:r w:rsidRPr="0018444F">
              <w:rPr>
                <w:sz w:val="20"/>
                <w:szCs w:val="20"/>
                <w:lang w:val="de-DE" w:eastAsia="de-DE"/>
              </w:rPr>
              <w:t xml:space="preserve">Gadime e </w:t>
            </w:r>
            <w:r w:rsidR="001F7A04">
              <w:rPr>
                <w:sz w:val="20"/>
                <w:szCs w:val="20"/>
                <w:lang w:val="de-DE" w:eastAsia="de-DE"/>
              </w:rPr>
              <w:t>U</w:t>
            </w:r>
            <w:r w:rsidRPr="0018444F">
              <w:rPr>
                <w:sz w:val="20"/>
                <w:szCs w:val="20"/>
                <w:lang w:val="de-DE" w:eastAsia="de-DE"/>
              </w:rPr>
              <w:t>ltë</w:t>
            </w:r>
            <w:r>
              <w:rPr>
                <w:sz w:val="20"/>
                <w:szCs w:val="20"/>
                <w:lang w:val="de-DE" w:eastAsia="de-DE"/>
              </w:rPr>
              <w:t xml:space="preserve">, </w:t>
            </w:r>
            <w:r w:rsidRPr="0018444F">
              <w:rPr>
                <w:sz w:val="20"/>
                <w:szCs w:val="20"/>
                <w:lang w:val="de-DE" w:eastAsia="de-DE"/>
              </w:rPr>
              <w:t>Gllavicë</w:t>
            </w:r>
            <w:r>
              <w:rPr>
                <w:sz w:val="20"/>
                <w:szCs w:val="20"/>
                <w:lang w:val="de-DE" w:eastAsia="de-DE"/>
              </w:rPr>
              <w:t xml:space="preserve">, </w:t>
            </w:r>
            <w:r w:rsidRPr="0018444F">
              <w:rPr>
                <w:sz w:val="20"/>
                <w:szCs w:val="20"/>
                <w:lang w:val="de-DE" w:eastAsia="de-DE"/>
              </w:rPr>
              <w:t>Gllogoc</w:t>
            </w:r>
            <w:r>
              <w:rPr>
                <w:sz w:val="20"/>
                <w:szCs w:val="20"/>
                <w:lang w:val="de-DE" w:eastAsia="de-DE"/>
              </w:rPr>
              <w:t xml:space="preserve">, </w:t>
            </w:r>
            <w:r w:rsidRPr="0018444F">
              <w:rPr>
                <w:sz w:val="20"/>
                <w:szCs w:val="20"/>
                <w:lang w:val="de-DE" w:eastAsia="de-DE"/>
              </w:rPr>
              <w:t xml:space="preserve">Grackë e </w:t>
            </w:r>
            <w:r w:rsidR="001F7A04">
              <w:rPr>
                <w:sz w:val="20"/>
                <w:szCs w:val="20"/>
                <w:lang w:val="de-DE" w:eastAsia="de-DE"/>
              </w:rPr>
              <w:t>V</w:t>
            </w:r>
            <w:r w:rsidRPr="0018444F">
              <w:rPr>
                <w:sz w:val="20"/>
                <w:szCs w:val="20"/>
                <w:lang w:val="de-DE" w:eastAsia="de-DE"/>
              </w:rPr>
              <w:t>jetër</w:t>
            </w:r>
            <w:r>
              <w:rPr>
                <w:sz w:val="20"/>
                <w:szCs w:val="20"/>
                <w:lang w:val="de-DE" w:eastAsia="de-DE"/>
              </w:rPr>
              <w:t xml:space="preserve">, </w:t>
            </w:r>
            <w:r w:rsidRPr="0018444F">
              <w:rPr>
                <w:sz w:val="20"/>
                <w:szCs w:val="20"/>
                <w:lang w:val="de-DE" w:eastAsia="de-DE"/>
              </w:rPr>
              <w:t xml:space="preserve">Grackë e </w:t>
            </w:r>
            <w:r w:rsidR="001F7A04">
              <w:rPr>
                <w:sz w:val="20"/>
                <w:szCs w:val="20"/>
                <w:lang w:val="de-DE" w:eastAsia="de-DE"/>
              </w:rPr>
              <w:t>V</w:t>
            </w:r>
            <w:r w:rsidRPr="0018444F">
              <w:rPr>
                <w:sz w:val="20"/>
                <w:szCs w:val="20"/>
                <w:lang w:val="de-DE" w:eastAsia="de-DE"/>
              </w:rPr>
              <w:t>ogël</w:t>
            </w:r>
            <w:r>
              <w:rPr>
                <w:sz w:val="20"/>
                <w:szCs w:val="20"/>
                <w:lang w:val="de-DE" w:eastAsia="de-DE"/>
              </w:rPr>
              <w:t xml:space="preserve">, </w:t>
            </w:r>
            <w:r w:rsidRPr="0018444F">
              <w:rPr>
                <w:sz w:val="20"/>
                <w:szCs w:val="20"/>
                <w:lang w:val="de-DE" w:eastAsia="de-DE"/>
              </w:rPr>
              <w:t>Gumnasellë</w:t>
            </w:r>
            <w:r>
              <w:rPr>
                <w:sz w:val="20"/>
                <w:szCs w:val="20"/>
                <w:lang w:val="de-DE" w:eastAsia="de-DE"/>
              </w:rPr>
              <w:t xml:space="preserve">, </w:t>
            </w:r>
            <w:r w:rsidRPr="0018444F">
              <w:rPr>
                <w:sz w:val="20"/>
                <w:szCs w:val="20"/>
                <w:lang w:val="de-DE" w:eastAsia="de-DE"/>
              </w:rPr>
              <w:t xml:space="preserve">Hallaç i </w:t>
            </w:r>
            <w:r w:rsidR="001F7A04">
              <w:rPr>
                <w:sz w:val="20"/>
                <w:szCs w:val="20"/>
                <w:lang w:val="de-DE" w:eastAsia="de-DE"/>
              </w:rPr>
              <w:t>V</w:t>
            </w:r>
            <w:r w:rsidRPr="0018444F">
              <w:rPr>
                <w:sz w:val="20"/>
                <w:szCs w:val="20"/>
                <w:lang w:val="de-DE" w:eastAsia="de-DE"/>
              </w:rPr>
              <w:t>og</w:t>
            </w:r>
            <w:r w:rsidR="00912E58">
              <w:rPr>
                <w:sz w:val="20"/>
                <w:szCs w:val="20"/>
                <w:lang w:val="de-DE" w:eastAsia="de-DE"/>
              </w:rPr>
              <w:t>ë</w:t>
            </w:r>
            <w:r w:rsidRPr="0018444F">
              <w:rPr>
                <w:sz w:val="20"/>
                <w:szCs w:val="20"/>
                <w:lang w:val="de-DE" w:eastAsia="de-DE"/>
              </w:rPr>
              <w:t>l</w:t>
            </w:r>
            <w:r>
              <w:rPr>
                <w:sz w:val="20"/>
                <w:szCs w:val="20"/>
                <w:lang w:val="de-DE" w:eastAsia="de-DE"/>
              </w:rPr>
              <w:t xml:space="preserve">, </w:t>
            </w:r>
            <w:r w:rsidRPr="0018444F">
              <w:rPr>
                <w:sz w:val="20"/>
                <w:szCs w:val="20"/>
                <w:lang w:val="de-DE" w:eastAsia="de-DE"/>
              </w:rPr>
              <w:t>Lipjani</w:t>
            </w:r>
            <w:r>
              <w:rPr>
                <w:sz w:val="20"/>
                <w:szCs w:val="20"/>
                <w:lang w:val="de-DE" w:eastAsia="de-DE"/>
              </w:rPr>
              <w:t xml:space="preserve">, </w:t>
            </w:r>
            <w:r w:rsidRPr="0018444F">
              <w:rPr>
                <w:sz w:val="20"/>
                <w:szCs w:val="20"/>
                <w:lang w:val="de-DE" w:eastAsia="de-DE"/>
              </w:rPr>
              <w:t>Llugaxhi</w:t>
            </w:r>
            <w:r>
              <w:rPr>
                <w:sz w:val="20"/>
                <w:szCs w:val="20"/>
                <w:lang w:val="de-DE" w:eastAsia="de-DE"/>
              </w:rPr>
              <w:t xml:space="preserve">, </w:t>
            </w:r>
            <w:r w:rsidRPr="0018444F">
              <w:rPr>
                <w:sz w:val="20"/>
                <w:szCs w:val="20"/>
                <w:lang w:val="de-DE" w:eastAsia="de-DE"/>
              </w:rPr>
              <w:t>Llugë</w:t>
            </w:r>
            <w:r>
              <w:rPr>
                <w:sz w:val="20"/>
                <w:szCs w:val="20"/>
                <w:lang w:val="de-DE" w:eastAsia="de-DE"/>
              </w:rPr>
              <w:t xml:space="preserve">, </w:t>
            </w:r>
            <w:r w:rsidRPr="0018444F">
              <w:rPr>
                <w:sz w:val="20"/>
                <w:szCs w:val="20"/>
                <w:lang w:val="de-DE" w:eastAsia="de-DE"/>
              </w:rPr>
              <w:t>Qylagë</w:t>
            </w:r>
            <w:r>
              <w:rPr>
                <w:sz w:val="20"/>
                <w:szCs w:val="20"/>
                <w:lang w:val="de-DE" w:eastAsia="de-DE"/>
              </w:rPr>
              <w:t xml:space="preserve">, </w:t>
            </w:r>
            <w:r w:rsidRPr="0018444F">
              <w:rPr>
                <w:sz w:val="20"/>
                <w:szCs w:val="20"/>
                <w:lang w:val="de-DE" w:eastAsia="de-DE"/>
              </w:rPr>
              <w:t>Qallapekë</w:t>
            </w:r>
            <w:r>
              <w:rPr>
                <w:sz w:val="20"/>
                <w:szCs w:val="20"/>
                <w:lang w:val="de-DE" w:eastAsia="de-DE"/>
              </w:rPr>
              <w:t xml:space="preserve">, </w:t>
            </w:r>
            <w:r w:rsidR="001F7A04">
              <w:rPr>
                <w:sz w:val="20"/>
                <w:szCs w:val="20"/>
                <w:lang w:val="de-DE" w:eastAsia="de-DE"/>
              </w:rPr>
              <w:t>Ribar i Madh</w:t>
            </w:r>
            <w:r>
              <w:rPr>
                <w:sz w:val="20"/>
                <w:szCs w:val="20"/>
                <w:lang w:val="de-DE" w:eastAsia="de-DE"/>
              </w:rPr>
              <w:t xml:space="preserve">, </w:t>
            </w:r>
            <w:r w:rsidR="001F7A04">
              <w:rPr>
                <w:sz w:val="20"/>
                <w:szCs w:val="20"/>
                <w:lang w:val="de-DE" w:eastAsia="de-DE"/>
              </w:rPr>
              <w:t>Ribari i Vog</w:t>
            </w:r>
            <w:r w:rsidR="00912E58">
              <w:rPr>
                <w:sz w:val="20"/>
                <w:szCs w:val="20"/>
                <w:lang w:val="de-DE" w:eastAsia="de-DE"/>
              </w:rPr>
              <w:t>ë</w:t>
            </w:r>
            <w:r w:rsidR="001F7A04">
              <w:rPr>
                <w:sz w:val="20"/>
                <w:szCs w:val="20"/>
                <w:lang w:val="de-DE" w:eastAsia="de-DE"/>
              </w:rPr>
              <w:t>l</w:t>
            </w:r>
            <w:r>
              <w:rPr>
                <w:sz w:val="20"/>
                <w:szCs w:val="20"/>
                <w:lang w:val="de-DE" w:eastAsia="de-DE"/>
              </w:rPr>
              <w:t xml:space="preserve">, </w:t>
            </w:r>
            <w:r w:rsidRPr="0018444F">
              <w:rPr>
                <w:sz w:val="20"/>
                <w:szCs w:val="20"/>
                <w:lang w:val="de-DE" w:eastAsia="de-DE"/>
              </w:rPr>
              <w:t>Rubofc</w:t>
            </w:r>
            <w:r>
              <w:rPr>
                <w:sz w:val="20"/>
                <w:szCs w:val="20"/>
                <w:lang w:val="de-DE" w:eastAsia="de-DE"/>
              </w:rPr>
              <w:t xml:space="preserve">, </w:t>
            </w:r>
            <w:r w:rsidRPr="0018444F">
              <w:rPr>
                <w:sz w:val="20"/>
                <w:szCs w:val="20"/>
                <w:lang w:val="de-DE" w:eastAsia="de-DE"/>
              </w:rPr>
              <w:t>Rufc i Ri</w:t>
            </w:r>
            <w:r>
              <w:rPr>
                <w:sz w:val="20"/>
                <w:szCs w:val="20"/>
                <w:lang w:val="de-DE" w:eastAsia="de-DE"/>
              </w:rPr>
              <w:t xml:space="preserve">, </w:t>
            </w:r>
            <w:r w:rsidR="001F7A04">
              <w:rPr>
                <w:sz w:val="20"/>
                <w:szCs w:val="20"/>
                <w:lang w:val="de-DE" w:eastAsia="de-DE"/>
              </w:rPr>
              <w:t>Rufc i Vjet</w:t>
            </w:r>
            <w:r w:rsidR="00912E58">
              <w:rPr>
                <w:sz w:val="20"/>
                <w:szCs w:val="20"/>
                <w:lang w:val="de-DE" w:eastAsia="de-DE"/>
              </w:rPr>
              <w:t>ë</w:t>
            </w:r>
            <w:r w:rsidR="001F7A04">
              <w:rPr>
                <w:sz w:val="20"/>
                <w:szCs w:val="20"/>
                <w:lang w:val="de-DE" w:eastAsia="de-DE"/>
              </w:rPr>
              <w:t>r</w:t>
            </w:r>
            <w:r>
              <w:rPr>
                <w:sz w:val="20"/>
                <w:szCs w:val="20"/>
                <w:lang w:val="de-DE" w:eastAsia="de-DE"/>
              </w:rPr>
              <w:t xml:space="preserve">, </w:t>
            </w:r>
            <w:r w:rsidRPr="0018444F">
              <w:rPr>
                <w:sz w:val="20"/>
                <w:szCs w:val="20"/>
                <w:lang w:val="de-DE" w:eastAsia="de-DE"/>
              </w:rPr>
              <w:t>Sllovi</w:t>
            </w:r>
            <w:r w:rsidR="001F7A04">
              <w:rPr>
                <w:sz w:val="20"/>
                <w:szCs w:val="20"/>
                <w:lang w:val="de-DE" w:eastAsia="de-DE"/>
              </w:rPr>
              <w:t xml:space="preserve">, </w:t>
            </w:r>
            <w:r w:rsidR="001F7A04" w:rsidRPr="001F7A04">
              <w:rPr>
                <w:sz w:val="20"/>
                <w:szCs w:val="20"/>
                <w:lang w:val="de-DE" w:eastAsia="de-DE"/>
              </w:rPr>
              <w:t>Topliqan</w:t>
            </w:r>
            <w:r w:rsidR="001F7A04">
              <w:rPr>
                <w:sz w:val="20"/>
                <w:szCs w:val="20"/>
                <w:lang w:val="de-DE" w:eastAsia="de-DE"/>
              </w:rPr>
              <w:t xml:space="preserve">, </w:t>
            </w:r>
            <w:r w:rsidR="001F7A04" w:rsidRPr="001F7A04">
              <w:rPr>
                <w:sz w:val="20"/>
                <w:szCs w:val="20"/>
                <w:lang w:val="de-DE" w:eastAsia="de-DE"/>
              </w:rPr>
              <w:t>Torinë</w:t>
            </w:r>
            <w:r w:rsidR="001F7A04">
              <w:rPr>
                <w:sz w:val="20"/>
                <w:szCs w:val="20"/>
                <w:lang w:val="de-DE" w:eastAsia="de-DE"/>
              </w:rPr>
              <w:t xml:space="preserve">, </w:t>
            </w:r>
            <w:r w:rsidR="001F7A04" w:rsidRPr="001F7A04">
              <w:rPr>
                <w:sz w:val="20"/>
                <w:szCs w:val="20"/>
                <w:lang w:val="de-DE" w:eastAsia="de-DE"/>
              </w:rPr>
              <w:t>Vërshec</w:t>
            </w:r>
            <w:r w:rsidR="001F7A04">
              <w:rPr>
                <w:sz w:val="20"/>
                <w:szCs w:val="20"/>
                <w:lang w:val="de-DE" w:eastAsia="de-DE"/>
              </w:rPr>
              <w:t xml:space="preserve">, Vrellë e Gol, </w:t>
            </w:r>
            <w:r w:rsidR="001F7A04" w:rsidRPr="001F7A04">
              <w:rPr>
                <w:sz w:val="20"/>
                <w:szCs w:val="20"/>
                <w:lang w:val="de-DE" w:eastAsia="de-DE"/>
              </w:rPr>
              <w:t>Zllokuqan</w:t>
            </w:r>
          </w:p>
        </w:tc>
      </w:tr>
      <w:tr w:rsidR="00251E47" w:rsidRPr="00C875FB" w:rsidTr="00251E47">
        <w:tc>
          <w:tcPr>
            <w:tcW w:w="3510" w:type="dxa"/>
            <w:shd w:val="clear" w:color="auto" w:fill="33CC33"/>
          </w:tcPr>
          <w:p w:rsidR="00251E47" w:rsidRPr="00C875FB" w:rsidRDefault="00251E47" w:rsidP="00251E47">
            <w:pPr>
              <w:spacing w:before="120"/>
              <w:jc w:val="both"/>
              <w:rPr>
                <w:sz w:val="20"/>
                <w:szCs w:val="20"/>
                <w:lang w:val="de-DE" w:eastAsia="de-DE"/>
              </w:rPr>
            </w:pPr>
            <w:r w:rsidRPr="00C875FB">
              <w:rPr>
                <w:color w:val="FFFFFF" w:themeColor="background1"/>
                <w:sz w:val="20"/>
                <w:szCs w:val="20"/>
                <w:lang w:val="de-DE" w:eastAsia="de-DE"/>
              </w:rPr>
              <w:t>31% - 50% e amviserive me sh</w:t>
            </w:r>
            <w:r>
              <w:rPr>
                <w:color w:val="FFFFFF" w:themeColor="background1"/>
                <w:sz w:val="20"/>
                <w:szCs w:val="20"/>
                <w:lang w:val="de-DE" w:eastAsia="de-DE"/>
              </w:rPr>
              <w:t>ë</w:t>
            </w:r>
            <w:r w:rsidRPr="00C875FB">
              <w:rPr>
                <w:color w:val="FFFFFF" w:themeColor="background1"/>
                <w:sz w:val="20"/>
                <w:szCs w:val="20"/>
                <w:lang w:val="de-DE" w:eastAsia="de-DE"/>
              </w:rPr>
              <w:t>rbim</w:t>
            </w:r>
          </w:p>
        </w:tc>
        <w:tc>
          <w:tcPr>
            <w:tcW w:w="5732" w:type="dxa"/>
          </w:tcPr>
          <w:p w:rsidR="00251E47" w:rsidRPr="00C875FB" w:rsidRDefault="001F7A04" w:rsidP="00251E47">
            <w:pPr>
              <w:spacing w:before="120"/>
              <w:jc w:val="both"/>
              <w:rPr>
                <w:sz w:val="20"/>
                <w:szCs w:val="20"/>
                <w:lang w:val="de-DE" w:eastAsia="de-DE"/>
              </w:rPr>
            </w:pPr>
            <w:r w:rsidRPr="001F7A04">
              <w:rPr>
                <w:sz w:val="20"/>
                <w:szCs w:val="20"/>
                <w:lang w:val="de-DE" w:eastAsia="de-DE"/>
              </w:rPr>
              <w:t>Babush. Muha.</w:t>
            </w:r>
            <w:r>
              <w:rPr>
                <w:sz w:val="20"/>
                <w:szCs w:val="20"/>
                <w:lang w:val="de-DE" w:eastAsia="de-DE"/>
              </w:rPr>
              <w:t xml:space="preserve">, </w:t>
            </w:r>
            <w:r w:rsidRPr="001F7A04">
              <w:rPr>
                <w:sz w:val="20"/>
                <w:szCs w:val="20"/>
                <w:lang w:val="de-DE" w:eastAsia="de-DE"/>
              </w:rPr>
              <w:t>Konjuh</w:t>
            </w:r>
            <w:r>
              <w:rPr>
                <w:sz w:val="20"/>
                <w:szCs w:val="20"/>
                <w:lang w:val="de-DE" w:eastAsia="de-DE"/>
              </w:rPr>
              <w:t xml:space="preserve">, </w:t>
            </w:r>
            <w:r w:rsidRPr="001F7A04">
              <w:rPr>
                <w:sz w:val="20"/>
                <w:szCs w:val="20"/>
                <w:lang w:val="de-DE" w:eastAsia="de-DE"/>
              </w:rPr>
              <w:t>Magurë</w:t>
            </w:r>
          </w:p>
        </w:tc>
      </w:tr>
      <w:tr w:rsidR="00251E47" w:rsidRPr="00C875FB" w:rsidTr="00251E47">
        <w:tc>
          <w:tcPr>
            <w:tcW w:w="3510" w:type="dxa"/>
            <w:shd w:val="clear" w:color="auto" w:fill="008000"/>
          </w:tcPr>
          <w:p w:rsidR="00251E47" w:rsidRPr="00C875FB" w:rsidRDefault="00251E47" w:rsidP="00251E47">
            <w:pPr>
              <w:spacing w:before="120"/>
              <w:jc w:val="both"/>
              <w:rPr>
                <w:sz w:val="20"/>
                <w:szCs w:val="20"/>
                <w:lang w:val="de-DE" w:eastAsia="de-DE"/>
              </w:rPr>
            </w:pPr>
            <w:r w:rsidRPr="00C875FB">
              <w:rPr>
                <w:color w:val="FFFFFF" w:themeColor="background1"/>
                <w:sz w:val="20"/>
                <w:szCs w:val="20"/>
                <w:lang w:val="de-DE" w:eastAsia="de-DE"/>
              </w:rPr>
              <w:t>51% -80% e amviserive me sh</w:t>
            </w:r>
            <w:r>
              <w:rPr>
                <w:color w:val="FFFFFF" w:themeColor="background1"/>
                <w:sz w:val="20"/>
                <w:szCs w:val="20"/>
                <w:lang w:val="de-DE" w:eastAsia="de-DE"/>
              </w:rPr>
              <w:t>ë</w:t>
            </w:r>
            <w:r w:rsidRPr="00C875FB">
              <w:rPr>
                <w:color w:val="FFFFFF" w:themeColor="background1"/>
                <w:sz w:val="20"/>
                <w:szCs w:val="20"/>
                <w:lang w:val="de-DE" w:eastAsia="de-DE"/>
              </w:rPr>
              <w:t>rbim</w:t>
            </w:r>
          </w:p>
        </w:tc>
        <w:tc>
          <w:tcPr>
            <w:tcW w:w="5732" w:type="dxa"/>
          </w:tcPr>
          <w:p w:rsidR="00251E47" w:rsidRPr="00C875FB" w:rsidRDefault="0018444F" w:rsidP="00251E47">
            <w:pPr>
              <w:spacing w:before="120"/>
              <w:jc w:val="both"/>
              <w:rPr>
                <w:sz w:val="20"/>
                <w:szCs w:val="20"/>
                <w:lang w:val="de-DE" w:eastAsia="de-DE"/>
              </w:rPr>
            </w:pPr>
            <w:r>
              <w:rPr>
                <w:sz w:val="20"/>
                <w:szCs w:val="20"/>
                <w:lang w:val="de-DE" w:eastAsia="de-DE"/>
              </w:rPr>
              <w:t>Nuk ka nj</w:t>
            </w:r>
            <w:r w:rsidR="00912E58">
              <w:rPr>
                <w:sz w:val="20"/>
                <w:szCs w:val="20"/>
                <w:lang w:val="de-DE" w:eastAsia="de-DE"/>
              </w:rPr>
              <w:t>ë</w:t>
            </w:r>
            <w:r>
              <w:rPr>
                <w:sz w:val="20"/>
                <w:szCs w:val="20"/>
                <w:lang w:val="de-DE" w:eastAsia="de-DE"/>
              </w:rPr>
              <w:t>si me k</w:t>
            </w:r>
            <w:r w:rsidR="00912E58">
              <w:rPr>
                <w:sz w:val="20"/>
                <w:szCs w:val="20"/>
                <w:lang w:val="de-DE" w:eastAsia="de-DE"/>
              </w:rPr>
              <w:t>ë</w:t>
            </w:r>
            <w:r>
              <w:rPr>
                <w:sz w:val="20"/>
                <w:szCs w:val="20"/>
                <w:lang w:val="de-DE" w:eastAsia="de-DE"/>
              </w:rPr>
              <w:t>t</w:t>
            </w:r>
            <w:r w:rsidR="00912E58">
              <w:rPr>
                <w:sz w:val="20"/>
                <w:szCs w:val="20"/>
                <w:lang w:val="de-DE" w:eastAsia="de-DE"/>
              </w:rPr>
              <w:t>ë</w:t>
            </w:r>
            <w:r>
              <w:rPr>
                <w:sz w:val="20"/>
                <w:szCs w:val="20"/>
                <w:lang w:val="de-DE" w:eastAsia="de-DE"/>
              </w:rPr>
              <w:t xml:space="preserve"> ni</w:t>
            </w:r>
            <w:r w:rsidR="00127E77">
              <w:rPr>
                <w:sz w:val="20"/>
                <w:szCs w:val="20"/>
                <w:lang w:val="de-DE" w:eastAsia="de-DE"/>
              </w:rPr>
              <w:t>vel ofrimi t</w:t>
            </w:r>
            <w:r w:rsidR="00912E58">
              <w:rPr>
                <w:sz w:val="20"/>
                <w:szCs w:val="20"/>
                <w:lang w:val="de-DE" w:eastAsia="de-DE"/>
              </w:rPr>
              <w:t>ë</w:t>
            </w:r>
            <w:r w:rsidR="00127E77">
              <w:rPr>
                <w:sz w:val="20"/>
                <w:szCs w:val="20"/>
                <w:lang w:val="de-DE" w:eastAsia="de-DE"/>
              </w:rPr>
              <w:t xml:space="preserve"> sh</w:t>
            </w:r>
            <w:r w:rsidR="00912E58">
              <w:rPr>
                <w:sz w:val="20"/>
                <w:szCs w:val="20"/>
                <w:lang w:val="de-DE" w:eastAsia="de-DE"/>
              </w:rPr>
              <w:t>ë</w:t>
            </w:r>
            <w:r w:rsidR="00127E77">
              <w:rPr>
                <w:sz w:val="20"/>
                <w:szCs w:val="20"/>
                <w:lang w:val="de-DE" w:eastAsia="de-DE"/>
              </w:rPr>
              <w:t>rbimit</w:t>
            </w:r>
          </w:p>
        </w:tc>
      </w:tr>
      <w:tr w:rsidR="00251E47" w:rsidRPr="00C875FB" w:rsidTr="00251E47">
        <w:tc>
          <w:tcPr>
            <w:tcW w:w="3510" w:type="dxa"/>
            <w:shd w:val="clear" w:color="auto" w:fill="003300"/>
          </w:tcPr>
          <w:p w:rsidR="00251E47" w:rsidRPr="00C875FB" w:rsidRDefault="00251E47" w:rsidP="00251E47">
            <w:pPr>
              <w:spacing w:before="120"/>
              <w:jc w:val="both"/>
              <w:rPr>
                <w:sz w:val="20"/>
                <w:szCs w:val="20"/>
                <w:lang w:val="de-DE" w:eastAsia="de-DE"/>
              </w:rPr>
            </w:pPr>
            <w:r w:rsidRPr="00C875FB">
              <w:rPr>
                <w:sz w:val="20"/>
                <w:szCs w:val="20"/>
                <w:lang w:val="de-DE" w:eastAsia="de-DE"/>
              </w:rPr>
              <w:t>81% - 100% e amviserive me sh</w:t>
            </w:r>
            <w:r>
              <w:rPr>
                <w:sz w:val="20"/>
                <w:szCs w:val="20"/>
                <w:lang w:val="de-DE" w:eastAsia="de-DE"/>
              </w:rPr>
              <w:t>ë</w:t>
            </w:r>
            <w:r w:rsidRPr="00C875FB">
              <w:rPr>
                <w:sz w:val="20"/>
                <w:szCs w:val="20"/>
                <w:lang w:val="de-DE" w:eastAsia="de-DE"/>
              </w:rPr>
              <w:t>rbim</w:t>
            </w:r>
          </w:p>
        </w:tc>
        <w:tc>
          <w:tcPr>
            <w:tcW w:w="5732" w:type="dxa"/>
          </w:tcPr>
          <w:p w:rsidR="00251E47" w:rsidRPr="00C875FB" w:rsidRDefault="00127E77" w:rsidP="00251E47">
            <w:pPr>
              <w:spacing w:before="120"/>
              <w:jc w:val="both"/>
              <w:rPr>
                <w:sz w:val="20"/>
                <w:szCs w:val="20"/>
                <w:lang w:val="de-DE" w:eastAsia="de-DE"/>
              </w:rPr>
            </w:pPr>
            <w:r>
              <w:rPr>
                <w:sz w:val="20"/>
                <w:szCs w:val="20"/>
                <w:lang w:val="de-DE" w:eastAsia="de-DE"/>
              </w:rPr>
              <w:t>Nuk ka nj</w:t>
            </w:r>
            <w:r w:rsidR="00912E58">
              <w:rPr>
                <w:sz w:val="20"/>
                <w:szCs w:val="20"/>
                <w:lang w:val="de-DE" w:eastAsia="de-DE"/>
              </w:rPr>
              <w:t>ë</w:t>
            </w:r>
            <w:r>
              <w:rPr>
                <w:sz w:val="20"/>
                <w:szCs w:val="20"/>
                <w:lang w:val="de-DE" w:eastAsia="de-DE"/>
              </w:rPr>
              <w:t>si me k</w:t>
            </w:r>
            <w:r w:rsidR="00912E58">
              <w:rPr>
                <w:sz w:val="20"/>
                <w:szCs w:val="20"/>
                <w:lang w:val="de-DE" w:eastAsia="de-DE"/>
              </w:rPr>
              <w:t>ë</w:t>
            </w:r>
            <w:r>
              <w:rPr>
                <w:sz w:val="20"/>
                <w:szCs w:val="20"/>
                <w:lang w:val="de-DE" w:eastAsia="de-DE"/>
              </w:rPr>
              <w:t>t</w:t>
            </w:r>
            <w:r w:rsidR="00912E58">
              <w:rPr>
                <w:sz w:val="20"/>
                <w:szCs w:val="20"/>
                <w:lang w:val="de-DE" w:eastAsia="de-DE"/>
              </w:rPr>
              <w:t>ë</w:t>
            </w:r>
            <w:r>
              <w:rPr>
                <w:sz w:val="20"/>
                <w:szCs w:val="20"/>
                <w:lang w:val="de-DE" w:eastAsia="de-DE"/>
              </w:rPr>
              <w:t xml:space="preserve"> nivel t</w:t>
            </w:r>
            <w:r w:rsidR="00912E58">
              <w:rPr>
                <w:sz w:val="20"/>
                <w:szCs w:val="20"/>
                <w:lang w:val="de-DE" w:eastAsia="de-DE"/>
              </w:rPr>
              <w:t>ë</w:t>
            </w:r>
            <w:r>
              <w:rPr>
                <w:sz w:val="20"/>
                <w:szCs w:val="20"/>
                <w:lang w:val="de-DE" w:eastAsia="de-DE"/>
              </w:rPr>
              <w:t xml:space="preserve"> ofrimit t</w:t>
            </w:r>
            <w:r w:rsidR="00912E58">
              <w:rPr>
                <w:sz w:val="20"/>
                <w:szCs w:val="20"/>
                <w:lang w:val="de-DE" w:eastAsia="de-DE"/>
              </w:rPr>
              <w:t>ë</w:t>
            </w:r>
            <w:r>
              <w:rPr>
                <w:sz w:val="20"/>
                <w:szCs w:val="20"/>
                <w:lang w:val="de-DE" w:eastAsia="de-DE"/>
              </w:rPr>
              <w:t xml:space="preserve"> sh</w:t>
            </w:r>
            <w:r w:rsidR="00912E58">
              <w:rPr>
                <w:sz w:val="20"/>
                <w:szCs w:val="20"/>
                <w:lang w:val="de-DE" w:eastAsia="de-DE"/>
              </w:rPr>
              <w:t>ë</w:t>
            </w:r>
            <w:r>
              <w:rPr>
                <w:sz w:val="20"/>
                <w:szCs w:val="20"/>
                <w:lang w:val="de-DE" w:eastAsia="de-DE"/>
              </w:rPr>
              <w:t>rbimit</w:t>
            </w:r>
          </w:p>
        </w:tc>
      </w:tr>
    </w:tbl>
    <w:p w:rsidR="00251E47" w:rsidRDefault="00251E47" w:rsidP="00127E77">
      <w:pPr>
        <w:pStyle w:val="Heading5"/>
        <w:rPr>
          <w:i/>
          <w:sz w:val="24"/>
          <w:szCs w:val="24"/>
          <w:lang w:val="de-DE" w:eastAsia="de-DE"/>
        </w:rPr>
      </w:pPr>
      <w:bookmarkStart w:id="44" w:name="_Toc468311175"/>
      <w:bookmarkStart w:id="45" w:name="_Toc468747539"/>
      <w:r w:rsidRPr="0028535F">
        <w:rPr>
          <w:rFonts w:asciiTheme="minorHAnsi" w:hAnsiTheme="minorHAnsi" w:cstheme="minorHAnsi"/>
          <w:color w:val="000000" w:themeColor="text1"/>
          <w:lang w:val="de-DE" w:eastAsia="de-DE"/>
        </w:rPr>
        <w:t>Tabel</w:t>
      </w:r>
      <w:r w:rsidR="005B400D">
        <w:rPr>
          <w:rFonts w:asciiTheme="minorHAnsi" w:hAnsiTheme="minorHAnsi" w:cstheme="minorHAnsi"/>
          <w:color w:val="000000" w:themeColor="text1"/>
          <w:lang w:val="de-DE" w:eastAsia="de-DE"/>
        </w:rPr>
        <w:t>a 2 Përqindja e mbulimit të një</w:t>
      </w:r>
      <w:r w:rsidRPr="0028535F">
        <w:rPr>
          <w:rFonts w:asciiTheme="minorHAnsi" w:hAnsiTheme="minorHAnsi" w:cstheme="minorHAnsi"/>
          <w:color w:val="000000" w:themeColor="text1"/>
          <w:lang w:val="de-DE" w:eastAsia="de-DE"/>
        </w:rPr>
        <w:t>s</w:t>
      </w:r>
      <w:r w:rsidR="005B400D">
        <w:rPr>
          <w:rFonts w:asciiTheme="minorHAnsi" w:hAnsiTheme="minorHAnsi" w:cstheme="minorHAnsi"/>
          <w:color w:val="000000" w:themeColor="text1"/>
          <w:lang w:val="de-DE" w:eastAsia="de-DE"/>
        </w:rPr>
        <w:t>i</w:t>
      </w:r>
      <w:r w:rsidRPr="0028535F">
        <w:rPr>
          <w:rFonts w:asciiTheme="minorHAnsi" w:hAnsiTheme="minorHAnsi" w:cstheme="minorHAnsi"/>
          <w:color w:val="000000" w:themeColor="text1"/>
          <w:lang w:val="de-DE" w:eastAsia="de-DE"/>
        </w:rPr>
        <w:t>ve në Komunë me shërbim</w:t>
      </w:r>
      <w:bookmarkEnd w:id="44"/>
      <w:bookmarkEnd w:id="45"/>
    </w:p>
    <w:p w:rsidR="00251E47" w:rsidRPr="00127E77" w:rsidRDefault="00251E47" w:rsidP="00127E77">
      <w:pPr>
        <w:spacing w:before="120" w:after="0"/>
        <w:jc w:val="both"/>
        <w:rPr>
          <w:sz w:val="20"/>
          <w:szCs w:val="20"/>
          <w:lang w:val="de-DE" w:eastAsia="de-DE"/>
        </w:rPr>
      </w:pPr>
      <w:r w:rsidRPr="00127E77">
        <w:rPr>
          <w:sz w:val="20"/>
          <w:szCs w:val="20"/>
          <w:lang w:val="de-DE" w:eastAsia="de-DE"/>
        </w:rPr>
        <w:t>[Burimi: zhvilluar nga autori]</w:t>
      </w:r>
    </w:p>
    <w:p w:rsidR="00251E47" w:rsidRPr="00127E77" w:rsidRDefault="00807F8A" w:rsidP="00127E77">
      <w:pPr>
        <w:spacing w:before="120" w:after="0"/>
        <w:jc w:val="both"/>
        <w:rPr>
          <w:sz w:val="24"/>
          <w:szCs w:val="24"/>
          <w:lang w:val="de-DE" w:eastAsia="de-DE"/>
        </w:rPr>
      </w:pPr>
      <w:r>
        <w:rPr>
          <w:noProof/>
        </w:rPr>
        <w:lastRenderedPageBreak/>
        <w:drawing>
          <wp:anchor distT="0" distB="0" distL="114300" distR="114300" simplePos="0" relativeHeight="251671552" behindDoc="0" locked="0" layoutInCell="1" allowOverlap="1">
            <wp:simplePos x="0" y="0"/>
            <wp:positionH relativeFrom="column">
              <wp:posOffset>-22860</wp:posOffset>
            </wp:positionH>
            <wp:positionV relativeFrom="paragraph">
              <wp:posOffset>937260</wp:posOffset>
            </wp:positionV>
            <wp:extent cx="5956300" cy="381000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pjan %251_001.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56300" cy="3810000"/>
                    </a:xfrm>
                    <a:prstGeom prst="rect">
                      <a:avLst/>
                    </a:prstGeom>
                  </pic:spPr>
                </pic:pic>
              </a:graphicData>
            </a:graphic>
          </wp:anchor>
        </w:drawing>
      </w:r>
      <w:r w:rsidR="00251E47" w:rsidRPr="00127E77">
        <w:rPr>
          <w:sz w:val="24"/>
          <w:szCs w:val="24"/>
          <w:lang w:val="de-DE" w:eastAsia="de-DE"/>
        </w:rPr>
        <w:t>Si</w:t>
      </w:r>
      <w:r w:rsidR="00251E47" w:rsidRPr="00127E77">
        <w:rPr>
          <w:rFonts w:cstheme="minorHAnsi"/>
          <w:sz w:val="24"/>
          <w:szCs w:val="24"/>
          <w:lang w:val="de-DE" w:eastAsia="de-DE"/>
        </w:rPr>
        <w:t>ç</w:t>
      </w:r>
      <w:r w:rsidR="00251E47" w:rsidRPr="00127E77">
        <w:rPr>
          <w:sz w:val="24"/>
          <w:szCs w:val="24"/>
          <w:lang w:val="de-DE" w:eastAsia="de-DE"/>
        </w:rPr>
        <w:t xml:space="preserve"> mund ta shohim edhe nga harta, skajet </w:t>
      </w:r>
      <w:r w:rsidR="005B400D">
        <w:rPr>
          <w:sz w:val="24"/>
          <w:szCs w:val="24"/>
          <w:lang w:val="de-DE" w:eastAsia="de-DE"/>
        </w:rPr>
        <w:t>lindore dhe per</w:t>
      </w:r>
      <w:r w:rsidR="00912E58">
        <w:rPr>
          <w:sz w:val="24"/>
          <w:szCs w:val="24"/>
          <w:lang w:val="de-DE" w:eastAsia="de-DE"/>
        </w:rPr>
        <w:t>ë</w:t>
      </w:r>
      <w:r w:rsidR="005B400D">
        <w:rPr>
          <w:sz w:val="24"/>
          <w:szCs w:val="24"/>
          <w:lang w:val="de-DE" w:eastAsia="de-DE"/>
        </w:rPr>
        <w:t>ndimore t</w:t>
      </w:r>
      <w:r w:rsidR="00912E58">
        <w:rPr>
          <w:sz w:val="24"/>
          <w:szCs w:val="24"/>
          <w:lang w:val="de-DE" w:eastAsia="de-DE"/>
        </w:rPr>
        <w:t>ë</w:t>
      </w:r>
      <w:r w:rsidR="005B400D">
        <w:rPr>
          <w:sz w:val="24"/>
          <w:szCs w:val="24"/>
          <w:lang w:val="de-DE" w:eastAsia="de-DE"/>
        </w:rPr>
        <w:t xml:space="preserve"> komun</w:t>
      </w:r>
      <w:r w:rsidR="00912E58">
        <w:rPr>
          <w:sz w:val="24"/>
          <w:szCs w:val="24"/>
          <w:lang w:val="de-DE" w:eastAsia="de-DE"/>
        </w:rPr>
        <w:t>ë</w:t>
      </w:r>
      <w:r w:rsidR="005B400D">
        <w:rPr>
          <w:sz w:val="24"/>
          <w:szCs w:val="24"/>
          <w:lang w:val="de-DE" w:eastAsia="de-DE"/>
        </w:rPr>
        <w:t>s nuk jan</w:t>
      </w:r>
      <w:r w:rsidR="00912E58">
        <w:rPr>
          <w:sz w:val="24"/>
          <w:szCs w:val="24"/>
          <w:lang w:val="de-DE" w:eastAsia="de-DE"/>
        </w:rPr>
        <w:t>ë</w:t>
      </w:r>
      <w:r w:rsidR="005B400D">
        <w:rPr>
          <w:sz w:val="24"/>
          <w:szCs w:val="24"/>
          <w:lang w:val="de-DE" w:eastAsia="de-DE"/>
        </w:rPr>
        <w:t xml:space="preserve"> t</w:t>
      </w:r>
      <w:r w:rsidR="00912E58">
        <w:rPr>
          <w:sz w:val="24"/>
          <w:szCs w:val="24"/>
          <w:lang w:val="de-DE" w:eastAsia="de-DE"/>
        </w:rPr>
        <w:t>ë</w:t>
      </w:r>
      <w:r w:rsidR="005B400D">
        <w:rPr>
          <w:sz w:val="24"/>
          <w:szCs w:val="24"/>
          <w:lang w:val="de-DE" w:eastAsia="de-DE"/>
        </w:rPr>
        <w:t xml:space="preserve"> mbuluara me sh</w:t>
      </w:r>
      <w:r w:rsidR="00912E58">
        <w:rPr>
          <w:sz w:val="24"/>
          <w:szCs w:val="24"/>
          <w:lang w:val="de-DE" w:eastAsia="de-DE"/>
        </w:rPr>
        <w:t>ë</w:t>
      </w:r>
      <w:r w:rsidR="005B400D">
        <w:rPr>
          <w:sz w:val="24"/>
          <w:szCs w:val="24"/>
          <w:lang w:val="de-DE" w:eastAsia="de-DE"/>
        </w:rPr>
        <w:t>rbim, nd</w:t>
      </w:r>
      <w:r w:rsidR="00912E58">
        <w:rPr>
          <w:sz w:val="24"/>
          <w:szCs w:val="24"/>
          <w:lang w:val="de-DE" w:eastAsia="de-DE"/>
        </w:rPr>
        <w:t>ë</w:t>
      </w:r>
      <w:r w:rsidR="005B400D">
        <w:rPr>
          <w:sz w:val="24"/>
          <w:szCs w:val="24"/>
          <w:lang w:val="de-DE" w:eastAsia="de-DE"/>
        </w:rPr>
        <w:t>rsa pjesa q</w:t>
      </w:r>
      <w:r w:rsidR="00912E58">
        <w:rPr>
          <w:sz w:val="24"/>
          <w:szCs w:val="24"/>
          <w:lang w:val="de-DE" w:eastAsia="de-DE"/>
        </w:rPr>
        <w:t>ë</w:t>
      </w:r>
      <w:r w:rsidR="005B400D">
        <w:rPr>
          <w:sz w:val="24"/>
          <w:szCs w:val="24"/>
          <w:lang w:val="de-DE" w:eastAsia="de-DE"/>
        </w:rPr>
        <w:t>ndrore e saj ka nj</w:t>
      </w:r>
      <w:r w:rsidR="00912E58">
        <w:rPr>
          <w:sz w:val="24"/>
          <w:szCs w:val="24"/>
          <w:lang w:val="de-DE" w:eastAsia="de-DE"/>
        </w:rPr>
        <w:t>ë</w:t>
      </w:r>
      <w:r w:rsidR="005B400D">
        <w:rPr>
          <w:sz w:val="24"/>
          <w:szCs w:val="24"/>
          <w:lang w:val="de-DE" w:eastAsia="de-DE"/>
        </w:rPr>
        <w:t xml:space="preserve"> nivel t</w:t>
      </w:r>
      <w:r w:rsidR="00912E58">
        <w:rPr>
          <w:sz w:val="24"/>
          <w:szCs w:val="24"/>
          <w:lang w:val="de-DE" w:eastAsia="de-DE"/>
        </w:rPr>
        <w:t>ë</w:t>
      </w:r>
      <w:r w:rsidR="005B400D">
        <w:rPr>
          <w:sz w:val="24"/>
          <w:szCs w:val="24"/>
          <w:lang w:val="de-DE" w:eastAsia="de-DE"/>
        </w:rPr>
        <w:t xml:space="preserve"> mbulimit t</w:t>
      </w:r>
      <w:r w:rsidR="00912E58">
        <w:rPr>
          <w:sz w:val="24"/>
          <w:szCs w:val="24"/>
          <w:lang w:val="de-DE" w:eastAsia="de-DE"/>
        </w:rPr>
        <w:t>ë</w:t>
      </w:r>
      <w:r w:rsidR="005B400D">
        <w:rPr>
          <w:sz w:val="24"/>
          <w:szCs w:val="24"/>
          <w:lang w:val="de-DE" w:eastAsia="de-DE"/>
        </w:rPr>
        <w:t xml:space="preserve"> amviserive me sh</w:t>
      </w:r>
      <w:r w:rsidR="00912E58">
        <w:rPr>
          <w:sz w:val="24"/>
          <w:szCs w:val="24"/>
          <w:lang w:val="de-DE" w:eastAsia="de-DE"/>
        </w:rPr>
        <w:t>ë</w:t>
      </w:r>
      <w:r w:rsidR="005B400D">
        <w:rPr>
          <w:sz w:val="24"/>
          <w:szCs w:val="24"/>
          <w:lang w:val="de-DE" w:eastAsia="de-DE"/>
        </w:rPr>
        <w:t>rbim deri n</w:t>
      </w:r>
      <w:r w:rsidR="00912E58">
        <w:rPr>
          <w:sz w:val="24"/>
          <w:szCs w:val="24"/>
          <w:lang w:val="de-DE" w:eastAsia="de-DE"/>
        </w:rPr>
        <w:t>ë</w:t>
      </w:r>
      <w:r w:rsidR="005B400D">
        <w:rPr>
          <w:sz w:val="24"/>
          <w:szCs w:val="24"/>
          <w:lang w:val="de-DE" w:eastAsia="de-DE"/>
        </w:rPr>
        <w:t xml:space="preserve"> 33%</w:t>
      </w:r>
      <w:r w:rsidR="00251E47" w:rsidRPr="00127E77">
        <w:rPr>
          <w:sz w:val="24"/>
          <w:szCs w:val="24"/>
          <w:lang w:val="de-DE" w:eastAsia="de-DE"/>
        </w:rPr>
        <w:t xml:space="preserve">. </w:t>
      </w:r>
    </w:p>
    <w:p w:rsidR="00807F8A" w:rsidRDefault="00807F8A" w:rsidP="00756B71">
      <w:pPr>
        <w:jc w:val="both"/>
      </w:pPr>
    </w:p>
    <w:p w:rsidR="005B400D" w:rsidRPr="00402F2C" w:rsidRDefault="005B400D" w:rsidP="005B400D">
      <w:pPr>
        <w:pStyle w:val="Heading4"/>
        <w:rPr>
          <w:i w:val="0"/>
          <w:lang w:val="de-DE" w:eastAsia="de-DE"/>
        </w:rPr>
      </w:pPr>
      <w:bookmarkStart w:id="46" w:name="_Toc468311369"/>
      <w:bookmarkStart w:id="47" w:name="_Toc468747504"/>
      <w:r w:rsidRPr="005B400D">
        <w:rPr>
          <w:rFonts w:asciiTheme="minorHAnsi" w:eastAsiaTheme="minorHAnsi" w:hAnsiTheme="minorHAnsi" w:cstheme="minorBidi"/>
          <w:i w:val="0"/>
          <w:iCs w:val="0"/>
          <w:color w:val="auto"/>
          <w:lang w:val="de-DE" w:eastAsia="de-DE"/>
        </w:rPr>
        <w:t xml:space="preserve">Figura </w:t>
      </w:r>
      <w:r>
        <w:rPr>
          <w:rFonts w:asciiTheme="minorHAnsi" w:eastAsiaTheme="minorHAnsi" w:hAnsiTheme="minorHAnsi" w:cstheme="minorBidi"/>
          <w:i w:val="0"/>
          <w:iCs w:val="0"/>
          <w:color w:val="auto"/>
          <w:lang w:val="de-DE" w:eastAsia="de-DE"/>
        </w:rPr>
        <w:t>7</w:t>
      </w:r>
      <w:r w:rsidRPr="005B400D">
        <w:rPr>
          <w:rFonts w:asciiTheme="minorHAnsi" w:eastAsiaTheme="minorHAnsi" w:hAnsiTheme="minorHAnsi" w:cstheme="minorBidi"/>
          <w:i w:val="0"/>
          <w:iCs w:val="0"/>
          <w:color w:val="auto"/>
          <w:lang w:val="de-DE" w:eastAsia="de-DE"/>
        </w:rPr>
        <w:t xml:space="preserve"> Harta e përqindjes të mbulimit të shërbimit</w:t>
      </w:r>
      <w:bookmarkEnd w:id="46"/>
      <w:bookmarkEnd w:id="47"/>
    </w:p>
    <w:p w:rsidR="005B400D" w:rsidRDefault="005B400D" w:rsidP="005B400D">
      <w:pPr>
        <w:spacing w:before="120" w:after="0"/>
        <w:jc w:val="both"/>
        <w:rPr>
          <w:lang w:val="de-DE" w:eastAsia="de-DE"/>
        </w:rPr>
      </w:pPr>
      <w:r>
        <w:rPr>
          <w:lang w:val="de-DE" w:eastAsia="de-DE"/>
        </w:rPr>
        <w:t xml:space="preserve">[Burimi: zhvilluar nga autori] </w:t>
      </w:r>
    </w:p>
    <w:p w:rsidR="00807F8A" w:rsidRDefault="00807F8A" w:rsidP="00871A6D">
      <w:pPr>
        <w:jc w:val="both"/>
      </w:pPr>
    </w:p>
    <w:p w:rsidR="00515AC0" w:rsidRPr="001044C5" w:rsidRDefault="00871A6D" w:rsidP="00871A6D">
      <w:pPr>
        <w:jc w:val="both"/>
        <w:rPr>
          <w:sz w:val="24"/>
          <w:szCs w:val="24"/>
          <w:lang w:val="de-DE" w:eastAsia="de-DE"/>
        </w:rPr>
      </w:pPr>
      <w:r w:rsidRPr="001044C5">
        <w:rPr>
          <w:sz w:val="24"/>
          <w:szCs w:val="24"/>
          <w:lang w:val="de-DE" w:eastAsia="de-DE"/>
        </w:rPr>
        <w:t>N</w:t>
      </w:r>
      <w:r w:rsidR="00912E58">
        <w:rPr>
          <w:sz w:val="24"/>
          <w:szCs w:val="24"/>
          <w:lang w:val="de-DE" w:eastAsia="de-DE"/>
        </w:rPr>
        <w:t>ë</w:t>
      </w:r>
      <w:r w:rsidRPr="001044C5">
        <w:rPr>
          <w:sz w:val="24"/>
          <w:szCs w:val="24"/>
          <w:lang w:val="de-DE" w:eastAsia="de-DE"/>
        </w:rPr>
        <w:t xml:space="preserve"> territorin e Komun</w:t>
      </w:r>
      <w:r w:rsidR="00912E58">
        <w:rPr>
          <w:sz w:val="24"/>
          <w:szCs w:val="24"/>
          <w:lang w:val="de-DE" w:eastAsia="de-DE"/>
        </w:rPr>
        <w:t>ë</w:t>
      </w:r>
      <w:r w:rsidRPr="001044C5">
        <w:rPr>
          <w:sz w:val="24"/>
          <w:szCs w:val="24"/>
          <w:lang w:val="de-DE" w:eastAsia="de-DE"/>
        </w:rPr>
        <w:t>s Lipjan</w:t>
      </w:r>
      <w:r w:rsidR="00912E58">
        <w:rPr>
          <w:sz w:val="24"/>
          <w:szCs w:val="24"/>
          <w:lang w:val="de-DE" w:eastAsia="de-DE"/>
        </w:rPr>
        <w:t>ë</w:t>
      </w:r>
      <w:r w:rsidRPr="001044C5">
        <w:rPr>
          <w:sz w:val="24"/>
          <w:szCs w:val="24"/>
          <w:lang w:val="de-DE" w:eastAsia="de-DE"/>
        </w:rPr>
        <w:t xml:space="preserve"> ofron sh</w:t>
      </w:r>
      <w:r w:rsidR="00912E58">
        <w:rPr>
          <w:sz w:val="24"/>
          <w:szCs w:val="24"/>
          <w:lang w:val="de-DE" w:eastAsia="de-DE"/>
        </w:rPr>
        <w:t>ë</w:t>
      </w:r>
      <w:r w:rsidRPr="001044C5">
        <w:rPr>
          <w:sz w:val="24"/>
          <w:szCs w:val="24"/>
          <w:lang w:val="de-DE" w:eastAsia="de-DE"/>
        </w:rPr>
        <w:t>rbimin KRM “Pastrimi“, e cila ka nj</w:t>
      </w:r>
      <w:r w:rsidR="00912E58">
        <w:rPr>
          <w:sz w:val="24"/>
          <w:szCs w:val="24"/>
          <w:lang w:val="de-DE" w:eastAsia="de-DE"/>
        </w:rPr>
        <w:t>ë</w:t>
      </w:r>
      <w:r w:rsidRPr="001044C5">
        <w:rPr>
          <w:sz w:val="24"/>
          <w:szCs w:val="24"/>
          <w:lang w:val="de-DE" w:eastAsia="de-DE"/>
        </w:rPr>
        <w:t>sin</w:t>
      </w:r>
      <w:r w:rsidR="00912E58">
        <w:rPr>
          <w:sz w:val="24"/>
          <w:szCs w:val="24"/>
          <w:lang w:val="de-DE" w:eastAsia="de-DE"/>
        </w:rPr>
        <w:t>ë</w:t>
      </w:r>
      <w:r w:rsidRPr="001044C5">
        <w:rPr>
          <w:sz w:val="24"/>
          <w:szCs w:val="24"/>
          <w:lang w:val="de-DE" w:eastAsia="de-DE"/>
        </w:rPr>
        <w:t xml:space="preserve"> operative n</w:t>
      </w:r>
      <w:r w:rsidR="00912E58">
        <w:rPr>
          <w:sz w:val="24"/>
          <w:szCs w:val="24"/>
          <w:lang w:val="de-DE" w:eastAsia="de-DE"/>
        </w:rPr>
        <w:t>ë</w:t>
      </w:r>
      <w:r w:rsidRPr="001044C5">
        <w:rPr>
          <w:sz w:val="24"/>
          <w:szCs w:val="24"/>
          <w:lang w:val="de-DE" w:eastAsia="de-DE"/>
        </w:rPr>
        <w:t xml:space="preserve"> Lipjan</w:t>
      </w:r>
      <w:r w:rsidR="00912E58">
        <w:rPr>
          <w:sz w:val="24"/>
          <w:szCs w:val="24"/>
          <w:lang w:val="de-DE" w:eastAsia="de-DE"/>
        </w:rPr>
        <w:t>ë</w:t>
      </w:r>
      <w:r w:rsidRPr="001044C5">
        <w:rPr>
          <w:sz w:val="24"/>
          <w:szCs w:val="24"/>
          <w:lang w:val="de-DE" w:eastAsia="de-DE"/>
        </w:rPr>
        <w:t>. Kjo kompani ofron sh</w:t>
      </w:r>
      <w:r w:rsidR="00912E58">
        <w:rPr>
          <w:sz w:val="24"/>
          <w:szCs w:val="24"/>
          <w:lang w:val="de-DE" w:eastAsia="de-DE"/>
        </w:rPr>
        <w:t>ë</w:t>
      </w:r>
      <w:r w:rsidRPr="001044C5">
        <w:rPr>
          <w:sz w:val="24"/>
          <w:szCs w:val="24"/>
          <w:lang w:val="de-DE" w:eastAsia="de-DE"/>
        </w:rPr>
        <w:t>rbimin e grumbullimit kolektiv</w:t>
      </w:r>
      <w:r w:rsidR="00912E58">
        <w:rPr>
          <w:sz w:val="24"/>
          <w:szCs w:val="24"/>
          <w:lang w:val="de-DE" w:eastAsia="de-DE"/>
        </w:rPr>
        <w:t>ë</w:t>
      </w:r>
      <w:r w:rsidRPr="001044C5">
        <w:rPr>
          <w:sz w:val="24"/>
          <w:szCs w:val="24"/>
          <w:lang w:val="de-DE" w:eastAsia="de-DE"/>
        </w:rPr>
        <w:t xml:space="preserve"> nga kontenier</w:t>
      </w:r>
      <w:r w:rsidR="00912E58">
        <w:rPr>
          <w:sz w:val="24"/>
          <w:szCs w:val="24"/>
          <w:lang w:val="de-DE" w:eastAsia="de-DE"/>
        </w:rPr>
        <w:t>ë</w:t>
      </w:r>
      <w:r w:rsidRPr="001044C5">
        <w:rPr>
          <w:sz w:val="24"/>
          <w:szCs w:val="24"/>
          <w:lang w:val="de-DE" w:eastAsia="de-DE"/>
        </w:rPr>
        <w:t>t 1.1m</w:t>
      </w:r>
      <w:r w:rsidRPr="001044C5">
        <w:rPr>
          <w:sz w:val="24"/>
          <w:szCs w:val="24"/>
          <w:vertAlign w:val="superscript"/>
          <w:lang w:val="de-DE" w:eastAsia="de-DE"/>
        </w:rPr>
        <w:t>3</w:t>
      </w:r>
      <w:r w:rsidRPr="001044C5">
        <w:rPr>
          <w:sz w:val="24"/>
          <w:szCs w:val="24"/>
          <w:lang w:val="de-DE" w:eastAsia="de-DE"/>
        </w:rPr>
        <w:t xml:space="preserve">  (170 cop</w:t>
      </w:r>
      <w:r w:rsidR="00912E58">
        <w:rPr>
          <w:sz w:val="24"/>
          <w:szCs w:val="24"/>
          <w:lang w:val="de-DE" w:eastAsia="de-DE"/>
        </w:rPr>
        <w:t>ë</w:t>
      </w:r>
      <w:r w:rsidRPr="001044C5">
        <w:rPr>
          <w:sz w:val="24"/>
          <w:szCs w:val="24"/>
          <w:lang w:val="de-DE" w:eastAsia="de-DE"/>
        </w:rPr>
        <w:t xml:space="preserve"> t</w:t>
      </w:r>
      <w:r w:rsidR="00912E58">
        <w:rPr>
          <w:sz w:val="24"/>
          <w:szCs w:val="24"/>
          <w:lang w:val="de-DE" w:eastAsia="de-DE"/>
        </w:rPr>
        <w:t>ë</w:t>
      </w:r>
      <w:r w:rsidRPr="001044C5">
        <w:rPr>
          <w:sz w:val="24"/>
          <w:szCs w:val="24"/>
          <w:lang w:val="de-DE" w:eastAsia="de-DE"/>
        </w:rPr>
        <w:t xml:space="preserve"> shp</w:t>
      </w:r>
      <w:r w:rsidR="00912E58">
        <w:rPr>
          <w:sz w:val="24"/>
          <w:szCs w:val="24"/>
          <w:lang w:val="de-DE" w:eastAsia="de-DE"/>
        </w:rPr>
        <w:t>ë</w:t>
      </w:r>
      <w:r w:rsidRPr="001044C5">
        <w:rPr>
          <w:sz w:val="24"/>
          <w:szCs w:val="24"/>
          <w:lang w:val="de-DE" w:eastAsia="de-DE"/>
        </w:rPr>
        <w:t>rndar</w:t>
      </w:r>
      <w:r w:rsidR="00912E58">
        <w:rPr>
          <w:sz w:val="24"/>
          <w:szCs w:val="24"/>
          <w:lang w:val="de-DE" w:eastAsia="de-DE"/>
        </w:rPr>
        <w:t>ë</w:t>
      </w:r>
      <w:r w:rsidRPr="001044C5">
        <w:rPr>
          <w:sz w:val="24"/>
          <w:szCs w:val="24"/>
          <w:lang w:val="de-DE" w:eastAsia="de-DE"/>
        </w:rPr>
        <w:t xml:space="preserve"> n</w:t>
      </w:r>
      <w:r w:rsidR="00912E58">
        <w:rPr>
          <w:sz w:val="24"/>
          <w:szCs w:val="24"/>
          <w:lang w:val="de-DE" w:eastAsia="de-DE"/>
        </w:rPr>
        <w:t>ë</w:t>
      </w:r>
      <w:r w:rsidRPr="001044C5">
        <w:rPr>
          <w:sz w:val="24"/>
          <w:szCs w:val="24"/>
          <w:lang w:val="de-DE" w:eastAsia="de-DE"/>
        </w:rPr>
        <w:t xml:space="preserve"> komun</w:t>
      </w:r>
      <w:r w:rsidR="00912E58">
        <w:rPr>
          <w:sz w:val="24"/>
          <w:szCs w:val="24"/>
          <w:lang w:val="de-DE" w:eastAsia="de-DE"/>
        </w:rPr>
        <w:t>ë</w:t>
      </w:r>
      <w:r w:rsidRPr="001044C5">
        <w:rPr>
          <w:sz w:val="24"/>
          <w:szCs w:val="24"/>
          <w:lang w:val="de-DE" w:eastAsia="de-DE"/>
        </w:rPr>
        <w:t>), 9 kontenier</w:t>
      </w:r>
      <w:r w:rsidR="00912E58">
        <w:rPr>
          <w:sz w:val="24"/>
          <w:szCs w:val="24"/>
          <w:lang w:val="de-DE" w:eastAsia="de-DE"/>
        </w:rPr>
        <w:t>ë</w:t>
      </w:r>
      <w:r w:rsidRPr="001044C5">
        <w:rPr>
          <w:sz w:val="24"/>
          <w:szCs w:val="24"/>
          <w:lang w:val="de-DE" w:eastAsia="de-DE"/>
        </w:rPr>
        <w:t>t n</w:t>
      </w:r>
      <w:r w:rsidR="00912E58">
        <w:rPr>
          <w:sz w:val="24"/>
          <w:szCs w:val="24"/>
          <w:lang w:val="de-DE" w:eastAsia="de-DE"/>
        </w:rPr>
        <w:t>ë</w:t>
      </w:r>
      <w:r w:rsidRPr="001044C5">
        <w:rPr>
          <w:sz w:val="24"/>
          <w:szCs w:val="24"/>
          <w:lang w:val="de-DE" w:eastAsia="de-DE"/>
        </w:rPr>
        <w:t>ntok</w:t>
      </w:r>
      <w:r w:rsidR="00912E58">
        <w:rPr>
          <w:sz w:val="24"/>
          <w:szCs w:val="24"/>
          <w:lang w:val="de-DE" w:eastAsia="de-DE"/>
        </w:rPr>
        <w:t>ë</w:t>
      </w:r>
      <w:r w:rsidRPr="001044C5">
        <w:rPr>
          <w:sz w:val="24"/>
          <w:szCs w:val="24"/>
          <w:lang w:val="de-DE" w:eastAsia="de-DE"/>
        </w:rPr>
        <w:t>sor</w:t>
      </w:r>
      <w:r w:rsidR="00912E58">
        <w:rPr>
          <w:sz w:val="24"/>
          <w:szCs w:val="24"/>
          <w:lang w:val="de-DE" w:eastAsia="de-DE"/>
        </w:rPr>
        <w:t>ë</w:t>
      </w:r>
      <w:r w:rsidRPr="001044C5">
        <w:rPr>
          <w:sz w:val="24"/>
          <w:szCs w:val="24"/>
          <w:lang w:val="de-DE" w:eastAsia="de-DE"/>
        </w:rPr>
        <w:t xml:space="preserve"> 5m</w:t>
      </w:r>
      <w:r w:rsidRPr="001044C5">
        <w:rPr>
          <w:sz w:val="24"/>
          <w:szCs w:val="24"/>
          <w:vertAlign w:val="superscript"/>
          <w:lang w:val="de-DE" w:eastAsia="de-DE"/>
        </w:rPr>
        <w:t>3</w:t>
      </w:r>
      <w:r w:rsidRPr="001044C5">
        <w:rPr>
          <w:sz w:val="24"/>
          <w:szCs w:val="24"/>
          <w:lang w:val="de-DE" w:eastAsia="de-DE"/>
        </w:rPr>
        <w:t xml:space="preserve"> dhe konteneir</w:t>
      </w:r>
      <w:r w:rsidR="00912E58">
        <w:rPr>
          <w:sz w:val="24"/>
          <w:szCs w:val="24"/>
          <w:lang w:val="de-DE" w:eastAsia="de-DE"/>
        </w:rPr>
        <w:t>ë</w:t>
      </w:r>
      <w:r w:rsidRPr="001044C5">
        <w:rPr>
          <w:sz w:val="24"/>
          <w:szCs w:val="24"/>
          <w:lang w:val="de-DE" w:eastAsia="de-DE"/>
        </w:rPr>
        <w:t>t 7m</w:t>
      </w:r>
      <w:r w:rsidRPr="001044C5">
        <w:rPr>
          <w:sz w:val="24"/>
          <w:szCs w:val="24"/>
          <w:vertAlign w:val="superscript"/>
          <w:lang w:val="de-DE" w:eastAsia="de-DE"/>
        </w:rPr>
        <w:t>3</w:t>
      </w:r>
      <w:r w:rsidRPr="001044C5">
        <w:rPr>
          <w:sz w:val="24"/>
          <w:szCs w:val="24"/>
          <w:lang w:val="de-DE" w:eastAsia="de-DE"/>
        </w:rPr>
        <w:t xml:space="preserve"> n</w:t>
      </w:r>
      <w:r w:rsidR="00912E58">
        <w:rPr>
          <w:sz w:val="24"/>
          <w:szCs w:val="24"/>
          <w:lang w:val="de-DE" w:eastAsia="de-DE"/>
        </w:rPr>
        <w:t>ë</w:t>
      </w:r>
      <w:r w:rsidRPr="001044C5">
        <w:rPr>
          <w:sz w:val="24"/>
          <w:szCs w:val="24"/>
          <w:lang w:val="de-DE" w:eastAsia="de-DE"/>
        </w:rPr>
        <w:t xml:space="preserve"> var</w:t>
      </w:r>
      <w:r w:rsidR="00912E58">
        <w:rPr>
          <w:sz w:val="24"/>
          <w:szCs w:val="24"/>
          <w:lang w:val="de-DE" w:eastAsia="de-DE"/>
        </w:rPr>
        <w:t>ë</w:t>
      </w:r>
      <w:r w:rsidRPr="001044C5">
        <w:rPr>
          <w:sz w:val="24"/>
          <w:szCs w:val="24"/>
          <w:lang w:val="de-DE" w:eastAsia="de-DE"/>
        </w:rPr>
        <w:t>si t</w:t>
      </w:r>
      <w:r w:rsidR="00912E58">
        <w:rPr>
          <w:sz w:val="24"/>
          <w:szCs w:val="24"/>
          <w:lang w:val="de-DE" w:eastAsia="de-DE"/>
        </w:rPr>
        <w:t>ë</w:t>
      </w:r>
      <w:r w:rsidRPr="001044C5">
        <w:rPr>
          <w:sz w:val="24"/>
          <w:szCs w:val="24"/>
          <w:lang w:val="de-DE" w:eastAsia="de-DE"/>
        </w:rPr>
        <w:t xml:space="preserve"> kontratave me bizneset. N</w:t>
      </w:r>
      <w:r w:rsidR="00912E58">
        <w:rPr>
          <w:sz w:val="24"/>
          <w:szCs w:val="24"/>
          <w:lang w:val="de-DE" w:eastAsia="de-DE"/>
        </w:rPr>
        <w:t>ë</w:t>
      </w:r>
      <w:r w:rsidRPr="001044C5">
        <w:rPr>
          <w:sz w:val="24"/>
          <w:szCs w:val="24"/>
          <w:lang w:val="de-DE" w:eastAsia="de-DE"/>
        </w:rPr>
        <w:t xml:space="preserve"> zonat rurale t</w:t>
      </w:r>
      <w:r w:rsidR="00912E58">
        <w:rPr>
          <w:sz w:val="24"/>
          <w:szCs w:val="24"/>
          <w:lang w:val="de-DE" w:eastAsia="de-DE"/>
        </w:rPr>
        <w:t>ë</w:t>
      </w:r>
      <w:r w:rsidRPr="001044C5">
        <w:rPr>
          <w:sz w:val="24"/>
          <w:szCs w:val="24"/>
          <w:lang w:val="de-DE" w:eastAsia="de-DE"/>
        </w:rPr>
        <w:t xml:space="preserve"> fshatrave sh</w:t>
      </w:r>
      <w:r w:rsidR="00912E58">
        <w:rPr>
          <w:sz w:val="24"/>
          <w:szCs w:val="24"/>
          <w:lang w:val="de-DE" w:eastAsia="de-DE"/>
        </w:rPr>
        <w:t>ë</w:t>
      </w:r>
      <w:r w:rsidRPr="001044C5">
        <w:rPr>
          <w:sz w:val="24"/>
          <w:szCs w:val="24"/>
          <w:lang w:val="de-DE" w:eastAsia="de-DE"/>
        </w:rPr>
        <w:t>rbimi ofrohet der</w:t>
      </w:r>
      <w:r w:rsidR="00912E58">
        <w:rPr>
          <w:sz w:val="24"/>
          <w:szCs w:val="24"/>
          <w:lang w:val="de-DE" w:eastAsia="de-DE"/>
        </w:rPr>
        <w:t>ë</w:t>
      </w:r>
      <w:r w:rsidRPr="001044C5">
        <w:rPr>
          <w:sz w:val="24"/>
          <w:szCs w:val="24"/>
          <w:lang w:val="de-DE" w:eastAsia="de-DE"/>
        </w:rPr>
        <w:t xml:space="preserve"> m</w:t>
      </w:r>
      <w:r w:rsidR="00912E58">
        <w:rPr>
          <w:sz w:val="24"/>
          <w:szCs w:val="24"/>
          <w:lang w:val="de-DE" w:eastAsia="de-DE"/>
        </w:rPr>
        <w:t>ë</w:t>
      </w:r>
      <w:r w:rsidRPr="001044C5">
        <w:rPr>
          <w:sz w:val="24"/>
          <w:szCs w:val="24"/>
          <w:lang w:val="de-DE" w:eastAsia="de-DE"/>
        </w:rPr>
        <w:t xml:space="preserve"> der</w:t>
      </w:r>
      <w:r w:rsidR="00912E58">
        <w:rPr>
          <w:sz w:val="24"/>
          <w:szCs w:val="24"/>
          <w:lang w:val="de-DE" w:eastAsia="de-DE"/>
        </w:rPr>
        <w:t>ë</w:t>
      </w:r>
      <w:r w:rsidRPr="001044C5">
        <w:rPr>
          <w:sz w:val="24"/>
          <w:szCs w:val="24"/>
          <w:lang w:val="de-DE" w:eastAsia="de-DE"/>
        </w:rPr>
        <w:t>, por aktualisht kompania dhe komuna nuk kan</w:t>
      </w:r>
      <w:r w:rsidR="00912E58">
        <w:rPr>
          <w:sz w:val="24"/>
          <w:szCs w:val="24"/>
          <w:lang w:val="de-DE" w:eastAsia="de-DE"/>
        </w:rPr>
        <w:t>ë</w:t>
      </w:r>
      <w:r w:rsidRPr="001044C5">
        <w:rPr>
          <w:sz w:val="24"/>
          <w:szCs w:val="24"/>
          <w:lang w:val="de-DE" w:eastAsia="de-DE"/>
        </w:rPr>
        <w:t xml:space="preserve"> shp</w:t>
      </w:r>
      <w:r w:rsidR="00912E58">
        <w:rPr>
          <w:sz w:val="24"/>
          <w:szCs w:val="24"/>
          <w:lang w:val="de-DE" w:eastAsia="de-DE"/>
        </w:rPr>
        <w:t>ë</w:t>
      </w:r>
      <w:r w:rsidRPr="001044C5">
        <w:rPr>
          <w:sz w:val="24"/>
          <w:szCs w:val="24"/>
          <w:lang w:val="de-DE" w:eastAsia="de-DE"/>
        </w:rPr>
        <w:t>rdar</w:t>
      </w:r>
      <w:r w:rsidR="00912E58">
        <w:rPr>
          <w:sz w:val="24"/>
          <w:szCs w:val="24"/>
          <w:lang w:val="de-DE" w:eastAsia="de-DE"/>
        </w:rPr>
        <w:t>ë</w:t>
      </w:r>
      <w:r w:rsidRPr="001044C5">
        <w:rPr>
          <w:sz w:val="24"/>
          <w:szCs w:val="24"/>
          <w:lang w:val="de-DE" w:eastAsia="de-DE"/>
        </w:rPr>
        <w:t xml:space="preserve"> shporta. Plani i komun</w:t>
      </w:r>
      <w:r w:rsidR="00912E58">
        <w:rPr>
          <w:sz w:val="24"/>
          <w:szCs w:val="24"/>
          <w:lang w:val="de-DE" w:eastAsia="de-DE"/>
        </w:rPr>
        <w:t>ë</w:t>
      </w:r>
      <w:r w:rsidRPr="001044C5">
        <w:rPr>
          <w:sz w:val="24"/>
          <w:szCs w:val="24"/>
          <w:lang w:val="de-DE" w:eastAsia="de-DE"/>
        </w:rPr>
        <w:t>s n</w:t>
      </w:r>
      <w:r w:rsidR="00912E58">
        <w:rPr>
          <w:sz w:val="24"/>
          <w:szCs w:val="24"/>
          <w:lang w:val="de-DE" w:eastAsia="de-DE"/>
        </w:rPr>
        <w:t>ë</w:t>
      </w:r>
      <w:r w:rsidRPr="001044C5">
        <w:rPr>
          <w:sz w:val="24"/>
          <w:szCs w:val="24"/>
          <w:lang w:val="de-DE" w:eastAsia="de-DE"/>
        </w:rPr>
        <w:t xml:space="preserve"> bashkepunim me kompanin</w:t>
      </w:r>
      <w:r w:rsidR="00912E58">
        <w:rPr>
          <w:sz w:val="24"/>
          <w:szCs w:val="24"/>
          <w:lang w:val="de-DE" w:eastAsia="de-DE"/>
        </w:rPr>
        <w:t>ë</w:t>
      </w:r>
      <w:r w:rsidRPr="001044C5">
        <w:rPr>
          <w:sz w:val="24"/>
          <w:szCs w:val="24"/>
          <w:lang w:val="de-DE" w:eastAsia="de-DE"/>
        </w:rPr>
        <w:t xml:space="preserve"> </w:t>
      </w:r>
      <w:r w:rsidR="00912E58">
        <w:rPr>
          <w:sz w:val="24"/>
          <w:szCs w:val="24"/>
          <w:lang w:val="de-DE" w:eastAsia="de-DE"/>
        </w:rPr>
        <w:t>ë</w:t>
      </w:r>
      <w:r w:rsidRPr="001044C5">
        <w:rPr>
          <w:sz w:val="24"/>
          <w:szCs w:val="24"/>
          <w:lang w:val="de-DE" w:eastAsia="de-DE"/>
        </w:rPr>
        <w:t>sht</w:t>
      </w:r>
      <w:r w:rsidR="00912E58">
        <w:rPr>
          <w:sz w:val="24"/>
          <w:szCs w:val="24"/>
          <w:lang w:val="de-DE" w:eastAsia="de-DE"/>
        </w:rPr>
        <w:t>ë</w:t>
      </w:r>
      <w:r w:rsidRPr="001044C5">
        <w:rPr>
          <w:sz w:val="24"/>
          <w:szCs w:val="24"/>
          <w:lang w:val="de-DE" w:eastAsia="de-DE"/>
        </w:rPr>
        <w:t xml:space="preserve"> shp</w:t>
      </w:r>
      <w:r w:rsidR="00912E58">
        <w:rPr>
          <w:sz w:val="24"/>
          <w:szCs w:val="24"/>
          <w:lang w:val="de-DE" w:eastAsia="de-DE"/>
        </w:rPr>
        <w:t>ë</w:t>
      </w:r>
      <w:r w:rsidRPr="001044C5">
        <w:rPr>
          <w:sz w:val="24"/>
          <w:szCs w:val="24"/>
          <w:lang w:val="de-DE" w:eastAsia="de-DE"/>
        </w:rPr>
        <w:t>rndarja e shportave 120litra n</w:t>
      </w:r>
      <w:r w:rsidR="00912E58">
        <w:rPr>
          <w:sz w:val="24"/>
          <w:szCs w:val="24"/>
          <w:lang w:val="de-DE" w:eastAsia="de-DE"/>
        </w:rPr>
        <w:t>ë</w:t>
      </w:r>
      <w:r w:rsidRPr="001044C5">
        <w:rPr>
          <w:sz w:val="24"/>
          <w:szCs w:val="24"/>
          <w:lang w:val="de-DE" w:eastAsia="de-DE"/>
        </w:rPr>
        <w:t xml:space="preserve"> amviserit</w:t>
      </w:r>
      <w:r w:rsidR="00912E58">
        <w:rPr>
          <w:sz w:val="24"/>
          <w:szCs w:val="24"/>
          <w:lang w:val="de-DE" w:eastAsia="de-DE"/>
        </w:rPr>
        <w:t>ë</w:t>
      </w:r>
      <w:r w:rsidRPr="001044C5">
        <w:rPr>
          <w:sz w:val="24"/>
          <w:szCs w:val="24"/>
          <w:lang w:val="de-DE" w:eastAsia="de-DE"/>
        </w:rPr>
        <w:t xml:space="preserve"> t</w:t>
      </w:r>
      <w:r w:rsidR="00912E58">
        <w:rPr>
          <w:sz w:val="24"/>
          <w:szCs w:val="24"/>
          <w:lang w:val="de-DE" w:eastAsia="de-DE"/>
        </w:rPr>
        <w:t>ë</w:t>
      </w:r>
      <w:r w:rsidRPr="001044C5">
        <w:rPr>
          <w:sz w:val="24"/>
          <w:szCs w:val="24"/>
          <w:lang w:val="de-DE" w:eastAsia="de-DE"/>
        </w:rPr>
        <w:t xml:space="preserve"> cilat jan</w:t>
      </w:r>
      <w:r w:rsidR="00912E58">
        <w:rPr>
          <w:sz w:val="24"/>
          <w:szCs w:val="24"/>
          <w:lang w:val="de-DE" w:eastAsia="de-DE"/>
        </w:rPr>
        <w:t>ë</w:t>
      </w:r>
      <w:r w:rsidRPr="001044C5">
        <w:rPr>
          <w:sz w:val="24"/>
          <w:szCs w:val="24"/>
          <w:lang w:val="de-DE" w:eastAsia="de-DE"/>
        </w:rPr>
        <w:t xml:space="preserve"> n</w:t>
      </w:r>
      <w:r w:rsidR="00912E58">
        <w:rPr>
          <w:sz w:val="24"/>
          <w:szCs w:val="24"/>
          <w:lang w:val="de-DE" w:eastAsia="de-DE"/>
        </w:rPr>
        <w:t>ë</w:t>
      </w:r>
      <w:r w:rsidRPr="001044C5">
        <w:rPr>
          <w:sz w:val="24"/>
          <w:szCs w:val="24"/>
          <w:lang w:val="de-DE" w:eastAsia="de-DE"/>
        </w:rPr>
        <w:t xml:space="preserve"> sistemin e inkasimit dhe q</w:t>
      </w:r>
      <w:r w:rsidR="00912E58">
        <w:rPr>
          <w:sz w:val="24"/>
          <w:szCs w:val="24"/>
          <w:lang w:val="de-DE" w:eastAsia="de-DE"/>
        </w:rPr>
        <w:t>ë</w:t>
      </w:r>
      <w:r w:rsidRPr="001044C5">
        <w:rPr>
          <w:sz w:val="24"/>
          <w:szCs w:val="24"/>
          <w:lang w:val="de-DE" w:eastAsia="de-DE"/>
        </w:rPr>
        <w:t xml:space="preserve"> pritet t</w:t>
      </w:r>
      <w:r w:rsidR="00912E58">
        <w:rPr>
          <w:sz w:val="24"/>
          <w:szCs w:val="24"/>
          <w:lang w:val="de-DE" w:eastAsia="de-DE"/>
        </w:rPr>
        <w:t>ë</w:t>
      </w:r>
      <w:r w:rsidRPr="001044C5">
        <w:rPr>
          <w:sz w:val="24"/>
          <w:szCs w:val="24"/>
          <w:lang w:val="de-DE" w:eastAsia="de-DE"/>
        </w:rPr>
        <w:t xml:space="preserve"> hyjn</w:t>
      </w:r>
      <w:r w:rsidR="00912E58">
        <w:rPr>
          <w:sz w:val="24"/>
          <w:szCs w:val="24"/>
          <w:lang w:val="de-DE" w:eastAsia="de-DE"/>
        </w:rPr>
        <w:t>ë</w:t>
      </w:r>
      <w:r w:rsidRPr="001044C5">
        <w:rPr>
          <w:sz w:val="24"/>
          <w:szCs w:val="24"/>
          <w:lang w:val="de-DE" w:eastAsia="de-DE"/>
        </w:rPr>
        <w:t xml:space="preserve"> n</w:t>
      </w:r>
      <w:r w:rsidR="00912E58">
        <w:rPr>
          <w:sz w:val="24"/>
          <w:szCs w:val="24"/>
          <w:lang w:val="de-DE" w:eastAsia="de-DE"/>
        </w:rPr>
        <w:t>ë</w:t>
      </w:r>
      <w:r w:rsidRPr="001044C5">
        <w:rPr>
          <w:sz w:val="24"/>
          <w:szCs w:val="24"/>
          <w:lang w:val="de-DE" w:eastAsia="de-DE"/>
        </w:rPr>
        <w:t xml:space="preserve"> sistem.</w:t>
      </w:r>
    </w:p>
    <w:p w:rsidR="00871A6D" w:rsidRDefault="00871A6D" w:rsidP="00871A6D">
      <w:pPr>
        <w:jc w:val="both"/>
        <w:rPr>
          <w:lang w:val="de-DE" w:eastAsia="de-DE"/>
        </w:rPr>
      </w:pPr>
    </w:p>
    <w:p w:rsidR="00871A6D" w:rsidRPr="00807F8A" w:rsidRDefault="00871A6D" w:rsidP="00774D49">
      <w:pPr>
        <w:pStyle w:val="Heading3"/>
        <w:numPr>
          <w:ilvl w:val="2"/>
          <w:numId w:val="1"/>
        </w:numPr>
        <w:spacing w:after="120"/>
        <w:rPr>
          <w:rFonts w:asciiTheme="minorHAnsi" w:hAnsiTheme="minorHAnsi"/>
          <w:b w:val="0"/>
          <w:color w:val="auto"/>
          <w:sz w:val="24"/>
          <w:szCs w:val="24"/>
          <w:lang w:val="de-DE" w:eastAsia="de-DE"/>
        </w:rPr>
      </w:pPr>
      <w:bookmarkStart w:id="48" w:name="_Toc468744040"/>
      <w:r w:rsidRPr="00807F8A">
        <w:rPr>
          <w:rFonts w:asciiTheme="minorHAnsi" w:hAnsiTheme="minorHAnsi"/>
          <w:b w:val="0"/>
          <w:color w:val="auto"/>
          <w:sz w:val="24"/>
          <w:szCs w:val="24"/>
          <w:lang w:val="de-DE" w:eastAsia="de-DE"/>
        </w:rPr>
        <w:t>Skemat e grumbullimit të mbetjeve</w:t>
      </w:r>
      <w:bookmarkEnd w:id="48"/>
      <w:r w:rsidRPr="00807F8A">
        <w:rPr>
          <w:sz w:val="24"/>
          <w:szCs w:val="24"/>
        </w:rPr>
        <w:t xml:space="preserve"> </w:t>
      </w:r>
    </w:p>
    <w:p w:rsidR="001044C5" w:rsidRDefault="001044C5" w:rsidP="00871A6D">
      <w:pPr>
        <w:jc w:val="both"/>
        <w:rPr>
          <w:color w:val="000000" w:themeColor="text1"/>
        </w:rPr>
      </w:pPr>
      <w:r w:rsidRPr="00BF6E8E">
        <w:rPr>
          <w:b/>
          <w:sz w:val="24"/>
          <w:szCs w:val="24"/>
        </w:rPr>
        <w:t>Grumbullimi derë më derë</w:t>
      </w:r>
      <w:r>
        <w:rPr>
          <w:sz w:val="24"/>
          <w:szCs w:val="24"/>
        </w:rPr>
        <w:t xml:space="preserve"> – Ky sh</w:t>
      </w:r>
      <w:r w:rsidR="00912E58">
        <w:rPr>
          <w:sz w:val="24"/>
          <w:szCs w:val="24"/>
        </w:rPr>
        <w:t>ë</w:t>
      </w:r>
      <w:r>
        <w:rPr>
          <w:sz w:val="24"/>
          <w:szCs w:val="24"/>
        </w:rPr>
        <w:t>rbim ka filluar t</w:t>
      </w:r>
      <w:r w:rsidR="00912E58">
        <w:rPr>
          <w:sz w:val="24"/>
          <w:szCs w:val="24"/>
        </w:rPr>
        <w:t>ë</w:t>
      </w:r>
      <w:r>
        <w:rPr>
          <w:sz w:val="24"/>
          <w:szCs w:val="24"/>
        </w:rPr>
        <w:t xml:space="preserve"> zbatohet nga viti 2006 dhe kryesisht </w:t>
      </w:r>
      <w:r w:rsidRPr="00BF6E8E">
        <w:rPr>
          <w:sz w:val="24"/>
          <w:szCs w:val="24"/>
        </w:rPr>
        <w:t>ofrohet n</w:t>
      </w:r>
      <w:r>
        <w:rPr>
          <w:sz w:val="24"/>
          <w:szCs w:val="24"/>
        </w:rPr>
        <w:t>ë</w:t>
      </w:r>
      <w:r w:rsidRPr="00BF6E8E">
        <w:rPr>
          <w:sz w:val="24"/>
          <w:szCs w:val="24"/>
        </w:rPr>
        <w:t xml:space="preserve"> zonat rurale t</w:t>
      </w:r>
      <w:r>
        <w:rPr>
          <w:sz w:val="24"/>
          <w:szCs w:val="24"/>
        </w:rPr>
        <w:t>ë</w:t>
      </w:r>
      <w:r w:rsidRPr="00BF6E8E">
        <w:rPr>
          <w:sz w:val="24"/>
          <w:szCs w:val="24"/>
        </w:rPr>
        <w:t xml:space="preserve"> komun</w:t>
      </w:r>
      <w:r>
        <w:rPr>
          <w:sz w:val="24"/>
          <w:szCs w:val="24"/>
        </w:rPr>
        <w:t>ë</w:t>
      </w:r>
      <w:r w:rsidRPr="00BF6E8E">
        <w:rPr>
          <w:sz w:val="24"/>
          <w:szCs w:val="24"/>
        </w:rPr>
        <w:t xml:space="preserve">s, ku </w:t>
      </w:r>
      <w:r>
        <w:rPr>
          <w:sz w:val="24"/>
          <w:szCs w:val="24"/>
        </w:rPr>
        <w:t>kompania ofro</w:t>
      </w:r>
      <w:r w:rsidRPr="00BF6E8E">
        <w:rPr>
          <w:sz w:val="24"/>
          <w:szCs w:val="24"/>
        </w:rPr>
        <w:t>n sh</w:t>
      </w:r>
      <w:r>
        <w:rPr>
          <w:sz w:val="24"/>
          <w:szCs w:val="24"/>
        </w:rPr>
        <w:t>ë</w:t>
      </w:r>
      <w:r w:rsidRPr="00BF6E8E">
        <w:rPr>
          <w:sz w:val="24"/>
          <w:szCs w:val="24"/>
        </w:rPr>
        <w:t>rbimin e grumbullimit der</w:t>
      </w:r>
      <w:r>
        <w:rPr>
          <w:sz w:val="24"/>
          <w:szCs w:val="24"/>
        </w:rPr>
        <w:t>ë</w:t>
      </w:r>
      <w:r w:rsidRPr="00BF6E8E">
        <w:rPr>
          <w:sz w:val="24"/>
          <w:szCs w:val="24"/>
        </w:rPr>
        <w:t xml:space="preserve"> m</w:t>
      </w:r>
      <w:r>
        <w:rPr>
          <w:sz w:val="24"/>
          <w:szCs w:val="24"/>
        </w:rPr>
        <w:t>ë</w:t>
      </w:r>
      <w:r w:rsidRPr="00BF6E8E">
        <w:rPr>
          <w:sz w:val="24"/>
          <w:szCs w:val="24"/>
        </w:rPr>
        <w:t xml:space="preserve"> der</w:t>
      </w:r>
      <w:r>
        <w:rPr>
          <w:sz w:val="24"/>
          <w:szCs w:val="24"/>
        </w:rPr>
        <w:t>ë</w:t>
      </w:r>
      <w:r w:rsidRPr="00BF6E8E">
        <w:rPr>
          <w:sz w:val="24"/>
          <w:szCs w:val="24"/>
        </w:rPr>
        <w:t xml:space="preserve"> nga amviserit</w:t>
      </w:r>
      <w:r>
        <w:rPr>
          <w:sz w:val="24"/>
          <w:szCs w:val="24"/>
        </w:rPr>
        <w:t>ë</w:t>
      </w:r>
      <w:r w:rsidRPr="00BF6E8E">
        <w:rPr>
          <w:sz w:val="24"/>
          <w:szCs w:val="24"/>
        </w:rPr>
        <w:t xml:space="preserve">. </w:t>
      </w:r>
      <w:r>
        <w:rPr>
          <w:sz w:val="24"/>
          <w:szCs w:val="24"/>
        </w:rPr>
        <w:t>K</w:t>
      </w:r>
      <w:r w:rsidRPr="00BF6E8E">
        <w:rPr>
          <w:sz w:val="24"/>
          <w:szCs w:val="24"/>
        </w:rPr>
        <w:t>ompani</w:t>
      </w:r>
      <w:r>
        <w:rPr>
          <w:sz w:val="24"/>
          <w:szCs w:val="24"/>
        </w:rPr>
        <w:t>a</w:t>
      </w:r>
      <w:r w:rsidRPr="00BF6E8E">
        <w:rPr>
          <w:sz w:val="24"/>
          <w:szCs w:val="24"/>
        </w:rPr>
        <w:t xml:space="preserve"> nuk ka shp</w:t>
      </w:r>
      <w:r>
        <w:rPr>
          <w:sz w:val="24"/>
          <w:szCs w:val="24"/>
        </w:rPr>
        <w:t>ë</w:t>
      </w:r>
      <w:r w:rsidRPr="00BF6E8E">
        <w:rPr>
          <w:sz w:val="24"/>
          <w:szCs w:val="24"/>
        </w:rPr>
        <w:t>rndar</w:t>
      </w:r>
      <w:r>
        <w:rPr>
          <w:sz w:val="24"/>
          <w:szCs w:val="24"/>
        </w:rPr>
        <w:t>ë</w:t>
      </w:r>
      <w:r w:rsidRPr="00BF6E8E">
        <w:rPr>
          <w:sz w:val="24"/>
          <w:szCs w:val="24"/>
        </w:rPr>
        <w:t xml:space="preserve"> shporta t</w:t>
      </w:r>
      <w:r>
        <w:rPr>
          <w:sz w:val="24"/>
          <w:szCs w:val="24"/>
        </w:rPr>
        <w:t>ë</w:t>
      </w:r>
      <w:r w:rsidRPr="00BF6E8E">
        <w:rPr>
          <w:sz w:val="24"/>
          <w:szCs w:val="24"/>
        </w:rPr>
        <w:t xml:space="preserve"> veçanta p</w:t>
      </w:r>
      <w:r>
        <w:rPr>
          <w:sz w:val="24"/>
          <w:szCs w:val="24"/>
        </w:rPr>
        <w:t>ë</w:t>
      </w:r>
      <w:r w:rsidRPr="00BF6E8E">
        <w:rPr>
          <w:sz w:val="24"/>
          <w:szCs w:val="24"/>
        </w:rPr>
        <w:t>r amviserit</w:t>
      </w:r>
      <w:r>
        <w:rPr>
          <w:sz w:val="24"/>
          <w:szCs w:val="24"/>
        </w:rPr>
        <w:t>ë</w:t>
      </w:r>
      <w:r w:rsidRPr="00BF6E8E">
        <w:rPr>
          <w:sz w:val="24"/>
          <w:szCs w:val="24"/>
        </w:rPr>
        <w:t xml:space="preserve">, por </w:t>
      </w:r>
      <w:r w:rsidRPr="00BF6E8E">
        <w:rPr>
          <w:sz w:val="24"/>
          <w:szCs w:val="24"/>
        </w:rPr>
        <w:lastRenderedPageBreak/>
        <w:t>thjesht</w:t>
      </w:r>
      <w:r>
        <w:rPr>
          <w:sz w:val="24"/>
          <w:szCs w:val="24"/>
        </w:rPr>
        <w:t>ë</w:t>
      </w:r>
      <w:r w:rsidRPr="00BF6E8E">
        <w:rPr>
          <w:sz w:val="24"/>
          <w:szCs w:val="24"/>
        </w:rPr>
        <w:t xml:space="preserve"> grumbullojn</w:t>
      </w:r>
      <w:r>
        <w:rPr>
          <w:sz w:val="24"/>
          <w:szCs w:val="24"/>
        </w:rPr>
        <w:t>ë</w:t>
      </w:r>
      <w:r w:rsidRPr="00BF6E8E">
        <w:rPr>
          <w:sz w:val="24"/>
          <w:szCs w:val="24"/>
        </w:rPr>
        <w:t xml:space="preserve"> mbeturinat q</w:t>
      </w:r>
      <w:r>
        <w:rPr>
          <w:sz w:val="24"/>
          <w:szCs w:val="24"/>
        </w:rPr>
        <w:t>ë</w:t>
      </w:r>
      <w:r w:rsidRPr="00BF6E8E">
        <w:rPr>
          <w:sz w:val="24"/>
          <w:szCs w:val="24"/>
        </w:rPr>
        <w:t xml:space="preserve"> nxjerrin amviserit</w:t>
      </w:r>
      <w:r>
        <w:rPr>
          <w:sz w:val="24"/>
          <w:szCs w:val="24"/>
        </w:rPr>
        <w:t>ë n</w:t>
      </w:r>
      <w:r w:rsidR="00912E58">
        <w:rPr>
          <w:sz w:val="24"/>
          <w:szCs w:val="24"/>
        </w:rPr>
        <w:t>ë</w:t>
      </w:r>
      <w:r>
        <w:rPr>
          <w:sz w:val="24"/>
          <w:szCs w:val="24"/>
        </w:rPr>
        <w:t xml:space="preserve"> qese plastke 120litra.</w:t>
      </w:r>
      <w:r w:rsidR="008A5A58">
        <w:rPr>
          <w:sz w:val="24"/>
          <w:szCs w:val="24"/>
        </w:rPr>
        <w:t xml:space="preserve"> N</w:t>
      </w:r>
      <w:r w:rsidR="00912E58">
        <w:rPr>
          <w:sz w:val="24"/>
          <w:szCs w:val="24"/>
        </w:rPr>
        <w:t>ë</w:t>
      </w:r>
      <w:r w:rsidR="008A5A58">
        <w:rPr>
          <w:sz w:val="24"/>
          <w:szCs w:val="24"/>
        </w:rPr>
        <w:t xml:space="preserve"> muajt e fundit me an</w:t>
      </w:r>
      <w:r w:rsidR="00912E58">
        <w:rPr>
          <w:sz w:val="24"/>
          <w:szCs w:val="24"/>
        </w:rPr>
        <w:t>ë</w:t>
      </w:r>
      <w:r w:rsidR="008A5A58">
        <w:rPr>
          <w:sz w:val="24"/>
          <w:szCs w:val="24"/>
        </w:rPr>
        <w:t xml:space="preserve"> t</w:t>
      </w:r>
      <w:r w:rsidR="00912E58">
        <w:rPr>
          <w:sz w:val="24"/>
          <w:szCs w:val="24"/>
        </w:rPr>
        <w:t>ë</w:t>
      </w:r>
      <w:r w:rsidR="008A5A58">
        <w:rPr>
          <w:sz w:val="24"/>
          <w:szCs w:val="24"/>
        </w:rPr>
        <w:t xml:space="preserve"> nj</w:t>
      </w:r>
      <w:r w:rsidR="00912E58">
        <w:rPr>
          <w:sz w:val="24"/>
          <w:szCs w:val="24"/>
        </w:rPr>
        <w:t>ë</w:t>
      </w:r>
      <w:r w:rsidR="008A5A58">
        <w:rPr>
          <w:sz w:val="24"/>
          <w:szCs w:val="24"/>
        </w:rPr>
        <w:t xml:space="preserve"> bashk</w:t>
      </w:r>
      <w:r w:rsidR="00912E58">
        <w:rPr>
          <w:sz w:val="24"/>
          <w:szCs w:val="24"/>
        </w:rPr>
        <w:t>ë</w:t>
      </w:r>
      <w:r w:rsidR="008A5A58">
        <w:rPr>
          <w:sz w:val="24"/>
          <w:szCs w:val="24"/>
        </w:rPr>
        <w:t>financimi jan</w:t>
      </w:r>
      <w:r w:rsidR="00912E58">
        <w:rPr>
          <w:sz w:val="24"/>
          <w:szCs w:val="24"/>
        </w:rPr>
        <w:t>ë</w:t>
      </w:r>
      <w:r w:rsidR="008A5A58">
        <w:rPr>
          <w:sz w:val="24"/>
          <w:szCs w:val="24"/>
        </w:rPr>
        <w:t xml:space="preserve"> mund</w:t>
      </w:r>
      <w:r w:rsidR="00912E58">
        <w:rPr>
          <w:sz w:val="24"/>
          <w:szCs w:val="24"/>
        </w:rPr>
        <w:t>ë</w:t>
      </w:r>
      <w:r w:rsidR="008A5A58">
        <w:rPr>
          <w:sz w:val="24"/>
          <w:szCs w:val="24"/>
        </w:rPr>
        <w:t>suar me shporta 120 litra tre fshtatra: Bregu i Zi (60 amviseri), Baic</w:t>
      </w:r>
      <w:r w:rsidR="00912E58">
        <w:rPr>
          <w:sz w:val="24"/>
          <w:szCs w:val="24"/>
        </w:rPr>
        <w:t>ë</w:t>
      </w:r>
      <w:r w:rsidR="008A5A58">
        <w:rPr>
          <w:sz w:val="24"/>
          <w:szCs w:val="24"/>
        </w:rPr>
        <w:t xml:space="preserve"> (102 amviseri), Mirena (75 amviseri).</w:t>
      </w:r>
    </w:p>
    <w:p w:rsidR="001044C5" w:rsidRDefault="001044C5" w:rsidP="00871A6D">
      <w:pPr>
        <w:jc w:val="both"/>
        <w:rPr>
          <w:sz w:val="24"/>
          <w:szCs w:val="24"/>
        </w:rPr>
      </w:pPr>
      <w:r w:rsidRPr="00323E5C">
        <w:rPr>
          <w:b/>
          <w:sz w:val="24"/>
          <w:szCs w:val="24"/>
        </w:rPr>
        <w:t>Grumbullimi me kontenier</w:t>
      </w:r>
      <w:r>
        <w:rPr>
          <w:b/>
          <w:sz w:val="24"/>
          <w:szCs w:val="24"/>
        </w:rPr>
        <w:t>ë</w:t>
      </w:r>
      <w:r w:rsidRPr="00323E5C">
        <w:rPr>
          <w:b/>
          <w:sz w:val="24"/>
          <w:szCs w:val="24"/>
        </w:rPr>
        <w:t xml:space="preserve"> kolektiv</w:t>
      </w:r>
      <w:r>
        <w:rPr>
          <w:b/>
          <w:sz w:val="24"/>
          <w:szCs w:val="24"/>
        </w:rPr>
        <w:t>ë</w:t>
      </w:r>
      <w:r w:rsidRPr="00323E5C">
        <w:rPr>
          <w:b/>
          <w:sz w:val="24"/>
          <w:szCs w:val="24"/>
        </w:rPr>
        <w:t>:</w:t>
      </w:r>
      <w:r w:rsidRPr="00323E5C">
        <w:rPr>
          <w:sz w:val="24"/>
          <w:szCs w:val="24"/>
        </w:rPr>
        <w:t xml:space="preserve"> Kjo skem</w:t>
      </w:r>
      <w:r>
        <w:rPr>
          <w:sz w:val="24"/>
          <w:szCs w:val="24"/>
        </w:rPr>
        <w:t>ë</w:t>
      </w:r>
      <w:r w:rsidRPr="00323E5C">
        <w:rPr>
          <w:sz w:val="24"/>
          <w:szCs w:val="24"/>
        </w:rPr>
        <w:t xml:space="preserve"> e grumbullimit t</w:t>
      </w:r>
      <w:r>
        <w:rPr>
          <w:sz w:val="24"/>
          <w:szCs w:val="24"/>
        </w:rPr>
        <w:t>ë</w:t>
      </w:r>
      <w:r w:rsidRPr="00323E5C">
        <w:rPr>
          <w:sz w:val="24"/>
          <w:szCs w:val="24"/>
        </w:rPr>
        <w:t xml:space="preserve"> mbeturinave nga amviserit</w:t>
      </w:r>
      <w:r>
        <w:rPr>
          <w:sz w:val="24"/>
          <w:szCs w:val="24"/>
        </w:rPr>
        <w:t>ë</w:t>
      </w:r>
      <w:r w:rsidRPr="00323E5C">
        <w:rPr>
          <w:sz w:val="24"/>
          <w:szCs w:val="24"/>
        </w:rPr>
        <w:t xml:space="preserve"> dhe bisneset lokale dhe institucionet publike aplikohet n</w:t>
      </w:r>
      <w:r>
        <w:rPr>
          <w:sz w:val="24"/>
          <w:szCs w:val="24"/>
        </w:rPr>
        <w:t>ë</w:t>
      </w:r>
      <w:r w:rsidRPr="00323E5C">
        <w:rPr>
          <w:sz w:val="24"/>
          <w:szCs w:val="24"/>
        </w:rPr>
        <w:t xml:space="preserve"> t</w:t>
      </w:r>
      <w:r>
        <w:rPr>
          <w:sz w:val="24"/>
          <w:szCs w:val="24"/>
        </w:rPr>
        <w:t>ë</w:t>
      </w:r>
      <w:r w:rsidRPr="00323E5C">
        <w:rPr>
          <w:sz w:val="24"/>
          <w:szCs w:val="24"/>
        </w:rPr>
        <w:t xml:space="preserve"> gjitha zonat e qytetit, ku ka objekte t</w:t>
      </w:r>
      <w:r>
        <w:rPr>
          <w:sz w:val="24"/>
          <w:szCs w:val="24"/>
        </w:rPr>
        <w:t>ë</w:t>
      </w:r>
      <w:r w:rsidRPr="00323E5C">
        <w:rPr>
          <w:sz w:val="24"/>
          <w:szCs w:val="24"/>
        </w:rPr>
        <w:t xml:space="preserve"> banimit kolektiv, si dhe n</w:t>
      </w:r>
      <w:r>
        <w:rPr>
          <w:sz w:val="24"/>
          <w:szCs w:val="24"/>
        </w:rPr>
        <w:t>ë</w:t>
      </w:r>
      <w:r w:rsidRPr="00323E5C">
        <w:rPr>
          <w:sz w:val="24"/>
          <w:szCs w:val="24"/>
        </w:rPr>
        <w:t xml:space="preserve"> akset kryesore t</w:t>
      </w:r>
      <w:r>
        <w:rPr>
          <w:sz w:val="24"/>
          <w:szCs w:val="24"/>
        </w:rPr>
        <w:t>ë</w:t>
      </w:r>
      <w:r w:rsidRPr="00323E5C">
        <w:rPr>
          <w:sz w:val="24"/>
          <w:szCs w:val="24"/>
        </w:rPr>
        <w:t xml:space="preserve"> qytetit ku frekuentimi i qytetar</w:t>
      </w:r>
      <w:r>
        <w:rPr>
          <w:sz w:val="24"/>
          <w:szCs w:val="24"/>
        </w:rPr>
        <w:t>ë</w:t>
      </w:r>
      <w:r w:rsidRPr="00323E5C">
        <w:rPr>
          <w:sz w:val="24"/>
          <w:szCs w:val="24"/>
        </w:rPr>
        <w:t xml:space="preserve">ve dhe bizneseve </w:t>
      </w:r>
      <w:r>
        <w:rPr>
          <w:sz w:val="24"/>
          <w:szCs w:val="24"/>
        </w:rPr>
        <w:t>ë</w:t>
      </w:r>
      <w:r w:rsidRPr="00323E5C">
        <w:rPr>
          <w:sz w:val="24"/>
          <w:szCs w:val="24"/>
        </w:rPr>
        <w:t>sht</w:t>
      </w:r>
      <w:r>
        <w:rPr>
          <w:sz w:val="24"/>
          <w:szCs w:val="24"/>
        </w:rPr>
        <w:t>ë</w:t>
      </w:r>
      <w:r w:rsidRPr="00323E5C">
        <w:rPr>
          <w:sz w:val="24"/>
          <w:szCs w:val="24"/>
        </w:rPr>
        <w:t xml:space="preserve"> m</w:t>
      </w:r>
      <w:r>
        <w:rPr>
          <w:sz w:val="24"/>
          <w:szCs w:val="24"/>
        </w:rPr>
        <w:t>ë</w:t>
      </w:r>
      <w:r w:rsidRPr="00323E5C">
        <w:rPr>
          <w:sz w:val="24"/>
          <w:szCs w:val="24"/>
        </w:rPr>
        <w:t xml:space="preserve"> i </w:t>
      </w:r>
      <w:r>
        <w:rPr>
          <w:sz w:val="24"/>
          <w:szCs w:val="24"/>
        </w:rPr>
        <w:t>madh, si dhe në rrugët kryesore të fshatrave ku ofrohet shërbimi. Për këtë skemë përdoren kontenierë 1.1m</w:t>
      </w:r>
      <w:r w:rsidRPr="006E0CCB">
        <w:rPr>
          <w:sz w:val="24"/>
          <w:szCs w:val="24"/>
          <w:vertAlign w:val="superscript"/>
        </w:rPr>
        <w:t>3</w:t>
      </w:r>
      <w:r>
        <w:rPr>
          <w:sz w:val="24"/>
          <w:szCs w:val="24"/>
        </w:rPr>
        <w:t>, ku n</w:t>
      </w:r>
      <w:r w:rsidR="00912E58">
        <w:rPr>
          <w:sz w:val="24"/>
          <w:szCs w:val="24"/>
        </w:rPr>
        <w:t>ë</w:t>
      </w:r>
      <w:r>
        <w:rPr>
          <w:sz w:val="24"/>
          <w:szCs w:val="24"/>
        </w:rPr>
        <w:t xml:space="preserve"> t</w:t>
      </w:r>
      <w:r w:rsidR="00912E58">
        <w:rPr>
          <w:sz w:val="24"/>
          <w:szCs w:val="24"/>
        </w:rPr>
        <w:t>ë</w:t>
      </w:r>
      <w:r>
        <w:rPr>
          <w:sz w:val="24"/>
          <w:szCs w:val="24"/>
        </w:rPr>
        <w:t xml:space="preserve"> gjith</w:t>
      </w:r>
      <w:r w:rsidR="00912E58">
        <w:rPr>
          <w:sz w:val="24"/>
          <w:szCs w:val="24"/>
        </w:rPr>
        <w:t>ë</w:t>
      </w:r>
      <w:r>
        <w:rPr>
          <w:sz w:val="24"/>
          <w:szCs w:val="24"/>
        </w:rPr>
        <w:t xml:space="preserve"> territorin e komun</w:t>
      </w:r>
      <w:r w:rsidR="00912E58">
        <w:rPr>
          <w:sz w:val="24"/>
          <w:szCs w:val="24"/>
        </w:rPr>
        <w:t>ë</w:t>
      </w:r>
      <w:r>
        <w:rPr>
          <w:sz w:val="24"/>
          <w:szCs w:val="24"/>
        </w:rPr>
        <w:t>s jan</w:t>
      </w:r>
      <w:r w:rsidR="00912E58">
        <w:rPr>
          <w:sz w:val="24"/>
          <w:szCs w:val="24"/>
        </w:rPr>
        <w:t>ë</w:t>
      </w:r>
      <w:r>
        <w:rPr>
          <w:sz w:val="24"/>
          <w:szCs w:val="24"/>
        </w:rPr>
        <w:t xml:space="preserve"> shp</w:t>
      </w:r>
      <w:r w:rsidR="00912E58">
        <w:rPr>
          <w:sz w:val="24"/>
          <w:szCs w:val="24"/>
        </w:rPr>
        <w:t>ë</w:t>
      </w:r>
      <w:r>
        <w:rPr>
          <w:sz w:val="24"/>
          <w:szCs w:val="24"/>
        </w:rPr>
        <w:t>rndar</w:t>
      </w:r>
      <w:r w:rsidR="00912E58">
        <w:rPr>
          <w:sz w:val="24"/>
          <w:szCs w:val="24"/>
        </w:rPr>
        <w:t>ë</w:t>
      </w:r>
      <w:r>
        <w:rPr>
          <w:sz w:val="24"/>
          <w:szCs w:val="24"/>
        </w:rPr>
        <w:t xml:space="preserve"> 170 cop</w:t>
      </w:r>
      <w:r w:rsidR="00912E58">
        <w:rPr>
          <w:sz w:val="24"/>
          <w:szCs w:val="24"/>
        </w:rPr>
        <w:t>ë</w:t>
      </w:r>
      <w:r>
        <w:rPr>
          <w:sz w:val="24"/>
          <w:szCs w:val="24"/>
        </w:rPr>
        <w:t xml:space="preserve"> nga viti 20006, dhe 9 kontenier</w:t>
      </w:r>
      <w:r w:rsidR="00912E58">
        <w:rPr>
          <w:sz w:val="24"/>
          <w:szCs w:val="24"/>
        </w:rPr>
        <w:t>ë</w:t>
      </w:r>
      <w:r>
        <w:rPr>
          <w:sz w:val="24"/>
          <w:szCs w:val="24"/>
        </w:rPr>
        <w:t xml:space="preserve"> 5m</w:t>
      </w:r>
      <w:r w:rsidRPr="00807F8A">
        <w:rPr>
          <w:sz w:val="24"/>
          <w:szCs w:val="24"/>
          <w:vertAlign w:val="superscript"/>
        </w:rPr>
        <w:t>3</w:t>
      </w:r>
      <w:r>
        <w:rPr>
          <w:sz w:val="24"/>
          <w:szCs w:val="24"/>
        </w:rPr>
        <w:t xml:space="preserve"> n</w:t>
      </w:r>
      <w:r w:rsidR="00912E58">
        <w:rPr>
          <w:sz w:val="24"/>
          <w:szCs w:val="24"/>
        </w:rPr>
        <w:t>ë</w:t>
      </w:r>
      <w:r>
        <w:rPr>
          <w:sz w:val="24"/>
          <w:szCs w:val="24"/>
        </w:rPr>
        <w:t>ntok</w:t>
      </w:r>
      <w:r w:rsidR="00912E58">
        <w:rPr>
          <w:sz w:val="24"/>
          <w:szCs w:val="24"/>
        </w:rPr>
        <w:t>ë</w:t>
      </w:r>
      <w:r>
        <w:rPr>
          <w:sz w:val="24"/>
          <w:szCs w:val="24"/>
        </w:rPr>
        <w:t>sor</w:t>
      </w:r>
      <w:r w:rsidR="00912E58">
        <w:rPr>
          <w:sz w:val="24"/>
          <w:szCs w:val="24"/>
        </w:rPr>
        <w:t>ë</w:t>
      </w:r>
      <w:r>
        <w:rPr>
          <w:sz w:val="24"/>
          <w:szCs w:val="24"/>
        </w:rPr>
        <w:t xml:space="preserve">. Zbrazja e tyre kryehet </w:t>
      </w:r>
      <w:r>
        <w:rPr>
          <w:rFonts w:cstheme="minorHAnsi"/>
          <w:sz w:val="24"/>
          <w:szCs w:val="24"/>
        </w:rPr>
        <w:t>ç</w:t>
      </w:r>
      <w:r>
        <w:rPr>
          <w:sz w:val="24"/>
          <w:szCs w:val="24"/>
        </w:rPr>
        <w:t>do dit</w:t>
      </w:r>
      <w:r w:rsidR="00912E58">
        <w:rPr>
          <w:sz w:val="24"/>
          <w:szCs w:val="24"/>
        </w:rPr>
        <w:t>ë</w:t>
      </w:r>
      <w:r>
        <w:rPr>
          <w:sz w:val="24"/>
          <w:szCs w:val="24"/>
        </w:rPr>
        <w:t xml:space="preserve"> n</w:t>
      </w:r>
      <w:r w:rsidR="00912E58">
        <w:rPr>
          <w:sz w:val="24"/>
          <w:szCs w:val="24"/>
        </w:rPr>
        <w:t>ë</w:t>
      </w:r>
      <w:r>
        <w:rPr>
          <w:sz w:val="24"/>
          <w:szCs w:val="24"/>
        </w:rPr>
        <w:t xml:space="preserve"> zonat urbane (qyteti </w:t>
      </w:r>
      <w:r w:rsidR="00807F8A">
        <w:rPr>
          <w:sz w:val="24"/>
          <w:szCs w:val="24"/>
        </w:rPr>
        <w:t>i</w:t>
      </w:r>
      <w:r>
        <w:rPr>
          <w:sz w:val="24"/>
          <w:szCs w:val="24"/>
        </w:rPr>
        <w:t xml:space="preserve"> Lipjanit) dhe 1 her</w:t>
      </w:r>
      <w:r w:rsidR="00912E58">
        <w:rPr>
          <w:sz w:val="24"/>
          <w:szCs w:val="24"/>
        </w:rPr>
        <w:t>ë</w:t>
      </w:r>
      <w:r>
        <w:rPr>
          <w:sz w:val="24"/>
          <w:szCs w:val="24"/>
        </w:rPr>
        <w:t xml:space="preserve"> n</w:t>
      </w:r>
      <w:r w:rsidR="00912E58">
        <w:rPr>
          <w:sz w:val="24"/>
          <w:szCs w:val="24"/>
        </w:rPr>
        <w:t>ë</w:t>
      </w:r>
      <w:r>
        <w:rPr>
          <w:sz w:val="24"/>
          <w:szCs w:val="24"/>
        </w:rPr>
        <w:t xml:space="preserve"> jav</w:t>
      </w:r>
      <w:r w:rsidR="00912E58">
        <w:rPr>
          <w:sz w:val="24"/>
          <w:szCs w:val="24"/>
        </w:rPr>
        <w:t>ë</w:t>
      </w:r>
      <w:r>
        <w:rPr>
          <w:sz w:val="24"/>
          <w:szCs w:val="24"/>
        </w:rPr>
        <w:t xml:space="preserve"> n</w:t>
      </w:r>
      <w:r w:rsidR="00912E58">
        <w:rPr>
          <w:sz w:val="24"/>
          <w:szCs w:val="24"/>
        </w:rPr>
        <w:t>ë</w:t>
      </w:r>
      <w:r>
        <w:rPr>
          <w:sz w:val="24"/>
          <w:szCs w:val="24"/>
        </w:rPr>
        <w:t xml:space="preserve"> zonat rurale.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4621"/>
      </w:tblGrid>
      <w:tr w:rsidR="001044C5" w:rsidTr="008A5A58">
        <w:tc>
          <w:tcPr>
            <w:tcW w:w="4503" w:type="dxa"/>
          </w:tcPr>
          <w:p w:rsidR="001044C5" w:rsidRDefault="001044C5" w:rsidP="00871A6D">
            <w:pPr>
              <w:jc w:val="both"/>
              <w:rPr>
                <w:color w:val="000000" w:themeColor="text1"/>
              </w:rPr>
            </w:pPr>
            <w:r>
              <w:rPr>
                <w:noProof/>
                <w:color w:val="000000" w:themeColor="text1"/>
              </w:rPr>
              <w:drawing>
                <wp:anchor distT="0" distB="0" distL="114300" distR="114300" simplePos="0" relativeHeight="251563008" behindDoc="0" locked="0" layoutInCell="1" allowOverlap="1">
                  <wp:simplePos x="0" y="0"/>
                  <wp:positionH relativeFrom="column">
                    <wp:posOffset>48491</wp:posOffset>
                  </wp:positionH>
                  <wp:positionV relativeFrom="paragraph">
                    <wp:posOffset>113376</wp:posOffset>
                  </wp:positionV>
                  <wp:extent cx="2652955" cy="1620982"/>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60518_163645.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2955" cy="1620982"/>
                          </a:xfrm>
                          <a:prstGeom prst="rect">
                            <a:avLst/>
                          </a:prstGeom>
                        </pic:spPr>
                      </pic:pic>
                    </a:graphicData>
                  </a:graphic>
                </wp:anchor>
              </w:drawing>
            </w:r>
          </w:p>
        </w:tc>
        <w:tc>
          <w:tcPr>
            <w:tcW w:w="4621" w:type="dxa"/>
          </w:tcPr>
          <w:p w:rsidR="001044C5" w:rsidRDefault="001044C5" w:rsidP="00871A6D">
            <w:pPr>
              <w:jc w:val="both"/>
              <w:rPr>
                <w:color w:val="000000" w:themeColor="text1"/>
              </w:rPr>
            </w:pPr>
            <w:r>
              <w:rPr>
                <w:noProof/>
                <w:color w:val="000000" w:themeColor="text1"/>
              </w:rPr>
              <w:drawing>
                <wp:anchor distT="0" distB="0" distL="114300" distR="114300" simplePos="0" relativeHeight="251571200" behindDoc="0" locked="0" layoutInCell="1" allowOverlap="1">
                  <wp:simplePos x="0" y="0"/>
                  <wp:positionH relativeFrom="column">
                    <wp:posOffset>16510</wp:posOffset>
                  </wp:positionH>
                  <wp:positionV relativeFrom="paragraph">
                    <wp:posOffset>113665</wp:posOffset>
                  </wp:positionV>
                  <wp:extent cx="2734945" cy="1620520"/>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60518_164220.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4945" cy="1620520"/>
                          </a:xfrm>
                          <a:prstGeom prst="rect">
                            <a:avLst/>
                          </a:prstGeom>
                        </pic:spPr>
                      </pic:pic>
                    </a:graphicData>
                  </a:graphic>
                </wp:anchor>
              </w:drawing>
            </w:r>
          </w:p>
        </w:tc>
      </w:tr>
    </w:tbl>
    <w:p w:rsidR="008A5A58" w:rsidRPr="00402F2C" w:rsidRDefault="008A5A58" w:rsidP="008A5A58">
      <w:pPr>
        <w:pStyle w:val="Heading4"/>
        <w:rPr>
          <w:i w:val="0"/>
          <w:lang w:val="de-DE" w:eastAsia="de-DE"/>
        </w:rPr>
      </w:pPr>
      <w:bookmarkStart w:id="49" w:name="_Toc468747505"/>
      <w:r w:rsidRPr="005B400D">
        <w:rPr>
          <w:rFonts w:asciiTheme="minorHAnsi" w:eastAsiaTheme="minorHAnsi" w:hAnsiTheme="minorHAnsi" w:cstheme="minorBidi"/>
          <w:i w:val="0"/>
          <w:iCs w:val="0"/>
          <w:color w:val="auto"/>
          <w:lang w:val="de-DE" w:eastAsia="de-DE"/>
        </w:rPr>
        <w:t xml:space="preserve">Figura </w:t>
      </w:r>
      <w:r>
        <w:rPr>
          <w:rFonts w:asciiTheme="minorHAnsi" w:eastAsiaTheme="minorHAnsi" w:hAnsiTheme="minorHAnsi" w:cstheme="minorBidi"/>
          <w:i w:val="0"/>
          <w:iCs w:val="0"/>
          <w:color w:val="auto"/>
          <w:lang w:val="de-DE" w:eastAsia="de-DE"/>
        </w:rPr>
        <w:t>8</w:t>
      </w:r>
      <w:r w:rsidRPr="005B400D">
        <w:rPr>
          <w:rFonts w:asciiTheme="minorHAnsi" w:eastAsiaTheme="minorHAnsi" w:hAnsiTheme="minorHAnsi" w:cstheme="minorBidi"/>
          <w:i w:val="0"/>
          <w:iCs w:val="0"/>
          <w:color w:val="auto"/>
          <w:lang w:val="de-DE" w:eastAsia="de-DE"/>
        </w:rPr>
        <w:t xml:space="preserve"> </w:t>
      </w:r>
      <w:r>
        <w:rPr>
          <w:rFonts w:asciiTheme="minorHAnsi" w:eastAsiaTheme="minorHAnsi" w:hAnsiTheme="minorHAnsi" w:cstheme="minorBidi"/>
          <w:i w:val="0"/>
          <w:iCs w:val="0"/>
          <w:color w:val="auto"/>
          <w:lang w:val="de-DE" w:eastAsia="de-DE"/>
        </w:rPr>
        <w:t>Kontenier</w:t>
      </w:r>
      <w:r w:rsidR="00912E58">
        <w:rPr>
          <w:rFonts w:asciiTheme="minorHAnsi" w:eastAsiaTheme="minorHAnsi" w:hAnsiTheme="minorHAnsi" w:cstheme="minorBidi"/>
          <w:i w:val="0"/>
          <w:iCs w:val="0"/>
          <w:color w:val="auto"/>
          <w:lang w:val="de-DE" w:eastAsia="de-DE"/>
        </w:rPr>
        <w:t>ë</w:t>
      </w:r>
      <w:r>
        <w:rPr>
          <w:rFonts w:asciiTheme="minorHAnsi" w:eastAsiaTheme="minorHAnsi" w:hAnsiTheme="minorHAnsi" w:cstheme="minorBidi"/>
          <w:i w:val="0"/>
          <w:iCs w:val="0"/>
          <w:color w:val="auto"/>
          <w:lang w:val="de-DE" w:eastAsia="de-DE"/>
        </w:rPr>
        <w:t>t e grumbullimit kolektiv 5m</w:t>
      </w:r>
      <w:r w:rsidRPr="008A5A58">
        <w:rPr>
          <w:rFonts w:asciiTheme="minorHAnsi" w:eastAsiaTheme="minorHAnsi" w:hAnsiTheme="minorHAnsi" w:cstheme="minorBidi"/>
          <w:i w:val="0"/>
          <w:iCs w:val="0"/>
          <w:color w:val="auto"/>
          <w:vertAlign w:val="superscript"/>
          <w:lang w:val="de-DE" w:eastAsia="de-DE"/>
        </w:rPr>
        <w:t>3</w:t>
      </w:r>
      <w:r>
        <w:rPr>
          <w:rFonts w:asciiTheme="minorHAnsi" w:eastAsiaTheme="minorHAnsi" w:hAnsiTheme="minorHAnsi" w:cstheme="minorBidi"/>
          <w:i w:val="0"/>
          <w:iCs w:val="0"/>
          <w:color w:val="auto"/>
          <w:lang w:val="de-DE" w:eastAsia="de-DE"/>
        </w:rPr>
        <w:t xml:space="preserve"> (n</w:t>
      </w:r>
      <w:r w:rsidR="00912E58">
        <w:rPr>
          <w:rFonts w:asciiTheme="minorHAnsi" w:eastAsiaTheme="minorHAnsi" w:hAnsiTheme="minorHAnsi" w:cstheme="minorBidi"/>
          <w:i w:val="0"/>
          <w:iCs w:val="0"/>
          <w:color w:val="auto"/>
          <w:lang w:val="de-DE" w:eastAsia="de-DE"/>
        </w:rPr>
        <w:t>ë</w:t>
      </w:r>
      <w:r>
        <w:rPr>
          <w:rFonts w:asciiTheme="minorHAnsi" w:eastAsiaTheme="minorHAnsi" w:hAnsiTheme="minorHAnsi" w:cstheme="minorBidi"/>
          <w:i w:val="0"/>
          <w:iCs w:val="0"/>
          <w:color w:val="auto"/>
          <w:lang w:val="de-DE" w:eastAsia="de-DE"/>
        </w:rPr>
        <w:t>ntok</w:t>
      </w:r>
      <w:r w:rsidR="00912E58">
        <w:rPr>
          <w:rFonts w:asciiTheme="minorHAnsi" w:eastAsiaTheme="minorHAnsi" w:hAnsiTheme="minorHAnsi" w:cstheme="minorBidi"/>
          <w:i w:val="0"/>
          <w:iCs w:val="0"/>
          <w:color w:val="auto"/>
          <w:lang w:val="de-DE" w:eastAsia="de-DE"/>
        </w:rPr>
        <w:t>ë</w:t>
      </w:r>
      <w:r>
        <w:rPr>
          <w:rFonts w:asciiTheme="minorHAnsi" w:eastAsiaTheme="minorHAnsi" w:hAnsiTheme="minorHAnsi" w:cstheme="minorBidi"/>
          <w:i w:val="0"/>
          <w:iCs w:val="0"/>
          <w:color w:val="auto"/>
          <w:lang w:val="de-DE" w:eastAsia="de-DE"/>
        </w:rPr>
        <w:t>sor</w:t>
      </w:r>
      <w:r w:rsidR="00912E58">
        <w:rPr>
          <w:rFonts w:asciiTheme="minorHAnsi" w:eastAsiaTheme="minorHAnsi" w:hAnsiTheme="minorHAnsi" w:cstheme="minorBidi"/>
          <w:i w:val="0"/>
          <w:iCs w:val="0"/>
          <w:color w:val="auto"/>
          <w:lang w:val="de-DE" w:eastAsia="de-DE"/>
        </w:rPr>
        <w:t>ë</w:t>
      </w:r>
      <w:r>
        <w:rPr>
          <w:rFonts w:asciiTheme="minorHAnsi" w:eastAsiaTheme="minorHAnsi" w:hAnsiTheme="minorHAnsi" w:cstheme="minorBidi"/>
          <w:i w:val="0"/>
          <w:iCs w:val="0"/>
          <w:color w:val="auto"/>
          <w:lang w:val="de-DE" w:eastAsia="de-DE"/>
        </w:rPr>
        <w:t>) dhe kontenier</w:t>
      </w:r>
      <w:r w:rsidR="00912E58">
        <w:rPr>
          <w:rFonts w:asciiTheme="minorHAnsi" w:eastAsiaTheme="minorHAnsi" w:hAnsiTheme="minorHAnsi" w:cstheme="minorBidi"/>
          <w:i w:val="0"/>
          <w:iCs w:val="0"/>
          <w:color w:val="auto"/>
          <w:lang w:val="de-DE" w:eastAsia="de-DE"/>
        </w:rPr>
        <w:t>ë</w:t>
      </w:r>
      <w:r>
        <w:rPr>
          <w:rFonts w:asciiTheme="minorHAnsi" w:eastAsiaTheme="minorHAnsi" w:hAnsiTheme="minorHAnsi" w:cstheme="minorBidi"/>
          <w:i w:val="0"/>
          <w:iCs w:val="0"/>
          <w:color w:val="auto"/>
          <w:lang w:val="de-DE" w:eastAsia="de-DE"/>
        </w:rPr>
        <w:t>t kolektiv 1.1m</w:t>
      </w:r>
      <w:r w:rsidRPr="008A5A58">
        <w:rPr>
          <w:rFonts w:asciiTheme="minorHAnsi" w:eastAsiaTheme="minorHAnsi" w:hAnsiTheme="minorHAnsi" w:cstheme="minorBidi"/>
          <w:i w:val="0"/>
          <w:iCs w:val="0"/>
          <w:color w:val="auto"/>
          <w:vertAlign w:val="superscript"/>
          <w:lang w:val="de-DE" w:eastAsia="de-DE"/>
        </w:rPr>
        <w:t>3</w:t>
      </w:r>
      <w:bookmarkEnd w:id="49"/>
      <w:r>
        <w:rPr>
          <w:rFonts w:asciiTheme="minorHAnsi" w:eastAsiaTheme="minorHAnsi" w:hAnsiTheme="minorHAnsi" w:cstheme="minorBidi"/>
          <w:i w:val="0"/>
          <w:iCs w:val="0"/>
          <w:color w:val="auto"/>
          <w:lang w:val="de-DE" w:eastAsia="de-DE"/>
        </w:rPr>
        <w:t xml:space="preserve"> </w:t>
      </w:r>
    </w:p>
    <w:p w:rsidR="008A5A58" w:rsidRDefault="008A5A58" w:rsidP="008A5A58">
      <w:pPr>
        <w:spacing w:before="120" w:after="0"/>
        <w:jc w:val="both"/>
        <w:rPr>
          <w:lang w:val="de-DE" w:eastAsia="de-DE"/>
        </w:rPr>
      </w:pPr>
      <w:r>
        <w:rPr>
          <w:lang w:val="de-DE" w:eastAsia="de-DE"/>
        </w:rPr>
        <w:t xml:space="preserve">[Burimi: zhvilluar nga autori] </w:t>
      </w:r>
    </w:p>
    <w:p w:rsidR="001044C5" w:rsidRDefault="001044C5" w:rsidP="00871A6D">
      <w:pPr>
        <w:jc w:val="both"/>
        <w:rPr>
          <w:color w:val="000000" w:themeColor="text1"/>
        </w:rPr>
      </w:pPr>
    </w:p>
    <w:p w:rsidR="00871A6D" w:rsidRDefault="008A5A58" w:rsidP="008A5A58">
      <w:pPr>
        <w:jc w:val="both"/>
        <w:rPr>
          <w:lang w:val="de-DE" w:eastAsia="de-DE"/>
        </w:rPr>
      </w:pPr>
      <w:r w:rsidRPr="00644CB2">
        <w:rPr>
          <w:b/>
          <w:sz w:val="24"/>
          <w:szCs w:val="24"/>
        </w:rPr>
        <w:t>Grumbullimi n</w:t>
      </w:r>
      <w:r>
        <w:rPr>
          <w:b/>
          <w:sz w:val="24"/>
          <w:szCs w:val="24"/>
        </w:rPr>
        <w:t>ë</w:t>
      </w:r>
      <w:r w:rsidRPr="00644CB2">
        <w:rPr>
          <w:b/>
          <w:sz w:val="24"/>
          <w:szCs w:val="24"/>
        </w:rPr>
        <w:t xml:space="preserve"> vendet e caktuara</w:t>
      </w:r>
      <w:r>
        <w:rPr>
          <w:sz w:val="24"/>
          <w:szCs w:val="24"/>
        </w:rPr>
        <w:t>: ky lloj grumbullimi bëhet vetëm me kërkesë të operatorëve të ndryshëm si publik ashtu edhe privat, dhe në këtë rast shërbejnë kontenierët 7m</w:t>
      </w:r>
      <w:r w:rsidRPr="00644CB2">
        <w:rPr>
          <w:sz w:val="24"/>
          <w:szCs w:val="24"/>
          <w:vertAlign w:val="superscript"/>
        </w:rPr>
        <w:t>3</w:t>
      </w:r>
      <w:r>
        <w:rPr>
          <w:sz w:val="24"/>
          <w:szCs w:val="24"/>
        </w:rPr>
        <w:t xml:space="preserve">. Këto kontenierë janë të parashikuar për hedhjen e mbeturinave të ndryshme si inerte, elektrike, elektronike dhe të vëllimshme në varësi të biznesit. Një pjesë e tyre janë të shpërndarë edhe nëpër shkolla, dhe përdoren për grumbullimin e hirit gjatë stinës së dimrit. Frekuenca e zbrazjeve të tyre bëhet në sajë të kërkesës të klientit. </w:t>
      </w:r>
    </w:p>
    <w:p w:rsidR="008D5CF8" w:rsidRDefault="008D5CF8" w:rsidP="008D5CF8">
      <w:pPr>
        <w:jc w:val="both"/>
        <w:rPr>
          <w:sz w:val="24"/>
          <w:szCs w:val="24"/>
        </w:rPr>
      </w:pPr>
      <w:r w:rsidRPr="008D5CF8">
        <w:rPr>
          <w:noProof/>
          <w:sz w:val="24"/>
          <w:szCs w:val="24"/>
        </w:rPr>
        <w:lastRenderedPageBreak/>
        <w:drawing>
          <wp:anchor distT="0" distB="0" distL="114300" distR="114300" simplePos="0" relativeHeight="251579392" behindDoc="0" locked="0" layoutInCell="1" allowOverlap="1">
            <wp:simplePos x="0" y="0"/>
            <wp:positionH relativeFrom="column">
              <wp:posOffset>-138546</wp:posOffset>
            </wp:positionH>
            <wp:positionV relativeFrom="paragraph">
              <wp:posOffset>1524346</wp:posOffset>
            </wp:positionV>
            <wp:extent cx="5948831" cy="3934691"/>
            <wp:effectExtent l="0" t="0" r="0" b="8890"/>
            <wp:wrapSquare wrapText="bothSides"/>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8831" cy="3934691"/>
                    </a:xfrm>
                    <a:prstGeom prst="rect">
                      <a:avLst/>
                    </a:prstGeom>
                  </pic:spPr>
                </pic:pic>
              </a:graphicData>
            </a:graphic>
          </wp:anchor>
        </w:drawing>
      </w:r>
      <w:r>
        <w:rPr>
          <w:sz w:val="24"/>
          <w:szCs w:val="24"/>
        </w:rPr>
        <w:t>Në hartën më poshtë tregohet si si janë të shpërndarë në territorin e komunës sistemet e grumbullimit të mbeturinave. Shërbimi kolektiv është i përqëndruar kryesisht në zonën urbane të qytetit të Lipjanit, ndërsa shërbimi derë më derë kryesisht ofrohet në zonat qëndrore të komunës (skajet lindore dhe per</w:t>
      </w:r>
      <w:r w:rsidR="00912E58">
        <w:rPr>
          <w:sz w:val="24"/>
          <w:szCs w:val="24"/>
        </w:rPr>
        <w:t>ë</w:t>
      </w:r>
      <w:r>
        <w:rPr>
          <w:sz w:val="24"/>
          <w:szCs w:val="24"/>
        </w:rPr>
        <w:t>ndimore pothuajsë nuk kanë shërbim). Ndërkohë në disa zona të veçanta në komunë, shohim që ka edhe shërbim të veçantë, në sajë të kontratave që nëshkruajnë bizneset me kompaninë regjionale.</w:t>
      </w:r>
    </w:p>
    <w:p w:rsidR="008D5CF8" w:rsidRDefault="008D5CF8" w:rsidP="008D5CF8">
      <w:pPr>
        <w:pStyle w:val="Heading4"/>
        <w:rPr>
          <w:rFonts w:asciiTheme="minorHAnsi" w:eastAsiaTheme="minorHAnsi" w:hAnsiTheme="minorHAnsi" w:cstheme="minorBidi"/>
          <w:i w:val="0"/>
          <w:iCs w:val="0"/>
          <w:color w:val="auto"/>
          <w:lang w:val="de-DE" w:eastAsia="de-DE"/>
        </w:rPr>
      </w:pPr>
    </w:p>
    <w:p w:rsidR="008D5CF8" w:rsidRPr="00402F2C" w:rsidRDefault="008D5CF8" w:rsidP="008D5CF8">
      <w:pPr>
        <w:pStyle w:val="Heading4"/>
        <w:rPr>
          <w:i w:val="0"/>
          <w:lang w:val="de-DE" w:eastAsia="de-DE"/>
        </w:rPr>
      </w:pPr>
      <w:bookmarkStart w:id="50" w:name="_Toc468747506"/>
      <w:r w:rsidRPr="005B400D">
        <w:rPr>
          <w:rFonts w:asciiTheme="minorHAnsi" w:eastAsiaTheme="minorHAnsi" w:hAnsiTheme="minorHAnsi" w:cstheme="minorBidi"/>
          <w:i w:val="0"/>
          <w:iCs w:val="0"/>
          <w:color w:val="auto"/>
          <w:lang w:val="de-DE" w:eastAsia="de-DE"/>
        </w:rPr>
        <w:t xml:space="preserve">Figura </w:t>
      </w:r>
      <w:r>
        <w:rPr>
          <w:rFonts w:asciiTheme="minorHAnsi" w:eastAsiaTheme="minorHAnsi" w:hAnsiTheme="minorHAnsi" w:cstheme="minorBidi"/>
          <w:i w:val="0"/>
          <w:iCs w:val="0"/>
          <w:color w:val="auto"/>
          <w:lang w:val="de-DE" w:eastAsia="de-DE"/>
        </w:rPr>
        <w:t>9</w:t>
      </w:r>
      <w:r w:rsidRPr="005B400D">
        <w:rPr>
          <w:rFonts w:asciiTheme="minorHAnsi" w:eastAsiaTheme="minorHAnsi" w:hAnsiTheme="minorHAnsi" w:cstheme="minorBidi"/>
          <w:i w:val="0"/>
          <w:iCs w:val="0"/>
          <w:color w:val="auto"/>
          <w:lang w:val="de-DE" w:eastAsia="de-DE"/>
        </w:rPr>
        <w:t xml:space="preserve"> </w:t>
      </w:r>
      <w:r>
        <w:rPr>
          <w:rFonts w:asciiTheme="minorHAnsi" w:eastAsiaTheme="minorHAnsi" w:hAnsiTheme="minorHAnsi" w:cstheme="minorBidi"/>
          <w:i w:val="0"/>
          <w:iCs w:val="0"/>
          <w:color w:val="auto"/>
          <w:lang w:val="de-DE" w:eastAsia="de-DE"/>
        </w:rPr>
        <w:t>Shp</w:t>
      </w:r>
      <w:r w:rsidR="00912E58">
        <w:rPr>
          <w:rFonts w:asciiTheme="minorHAnsi" w:eastAsiaTheme="minorHAnsi" w:hAnsiTheme="minorHAnsi" w:cstheme="minorBidi"/>
          <w:i w:val="0"/>
          <w:iCs w:val="0"/>
          <w:color w:val="auto"/>
          <w:lang w:val="de-DE" w:eastAsia="de-DE"/>
        </w:rPr>
        <w:t>ë</w:t>
      </w:r>
      <w:r>
        <w:rPr>
          <w:rFonts w:asciiTheme="minorHAnsi" w:eastAsiaTheme="minorHAnsi" w:hAnsiTheme="minorHAnsi" w:cstheme="minorBidi"/>
          <w:i w:val="0"/>
          <w:iCs w:val="0"/>
          <w:color w:val="auto"/>
          <w:lang w:val="de-DE" w:eastAsia="de-DE"/>
        </w:rPr>
        <w:t>rndarja e sistemit t</w:t>
      </w:r>
      <w:r w:rsidR="00912E58">
        <w:rPr>
          <w:rFonts w:asciiTheme="minorHAnsi" w:eastAsiaTheme="minorHAnsi" w:hAnsiTheme="minorHAnsi" w:cstheme="minorBidi"/>
          <w:i w:val="0"/>
          <w:iCs w:val="0"/>
          <w:color w:val="auto"/>
          <w:lang w:val="de-DE" w:eastAsia="de-DE"/>
        </w:rPr>
        <w:t>ë</w:t>
      </w:r>
      <w:r>
        <w:rPr>
          <w:rFonts w:asciiTheme="minorHAnsi" w:eastAsiaTheme="minorHAnsi" w:hAnsiTheme="minorHAnsi" w:cstheme="minorBidi"/>
          <w:i w:val="0"/>
          <w:iCs w:val="0"/>
          <w:color w:val="auto"/>
          <w:lang w:val="de-DE" w:eastAsia="de-DE"/>
        </w:rPr>
        <w:t xml:space="preserve"> grumbullimit t</w:t>
      </w:r>
      <w:r w:rsidR="00912E58">
        <w:rPr>
          <w:rFonts w:asciiTheme="minorHAnsi" w:eastAsiaTheme="minorHAnsi" w:hAnsiTheme="minorHAnsi" w:cstheme="minorBidi"/>
          <w:i w:val="0"/>
          <w:iCs w:val="0"/>
          <w:color w:val="auto"/>
          <w:lang w:val="de-DE" w:eastAsia="de-DE"/>
        </w:rPr>
        <w:t>ë</w:t>
      </w:r>
      <w:r>
        <w:rPr>
          <w:rFonts w:asciiTheme="minorHAnsi" w:eastAsiaTheme="minorHAnsi" w:hAnsiTheme="minorHAnsi" w:cstheme="minorBidi"/>
          <w:i w:val="0"/>
          <w:iCs w:val="0"/>
          <w:color w:val="auto"/>
          <w:lang w:val="de-DE" w:eastAsia="de-DE"/>
        </w:rPr>
        <w:t xml:space="preserve"> mbeturinave n</w:t>
      </w:r>
      <w:r w:rsidR="00912E58">
        <w:rPr>
          <w:rFonts w:asciiTheme="minorHAnsi" w:eastAsiaTheme="minorHAnsi" w:hAnsiTheme="minorHAnsi" w:cstheme="minorBidi"/>
          <w:i w:val="0"/>
          <w:iCs w:val="0"/>
          <w:color w:val="auto"/>
          <w:lang w:val="de-DE" w:eastAsia="de-DE"/>
        </w:rPr>
        <w:t>ë</w:t>
      </w:r>
      <w:r>
        <w:rPr>
          <w:rFonts w:asciiTheme="minorHAnsi" w:eastAsiaTheme="minorHAnsi" w:hAnsiTheme="minorHAnsi" w:cstheme="minorBidi"/>
          <w:i w:val="0"/>
          <w:iCs w:val="0"/>
          <w:color w:val="auto"/>
          <w:lang w:val="de-DE" w:eastAsia="de-DE"/>
        </w:rPr>
        <w:t xml:space="preserve"> territorin e Komun</w:t>
      </w:r>
      <w:r w:rsidR="00912E58">
        <w:rPr>
          <w:rFonts w:asciiTheme="minorHAnsi" w:eastAsiaTheme="minorHAnsi" w:hAnsiTheme="minorHAnsi" w:cstheme="minorBidi"/>
          <w:i w:val="0"/>
          <w:iCs w:val="0"/>
          <w:color w:val="auto"/>
          <w:lang w:val="de-DE" w:eastAsia="de-DE"/>
        </w:rPr>
        <w:t>ë</w:t>
      </w:r>
      <w:r>
        <w:rPr>
          <w:rFonts w:asciiTheme="minorHAnsi" w:eastAsiaTheme="minorHAnsi" w:hAnsiTheme="minorHAnsi" w:cstheme="minorBidi"/>
          <w:i w:val="0"/>
          <w:iCs w:val="0"/>
          <w:color w:val="auto"/>
          <w:lang w:val="de-DE" w:eastAsia="de-DE"/>
        </w:rPr>
        <w:t>s</w:t>
      </w:r>
      <w:bookmarkEnd w:id="50"/>
      <w:r>
        <w:rPr>
          <w:rFonts w:asciiTheme="minorHAnsi" w:eastAsiaTheme="minorHAnsi" w:hAnsiTheme="minorHAnsi" w:cstheme="minorBidi"/>
          <w:i w:val="0"/>
          <w:iCs w:val="0"/>
          <w:color w:val="auto"/>
          <w:lang w:val="de-DE" w:eastAsia="de-DE"/>
        </w:rPr>
        <w:t xml:space="preserve"> </w:t>
      </w:r>
    </w:p>
    <w:p w:rsidR="008D5CF8" w:rsidRDefault="008D5CF8" w:rsidP="008D5CF8">
      <w:pPr>
        <w:spacing w:before="120" w:after="0"/>
        <w:jc w:val="both"/>
        <w:rPr>
          <w:lang w:val="de-DE" w:eastAsia="de-DE"/>
        </w:rPr>
      </w:pPr>
      <w:r>
        <w:rPr>
          <w:lang w:val="de-DE" w:eastAsia="de-DE"/>
        </w:rPr>
        <w:t xml:space="preserve">[Burimi: zhvilluar nga autori] </w:t>
      </w:r>
    </w:p>
    <w:p w:rsidR="008D5CF8" w:rsidRDefault="008D5CF8" w:rsidP="008D5CF8">
      <w:pPr>
        <w:jc w:val="both"/>
        <w:rPr>
          <w:sz w:val="24"/>
          <w:szCs w:val="24"/>
        </w:rPr>
      </w:pPr>
    </w:p>
    <w:p w:rsidR="00F405CB" w:rsidRPr="00F405CB" w:rsidRDefault="00F405CB" w:rsidP="00774D49">
      <w:pPr>
        <w:pStyle w:val="Heading2"/>
        <w:numPr>
          <w:ilvl w:val="1"/>
          <w:numId w:val="1"/>
        </w:numPr>
        <w:rPr>
          <w:rFonts w:asciiTheme="minorHAnsi" w:hAnsiTheme="minorHAnsi"/>
          <w:color w:val="auto"/>
          <w:lang w:val="de-DE" w:eastAsia="de-DE"/>
        </w:rPr>
      </w:pPr>
      <w:bookmarkStart w:id="51" w:name="_Toc450987928"/>
      <w:bookmarkStart w:id="52" w:name="_Toc468744041"/>
      <w:r w:rsidRPr="00F405CB">
        <w:rPr>
          <w:rFonts w:asciiTheme="minorHAnsi" w:hAnsiTheme="minorHAnsi"/>
          <w:color w:val="auto"/>
          <w:lang w:val="de-DE" w:eastAsia="de-DE"/>
        </w:rPr>
        <w:t>Transporti i mbetjeve</w:t>
      </w:r>
      <w:bookmarkEnd w:id="51"/>
      <w:bookmarkEnd w:id="52"/>
    </w:p>
    <w:p w:rsidR="00F405CB" w:rsidRPr="007D3B68" w:rsidRDefault="00F405CB" w:rsidP="00F405CB">
      <w:pPr>
        <w:rPr>
          <w:lang w:val="de-DE" w:eastAsia="de-DE"/>
        </w:rPr>
      </w:pPr>
    </w:p>
    <w:p w:rsidR="00F405CB" w:rsidRPr="00FF27AE" w:rsidRDefault="00F405CB" w:rsidP="00774D49">
      <w:pPr>
        <w:pStyle w:val="ListParagraph"/>
        <w:numPr>
          <w:ilvl w:val="2"/>
          <w:numId w:val="1"/>
        </w:numPr>
        <w:rPr>
          <w:sz w:val="24"/>
          <w:szCs w:val="24"/>
          <w:lang w:val="de-DE" w:eastAsia="de-DE"/>
        </w:rPr>
      </w:pPr>
      <w:bookmarkStart w:id="53" w:name="_Toc450987929"/>
      <w:r w:rsidRPr="00FF27AE">
        <w:rPr>
          <w:sz w:val="24"/>
          <w:szCs w:val="24"/>
          <w:lang w:val="de-DE" w:eastAsia="de-DE"/>
        </w:rPr>
        <w:t>Tipet e mjeteve të përdorura për transportin e mbetjeve</w:t>
      </w:r>
      <w:bookmarkEnd w:id="53"/>
    </w:p>
    <w:p w:rsidR="00F405CB" w:rsidRPr="00FF27AE" w:rsidRDefault="00F405CB" w:rsidP="00F405CB">
      <w:pPr>
        <w:jc w:val="both"/>
        <w:rPr>
          <w:sz w:val="24"/>
          <w:szCs w:val="24"/>
          <w:lang w:val="de-DE" w:eastAsia="de-DE"/>
        </w:rPr>
      </w:pPr>
      <w:r w:rsidRPr="00FF27AE">
        <w:rPr>
          <w:sz w:val="24"/>
          <w:szCs w:val="24"/>
          <w:lang w:val="de-DE" w:eastAsia="de-DE"/>
        </w:rPr>
        <w:t xml:space="preserve">Në pronësi të kompanisë që ofron shërbimin e grumbullimit dhe transportit të mbetjeve në deponi janë 8 mjete, prej të cilave 7 janë në gjendje mesatare pune, ndërsa njëra prej tyre nuk është në gjëndje të mirë. </w:t>
      </w:r>
      <w:r w:rsidR="00FF27AE">
        <w:rPr>
          <w:sz w:val="24"/>
          <w:szCs w:val="24"/>
          <w:lang w:val="de-DE" w:eastAsia="de-DE"/>
        </w:rPr>
        <w:t>Kat</w:t>
      </w:r>
      <w:r w:rsidR="00912E58">
        <w:rPr>
          <w:sz w:val="24"/>
          <w:szCs w:val="24"/>
          <w:lang w:val="de-DE" w:eastAsia="de-DE"/>
        </w:rPr>
        <w:t>ë</w:t>
      </w:r>
      <w:r w:rsidR="00FF27AE">
        <w:rPr>
          <w:sz w:val="24"/>
          <w:szCs w:val="24"/>
          <w:lang w:val="de-DE" w:eastAsia="de-DE"/>
        </w:rPr>
        <w:t>r kamion</w:t>
      </w:r>
      <w:r w:rsidR="00912E58">
        <w:rPr>
          <w:sz w:val="24"/>
          <w:szCs w:val="24"/>
          <w:lang w:val="de-DE" w:eastAsia="de-DE"/>
        </w:rPr>
        <w:t>ë</w:t>
      </w:r>
      <w:r w:rsidR="00FF27AE">
        <w:rPr>
          <w:sz w:val="24"/>
          <w:szCs w:val="24"/>
          <w:lang w:val="de-DE" w:eastAsia="de-DE"/>
        </w:rPr>
        <w:t>t special</w:t>
      </w:r>
      <w:r w:rsidR="00912E58">
        <w:rPr>
          <w:sz w:val="24"/>
          <w:szCs w:val="24"/>
          <w:lang w:val="de-DE" w:eastAsia="de-DE"/>
        </w:rPr>
        <w:t>ë</w:t>
      </w:r>
      <w:r w:rsidR="00FF27AE">
        <w:rPr>
          <w:sz w:val="24"/>
          <w:szCs w:val="24"/>
          <w:lang w:val="de-DE" w:eastAsia="de-DE"/>
        </w:rPr>
        <w:t xml:space="preserve"> jan</w:t>
      </w:r>
      <w:r w:rsidR="00912E58">
        <w:rPr>
          <w:sz w:val="24"/>
          <w:szCs w:val="24"/>
          <w:lang w:val="de-DE" w:eastAsia="de-DE"/>
        </w:rPr>
        <w:t>ë</w:t>
      </w:r>
      <w:r w:rsidR="00FF27AE">
        <w:rPr>
          <w:sz w:val="24"/>
          <w:szCs w:val="24"/>
          <w:lang w:val="de-DE" w:eastAsia="de-DE"/>
        </w:rPr>
        <w:t xml:space="preserve"> t</w:t>
      </w:r>
      <w:r w:rsidR="00912E58">
        <w:rPr>
          <w:sz w:val="24"/>
          <w:szCs w:val="24"/>
          <w:lang w:val="de-DE" w:eastAsia="de-DE"/>
        </w:rPr>
        <w:t>ë</w:t>
      </w:r>
      <w:r w:rsidR="00FF27AE">
        <w:rPr>
          <w:sz w:val="24"/>
          <w:szCs w:val="24"/>
          <w:lang w:val="de-DE" w:eastAsia="de-DE"/>
        </w:rPr>
        <w:t xml:space="preserve"> p</w:t>
      </w:r>
      <w:r w:rsidR="00912E58">
        <w:rPr>
          <w:sz w:val="24"/>
          <w:szCs w:val="24"/>
          <w:lang w:val="de-DE" w:eastAsia="de-DE"/>
        </w:rPr>
        <w:t>ë</w:t>
      </w:r>
      <w:r w:rsidR="00FF27AE">
        <w:rPr>
          <w:sz w:val="24"/>
          <w:szCs w:val="24"/>
          <w:lang w:val="de-DE" w:eastAsia="de-DE"/>
        </w:rPr>
        <w:t>rshtatsh</w:t>
      </w:r>
      <w:r w:rsidR="00912E58">
        <w:rPr>
          <w:sz w:val="24"/>
          <w:szCs w:val="24"/>
          <w:lang w:val="de-DE" w:eastAsia="de-DE"/>
        </w:rPr>
        <w:t>ë</w:t>
      </w:r>
      <w:r w:rsidR="00FF27AE">
        <w:rPr>
          <w:sz w:val="24"/>
          <w:szCs w:val="24"/>
          <w:lang w:val="de-DE" w:eastAsia="de-DE"/>
        </w:rPr>
        <w:t>m p</w:t>
      </w:r>
      <w:r w:rsidR="00912E58">
        <w:rPr>
          <w:sz w:val="24"/>
          <w:szCs w:val="24"/>
          <w:lang w:val="de-DE" w:eastAsia="de-DE"/>
        </w:rPr>
        <w:t>ë</w:t>
      </w:r>
      <w:r w:rsidR="00FF27AE">
        <w:rPr>
          <w:sz w:val="24"/>
          <w:szCs w:val="24"/>
          <w:lang w:val="de-DE" w:eastAsia="de-DE"/>
        </w:rPr>
        <w:t>r grumbullimin e konteneir</w:t>
      </w:r>
      <w:r w:rsidR="00912E58">
        <w:rPr>
          <w:sz w:val="24"/>
          <w:szCs w:val="24"/>
          <w:lang w:val="de-DE" w:eastAsia="de-DE"/>
        </w:rPr>
        <w:t>ë</w:t>
      </w:r>
      <w:r w:rsidR="00FF27AE">
        <w:rPr>
          <w:sz w:val="24"/>
          <w:szCs w:val="24"/>
          <w:lang w:val="de-DE" w:eastAsia="de-DE"/>
        </w:rPr>
        <w:t>ve 1.1 m</w:t>
      </w:r>
      <w:r w:rsidR="00FF27AE" w:rsidRPr="00FF27AE">
        <w:rPr>
          <w:sz w:val="24"/>
          <w:szCs w:val="24"/>
          <w:vertAlign w:val="superscript"/>
          <w:lang w:val="de-DE" w:eastAsia="de-DE"/>
        </w:rPr>
        <w:t>3</w:t>
      </w:r>
      <w:r w:rsidR="00FF27AE">
        <w:rPr>
          <w:sz w:val="24"/>
          <w:szCs w:val="24"/>
          <w:lang w:val="de-DE" w:eastAsia="de-DE"/>
        </w:rPr>
        <w:t>, nd</w:t>
      </w:r>
      <w:r w:rsidR="00912E58">
        <w:rPr>
          <w:sz w:val="24"/>
          <w:szCs w:val="24"/>
          <w:lang w:val="de-DE" w:eastAsia="de-DE"/>
        </w:rPr>
        <w:t>ë</w:t>
      </w:r>
      <w:r w:rsidR="00FF27AE">
        <w:rPr>
          <w:sz w:val="24"/>
          <w:szCs w:val="24"/>
          <w:lang w:val="de-DE" w:eastAsia="de-DE"/>
        </w:rPr>
        <w:t>rsa mjeti i ri Mercedes q</w:t>
      </w:r>
      <w:r w:rsidR="00912E58">
        <w:rPr>
          <w:sz w:val="24"/>
          <w:szCs w:val="24"/>
          <w:lang w:val="de-DE" w:eastAsia="de-DE"/>
        </w:rPr>
        <w:t>ë</w:t>
      </w:r>
      <w:r w:rsidR="00FF27AE">
        <w:rPr>
          <w:sz w:val="24"/>
          <w:szCs w:val="24"/>
          <w:lang w:val="de-DE" w:eastAsia="de-DE"/>
        </w:rPr>
        <w:t xml:space="preserve"> kan</w:t>
      </w:r>
      <w:r w:rsidR="00912E58">
        <w:rPr>
          <w:sz w:val="24"/>
          <w:szCs w:val="24"/>
          <w:lang w:val="de-DE" w:eastAsia="de-DE"/>
        </w:rPr>
        <w:t>ë</w:t>
      </w:r>
      <w:r w:rsidR="00FF27AE">
        <w:rPr>
          <w:sz w:val="24"/>
          <w:szCs w:val="24"/>
          <w:lang w:val="de-DE" w:eastAsia="de-DE"/>
        </w:rPr>
        <w:t xml:space="preserve"> marre</w:t>
      </w:r>
      <w:r w:rsidR="00912E58">
        <w:rPr>
          <w:sz w:val="24"/>
          <w:szCs w:val="24"/>
          <w:lang w:val="de-DE" w:eastAsia="de-DE"/>
        </w:rPr>
        <w:t>ë</w:t>
      </w:r>
      <w:r w:rsidR="00FF27AE">
        <w:rPr>
          <w:sz w:val="24"/>
          <w:szCs w:val="24"/>
          <w:lang w:val="de-DE" w:eastAsia="de-DE"/>
        </w:rPr>
        <w:t xml:space="preserve"> koh</w:t>
      </w:r>
      <w:r w:rsidR="00912E58">
        <w:rPr>
          <w:sz w:val="24"/>
          <w:szCs w:val="24"/>
          <w:lang w:val="de-DE" w:eastAsia="de-DE"/>
        </w:rPr>
        <w:t>ë</w:t>
      </w:r>
      <w:r w:rsidR="00FF27AE">
        <w:rPr>
          <w:sz w:val="24"/>
          <w:szCs w:val="24"/>
          <w:lang w:val="de-DE" w:eastAsia="de-DE"/>
        </w:rPr>
        <w:t xml:space="preserve">t e fundit </w:t>
      </w:r>
      <w:r w:rsidR="00912E58">
        <w:rPr>
          <w:sz w:val="24"/>
          <w:szCs w:val="24"/>
          <w:lang w:val="de-DE" w:eastAsia="de-DE"/>
        </w:rPr>
        <w:t>ë</w:t>
      </w:r>
      <w:r w:rsidR="00FF27AE">
        <w:rPr>
          <w:sz w:val="24"/>
          <w:szCs w:val="24"/>
          <w:lang w:val="de-DE" w:eastAsia="de-DE"/>
        </w:rPr>
        <w:t>sht</w:t>
      </w:r>
      <w:r w:rsidR="00912E58">
        <w:rPr>
          <w:sz w:val="24"/>
          <w:szCs w:val="24"/>
          <w:lang w:val="de-DE" w:eastAsia="de-DE"/>
        </w:rPr>
        <w:t>ë</w:t>
      </w:r>
      <w:r w:rsidR="00FF27AE">
        <w:rPr>
          <w:sz w:val="24"/>
          <w:szCs w:val="24"/>
          <w:lang w:val="de-DE" w:eastAsia="de-DE"/>
        </w:rPr>
        <w:t xml:space="preserve"> i p</w:t>
      </w:r>
      <w:r w:rsidR="00912E58">
        <w:rPr>
          <w:sz w:val="24"/>
          <w:szCs w:val="24"/>
          <w:lang w:val="de-DE" w:eastAsia="de-DE"/>
        </w:rPr>
        <w:t>ë</w:t>
      </w:r>
      <w:r w:rsidR="00FF27AE">
        <w:rPr>
          <w:sz w:val="24"/>
          <w:szCs w:val="24"/>
          <w:lang w:val="de-DE" w:eastAsia="de-DE"/>
        </w:rPr>
        <w:t>rshtatsh</w:t>
      </w:r>
      <w:r w:rsidR="00912E58">
        <w:rPr>
          <w:sz w:val="24"/>
          <w:szCs w:val="24"/>
          <w:lang w:val="de-DE" w:eastAsia="de-DE"/>
        </w:rPr>
        <w:t>ë</w:t>
      </w:r>
      <w:r w:rsidR="00FF27AE">
        <w:rPr>
          <w:sz w:val="24"/>
          <w:szCs w:val="24"/>
          <w:lang w:val="de-DE" w:eastAsia="de-DE"/>
        </w:rPr>
        <w:t>m p</w:t>
      </w:r>
      <w:r w:rsidR="00912E58">
        <w:rPr>
          <w:sz w:val="24"/>
          <w:szCs w:val="24"/>
          <w:lang w:val="de-DE" w:eastAsia="de-DE"/>
        </w:rPr>
        <w:t>ë</w:t>
      </w:r>
      <w:r w:rsidR="00FF27AE">
        <w:rPr>
          <w:sz w:val="24"/>
          <w:szCs w:val="24"/>
          <w:lang w:val="de-DE" w:eastAsia="de-DE"/>
        </w:rPr>
        <w:t>r grumbullimin e kontenier</w:t>
      </w:r>
      <w:r w:rsidR="00912E58">
        <w:rPr>
          <w:sz w:val="24"/>
          <w:szCs w:val="24"/>
          <w:lang w:val="de-DE" w:eastAsia="de-DE"/>
        </w:rPr>
        <w:t>ë</w:t>
      </w:r>
      <w:r w:rsidR="00FF27AE">
        <w:rPr>
          <w:sz w:val="24"/>
          <w:szCs w:val="24"/>
          <w:lang w:val="de-DE" w:eastAsia="de-DE"/>
        </w:rPr>
        <w:t>ve 7m</w:t>
      </w:r>
      <w:r w:rsidR="00FF27AE" w:rsidRPr="00FF27AE">
        <w:rPr>
          <w:sz w:val="24"/>
          <w:szCs w:val="24"/>
          <w:vertAlign w:val="superscript"/>
          <w:lang w:val="de-DE" w:eastAsia="de-DE"/>
        </w:rPr>
        <w:t>3</w:t>
      </w:r>
      <w:r w:rsidR="00FF27AE">
        <w:rPr>
          <w:sz w:val="24"/>
          <w:szCs w:val="24"/>
          <w:lang w:val="de-DE" w:eastAsia="de-DE"/>
        </w:rPr>
        <w:t xml:space="preserve">. </w:t>
      </w:r>
      <w:r w:rsidRPr="00FF27AE">
        <w:rPr>
          <w:sz w:val="24"/>
          <w:szCs w:val="24"/>
          <w:lang w:val="de-DE" w:eastAsia="de-DE"/>
        </w:rPr>
        <w:t xml:space="preserve">Konkretisht mjetet që </w:t>
      </w:r>
      <w:r w:rsidRPr="00FF27AE">
        <w:rPr>
          <w:sz w:val="24"/>
          <w:szCs w:val="24"/>
          <w:lang w:val="de-DE" w:eastAsia="de-DE"/>
        </w:rPr>
        <w:lastRenderedPageBreak/>
        <w:t>përdoren nga Kompania Regjionale për ofrimin e shërbimit në Komunë janë si në tabelën më poshtë:</w:t>
      </w:r>
    </w:p>
    <w:tbl>
      <w:tblPr>
        <w:tblStyle w:val="TableGrid"/>
        <w:tblW w:w="7808" w:type="dxa"/>
        <w:tblInd w:w="608" w:type="dxa"/>
        <w:tblLayout w:type="fixed"/>
        <w:tblLook w:val="04A0"/>
      </w:tblPr>
      <w:tblGrid>
        <w:gridCol w:w="540"/>
        <w:gridCol w:w="1881"/>
        <w:gridCol w:w="1303"/>
        <w:gridCol w:w="1957"/>
        <w:gridCol w:w="2127"/>
      </w:tblGrid>
      <w:tr w:rsidR="00F405CB" w:rsidRPr="00FF27AE" w:rsidTr="00FF27AE">
        <w:tc>
          <w:tcPr>
            <w:tcW w:w="540" w:type="dxa"/>
            <w:shd w:val="clear" w:color="auto" w:fill="B6DDE8" w:themeFill="accent5" w:themeFillTint="66"/>
          </w:tcPr>
          <w:p w:rsidR="00F405CB" w:rsidRPr="00FF27AE" w:rsidRDefault="00F405CB" w:rsidP="00FF27AE">
            <w:pPr>
              <w:spacing w:before="120" w:after="120"/>
              <w:rPr>
                <w:rFonts w:ascii="Arial Narrow" w:hAnsi="Arial Narrow"/>
                <w:b/>
                <w:sz w:val="20"/>
                <w:szCs w:val="20"/>
              </w:rPr>
            </w:pPr>
            <w:r w:rsidRPr="00FF27AE">
              <w:rPr>
                <w:rFonts w:ascii="Arial Narrow" w:hAnsi="Arial Narrow"/>
                <w:b/>
                <w:sz w:val="20"/>
                <w:szCs w:val="20"/>
              </w:rPr>
              <w:t>Nr.</w:t>
            </w:r>
          </w:p>
        </w:tc>
        <w:tc>
          <w:tcPr>
            <w:tcW w:w="1881" w:type="dxa"/>
            <w:shd w:val="clear" w:color="auto" w:fill="B6DDE8" w:themeFill="accent5" w:themeFillTint="66"/>
          </w:tcPr>
          <w:p w:rsidR="00F405CB" w:rsidRPr="00FF27AE" w:rsidRDefault="00F405CB" w:rsidP="00FF27AE">
            <w:pPr>
              <w:spacing w:before="120" w:after="120"/>
              <w:rPr>
                <w:rFonts w:ascii="Arial Narrow" w:hAnsi="Arial Narrow"/>
                <w:b/>
                <w:sz w:val="20"/>
                <w:szCs w:val="20"/>
              </w:rPr>
            </w:pPr>
            <w:r w:rsidRPr="00FF27AE">
              <w:rPr>
                <w:rFonts w:ascii="Arial Narrow" w:hAnsi="Arial Narrow"/>
                <w:b/>
                <w:sz w:val="20"/>
                <w:szCs w:val="20"/>
              </w:rPr>
              <w:t>Lloji i Mjetit</w:t>
            </w:r>
          </w:p>
        </w:tc>
        <w:tc>
          <w:tcPr>
            <w:tcW w:w="1303" w:type="dxa"/>
            <w:shd w:val="clear" w:color="auto" w:fill="B6DDE8" w:themeFill="accent5" w:themeFillTint="66"/>
          </w:tcPr>
          <w:p w:rsidR="00F405CB" w:rsidRPr="00FF27AE" w:rsidRDefault="00F405CB" w:rsidP="00FF27AE">
            <w:pPr>
              <w:spacing w:before="120" w:after="120"/>
              <w:rPr>
                <w:rFonts w:ascii="Arial Narrow" w:hAnsi="Arial Narrow"/>
                <w:b/>
                <w:sz w:val="20"/>
                <w:szCs w:val="20"/>
              </w:rPr>
            </w:pPr>
            <w:r w:rsidRPr="00FF27AE">
              <w:rPr>
                <w:rFonts w:ascii="Arial Narrow" w:hAnsi="Arial Narrow"/>
                <w:b/>
                <w:sz w:val="20"/>
                <w:szCs w:val="20"/>
              </w:rPr>
              <w:t>Nr. i mjeteve</w:t>
            </w:r>
          </w:p>
        </w:tc>
        <w:tc>
          <w:tcPr>
            <w:tcW w:w="1957" w:type="dxa"/>
            <w:shd w:val="clear" w:color="auto" w:fill="B6DDE8" w:themeFill="accent5" w:themeFillTint="66"/>
          </w:tcPr>
          <w:p w:rsidR="00F405CB" w:rsidRPr="00FF27AE" w:rsidRDefault="00F405CB" w:rsidP="00FF27AE">
            <w:pPr>
              <w:spacing w:before="120" w:after="120"/>
              <w:rPr>
                <w:rFonts w:ascii="Arial Narrow" w:hAnsi="Arial Narrow"/>
                <w:b/>
                <w:sz w:val="20"/>
                <w:szCs w:val="20"/>
              </w:rPr>
            </w:pPr>
            <w:r w:rsidRPr="00FF27AE">
              <w:rPr>
                <w:rFonts w:ascii="Arial Narrow" w:hAnsi="Arial Narrow"/>
                <w:b/>
                <w:sz w:val="20"/>
                <w:szCs w:val="20"/>
              </w:rPr>
              <w:t>Viti i prodhimit</w:t>
            </w:r>
          </w:p>
        </w:tc>
        <w:tc>
          <w:tcPr>
            <w:tcW w:w="2127" w:type="dxa"/>
            <w:shd w:val="clear" w:color="auto" w:fill="B6DDE8" w:themeFill="accent5" w:themeFillTint="66"/>
          </w:tcPr>
          <w:p w:rsidR="00F405CB" w:rsidRPr="00FF27AE" w:rsidRDefault="00F405CB" w:rsidP="00FF27AE">
            <w:pPr>
              <w:spacing w:before="120" w:after="120"/>
              <w:rPr>
                <w:rFonts w:ascii="Arial Narrow" w:hAnsi="Arial Narrow"/>
                <w:b/>
                <w:sz w:val="20"/>
                <w:szCs w:val="20"/>
              </w:rPr>
            </w:pPr>
            <w:r w:rsidRPr="00FF27AE">
              <w:rPr>
                <w:rFonts w:ascii="Arial Narrow" w:hAnsi="Arial Narrow"/>
                <w:b/>
                <w:sz w:val="20"/>
                <w:szCs w:val="20"/>
              </w:rPr>
              <w:t>Kushtet e përgjithshme</w:t>
            </w:r>
          </w:p>
        </w:tc>
      </w:tr>
      <w:tr w:rsidR="00F405CB" w:rsidRPr="00FF27AE" w:rsidTr="00FF27AE">
        <w:trPr>
          <w:trHeight w:val="377"/>
        </w:trPr>
        <w:tc>
          <w:tcPr>
            <w:tcW w:w="540" w:type="dxa"/>
          </w:tcPr>
          <w:p w:rsidR="00F405CB" w:rsidRPr="00FF27AE" w:rsidRDefault="00FF27AE" w:rsidP="00FF27AE">
            <w:pPr>
              <w:rPr>
                <w:rFonts w:ascii="Arial Narrow" w:hAnsi="Arial Narrow"/>
                <w:sz w:val="20"/>
                <w:szCs w:val="20"/>
              </w:rPr>
            </w:pPr>
            <w:r w:rsidRPr="00FF27AE">
              <w:rPr>
                <w:rFonts w:ascii="Arial Narrow" w:hAnsi="Arial Narrow"/>
                <w:sz w:val="20"/>
                <w:szCs w:val="20"/>
              </w:rPr>
              <w:t xml:space="preserve"> </w:t>
            </w:r>
            <w:r w:rsidR="00F405CB" w:rsidRPr="00FF27AE">
              <w:rPr>
                <w:rFonts w:ascii="Arial Narrow" w:hAnsi="Arial Narrow"/>
                <w:sz w:val="20"/>
                <w:szCs w:val="20"/>
              </w:rPr>
              <w:t>1.</w:t>
            </w:r>
          </w:p>
        </w:tc>
        <w:tc>
          <w:tcPr>
            <w:tcW w:w="1881" w:type="dxa"/>
          </w:tcPr>
          <w:p w:rsidR="00F405CB" w:rsidRPr="00FF27AE" w:rsidRDefault="00F405CB" w:rsidP="00FF27AE">
            <w:pPr>
              <w:rPr>
                <w:rFonts w:ascii="Arial Narrow" w:hAnsi="Arial Narrow"/>
                <w:sz w:val="20"/>
                <w:szCs w:val="20"/>
              </w:rPr>
            </w:pPr>
            <w:r w:rsidRPr="00FF27AE">
              <w:rPr>
                <w:rFonts w:ascii="Arial Narrow" w:eastAsia="Calibri" w:hAnsi="Arial Narrow" w:cs="Times New Roman"/>
                <w:sz w:val="20"/>
                <w:szCs w:val="20"/>
              </w:rPr>
              <w:t xml:space="preserve">Kamion special </w:t>
            </w:r>
          </w:p>
        </w:tc>
        <w:tc>
          <w:tcPr>
            <w:tcW w:w="1303" w:type="dxa"/>
          </w:tcPr>
          <w:p w:rsidR="00F405CB" w:rsidRPr="00FF27AE" w:rsidRDefault="00F405CB" w:rsidP="00FF27AE">
            <w:pPr>
              <w:jc w:val="center"/>
              <w:rPr>
                <w:rFonts w:ascii="Arial Narrow" w:hAnsi="Arial Narrow"/>
                <w:sz w:val="20"/>
                <w:szCs w:val="20"/>
              </w:rPr>
            </w:pPr>
            <w:r w:rsidRPr="00FF27AE">
              <w:rPr>
                <w:rFonts w:ascii="Arial Narrow" w:hAnsi="Arial Narrow"/>
                <w:sz w:val="20"/>
                <w:szCs w:val="20"/>
              </w:rPr>
              <w:t>4</w:t>
            </w:r>
          </w:p>
        </w:tc>
        <w:tc>
          <w:tcPr>
            <w:tcW w:w="1957" w:type="dxa"/>
          </w:tcPr>
          <w:p w:rsidR="00F405CB" w:rsidRPr="00FF27AE" w:rsidRDefault="00F405CB" w:rsidP="00FF27AE">
            <w:pPr>
              <w:rPr>
                <w:rFonts w:ascii="Arial Narrow" w:hAnsi="Arial Narrow"/>
                <w:sz w:val="20"/>
                <w:szCs w:val="20"/>
              </w:rPr>
            </w:pPr>
            <w:r w:rsidRPr="00FF27AE">
              <w:rPr>
                <w:rFonts w:ascii="Arial Narrow" w:hAnsi="Arial Narrow"/>
                <w:sz w:val="20"/>
                <w:szCs w:val="20"/>
              </w:rPr>
              <w:t>2009- Ford</w:t>
            </w:r>
          </w:p>
          <w:p w:rsidR="00F405CB" w:rsidRPr="00FF27AE" w:rsidRDefault="00F405CB" w:rsidP="00FF27AE">
            <w:pPr>
              <w:rPr>
                <w:rFonts w:ascii="Arial Narrow" w:hAnsi="Arial Narrow"/>
                <w:sz w:val="20"/>
                <w:szCs w:val="20"/>
              </w:rPr>
            </w:pPr>
            <w:r w:rsidRPr="00FF27AE">
              <w:rPr>
                <w:rFonts w:ascii="Arial Narrow" w:hAnsi="Arial Narrow"/>
                <w:sz w:val="20"/>
                <w:szCs w:val="20"/>
              </w:rPr>
              <w:t>1999 – Man</w:t>
            </w:r>
          </w:p>
          <w:p w:rsidR="00F405CB" w:rsidRPr="00FF27AE" w:rsidRDefault="00F405CB" w:rsidP="00FF27AE">
            <w:pPr>
              <w:rPr>
                <w:rFonts w:ascii="Arial Narrow" w:hAnsi="Arial Narrow"/>
                <w:sz w:val="20"/>
                <w:szCs w:val="20"/>
              </w:rPr>
            </w:pPr>
            <w:r w:rsidRPr="00FF27AE">
              <w:rPr>
                <w:rFonts w:ascii="Arial Narrow" w:hAnsi="Arial Narrow"/>
                <w:sz w:val="20"/>
                <w:szCs w:val="20"/>
              </w:rPr>
              <w:t>2001 – IVECO</w:t>
            </w:r>
          </w:p>
          <w:p w:rsidR="00F405CB" w:rsidRPr="00FF27AE" w:rsidRDefault="00F405CB" w:rsidP="00FF27AE">
            <w:pPr>
              <w:rPr>
                <w:rFonts w:ascii="Arial Narrow" w:hAnsi="Arial Narrow"/>
                <w:sz w:val="20"/>
                <w:szCs w:val="20"/>
              </w:rPr>
            </w:pPr>
            <w:r w:rsidRPr="00FF27AE">
              <w:rPr>
                <w:rFonts w:ascii="Arial Narrow" w:hAnsi="Arial Narrow"/>
                <w:sz w:val="20"/>
                <w:szCs w:val="20"/>
              </w:rPr>
              <w:t>2009 - Mitchubishi</w:t>
            </w:r>
          </w:p>
        </w:tc>
        <w:tc>
          <w:tcPr>
            <w:tcW w:w="2127" w:type="dxa"/>
          </w:tcPr>
          <w:p w:rsidR="00F405CB" w:rsidRPr="00FF27AE" w:rsidRDefault="00F405CB" w:rsidP="00FF27AE">
            <w:pPr>
              <w:rPr>
                <w:rFonts w:ascii="Arial Narrow" w:hAnsi="Arial Narrow"/>
                <w:sz w:val="20"/>
                <w:szCs w:val="20"/>
              </w:rPr>
            </w:pPr>
            <w:r w:rsidRPr="00FF27AE">
              <w:rPr>
                <w:rFonts w:ascii="Arial Narrow" w:hAnsi="Arial Narrow"/>
                <w:sz w:val="20"/>
                <w:szCs w:val="20"/>
              </w:rPr>
              <w:t>Mesatare</w:t>
            </w:r>
          </w:p>
        </w:tc>
      </w:tr>
      <w:tr w:rsidR="00FF27AE" w:rsidRPr="00FF27AE" w:rsidTr="00FF27AE">
        <w:tc>
          <w:tcPr>
            <w:tcW w:w="540" w:type="dxa"/>
          </w:tcPr>
          <w:p w:rsidR="00FF27AE" w:rsidRPr="00FF27AE" w:rsidRDefault="00FF27AE" w:rsidP="00FF27AE">
            <w:pPr>
              <w:rPr>
                <w:rFonts w:ascii="Arial Narrow" w:hAnsi="Arial Narrow"/>
                <w:sz w:val="20"/>
                <w:szCs w:val="20"/>
              </w:rPr>
            </w:pPr>
            <w:r w:rsidRPr="00FF27AE">
              <w:rPr>
                <w:rFonts w:ascii="Arial Narrow" w:hAnsi="Arial Narrow"/>
                <w:sz w:val="20"/>
                <w:szCs w:val="20"/>
              </w:rPr>
              <w:t xml:space="preserve">  2.</w:t>
            </w:r>
          </w:p>
        </w:tc>
        <w:tc>
          <w:tcPr>
            <w:tcW w:w="1881" w:type="dxa"/>
          </w:tcPr>
          <w:p w:rsidR="00FF27AE" w:rsidRPr="00FF27AE" w:rsidRDefault="00FF27AE" w:rsidP="00FF27AE">
            <w:pPr>
              <w:rPr>
                <w:rFonts w:ascii="Arial Narrow" w:eastAsia="Calibri" w:hAnsi="Arial Narrow" w:cs="Times New Roman"/>
                <w:sz w:val="20"/>
                <w:szCs w:val="20"/>
              </w:rPr>
            </w:pPr>
            <w:r w:rsidRPr="00FF27AE">
              <w:rPr>
                <w:rFonts w:ascii="Arial Narrow" w:eastAsia="Calibri" w:hAnsi="Arial Narrow" w:cs="Times New Roman"/>
                <w:sz w:val="20"/>
                <w:szCs w:val="20"/>
              </w:rPr>
              <w:t>Mercedes</w:t>
            </w:r>
          </w:p>
        </w:tc>
        <w:tc>
          <w:tcPr>
            <w:tcW w:w="1303" w:type="dxa"/>
          </w:tcPr>
          <w:p w:rsidR="00FF27AE" w:rsidRPr="00FF27AE" w:rsidRDefault="00FF27AE" w:rsidP="00FF27AE">
            <w:pPr>
              <w:jc w:val="center"/>
              <w:rPr>
                <w:rFonts w:ascii="Arial Narrow" w:hAnsi="Arial Narrow"/>
                <w:sz w:val="20"/>
                <w:szCs w:val="20"/>
              </w:rPr>
            </w:pPr>
            <w:r w:rsidRPr="00FF27AE">
              <w:rPr>
                <w:rFonts w:ascii="Arial Narrow" w:hAnsi="Arial Narrow"/>
                <w:sz w:val="20"/>
                <w:szCs w:val="20"/>
              </w:rPr>
              <w:t>1</w:t>
            </w:r>
          </w:p>
        </w:tc>
        <w:tc>
          <w:tcPr>
            <w:tcW w:w="1957" w:type="dxa"/>
          </w:tcPr>
          <w:p w:rsidR="00FF27AE" w:rsidRPr="00FF27AE" w:rsidRDefault="00FF27AE" w:rsidP="00FF27AE">
            <w:pPr>
              <w:rPr>
                <w:rFonts w:ascii="Arial Narrow" w:hAnsi="Arial Narrow"/>
                <w:sz w:val="20"/>
                <w:szCs w:val="20"/>
              </w:rPr>
            </w:pPr>
          </w:p>
        </w:tc>
        <w:tc>
          <w:tcPr>
            <w:tcW w:w="2127" w:type="dxa"/>
          </w:tcPr>
          <w:p w:rsidR="00FF27AE" w:rsidRPr="00FF27AE" w:rsidRDefault="00FF27AE" w:rsidP="00FF27AE">
            <w:pPr>
              <w:rPr>
                <w:rFonts w:ascii="Arial Narrow" w:hAnsi="Arial Narrow"/>
                <w:sz w:val="20"/>
                <w:szCs w:val="20"/>
              </w:rPr>
            </w:pPr>
            <w:r w:rsidRPr="00FF27AE">
              <w:rPr>
                <w:rFonts w:ascii="Arial Narrow" w:hAnsi="Arial Narrow"/>
                <w:sz w:val="20"/>
                <w:szCs w:val="20"/>
              </w:rPr>
              <w:t>Gjendje e mir</w:t>
            </w:r>
            <w:r w:rsidR="00912E58">
              <w:rPr>
                <w:rFonts w:ascii="Arial Narrow" w:hAnsi="Arial Narrow"/>
                <w:sz w:val="20"/>
                <w:szCs w:val="20"/>
              </w:rPr>
              <w:t>ë</w:t>
            </w:r>
          </w:p>
        </w:tc>
      </w:tr>
      <w:tr w:rsidR="00F405CB" w:rsidRPr="00FF27AE" w:rsidTr="00FF27AE">
        <w:tc>
          <w:tcPr>
            <w:tcW w:w="540" w:type="dxa"/>
          </w:tcPr>
          <w:p w:rsidR="00F405CB" w:rsidRPr="00FF27AE" w:rsidRDefault="00F405CB" w:rsidP="00FF27AE">
            <w:pPr>
              <w:rPr>
                <w:rFonts w:ascii="Arial Narrow" w:hAnsi="Arial Narrow"/>
                <w:sz w:val="20"/>
                <w:szCs w:val="20"/>
              </w:rPr>
            </w:pPr>
            <w:r w:rsidRPr="00FF27AE">
              <w:rPr>
                <w:rFonts w:ascii="Arial Narrow" w:hAnsi="Arial Narrow"/>
                <w:sz w:val="20"/>
                <w:szCs w:val="20"/>
              </w:rPr>
              <w:t xml:space="preserve">  </w:t>
            </w:r>
            <w:r w:rsidR="00FF27AE" w:rsidRPr="00FF27AE">
              <w:rPr>
                <w:rFonts w:ascii="Arial Narrow" w:hAnsi="Arial Narrow"/>
                <w:sz w:val="20"/>
                <w:szCs w:val="20"/>
              </w:rPr>
              <w:t>3</w:t>
            </w:r>
            <w:r w:rsidRPr="00FF27AE">
              <w:rPr>
                <w:rFonts w:ascii="Arial Narrow" w:hAnsi="Arial Narrow"/>
                <w:sz w:val="20"/>
                <w:szCs w:val="20"/>
              </w:rPr>
              <w:t>.</w:t>
            </w:r>
          </w:p>
        </w:tc>
        <w:tc>
          <w:tcPr>
            <w:tcW w:w="1881" w:type="dxa"/>
          </w:tcPr>
          <w:p w:rsidR="00F405CB" w:rsidRPr="00FF27AE" w:rsidRDefault="00F405CB" w:rsidP="00FF27AE">
            <w:pPr>
              <w:rPr>
                <w:rFonts w:ascii="Arial Narrow" w:hAnsi="Arial Narrow"/>
                <w:sz w:val="20"/>
                <w:szCs w:val="20"/>
              </w:rPr>
            </w:pPr>
            <w:r w:rsidRPr="00FF27AE">
              <w:rPr>
                <w:rFonts w:ascii="Arial Narrow" w:eastAsia="Calibri" w:hAnsi="Arial Narrow" w:cs="Times New Roman"/>
                <w:sz w:val="20"/>
                <w:szCs w:val="20"/>
              </w:rPr>
              <w:t>Traktor</w:t>
            </w:r>
          </w:p>
        </w:tc>
        <w:tc>
          <w:tcPr>
            <w:tcW w:w="1303" w:type="dxa"/>
          </w:tcPr>
          <w:p w:rsidR="00F405CB" w:rsidRPr="00FF27AE" w:rsidRDefault="00F405CB" w:rsidP="00FF27AE">
            <w:pPr>
              <w:jc w:val="center"/>
              <w:rPr>
                <w:rFonts w:ascii="Arial Narrow" w:hAnsi="Arial Narrow"/>
                <w:sz w:val="20"/>
                <w:szCs w:val="20"/>
              </w:rPr>
            </w:pPr>
            <w:r w:rsidRPr="00FF27AE">
              <w:rPr>
                <w:rFonts w:ascii="Arial Narrow" w:hAnsi="Arial Narrow"/>
                <w:sz w:val="20"/>
                <w:szCs w:val="20"/>
              </w:rPr>
              <w:t>1</w:t>
            </w:r>
          </w:p>
        </w:tc>
        <w:tc>
          <w:tcPr>
            <w:tcW w:w="1957" w:type="dxa"/>
          </w:tcPr>
          <w:p w:rsidR="00F405CB" w:rsidRPr="00FF27AE" w:rsidRDefault="00F405CB" w:rsidP="00FF27AE">
            <w:pPr>
              <w:rPr>
                <w:rFonts w:ascii="Arial Narrow" w:hAnsi="Arial Narrow"/>
                <w:sz w:val="20"/>
                <w:szCs w:val="20"/>
              </w:rPr>
            </w:pPr>
            <w:r w:rsidRPr="00FF27AE">
              <w:rPr>
                <w:rFonts w:ascii="Arial Narrow" w:hAnsi="Arial Narrow"/>
                <w:sz w:val="20"/>
                <w:szCs w:val="20"/>
              </w:rPr>
              <w:t>2000</w:t>
            </w:r>
          </w:p>
        </w:tc>
        <w:tc>
          <w:tcPr>
            <w:tcW w:w="2127" w:type="dxa"/>
          </w:tcPr>
          <w:p w:rsidR="00F405CB" w:rsidRPr="00FF27AE" w:rsidRDefault="00F405CB" w:rsidP="00FF27AE">
            <w:pPr>
              <w:rPr>
                <w:rFonts w:ascii="Arial Narrow" w:hAnsi="Arial Narrow"/>
                <w:sz w:val="20"/>
                <w:szCs w:val="20"/>
              </w:rPr>
            </w:pPr>
            <w:r w:rsidRPr="00FF27AE">
              <w:rPr>
                <w:rFonts w:ascii="Arial Narrow" w:hAnsi="Arial Narrow"/>
                <w:sz w:val="20"/>
                <w:szCs w:val="20"/>
              </w:rPr>
              <w:t>Mesatare</w:t>
            </w:r>
          </w:p>
        </w:tc>
      </w:tr>
      <w:tr w:rsidR="00F405CB" w:rsidRPr="00FF27AE" w:rsidTr="00FF27AE">
        <w:tc>
          <w:tcPr>
            <w:tcW w:w="540" w:type="dxa"/>
          </w:tcPr>
          <w:p w:rsidR="00F405CB" w:rsidRPr="00FF27AE" w:rsidRDefault="00F405CB" w:rsidP="00FF27AE">
            <w:pPr>
              <w:rPr>
                <w:rFonts w:ascii="Arial Narrow" w:hAnsi="Arial Narrow"/>
                <w:sz w:val="20"/>
                <w:szCs w:val="20"/>
              </w:rPr>
            </w:pPr>
            <w:r w:rsidRPr="00FF27AE">
              <w:rPr>
                <w:rFonts w:ascii="Arial Narrow" w:hAnsi="Arial Narrow"/>
                <w:sz w:val="20"/>
                <w:szCs w:val="20"/>
              </w:rPr>
              <w:t xml:space="preserve">  </w:t>
            </w:r>
            <w:r w:rsidR="00FF27AE" w:rsidRPr="00FF27AE">
              <w:rPr>
                <w:rFonts w:ascii="Arial Narrow" w:hAnsi="Arial Narrow"/>
                <w:sz w:val="20"/>
                <w:szCs w:val="20"/>
              </w:rPr>
              <w:t>4</w:t>
            </w:r>
            <w:r w:rsidRPr="00FF27AE">
              <w:rPr>
                <w:rFonts w:ascii="Arial Narrow" w:hAnsi="Arial Narrow"/>
                <w:sz w:val="20"/>
                <w:szCs w:val="20"/>
              </w:rPr>
              <w:t>.</w:t>
            </w:r>
          </w:p>
        </w:tc>
        <w:tc>
          <w:tcPr>
            <w:tcW w:w="1881" w:type="dxa"/>
          </w:tcPr>
          <w:p w:rsidR="00F405CB" w:rsidRPr="00FF27AE" w:rsidRDefault="00F405CB" w:rsidP="00FF27AE">
            <w:pPr>
              <w:rPr>
                <w:rFonts w:ascii="Arial Narrow" w:hAnsi="Arial Narrow"/>
                <w:sz w:val="20"/>
                <w:szCs w:val="20"/>
              </w:rPr>
            </w:pPr>
            <w:r w:rsidRPr="00FF27AE">
              <w:rPr>
                <w:rFonts w:ascii="Arial Narrow" w:hAnsi="Arial Narrow"/>
                <w:sz w:val="20"/>
                <w:szCs w:val="20"/>
              </w:rPr>
              <w:t>Autofshesa</w:t>
            </w:r>
          </w:p>
        </w:tc>
        <w:tc>
          <w:tcPr>
            <w:tcW w:w="1303" w:type="dxa"/>
          </w:tcPr>
          <w:p w:rsidR="00F405CB" w:rsidRPr="00FF27AE" w:rsidRDefault="00F405CB" w:rsidP="00FF27AE">
            <w:pPr>
              <w:jc w:val="center"/>
              <w:rPr>
                <w:rFonts w:ascii="Arial Narrow" w:hAnsi="Arial Narrow"/>
                <w:sz w:val="20"/>
                <w:szCs w:val="20"/>
              </w:rPr>
            </w:pPr>
            <w:r w:rsidRPr="00FF27AE">
              <w:rPr>
                <w:rFonts w:ascii="Arial Narrow" w:hAnsi="Arial Narrow"/>
                <w:sz w:val="20"/>
                <w:szCs w:val="20"/>
              </w:rPr>
              <w:t>1</w:t>
            </w:r>
          </w:p>
        </w:tc>
        <w:tc>
          <w:tcPr>
            <w:tcW w:w="1957" w:type="dxa"/>
          </w:tcPr>
          <w:p w:rsidR="00F405CB" w:rsidRPr="00FF27AE" w:rsidRDefault="00F405CB" w:rsidP="00FF27AE">
            <w:pPr>
              <w:rPr>
                <w:rFonts w:ascii="Arial Narrow" w:hAnsi="Arial Narrow"/>
                <w:sz w:val="20"/>
                <w:szCs w:val="20"/>
              </w:rPr>
            </w:pPr>
            <w:r w:rsidRPr="00FF27AE">
              <w:rPr>
                <w:rFonts w:ascii="Arial Narrow" w:hAnsi="Arial Narrow"/>
                <w:sz w:val="20"/>
                <w:szCs w:val="20"/>
              </w:rPr>
              <w:t>2007</w:t>
            </w:r>
          </w:p>
        </w:tc>
        <w:tc>
          <w:tcPr>
            <w:tcW w:w="2127" w:type="dxa"/>
          </w:tcPr>
          <w:p w:rsidR="00F405CB" w:rsidRPr="00FF27AE" w:rsidRDefault="00F405CB" w:rsidP="00FF27AE">
            <w:pPr>
              <w:rPr>
                <w:rFonts w:ascii="Arial Narrow" w:hAnsi="Arial Narrow"/>
                <w:sz w:val="20"/>
                <w:szCs w:val="20"/>
              </w:rPr>
            </w:pPr>
            <w:r w:rsidRPr="00FF27AE">
              <w:rPr>
                <w:rFonts w:ascii="Arial Narrow" w:hAnsi="Arial Narrow"/>
                <w:sz w:val="20"/>
                <w:szCs w:val="20"/>
              </w:rPr>
              <w:t>Mesatare</w:t>
            </w:r>
          </w:p>
        </w:tc>
      </w:tr>
      <w:tr w:rsidR="00F405CB" w:rsidRPr="00FF27AE" w:rsidTr="00FF27AE">
        <w:tc>
          <w:tcPr>
            <w:tcW w:w="540" w:type="dxa"/>
          </w:tcPr>
          <w:p w:rsidR="00F405CB" w:rsidRPr="00FF27AE" w:rsidRDefault="00F405CB" w:rsidP="00FF27AE">
            <w:pPr>
              <w:rPr>
                <w:rFonts w:ascii="Arial Narrow" w:hAnsi="Arial Narrow"/>
                <w:sz w:val="20"/>
                <w:szCs w:val="20"/>
              </w:rPr>
            </w:pPr>
            <w:r w:rsidRPr="00FF27AE">
              <w:rPr>
                <w:rFonts w:ascii="Arial Narrow" w:hAnsi="Arial Narrow"/>
                <w:sz w:val="20"/>
                <w:szCs w:val="20"/>
              </w:rPr>
              <w:t xml:space="preserve">  </w:t>
            </w:r>
            <w:r w:rsidR="00FF27AE" w:rsidRPr="00FF27AE">
              <w:rPr>
                <w:rFonts w:ascii="Arial Narrow" w:hAnsi="Arial Narrow"/>
                <w:sz w:val="20"/>
                <w:szCs w:val="20"/>
              </w:rPr>
              <w:t>5</w:t>
            </w:r>
            <w:r w:rsidRPr="00FF27AE">
              <w:rPr>
                <w:rFonts w:ascii="Arial Narrow" w:hAnsi="Arial Narrow"/>
                <w:sz w:val="20"/>
                <w:szCs w:val="20"/>
              </w:rPr>
              <w:t>.</w:t>
            </w:r>
          </w:p>
        </w:tc>
        <w:tc>
          <w:tcPr>
            <w:tcW w:w="1881" w:type="dxa"/>
          </w:tcPr>
          <w:p w:rsidR="00F405CB" w:rsidRPr="00FF27AE" w:rsidRDefault="00F405CB" w:rsidP="00FF27AE">
            <w:pPr>
              <w:rPr>
                <w:rFonts w:ascii="Arial Narrow" w:hAnsi="Arial Narrow"/>
                <w:sz w:val="20"/>
                <w:szCs w:val="20"/>
              </w:rPr>
            </w:pPr>
            <w:r w:rsidRPr="00FF27AE">
              <w:rPr>
                <w:rFonts w:ascii="Arial Narrow" w:hAnsi="Arial Narrow"/>
                <w:sz w:val="20"/>
                <w:szCs w:val="20"/>
              </w:rPr>
              <w:t>Autocisternë</w:t>
            </w:r>
          </w:p>
        </w:tc>
        <w:tc>
          <w:tcPr>
            <w:tcW w:w="1303" w:type="dxa"/>
          </w:tcPr>
          <w:p w:rsidR="00F405CB" w:rsidRPr="00FF27AE" w:rsidRDefault="00F405CB" w:rsidP="00FF27AE">
            <w:pPr>
              <w:jc w:val="center"/>
              <w:rPr>
                <w:rFonts w:ascii="Arial Narrow" w:hAnsi="Arial Narrow"/>
                <w:sz w:val="20"/>
                <w:szCs w:val="20"/>
              </w:rPr>
            </w:pPr>
            <w:r w:rsidRPr="00FF27AE">
              <w:rPr>
                <w:rFonts w:ascii="Arial Narrow" w:hAnsi="Arial Narrow"/>
                <w:sz w:val="20"/>
                <w:szCs w:val="20"/>
              </w:rPr>
              <w:t>1</w:t>
            </w:r>
          </w:p>
        </w:tc>
        <w:tc>
          <w:tcPr>
            <w:tcW w:w="1957" w:type="dxa"/>
          </w:tcPr>
          <w:p w:rsidR="00F405CB" w:rsidRPr="00FF27AE" w:rsidRDefault="00F405CB" w:rsidP="00FF27AE">
            <w:pPr>
              <w:rPr>
                <w:rFonts w:ascii="Arial Narrow" w:hAnsi="Arial Narrow"/>
                <w:sz w:val="20"/>
                <w:szCs w:val="20"/>
              </w:rPr>
            </w:pPr>
            <w:r w:rsidRPr="00FF27AE">
              <w:rPr>
                <w:rFonts w:ascii="Arial Narrow" w:hAnsi="Arial Narrow"/>
                <w:sz w:val="20"/>
                <w:szCs w:val="20"/>
              </w:rPr>
              <w:t>1988</w:t>
            </w:r>
          </w:p>
        </w:tc>
        <w:tc>
          <w:tcPr>
            <w:tcW w:w="2127" w:type="dxa"/>
          </w:tcPr>
          <w:p w:rsidR="00F405CB" w:rsidRPr="00FF27AE" w:rsidRDefault="00F405CB" w:rsidP="00FF27AE">
            <w:pPr>
              <w:rPr>
                <w:rFonts w:ascii="Arial Narrow" w:hAnsi="Arial Narrow"/>
                <w:sz w:val="20"/>
                <w:szCs w:val="20"/>
              </w:rPr>
            </w:pPr>
            <w:r w:rsidRPr="00FF27AE">
              <w:rPr>
                <w:rFonts w:ascii="Arial Narrow" w:hAnsi="Arial Narrow"/>
                <w:sz w:val="20"/>
                <w:szCs w:val="20"/>
              </w:rPr>
              <w:t>Mesatare</w:t>
            </w:r>
          </w:p>
        </w:tc>
      </w:tr>
      <w:tr w:rsidR="00F405CB" w:rsidRPr="00FF27AE" w:rsidTr="00FF27AE">
        <w:tc>
          <w:tcPr>
            <w:tcW w:w="540" w:type="dxa"/>
          </w:tcPr>
          <w:p w:rsidR="00F405CB" w:rsidRPr="00FF27AE" w:rsidRDefault="00F405CB" w:rsidP="00FF27AE">
            <w:pPr>
              <w:rPr>
                <w:rFonts w:ascii="Arial Narrow" w:hAnsi="Arial Narrow"/>
                <w:sz w:val="20"/>
                <w:szCs w:val="20"/>
              </w:rPr>
            </w:pPr>
            <w:r w:rsidRPr="00FF27AE">
              <w:rPr>
                <w:rFonts w:ascii="Arial Narrow" w:hAnsi="Arial Narrow"/>
                <w:sz w:val="20"/>
                <w:szCs w:val="20"/>
              </w:rPr>
              <w:t xml:space="preserve">  </w:t>
            </w:r>
            <w:r w:rsidR="00FF27AE" w:rsidRPr="00FF27AE">
              <w:rPr>
                <w:rFonts w:ascii="Arial Narrow" w:hAnsi="Arial Narrow"/>
                <w:sz w:val="20"/>
                <w:szCs w:val="20"/>
              </w:rPr>
              <w:t>6</w:t>
            </w:r>
            <w:r w:rsidRPr="00FF27AE">
              <w:rPr>
                <w:rFonts w:ascii="Arial Narrow" w:hAnsi="Arial Narrow"/>
                <w:sz w:val="20"/>
                <w:szCs w:val="20"/>
              </w:rPr>
              <w:t>.</w:t>
            </w:r>
          </w:p>
        </w:tc>
        <w:tc>
          <w:tcPr>
            <w:tcW w:w="1881" w:type="dxa"/>
          </w:tcPr>
          <w:p w:rsidR="00F405CB" w:rsidRPr="00FF27AE" w:rsidRDefault="00F405CB" w:rsidP="00FF27AE">
            <w:pPr>
              <w:rPr>
                <w:rFonts w:ascii="Arial Narrow" w:eastAsia="Calibri" w:hAnsi="Arial Narrow" w:cs="Times New Roman"/>
                <w:sz w:val="20"/>
                <w:szCs w:val="20"/>
              </w:rPr>
            </w:pPr>
            <w:r w:rsidRPr="00FF27AE">
              <w:rPr>
                <w:rFonts w:ascii="Arial Narrow" w:eastAsia="Calibri" w:hAnsi="Arial Narrow" w:cs="Times New Roman"/>
                <w:sz w:val="20"/>
                <w:szCs w:val="20"/>
              </w:rPr>
              <w:t>Autoveturë</w:t>
            </w:r>
          </w:p>
        </w:tc>
        <w:tc>
          <w:tcPr>
            <w:tcW w:w="1303" w:type="dxa"/>
          </w:tcPr>
          <w:p w:rsidR="00F405CB" w:rsidRPr="00FF27AE" w:rsidRDefault="00F405CB" w:rsidP="00FF27AE">
            <w:pPr>
              <w:jc w:val="center"/>
              <w:rPr>
                <w:rFonts w:ascii="Arial Narrow" w:hAnsi="Arial Narrow"/>
                <w:sz w:val="20"/>
                <w:szCs w:val="20"/>
              </w:rPr>
            </w:pPr>
            <w:r w:rsidRPr="00FF27AE">
              <w:rPr>
                <w:rFonts w:ascii="Arial Narrow" w:hAnsi="Arial Narrow"/>
                <w:sz w:val="20"/>
                <w:szCs w:val="20"/>
              </w:rPr>
              <w:t>1</w:t>
            </w:r>
          </w:p>
        </w:tc>
        <w:tc>
          <w:tcPr>
            <w:tcW w:w="1957" w:type="dxa"/>
          </w:tcPr>
          <w:p w:rsidR="00F405CB" w:rsidRPr="00FF27AE" w:rsidRDefault="00F405CB" w:rsidP="00FF27AE">
            <w:pPr>
              <w:rPr>
                <w:rFonts w:ascii="Arial Narrow" w:hAnsi="Arial Narrow"/>
                <w:sz w:val="20"/>
                <w:szCs w:val="20"/>
              </w:rPr>
            </w:pPr>
            <w:r w:rsidRPr="00FF27AE">
              <w:rPr>
                <w:rFonts w:ascii="Arial Narrow" w:hAnsi="Arial Narrow"/>
                <w:sz w:val="20"/>
                <w:szCs w:val="20"/>
              </w:rPr>
              <w:t>1987</w:t>
            </w:r>
          </w:p>
        </w:tc>
        <w:tc>
          <w:tcPr>
            <w:tcW w:w="2127" w:type="dxa"/>
          </w:tcPr>
          <w:p w:rsidR="00F405CB" w:rsidRPr="00FF27AE" w:rsidRDefault="00F405CB" w:rsidP="00FF27AE">
            <w:pPr>
              <w:rPr>
                <w:rFonts w:ascii="Arial Narrow" w:hAnsi="Arial Narrow"/>
                <w:sz w:val="20"/>
                <w:szCs w:val="20"/>
              </w:rPr>
            </w:pPr>
            <w:r w:rsidRPr="00FF27AE">
              <w:rPr>
                <w:rFonts w:ascii="Arial Narrow" w:hAnsi="Arial Narrow"/>
                <w:sz w:val="20"/>
                <w:szCs w:val="20"/>
              </w:rPr>
              <w:t>Jo e mirë</w:t>
            </w:r>
          </w:p>
        </w:tc>
      </w:tr>
    </w:tbl>
    <w:p w:rsidR="00F405CB" w:rsidRDefault="00F405CB" w:rsidP="00F405CB">
      <w:pPr>
        <w:spacing w:after="120"/>
        <w:rPr>
          <w:sz w:val="16"/>
          <w:szCs w:val="16"/>
        </w:rPr>
      </w:pPr>
    </w:p>
    <w:p w:rsidR="00FF27AE" w:rsidRDefault="00FF27AE" w:rsidP="00FF27AE">
      <w:pPr>
        <w:pStyle w:val="Heading5"/>
        <w:rPr>
          <w:i/>
          <w:sz w:val="24"/>
          <w:szCs w:val="24"/>
          <w:lang w:val="de-DE" w:eastAsia="de-DE"/>
        </w:rPr>
      </w:pPr>
      <w:bookmarkStart w:id="54" w:name="_Toc468747540"/>
      <w:r w:rsidRPr="0028535F">
        <w:rPr>
          <w:rFonts w:asciiTheme="minorHAnsi" w:hAnsiTheme="minorHAnsi" w:cstheme="minorHAnsi"/>
          <w:color w:val="000000" w:themeColor="text1"/>
          <w:lang w:val="de-DE" w:eastAsia="de-DE"/>
        </w:rPr>
        <w:t>Tabel</w:t>
      </w:r>
      <w:r>
        <w:rPr>
          <w:rFonts w:asciiTheme="minorHAnsi" w:hAnsiTheme="minorHAnsi" w:cstheme="minorHAnsi"/>
          <w:color w:val="000000" w:themeColor="text1"/>
          <w:lang w:val="de-DE" w:eastAsia="de-DE"/>
        </w:rPr>
        <w:t>a 3 Mjetet e kompanis</w:t>
      </w:r>
      <w:r w:rsidR="00912E58">
        <w:rPr>
          <w:rFonts w:asciiTheme="minorHAnsi" w:hAnsiTheme="minorHAnsi" w:cstheme="minorHAnsi"/>
          <w:color w:val="000000" w:themeColor="text1"/>
          <w:lang w:val="de-DE" w:eastAsia="de-DE"/>
        </w:rPr>
        <w:t>ë</w:t>
      </w:r>
      <w:r>
        <w:rPr>
          <w:rFonts w:asciiTheme="minorHAnsi" w:hAnsiTheme="minorHAnsi" w:cstheme="minorHAnsi"/>
          <w:color w:val="000000" w:themeColor="text1"/>
          <w:lang w:val="de-DE" w:eastAsia="de-DE"/>
        </w:rPr>
        <w:t xml:space="preserve"> KRM “Pastrimi“</w:t>
      </w:r>
      <w:r w:rsidR="00651BD0">
        <w:rPr>
          <w:rFonts w:asciiTheme="minorHAnsi" w:hAnsiTheme="minorHAnsi" w:cstheme="minorHAnsi"/>
          <w:color w:val="000000" w:themeColor="text1"/>
          <w:lang w:val="de-DE" w:eastAsia="de-DE"/>
        </w:rPr>
        <w:t xml:space="preserve"> p</w:t>
      </w:r>
      <w:r w:rsidR="00912E58">
        <w:rPr>
          <w:rFonts w:asciiTheme="minorHAnsi" w:hAnsiTheme="minorHAnsi" w:cstheme="minorHAnsi"/>
          <w:color w:val="000000" w:themeColor="text1"/>
          <w:lang w:val="de-DE" w:eastAsia="de-DE"/>
        </w:rPr>
        <w:t>ë</w:t>
      </w:r>
      <w:r w:rsidR="00651BD0">
        <w:rPr>
          <w:rFonts w:asciiTheme="minorHAnsi" w:hAnsiTheme="minorHAnsi" w:cstheme="minorHAnsi"/>
          <w:color w:val="000000" w:themeColor="text1"/>
          <w:lang w:val="de-DE" w:eastAsia="de-DE"/>
        </w:rPr>
        <w:t>r grumbullimin dhe transportin e mbeturinave p</w:t>
      </w:r>
      <w:r w:rsidR="00912E58">
        <w:rPr>
          <w:rFonts w:asciiTheme="minorHAnsi" w:hAnsiTheme="minorHAnsi" w:cstheme="minorHAnsi"/>
          <w:color w:val="000000" w:themeColor="text1"/>
          <w:lang w:val="de-DE" w:eastAsia="de-DE"/>
        </w:rPr>
        <w:t>ë</w:t>
      </w:r>
      <w:r w:rsidR="00651BD0">
        <w:rPr>
          <w:rFonts w:asciiTheme="minorHAnsi" w:hAnsiTheme="minorHAnsi" w:cstheme="minorHAnsi"/>
          <w:color w:val="000000" w:themeColor="text1"/>
          <w:lang w:val="de-DE" w:eastAsia="de-DE"/>
        </w:rPr>
        <w:t>r n</w:t>
      </w:r>
      <w:r w:rsidR="00912E58">
        <w:rPr>
          <w:rFonts w:asciiTheme="minorHAnsi" w:hAnsiTheme="minorHAnsi" w:cstheme="minorHAnsi"/>
          <w:color w:val="000000" w:themeColor="text1"/>
          <w:lang w:val="de-DE" w:eastAsia="de-DE"/>
        </w:rPr>
        <w:t>ë</w:t>
      </w:r>
      <w:r w:rsidR="00651BD0">
        <w:rPr>
          <w:rFonts w:asciiTheme="minorHAnsi" w:hAnsiTheme="minorHAnsi" w:cstheme="minorHAnsi"/>
          <w:color w:val="000000" w:themeColor="text1"/>
          <w:lang w:val="de-DE" w:eastAsia="de-DE"/>
        </w:rPr>
        <w:t xml:space="preserve"> deponi</w:t>
      </w:r>
      <w:bookmarkEnd w:id="54"/>
    </w:p>
    <w:p w:rsidR="008D5CF8" w:rsidRDefault="00FF27AE" w:rsidP="00FF27AE">
      <w:pPr>
        <w:jc w:val="both"/>
        <w:rPr>
          <w:sz w:val="20"/>
          <w:szCs w:val="20"/>
          <w:lang w:val="de-DE" w:eastAsia="de-DE"/>
        </w:rPr>
      </w:pPr>
      <w:r w:rsidRPr="00127E77">
        <w:rPr>
          <w:sz w:val="20"/>
          <w:szCs w:val="20"/>
          <w:lang w:val="de-DE" w:eastAsia="de-DE"/>
        </w:rPr>
        <w:t>[Burimi: zhvilluar nga autori]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6B21D8" w:rsidTr="00BE6F3C">
        <w:tc>
          <w:tcPr>
            <w:tcW w:w="4621" w:type="dxa"/>
          </w:tcPr>
          <w:p w:rsidR="006B21D8" w:rsidRDefault="006B21D8" w:rsidP="00FF27AE">
            <w:pPr>
              <w:jc w:val="both"/>
              <w:rPr>
                <w:sz w:val="24"/>
                <w:szCs w:val="24"/>
              </w:rPr>
            </w:pPr>
            <w:r>
              <w:rPr>
                <w:noProof/>
                <w:sz w:val="24"/>
                <w:szCs w:val="24"/>
              </w:rPr>
              <w:drawing>
                <wp:anchor distT="0" distB="0" distL="114300" distR="114300" simplePos="0" relativeHeight="251630592" behindDoc="0" locked="0" layoutInCell="1" allowOverlap="1">
                  <wp:simplePos x="0" y="0"/>
                  <wp:positionH relativeFrom="column">
                    <wp:posOffset>48260</wp:posOffset>
                  </wp:positionH>
                  <wp:positionV relativeFrom="paragraph">
                    <wp:posOffset>98425</wp:posOffset>
                  </wp:positionV>
                  <wp:extent cx="2696845" cy="1517015"/>
                  <wp:effectExtent l="0" t="0" r="8255" b="6985"/>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20160518_172341.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6845" cy="1517015"/>
                          </a:xfrm>
                          <a:prstGeom prst="rect">
                            <a:avLst/>
                          </a:prstGeom>
                        </pic:spPr>
                      </pic:pic>
                    </a:graphicData>
                  </a:graphic>
                </wp:anchor>
              </w:drawing>
            </w:r>
          </w:p>
        </w:tc>
        <w:tc>
          <w:tcPr>
            <w:tcW w:w="4621" w:type="dxa"/>
          </w:tcPr>
          <w:p w:rsidR="006B21D8" w:rsidRDefault="006B21D8" w:rsidP="00FF27AE">
            <w:pPr>
              <w:jc w:val="both"/>
              <w:rPr>
                <w:sz w:val="24"/>
                <w:szCs w:val="24"/>
              </w:rPr>
            </w:pPr>
            <w:r>
              <w:rPr>
                <w:noProof/>
                <w:sz w:val="24"/>
                <w:szCs w:val="24"/>
              </w:rPr>
              <w:drawing>
                <wp:anchor distT="0" distB="0" distL="114300" distR="114300" simplePos="0" relativeHeight="251622400" behindDoc="0" locked="0" layoutInCell="1" allowOverlap="1">
                  <wp:simplePos x="0" y="0"/>
                  <wp:positionH relativeFrom="column">
                    <wp:posOffset>2966</wp:posOffset>
                  </wp:positionH>
                  <wp:positionV relativeFrom="paragraph">
                    <wp:posOffset>85032</wp:posOffset>
                  </wp:positionV>
                  <wp:extent cx="2722418" cy="1531322"/>
                  <wp:effectExtent l="0" t="0" r="1905" b="0"/>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20160518_172158.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2418" cy="1531322"/>
                          </a:xfrm>
                          <a:prstGeom prst="rect">
                            <a:avLst/>
                          </a:prstGeom>
                        </pic:spPr>
                      </pic:pic>
                    </a:graphicData>
                  </a:graphic>
                </wp:anchor>
              </w:drawing>
            </w:r>
          </w:p>
        </w:tc>
      </w:tr>
    </w:tbl>
    <w:p w:rsidR="00BE6F3C" w:rsidRPr="00402F2C" w:rsidRDefault="00BE6F3C" w:rsidP="00BE6F3C">
      <w:pPr>
        <w:pStyle w:val="Heading4"/>
        <w:rPr>
          <w:i w:val="0"/>
          <w:lang w:val="de-DE" w:eastAsia="de-DE"/>
        </w:rPr>
      </w:pPr>
      <w:bookmarkStart w:id="55" w:name="_Toc468747507"/>
      <w:r w:rsidRPr="005B400D">
        <w:rPr>
          <w:rFonts w:asciiTheme="minorHAnsi" w:eastAsiaTheme="minorHAnsi" w:hAnsiTheme="minorHAnsi" w:cstheme="minorBidi"/>
          <w:i w:val="0"/>
          <w:iCs w:val="0"/>
          <w:color w:val="auto"/>
          <w:lang w:val="de-DE" w:eastAsia="de-DE"/>
        </w:rPr>
        <w:t xml:space="preserve">Figura </w:t>
      </w:r>
      <w:r>
        <w:rPr>
          <w:rFonts w:asciiTheme="minorHAnsi" w:eastAsiaTheme="minorHAnsi" w:hAnsiTheme="minorHAnsi" w:cstheme="minorBidi"/>
          <w:i w:val="0"/>
          <w:iCs w:val="0"/>
          <w:color w:val="auto"/>
          <w:lang w:val="de-DE" w:eastAsia="de-DE"/>
        </w:rPr>
        <w:t>10</w:t>
      </w:r>
      <w:r w:rsidRPr="005B400D">
        <w:rPr>
          <w:rFonts w:asciiTheme="minorHAnsi" w:eastAsiaTheme="minorHAnsi" w:hAnsiTheme="minorHAnsi" w:cstheme="minorBidi"/>
          <w:i w:val="0"/>
          <w:iCs w:val="0"/>
          <w:color w:val="auto"/>
          <w:lang w:val="de-DE" w:eastAsia="de-DE"/>
        </w:rPr>
        <w:t xml:space="preserve"> </w:t>
      </w:r>
      <w:r>
        <w:rPr>
          <w:rFonts w:asciiTheme="minorHAnsi" w:eastAsiaTheme="minorHAnsi" w:hAnsiTheme="minorHAnsi" w:cstheme="minorBidi"/>
          <w:i w:val="0"/>
          <w:iCs w:val="0"/>
          <w:color w:val="auto"/>
          <w:lang w:val="de-DE" w:eastAsia="de-DE"/>
        </w:rPr>
        <w:t>Disa prej mjeteve q</w:t>
      </w:r>
      <w:r w:rsidR="00912E58">
        <w:rPr>
          <w:rFonts w:asciiTheme="minorHAnsi" w:eastAsiaTheme="minorHAnsi" w:hAnsiTheme="minorHAnsi" w:cstheme="minorBidi"/>
          <w:i w:val="0"/>
          <w:iCs w:val="0"/>
          <w:color w:val="auto"/>
          <w:lang w:val="de-DE" w:eastAsia="de-DE"/>
        </w:rPr>
        <w:t>ë</w:t>
      </w:r>
      <w:r>
        <w:rPr>
          <w:rFonts w:asciiTheme="minorHAnsi" w:eastAsiaTheme="minorHAnsi" w:hAnsiTheme="minorHAnsi" w:cstheme="minorBidi"/>
          <w:i w:val="0"/>
          <w:iCs w:val="0"/>
          <w:color w:val="auto"/>
          <w:lang w:val="de-DE" w:eastAsia="de-DE"/>
        </w:rPr>
        <w:t xml:space="preserve"> operojn</w:t>
      </w:r>
      <w:r w:rsidR="00912E58">
        <w:rPr>
          <w:rFonts w:asciiTheme="minorHAnsi" w:eastAsiaTheme="minorHAnsi" w:hAnsiTheme="minorHAnsi" w:cstheme="minorBidi"/>
          <w:i w:val="0"/>
          <w:iCs w:val="0"/>
          <w:color w:val="auto"/>
          <w:lang w:val="de-DE" w:eastAsia="de-DE"/>
        </w:rPr>
        <w:t>ë</w:t>
      </w:r>
      <w:r>
        <w:rPr>
          <w:rFonts w:asciiTheme="minorHAnsi" w:eastAsiaTheme="minorHAnsi" w:hAnsiTheme="minorHAnsi" w:cstheme="minorBidi"/>
          <w:i w:val="0"/>
          <w:iCs w:val="0"/>
          <w:color w:val="auto"/>
          <w:lang w:val="de-DE" w:eastAsia="de-DE"/>
        </w:rPr>
        <w:t xml:space="preserve"> n</w:t>
      </w:r>
      <w:r w:rsidR="00912E58">
        <w:rPr>
          <w:rFonts w:asciiTheme="minorHAnsi" w:eastAsiaTheme="minorHAnsi" w:hAnsiTheme="minorHAnsi" w:cstheme="minorBidi"/>
          <w:i w:val="0"/>
          <w:iCs w:val="0"/>
          <w:color w:val="auto"/>
          <w:lang w:val="de-DE" w:eastAsia="de-DE"/>
        </w:rPr>
        <w:t>ë</w:t>
      </w:r>
      <w:r>
        <w:rPr>
          <w:rFonts w:asciiTheme="minorHAnsi" w:eastAsiaTheme="minorHAnsi" w:hAnsiTheme="minorHAnsi" w:cstheme="minorBidi"/>
          <w:i w:val="0"/>
          <w:iCs w:val="0"/>
          <w:color w:val="auto"/>
          <w:lang w:val="de-DE" w:eastAsia="de-DE"/>
        </w:rPr>
        <w:t xml:space="preserve"> Komun</w:t>
      </w:r>
      <w:r w:rsidR="00912E58">
        <w:rPr>
          <w:rFonts w:asciiTheme="minorHAnsi" w:eastAsiaTheme="minorHAnsi" w:hAnsiTheme="minorHAnsi" w:cstheme="minorBidi"/>
          <w:i w:val="0"/>
          <w:iCs w:val="0"/>
          <w:color w:val="auto"/>
          <w:lang w:val="de-DE" w:eastAsia="de-DE"/>
        </w:rPr>
        <w:t>ë</w:t>
      </w:r>
      <w:bookmarkEnd w:id="55"/>
      <w:r>
        <w:rPr>
          <w:rFonts w:asciiTheme="minorHAnsi" w:eastAsiaTheme="minorHAnsi" w:hAnsiTheme="minorHAnsi" w:cstheme="minorBidi"/>
          <w:i w:val="0"/>
          <w:iCs w:val="0"/>
          <w:color w:val="auto"/>
          <w:lang w:val="de-DE" w:eastAsia="de-DE"/>
        </w:rPr>
        <w:t xml:space="preserve"> </w:t>
      </w:r>
    </w:p>
    <w:p w:rsidR="00BE6F3C" w:rsidRDefault="00BE6F3C" w:rsidP="00BE6F3C">
      <w:pPr>
        <w:spacing w:before="120" w:after="0"/>
        <w:jc w:val="both"/>
        <w:rPr>
          <w:lang w:val="de-DE" w:eastAsia="de-DE"/>
        </w:rPr>
      </w:pPr>
      <w:r>
        <w:rPr>
          <w:lang w:val="de-DE" w:eastAsia="de-DE"/>
        </w:rPr>
        <w:t xml:space="preserve">[Burimi: zhvilluar nga autori] </w:t>
      </w:r>
    </w:p>
    <w:p w:rsidR="00BE6F3C" w:rsidRDefault="00BE6F3C" w:rsidP="00FF27AE">
      <w:pPr>
        <w:jc w:val="both"/>
        <w:rPr>
          <w:sz w:val="24"/>
          <w:szCs w:val="24"/>
        </w:rPr>
      </w:pPr>
    </w:p>
    <w:p w:rsidR="00651BD0" w:rsidRPr="00651BD0" w:rsidRDefault="00651BD0" w:rsidP="00774D49">
      <w:pPr>
        <w:pStyle w:val="Heading2"/>
        <w:numPr>
          <w:ilvl w:val="1"/>
          <w:numId w:val="1"/>
        </w:numPr>
        <w:rPr>
          <w:rFonts w:asciiTheme="minorHAnsi" w:hAnsiTheme="minorHAnsi"/>
          <w:color w:val="auto"/>
          <w:sz w:val="28"/>
          <w:szCs w:val="28"/>
          <w:lang w:val="de-DE" w:eastAsia="de-DE"/>
        </w:rPr>
      </w:pPr>
      <w:bookmarkStart w:id="56" w:name="_Toc450987930"/>
      <w:bookmarkStart w:id="57" w:name="_Toc468744042"/>
      <w:r w:rsidRPr="00651BD0">
        <w:rPr>
          <w:rFonts w:asciiTheme="minorHAnsi" w:hAnsiTheme="minorHAnsi"/>
          <w:color w:val="auto"/>
          <w:sz w:val="28"/>
          <w:szCs w:val="28"/>
          <w:lang w:val="de-DE" w:eastAsia="de-DE"/>
        </w:rPr>
        <w:t>Trajtimi dhe asgjesimi i mbet</w:t>
      </w:r>
      <w:bookmarkEnd w:id="56"/>
      <w:r w:rsidRPr="00651BD0">
        <w:rPr>
          <w:rFonts w:asciiTheme="minorHAnsi" w:hAnsiTheme="minorHAnsi"/>
          <w:color w:val="auto"/>
          <w:sz w:val="28"/>
          <w:szCs w:val="28"/>
          <w:lang w:val="de-DE" w:eastAsia="de-DE"/>
        </w:rPr>
        <w:t>urinave</w:t>
      </w:r>
      <w:bookmarkEnd w:id="57"/>
    </w:p>
    <w:p w:rsidR="00651BD0" w:rsidRPr="006156D8" w:rsidRDefault="00651BD0" w:rsidP="00774D49">
      <w:pPr>
        <w:pStyle w:val="Heading3"/>
        <w:numPr>
          <w:ilvl w:val="2"/>
          <w:numId w:val="1"/>
        </w:numPr>
        <w:rPr>
          <w:rFonts w:asciiTheme="minorHAnsi" w:hAnsiTheme="minorHAnsi"/>
          <w:b w:val="0"/>
          <w:color w:val="auto"/>
          <w:sz w:val="24"/>
          <w:szCs w:val="24"/>
          <w:lang w:val="de-DE" w:eastAsia="de-DE"/>
        </w:rPr>
      </w:pPr>
      <w:bookmarkStart w:id="58" w:name="_Toc450987931"/>
      <w:bookmarkStart w:id="59" w:name="_Toc468744043"/>
      <w:r w:rsidRPr="006156D8">
        <w:rPr>
          <w:rFonts w:asciiTheme="minorHAnsi" w:hAnsiTheme="minorHAnsi"/>
          <w:b w:val="0"/>
          <w:color w:val="auto"/>
          <w:sz w:val="24"/>
          <w:szCs w:val="24"/>
          <w:lang w:val="de-DE" w:eastAsia="de-DE"/>
        </w:rPr>
        <w:t>Riciklimi</w:t>
      </w:r>
      <w:bookmarkStart w:id="60" w:name="_Toc450987932"/>
      <w:bookmarkEnd w:id="58"/>
      <w:bookmarkEnd w:id="59"/>
    </w:p>
    <w:p w:rsidR="00651BD0" w:rsidRDefault="00651BD0" w:rsidP="00651BD0">
      <w:pPr>
        <w:spacing w:after="0"/>
        <w:jc w:val="both"/>
        <w:rPr>
          <w:sz w:val="24"/>
          <w:szCs w:val="24"/>
          <w:lang w:val="de-DE" w:eastAsia="de-DE"/>
        </w:rPr>
      </w:pPr>
    </w:p>
    <w:p w:rsidR="00651BD0" w:rsidRDefault="00651BD0" w:rsidP="00651BD0">
      <w:pPr>
        <w:spacing w:after="0"/>
        <w:jc w:val="both"/>
        <w:rPr>
          <w:sz w:val="24"/>
          <w:szCs w:val="24"/>
          <w:lang w:val="de-DE" w:eastAsia="de-DE"/>
        </w:rPr>
      </w:pPr>
      <w:r>
        <w:rPr>
          <w:sz w:val="24"/>
          <w:szCs w:val="24"/>
          <w:lang w:val="de-DE" w:eastAsia="de-DE"/>
        </w:rPr>
        <w:t>Aktualisht n</w:t>
      </w:r>
      <w:r w:rsidR="00912E58">
        <w:rPr>
          <w:sz w:val="24"/>
          <w:szCs w:val="24"/>
          <w:lang w:val="de-DE" w:eastAsia="de-DE"/>
        </w:rPr>
        <w:t>ë</w:t>
      </w:r>
      <w:r>
        <w:rPr>
          <w:sz w:val="24"/>
          <w:szCs w:val="24"/>
          <w:lang w:val="de-DE" w:eastAsia="de-DE"/>
        </w:rPr>
        <w:t xml:space="preserve"> Komun</w:t>
      </w:r>
      <w:r w:rsidR="00912E58">
        <w:rPr>
          <w:sz w:val="24"/>
          <w:szCs w:val="24"/>
          <w:lang w:val="de-DE" w:eastAsia="de-DE"/>
        </w:rPr>
        <w:t>ë</w:t>
      </w:r>
      <w:r>
        <w:rPr>
          <w:sz w:val="24"/>
          <w:szCs w:val="24"/>
          <w:lang w:val="de-DE" w:eastAsia="de-DE"/>
        </w:rPr>
        <w:t>n Lipjan</w:t>
      </w:r>
      <w:r w:rsidR="00912E58">
        <w:rPr>
          <w:sz w:val="24"/>
          <w:szCs w:val="24"/>
          <w:lang w:val="de-DE" w:eastAsia="de-DE"/>
        </w:rPr>
        <w:t>ë</w:t>
      </w:r>
      <w:r>
        <w:rPr>
          <w:sz w:val="24"/>
          <w:szCs w:val="24"/>
          <w:lang w:val="de-DE" w:eastAsia="de-DE"/>
        </w:rPr>
        <w:t xml:space="preserve"> nuk ka iniciativa konkrete t</w:t>
      </w:r>
      <w:r w:rsidR="00912E58">
        <w:rPr>
          <w:sz w:val="24"/>
          <w:szCs w:val="24"/>
          <w:lang w:val="de-DE" w:eastAsia="de-DE"/>
        </w:rPr>
        <w:t>ë</w:t>
      </w:r>
      <w:r>
        <w:rPr>
          <w:sz w:val="24"/>
          <w:szCs w:val="24"/>
          <w:lang w:val="de-DE" w:eastAsia="de-DE"/>
        </w:rPr>
        <w:t xml:space="preserve"> riciklimit t</w:t>
      </w:r>
      <w:r w:rsidR="00912E58">
        <w:rPr>
          <w:sz w:val="24"/>
          <w:szCs w:val="24"/>
          <w:lang w:val="de-DE" w:eastAsia="de-DE"/>
        </w:rPr>
        <w:t>ë</w:t>
      </w:r>
      <w:r>
        <w:rPr>
          <w:sz w:val="24"/>
          <w:szCs w:val="24"/>
          <w:lang w:val="de-DE" w:eastAsia="de-DE"/>
        </w:rPr>
        <w:t xml:space="preserve"> mbeturinave. </w:t>
      </w:r>
      <w:r w:rsidR="00920D64">
        <w:rPr>
          <w:sz w:val="24"/>
          <w:szCs w:val="24"/>
          <w:lang w:val="de-DE" w:eastAsia="de-DE"/>
        </w:rPr>
        <w:t>P</w:t>
      </w:r>
      <w:r w:rsidR="00912E58">
        <w:rPr>
          <w:sz w:val="24"/>
          <w:szCs w:val="24"/>
          <w:lang w:val="de-DE" w:eastAsia="de-DE"/>
        </w:rPr>
        <w:t>ë</w:t>
      </w:r>
      <w:r w:rsidR="00920D64">
        <w:rPr>
          <w:sz w:val="24"/>
          <w:szCs w:val="24"/>
          <w:lang w:val="de-DE" w:eastAsia="de-DE"/>
        </w:rPr>
        <w:t>r komun</w:t>
      </w:r>
      <w:r w:rsidR="00912E58">
        <w:rPr>
          <w:sz w:val="24"/>
          <w:szCs w:val="24"/>
          <w:lang w:val="de-DE" w:eastAsia="de-DE"/>
        </w:rPr>
        <w:t>ë</w:t>
      </w:r>
      <w:r w:rsidR="00920D64">
        <w:rPr>
          <w:sz w:val="24"/>
          <w:szCs w:val="24"/>
          <w:lang w:val="de-DE" w:eastAsia="de-DE"/>
        </w:rPr>
        <w:t xml:space="preserve">n </w:t>
      </w:r>
      <w:r w:rsidR="00D3549B">
        <w:rPr>
          <w:sz w:val="24"/>
          <w:szCs w:val="24"/>
          <w:lang w:val="de-DE" w:eastAsia="de-DE"/>
        </w:rPr>
        <w:t>fillimi i inicitiva t</w:t>
      </w:r>
      <w:r w:rsidR="00912E58">
        <w:rPr>
          <w:sz w:val="24"/>
          <w:szCs w:val="24"/>
          <w:lang w:val="de-DE" w:eastAsia="de-DE"/>
        </w:rPr>
        <w:t>ë</w:t>
      </w:r>
      <w:r w:rsidR="00D3549B">
        <w:rPr>
          <w:sz w:val="24"/>
          <w:szCs w:val="24"/>
          <w:lang w:val="de-DE" w:eastAsia="de-DE"/>
        </w:rPr>
        <w:t xml:space="preserve"> riciklimit duhet t</w:t>
      </w:r>
      <w:r w:rsidR="00912E58">
        <w:rPr>
          <w:sz w:val="24"/>
          <w:szCs w:val="24"/>
          <w:lang w:val="de-DE" w:eastAsia="de-DE"/>
        </w:rPr>
        <w:t>ë</w:t>
      </w:r>
      <w:r w:rsidR="00D3549B">
        <w:rPr>
          <w:sz w:val="24"/>
          <w:szCs w:val="24"/>
          <w:lang w:val="de-DE" w:eastAsia="de-DE"/>
        </w:rPr>
        <w:t xml:space="preserve"> filloj</w:t>
      </w:r>
      <w:r w:rsidR="00912E58">
        <w:rPr>
          <w:sz w:val="24"/>
          <w:szCs w:val="24"/>
          <w:lang w:val="de-DE" w:eastAsia="de-DE"/>
        </w:rPr>
        <w:t>ë</w:t>
      </w:r>
      <w:r w:rsidR="00D3549B">
        <w:rPr>
          <w:sz w:val="24"/>
          <w:szCs w:val="24"/>
          <w:lang w:val="de-DE" w:eastAsia="de-DE"/>
        </w:rPr>
        <w:t xml:space="preserve"> nga bisneset, t</w:t>
      </w:r>
      <w:r w:rsidR="00912E58">
        <w:rPr>
          <w:sz w:val="24"/>
          <w:szCs w:val="24"/>
          <w:lang w:val="de-DE" w:eastAsia="de-DE"/>
        </w:rPr>
        <w:t>ë</w:t>
      </w:r>
      <w:r w:rsidR="00D3549B">
        <w:rPr>
          <w:sz w:val="24"/>
          <w:szCs w:val="24"/>
          <w:lang w:val="de-DE" w:eastAsia="de-DE"/>
        </w:rPr>
        <w:t xml:space="preserve"> cil</w:t>
      </w:r>
      <w:r w:rsidR="00912E58">
        <w:rPr>
          <w:sz w:val="24"/>
          <w:szCs w:val="24"/>
          <w:lang w:val="de-DE" w:eastAsia="de-DE"/>
        </w:rPr>
        <w:t>ë</w:t>
      </w:r>
      <w:r w:rsidR="00D3549B">
        <w:rPr>
          <w:sz w:val="24"/>
          <w:szCs w:val="24"/>
          <w:lang w:val="de-DE" w:eastAsia="de-DE"/>
        </w:rPr>
        <w:t>t jan</w:t>
      </w:r>
      <w:r w:rsidR="00912E58">
        <w:rPr>
          <w:sz w:val="24"/>
          <w:szCs w:val="24"/>
          <w:lang w:val="de-DE" w:eastAsia="de-DE"/>
        </w:rPr>
        <w:t>ë</w:t>
      </w:r>
      <w:r w:rsidR="00D3549B">
        <w:rPr>
          <w:sz w:val="24"/>
          <w:szCs w:val="24"/>
          <w:lang w:val="de-DE" w:eastAsia="de-DE"/>
        </w:rPr>
        <w:t xml:space="preserve"> m</w:t>
      </w:r>
      <w:r w:rsidR="00912E58">
        <w:rPr>
          <w:sz w:val="24"/>
          <w:szCs w:val="24"/>
          <w:lang w:val="de-DE" w:eastAsia="de-DE"/>
        </w:rPr>
        <w:t>ë</w:t>
      </w:r>
      <w:r w:rsidR="00D3549B">
        <w:rPr>
          <w:sz w:val="24"/>
          <w:szCs w:val="24"/>
          <w:lang w:val="de-DE" w:eastAsia="de-DE"/>
        </w:rPr>
        <w:t xml:space="preserve"> t</w:t>
      </w:r>
      <w:r w:rsidR="00912E58">
        <w:rPr>
          <w:sz w:val="24"/>
          <w:szCs w:val="24"/>
          <w:lang w:val="de-DE" w:eastAsia="de-DE"/>
        </w:rPr>
        <w:t>ë</w:t>
      </w:r>
      <w:r w:rsidR="00D3549B">
        <w:rPr>
          <w:sz w:val="24"/>
          <w:szCs w:val="24"/>
          <w:lang w:val="de-DE" w:eastAsia="de-DE"/>
        </w:rPr>
        <w:t xml:space="preserve"> gatsh</w:t>
      </w:r>
      <w:r w:rsidR="00912E58">
        <w:rPr>
          <w:sz w:val="24"/>
          <w:szCs w:val="24"/>
          <w:lang w:val="de-DE" w:eastAsia="de-DE"/>
        </w:rPr>
        <w:t>ë</w:t>
      </w:r>
      <w:r w:rsidR="00D3549B">
        <w:rPr>
          <w:sz w:val="24"/>
          <w:szCs w:val="24"/>
          <w:lang w:val="de-DE" w:eastAsia="de-DE"/>
        </w:rPr>
        <w:t>m p</w:t>
      </w:r>
      <w:r w:rsidR="00912E58">
        <w:rPr>
          <w:sz w:val="24"/>
          <w:szCs w:val="24"/>
          <w:lang w:val="de-DE" w:eastAsia="de-DE"/>
        </w:rPr>
        <w:t>ë</w:t>
      </w:r>
      <w:r w:rsidR="00D3549B">
        <w:rPr>
          <w:sz w:val="24"/>
          <w:szCs w:val="24"/>
          <w:lang w:val="de-DE" w:eastAsia="de-DE"/>
        </w:rPr>
        <w:t>r riciklimin e plastik</w:t>
      </w:r>
      <w:r w:rsidR="00912E58">
        <w:rPr>
          <w:sz w:val="24"/>
          <w:szCs w:val="24"/>
          <w:lang w:val="de-DE" w:eastAsia="de-DE"/>
        </w:rPr>
        <w:t>ë</w:t>
      </w:r>
      <w:r w:rsidR="00D3549B">
        <w:rPr>
          <w:sz w:val="24"/>
          <w:szCs w:val="24"/>
          <w:lang w:val="de-DE" w:eastAsia="de-DE"/>
        </w:rPr>
        <w:t>s, letr</w:t>
      </w:r>
      <w:r w:rsidR="00912E58">
        <w:rPr>
          <w:sz w:val="24"/>
          <w:szCs w:val="24"/>
          <w:lang w:val="de-DE" w:eastAsia="de-DE"/>
        </w:rPr>
        <w:t>ë</w:t>
      </w:r>
      <w:r w:rsidR="00D3549B">
        <w:rPr>
          <w:sz w:val="24"/>
          <w:szCs w:val="24"/>
          <w:lang w:val="de-DE" w:eastAsia="de-DE"/>
        </w:rPr>
        <w:t>s, aluminit apo qelqit.</w:t>
      </w:r>
    </w:p>
    <w:p w:rsidR="00D3549B" w:rsidRDefault="00D3549B" w:rsidP="00651BD0">
      <w:pPr>
        <w:spacing w:after="0"/>
        <w:jc w:val="both"/>
        <w:rPr>
          <w:sz w:val="24"/>
          <w:szCs w:val="24"/>
          <w:lang w:val="de-DE" w:eastAsia="de-DE"/>
        </w:rPr>
      </w:pPr>
    </w:p>
    <w:p w:rsidR="00651BD0" w:rsidRPr="00651BD0" w:rsidRDefault="00651BD0" w:rsidP="00651BD0">
      <w:pPr>
        <w:spacing w:after="0"/>
        <w:jc w:val="both"/>
        <w:rPr>
          <w:sz w:val="24"/>
          <w:szCs w:val="24"/>
          <w:lang w:val="de-DE" w:eastAsia="de-DE"/>
        </w:rPr>
      </w:pPr>
      <w:r w:rsidRPr="00651BD0">
        <w:rPr>
          <w:sz w:val="24"/>
          <w:szCs w:val="24"/>
          <w:lang w:val="de-DE" w:eastAsia="de-DE"/>
        </w:rPr>
        <w:t xml:space="preserve">Sot tregu i mbeturinave të riciklueshme në Kosovë është në hapat e para të zhvillimit të tij. Megjithatë, në shumë komuna kanë filluar aktivitetin kompani të ndryshme, të cilat grumbullojnë, paketojnë ose përpunojnë fraksione të ndryshme të mbeturinave të riciklueshme, si letrën, plastikë, alumin etj. Furnizuesi kryesor të këtyre kompanive është sektori informal. Ky sektor vepron mbi baza individuale dhe në kushte aspak higjeno – sanitare, duke grumbulluar mbeturinat e riciklueshme, kryesisht në konteneirët publik apo </w:t>
      </w:r>
      <w:r w:rsidRPr="00651BD0">
        <w:rPr>
          <w:sz w:val="24"/>
          <w:szCs w:val="24"/>
          <w:lang w:val="de-DE" w:eastAsia="de-DE"/>
        </w:rPr>
        <w:lastRenderedPageBreak/>
        <w:t xml:space="preserve">në deponitë ilegale. Kompanitë private grumbullojnë lëndën e parë nga sektori informal, kundrejt një </w:t>
      </w:r>
      <w:r w:rsidRPr="00651BD0">
        <w:rPr>
          <w:rFonts w:cstheme="minorHAnsi"/>
          <w:sz w:val="24"/>
          <w:szCs w:val="24"/>
          <w:lang w:val="de-DE" w:eastAsia="de-DE"/>
        </w:rPr>
        <w:t>ç</w:t>
      </w:r>
      <w:r w:rsidRPr="00651BD0">
        <w:rPr>
          <w:sz w:val="24"/>
          <w:szCs w:val="24"/>
          <w:lang w:val="de-DE" w:eastAsia="de-DE"/>
        </w:rPr>
        <w:t xml:space="preserve">mimi të caktuar për cilin fraksion: </w:t>
      </w:r>
      <w:r w:rsidRPr="00651BD0">
        <w:rPr>
          <w:b/>
          <w:sz w:val="24"/>
          <w:szCs w:val="24"/>
          <w:lang w:val="de-DE" w:eastAsia="de-DE"/>
        </w:rPr>
        <w:t>i)</w:t>
      </w:r>
      <w:r w:rsidRPr="00651BD0">
        <w:rPr>
          <w:sz w:val="24"/>
          <w:szCs w:val="24"/>
          <w:lang w:val="de-DE" w:eastAsia="de-DE"/>
        </w:rPr>
        <w:t xml:space="preserve"> 17-23 cent/kg plastika; </w:t>
      </w:r>
      <w:r w:rsidRPr="00651BD0">
        <w:rPr>
          <w:b/>
          <w:sz w:val="24"/>
          <w:szCs w:val="24"/>
          <w:lang w:val="de-DE" w:eastAsia="de-DE"/>
        </w:rPr>
        <w:t xml:space="preserve">ii) </w:t>
      </w:r>
      <w:r w:rsidRPr="00651BD0">
        <w:rPr>
          <w:sz w:val="24"/>
          <w:szCs w:val="24"/>
          <w:lang w:val="de-DE" w:eastAsia="de-DE"/>
        </w:rPr>
        <w:t xml:space="preserve">3-6.5 cent/kg letra dhe kartoni; </w:t>
      </w:r>
      <w:r w:rsidRPr="00651BD0">
        <w:rPr>
          <w:b/>
          <w:sz w:val="24"/>
          <w:szCs w:val="24"/>
          <w:lang w:val="de-DE" w:eastAsia="de-DE"/>
        </w:rPr>
        <w:t>iii)</w:t>
      </w:r>
      <w:r w:rsidRPr="00651BD0">
        <w:rPr>
          <w:sz w:val="24"/>
          <w:szCs w:val="24"/>
          <w:lang w:val="de-DE" w:eastAsia="de-DE"/>
        </w:rPr>
        <w:t xml:space="preserve"> 80 cent/kg alumini. Zakonisht sasia mesatare e fraksioneve të grumbulluara nga këto kompani varion nga 8-10 ton mbeturina për secilin fraksion. </w:t>
      </w:r>
    </w:p>
    <w:p w:rsidR="00651BD0" w:rsidRPr="00651BD0" w:rsidRDefault="00651BD0" w:rsidP="00651BD0">
      <w:pPr>
        <w:spacing w:after="0"/>
        <w:jc w:val="both"/>
        <w:rPr>
          <w:sz w:val="24"/>
          <w:szCs w:val="24"/>
          <w:lang w:val="de-DE" w:eastAsia="de-DE"/>
        </w:rPr>
      </w:pPr>
    </w:p>
    <w:p w:rsidR="00651BD0" w:rsidRPr="00651BD0" w:rsidRDefault="00651BD0" w:rsidP="00651BD0">
      <w:pPr>
        <w:spacing w:after="0"/>
        <w:jc w:val="both"/>
        <w:rPr>
          <w:sz w:val="24"/>
          <w:szCs w:val="24"/>
          <w:lang w:val="de-DE" w:eastAsia="de-DE"/>
        </w:rPr>
      </w:pPr>
      <w:r w:rsidRPr="00651BD0">
        <w:rPr>
          <w:sz w:val="24"/>
          <w:szCs w:val="24"/>
          <w:lang w:val="de-DE" w:eastAsia="de-DE"/>
        </w:rPr>
        <w:t xml:space="preserve">Kryesisht këto kompani kryejnë disa procese në stabilimentet e tyre: </w:t>
      </w:r>
      <w:r w:rsidRPr="00651BD0">
        <w:rPr>
          <w:b/>
          <w:sz w:val="24"/>
          <w:szCs w:val="24"/>
          <w:lang w:val="de-DE" w:eastAsia="de-DE"/>
        </w:rPr>
        <w:t xml:space="preserve">i) </w:t>
      </w:r>
      <w:r w:rsidRPr="00651BD0">
        <w:rPr>
          <w:sz w:val="24"/>
          <w:szCs w:val="24"/>
          <w:lang w:val="de-DE" w:eastAsia="de-DE"/>
        </w:rPr>
        <w:t xml:space="preserve">në rastin e platikës ata mund ta kompresojnë dhe më më pas e shesin, ose mund ta përpunojnë në formën e petezave dhe e shesin si lëndë të parë tek sektori i ambalazheve; </w:t>
      </w:r>
      <w:r w:rsidRPr="00651BD0">
        <w:rPr>
          <w:b/>
          <w:sz w:val="24"/>
          <w:szCs w:val="24"/>
          <w:lang w:val="de-DE" w:eastAsia="de-DE"/>
        </w:rPr>
        <w:t xml:space="preserve">ii) </w:t>
      </w:r>
      <w:r w:rsidRPr="00651BD0">
        <w:rPr>
          <w:sz w:val="24"/>
          <w:szCs w:val="24"/>
          <w:lang w:val="de-DE" w:eastAsia="de-DE"/>
        </w:rPr>
        <w:t xml:space="preserve">në rastin e letrës apo të kartonit, kryesisht grumbullohet dhe presohet për t‘u shitur në treg. Pjesa më e madhe e produkteve të këtyre kompanive furnizon tregun e brendshëm. </w:t>
      </w:r>
    </w:p>
    <w:p w:rsidR="00651BD0" w:rsidRPr="00651BD0" w:rsidRDefault="00651BD0" w:rsidP="00651BD0">
      <w:pPr>
        <w:spacing w:after="0"/>
        <w:jc w:val="both"/>
        <w:rPr>
          <w:sz w:val="24"/>
          <w:szCs w:val="24"/>
          <w:lang w:val="de-DE" w:eastAsia="de-DE"/>
        </w:rPr>
      </w:pPr>
    </w:p>
    <w:p w:rsidR="005045A8" w:rsidRDefault="00651BD0" w:rsidP="005045A8">
      <w:pPr>
        <w:jc w:val="both"/>
        <w:rPr>
          <w:sz w:val="24"/>
          <w:szCs w:val="24"/>
          <w:lang w:val="de-DE" w:eastAsia="de-DE"/>
        </w:rPr>
      </w:pPr>
      <w:r w:rsidRPr="005045A8">
        <w:rPr>
          <w:sz w:val="24"/>
          <w:szCs w:val="24"/>
          <w:lang w:val="de-DE" w:eastAsia="de-DE"/>
        </w:rPr>
        <w:t xml:space="preserve">Për sa i takon kompostimit në Komunën </w:t>
      </w:r>
      <w:r w:rsidR="005045A8">
        <w:rPr>
          <w:sz w:val="24"/>
          <w:szCs w:val="24"/>
          <w:lang w:val="de-DE" w:eastAsia="de-DE"/>
        </w:rPr>
        <w:t>Lipjan</w:t>
      </w:r>
      <w:r w:rsidR="00912E58">
        <w:rPr>
          <w:sz w:val="24"/>
          <w:szCs w:val="24"/>
          <w:lang w:val="de-DE" w:eastAsia="de-DE"/>
        </w:rPr>
        <w:t>ë</w:t>
      </w:r>
      <w:r w:rsidRPr="005045A8">
        <w:rPr>
          <w:sz w:val="24"/>
          <w:szCs w:val="24"/>
          <w:lang w:val="de-DE" w:eastAsia="de-DE"/>
        </w:rPr>
        <w:t xml:space="preserve"> nuk evidentohen iniciativa në nivel komune. </w:t>
      </w:r>
      <w:r w:rsidR="005045A8">
        <w:rPr>
          <w:sz w:val="24"/>
          <w:szCs w:val="24"/>
          <w:lang w:val="de-DE" w:eastAsia="de-DE"/>
        </w:rPr>
        <w:t>Nj</w:t>
      </w:r>
      <w:r w:rsidR="00912E58">
        <w:rPr>
          <w:sz w:val="24"/>
          <w:szCs w:val="24"/>
          <w:lang w:val="de-DE" w:eastAsia="de-DE"/>
        </w:rPr>
        <w:t>ë</w:t>
      </w:r>
      <w:r w:rsidR="005045A8">
        <w:rPr>
          <w:sz w:val="24"/>
          <w:szCs w:val="24"/>
          <w:lang w:val="de-DE" w:eastAsia="de-DE"/>
        </w:rPr>
        <w:t xml:space="preserve"> nga fshtatrat n</w:t>
      </w:r>
      <w:r w:rsidR="00912E58">
        <w:rPr>
          <w:sz w:val="24"/>
          <w:szCs w:val="24"/>
          <w:lang w:val="de-DE" w:eastAsia="de-DE"/>
        </w:rPr>
        <w:t>ë</w:t>
      </w:r>
      <w:r w:rsidR="005045A8">
        <w:rPr>
          <w:sz w:val="24"/>
          <w:szCs w:val="24"/>
          <w:lang w:val="de-DE" w:eastAsia="de-DE"/>
        </w:rPr>
        <w:t xml:space="preserve"> t</w:t>
      </w:r>
      <w:r w:rsidR="00912E58">
        <w:rPr>
          <w:sz w:val="24"/>
          <w:szCs w:val="24"/>
          <w:lang w:val="de-DE" w:eastAsia="de-DE"/>
        </w:rPr>
        <w:t>ë</w:t>
      </w:r>
      <w:r w:rsidR="005045A8">
        <w:rPr>
          <w:sz w:val="24"/>
          <w:szCs w:val="24"/>
          <w:lang w:val="de-DE" w:eastAsia="de-DE"/>
        </w:rPr>
        <w:t xml:space="preserve"> cilat mund t</w:t>
      </w:r>
      <w:r w:rsidR="00912E58">
        <w:rPr>
          <w:sz w:val="24"/>
          <w:szCs w:val="24"/>
          <w:lang w:val="de-DE" w:eastAsia="de-DE"/>
        </w:rPr>
        <w:t>ë</w:t>
      </w:r>
      <w:r w:rsidR="005045A8">
        <w:rPr>
          <w:sz w:val="24"/>
          <w:szCs w:val="24"/>
          <w:lang w:val="de-DE" w:eastAsia="de-DE"/>
        </w:rPr>
        <w:t xml:space="preserve"> testohet n</w:t>
      </w:r>
      <w:r w:rsidR="00912E58">
        <w:rPr>
          <w:sz w:val="24"/>
          <w:szCs w:val="24"/>
          <w:lang w:val="de-DE" w:eastAsia="de-DE"/>
        </w:rPr>
        <w:t>ë</w:t>
      </w:r>
      <w:r w:rsidR="005045A8">
        <w:rPr>
          <w:sz w:val="24"/>
          <w:szCs w:val="24"/>
          <w:lang w:val="de-DE" w:eastAsia="de-DE"/>
        </w:rPr>
        <w:t xml:space="preserve"> m</w:t>
      </w:r>
      <w:r w:rsidR="00912E58">
        <w:rPr>
          <w:sz w:val="24"/>
          <w:szCs w:val="24"/>
          <w:lang w:val="de-DE" w:eastAsia="de-DE"/>
        </w:rPr>
        <w:t>ë</w:t>
      </w:r>
      <w:r w:rsidR="005045A8">
        <w:rPr>
          <w:sz w:val="24"/>
          <w:szCs w:val="24"/>
          <w:lang w:val="de-DE" w:eastAsia="de-DE"/>
        </w:rPr>
        <w:t>nyr</w:t>
      </w:r>
      <w:r w:rsidR="00912E58">
        <w:rPr>
          <w:sz w:val="24"/>
          <w:szCs w:val="24"/>
          <w:lang w:val="de-DE" w:eastAsia="de-DE"/>
        </w:rPr>
        <w:t>ë</w:t>
      </w:r>
      <w:r w:rsidR="005045A8">
        <w:rPr>
          <w:sz w:val="24"/>
          <w:szCs w:val="24"/>
          <w:lang w:val="de-DE" w:eastAsia="de-DE"/>
        </w:rPr>
        <w:t xml:space="preserve"> t</w:t>
      </w:r>
      <w:r w:rsidR="00912E58">
        <w:rPr>
          <w:sz w:val="24"/>
          <w:szCs w:val="24"/>
          <w:lang w:val="de-DE" w:eastAsia="de-DE"/>
        </w:rPr>
        <w:t>ë</w:t>
      </w:r>
      <w:r w:rsidR="005045A8">
        <w:rPr>
          <w:sz w:val="24"/>
          <w:szCs w:val="24"/>
          <w:lang w:val="de-DE" w:eastAsia="de-DE"/>
        </w:rPr>
        <w:t xml:space="preserve"> suksesshme kompostimi </w:t>
      </w:r>
      <w:r w:rsidR="00912E58">
        <w:rPr>
          <w:sz w:val="24"/>
          <w:szCs w:val="24"/>
          <w:lang w:val="de-DE" w:eastAsia="de-DE"/>
        </w:rPr>
        <w:t>ë</w:t>
      </w:r>
      <w:r w:rsidR="005045A8">
        <w:rPr>
          <w:sz w:val="24"/>
          <w:szCs w:val="24"/>
          <w:lang w:val="de-DE" w:eastAsia="de-DE"/>
        </w:rPr>
        <w:t>sht</w:t>
      </w:r>
      <w:r w:rsidR="00912E58">
        <w:rPr>
          <w:sz w:val="24"/>
          <w:szCs w:val="24"/>
          <w:lang w:val="de-DE" w:eastAsia="de-DE"/>
        </w:rPr>
        <w:t>ë</w:t>
      </w:r>
      <w:r w:rsidR="005045A8">
        <w:rPr>
          <w:sz w:val="24"/>
          <w:szCs w:val="24"/>
          <w:lang w:val="de-DE" w:eastAsia="de-DE"/>
        </w:rPr>
        <w:t xml:space="preserve"> fshati Llugaxhi.</w:t>
      </w:r>
      <w:bookmarkEnd w:id="60"/>
    </w:p>
    <w:p w:rsidR="00581176" w:rsidRDefault="00581176" w:rsidP="005045A8">
      <w:pPr>
        <w:jc w:val="both"/>
        <w:rPr>
          <w:sz w:val="24"/>
          <w:szCs w:val="24"/>
        </w:rPr>
      </w:pPr>
    </w:p>
    <w:p w:rsidR="00581176" w:rsidRPr="00372AEB" w:rsidRDefault="00581176" w:rsidP="00774D49">
      <w:pPr>
        <w:pStyle w:val="Heading3"/>
        <w:numPr>
          <w:ilvl w:val="2"/>
          <w:numId w:val="1"/>
        </w:numPr>
        <w:spacing w:after="120"/>
        <w:rPr>
          <w:b w:val="0"/>
          <w:color w:val="auto"/>
          <w:sz w:val="24"/>
          <w:szCs w:val="24"/>
          <w:lang w:val="de-DE" w:eastAsia="de-DE"/>
        </w:rPr>
      </w:pPr>
      <w:bookmarkStart w:id="61" w:name="_Toc468311104"/>
      <w:bookmarkStart w:id="62" w:name="_Toc468744044"/>
      <w:r>
        <w:rPr>
          <w:b w:val="0"/>
          <w:color w:val="auto"/>
          <w:sz w:val="24"/>
          <w:szCs w:val="24"/>
          <w:lang w:val="de-DE" w:eastAsia="de-DE"/>
        </w:rPr>
        <w:t>Deponia Qendrore</w:t>
      </w:r>
      <w:bookmarkEnd w:id="61"/>
      <w:bookmarkEnd w:id="62"/>
    </w:p>
    <w:p w:rsidR="00A97BEF" w:rsidRDefault="00581176" w:rsidP="00581176">
      <w:pPr>
        <w:jc w:val="both"/>
        <w:rPr>
          <w:sz w:val="24"/>
          <w:szCs w:val="24"/>
          <w:lang w:val="de-DE" w:eastAsia="de-DE"/>
        </w:rPr>
      </w:pPr>
      <w:r w:rsidRPr="002A0D97">
        <w:rPr>
          <w:sz w:val="24"/>
          <w:szCs w:val="24"/>
          <w:lang w:val="de-DE" w:eastAsia="de-DE"/>
        </w:rPr>
        <w:t xml:space="preserve">Sasia e mbeturinave të grumbulluara bartet në lokacionin e deponisë në </w:t>
      </w:r>
      <w:r>
        <w:rPr>
          <w:sz w:val="24"/>
          <w:szCs w:val="24"/>
          <w:lang w:val="de-DE" w:eastAsia="de-DE"/>
        </w:rPr>
        <w:t>Mirashit</w:t>
      </w:r>
      <w:r w:rsidRPr="002A0D97">
        <w:rPr>
          <w:sz w:val="24"/>
          <w:szCs w:val="24"/>
          <w:lang w:val="de-DE" w:eastAsia="de-DE"/>
        </w:rPr>
        <w:t xml:space="preserve">, e ndërtuar nga AER në vitin 2005. </w:t>
      </w:r>
      <w:r>
        <w:rPr>
          <w:sz w:val="24"/>
          <w:szCs w:val="24"/>
          <w:lang w:val="de-DE" w:eastAsia="de-DE"/>
        </w:rPr>
        <w:t>Ajo</w:t>
      </w:r>
      <w:r w:rsidRPr="002A0D97">
        <w:rPr>
          <w:sz w:val="24"/>
          <w:szCs w:val="24"/>
          <w:lang w:val="de-DE" w:eastAsia="de-DE"/>
        </w:rPr>
        <w:t xml:space="preserve"> manaxhohet nga Kompania e Deponive në Kosovë (KMDK),</w:t>
      </w:r>
      <w:r>
        <w:rPr>
          <w:sz w:val="24"/>
          <w:szCs w:val="24"/>
          <w:lang w:val="de-DE" w:eastAsia="de-DE"/>
        </w:rPr>
        <w:t xml:space="preserve"> i cili është një organ shtetëror</w:t>
      </w:r>
      <w:r w:rsidRPr="002A0D97">
        <w:rPr>
          <w:sz w:val="24"/>
          <w:szCs w:val="24"/>
          <w:lang w:val="de-DE" w:eastAsia="de-DE"/>
        </w:rPr>
        <w:t xml:space="preserve">. </w:t>
      </w:r>
      <w:r w:rsidR="00E017CE">
        <w:rPr>
          <w:sz w:val="24"/>
          <w:szCs w:val="24"/>
          <w:lang w:val="de-DE" w:eastAsia="de-DE"/>
        </w:rPr>
        <w:t>Kjo deponi ndodhet n</w:t>
      </w:r>
      <w:r w:rsidR="00912E58">
        <w:rPr>
          <w:sz w:val="24"/>
          <w:szCs w:val="24"/>
          <w:lang w:val="de-DE" w:eastAsia="de-DE"/>
        </w:rPr>
        <w:t>ë</w:t>
      </w:r>
      <w:r w:rsidR="00E017CE">
        <w:rPr>
          <w:sz w:val="24"/>
          <w:szCs w:val="24"/>
          <w:lang w:val="de-DE" w:eastAsia="de-DE"/>
        </w:rPr>
        <w:t xml:space="preserve"> Komun</w:t>
      </w:r>
      <w:r w:rsidR="00912E58">
        <w:rPr>
          <w:sz w:val="24"/>
          <w:szCs w:val="24"/>
          <w:lang w:val="de-DE" w:eastAsia="de-DE"/>
        </w:rPr>
        <w:t>ë</w:t>
      </w:r>
      <w:r w:rsidR="00E017CE">
        <w:rPr>
          <w:sz w:val="24"/>
          <w:szCs w:val="24"/>
          <w:lang w:val="de-DE" w:eastAsia="de-DE"/>
        </w:rPr>
        <w:t xml:space="preserve">n e </w:t>
      </w:r>
      <w:r w:rsidR="00A97BEF">
        <w:rPr>
          <w:sz w:val="24"/>
          <w:szCs w:val="24"/>
          <w:lang w:val="de-DE" w:eastAsia="de-DE"/>
        </w:rPr>
        <w:t>Olibiliqit, shum</w:t>
      </w:r>
      <w:r w:rsidR="00912E58">
        <w:rPr>
          <w:sz w:val="24"/>
          <w:szCs w:val="24"/>
          <w:lang w:val="de-DE" w:eastAsia="de-DE"/>
        </w:rPr>
        <w:t>ë</w:t>
      </w:r>
      <w:r w:rsidR="00A97BEF">
        <w:rPr>
          <w:sz w:val="24"/>
          <w:szCs w:val="24"/>
          <w:lang w:val="de-DE" w:eastAsia="de-DE"/>
        </w:rPr>
        <w:t xml:space="preserve"> pran</w:t>
      </w:r>
      <w:r w:rsidR="00912E58">
        <w:rPr>
          <w:sz w:val="24"/>
          <w:szCs w:val="24"/>
          <w:lang w:val="de-DE" w:eastAsia="de-DE"/>
        </w:rPr>
        <w:t>ë</w:t>
      </w:r>
      <w:r w:rsidR="00A97BEF">
        <w:rPr>
          <w:sz w:val="24"/>
          <w:szCs w:val="24"/>
          <w:lang w:val="de-DE" w:eastAsia="de-DE"/>
        </w:rPr>
        <w:t xml:space="preserve"> Deponis</w:t>
      </w:r>
      <w:r w:rsidR="00912E58">
        <w:rPr>
          <w:sz w:val="24"/>
          <w:szCs w:val="24"/>
          <w:lang w:val="de-DE" w:eastAsia="de-DE"/>
        </w:rPr>
        <w:t>ë</w:t>
      </w:r>
      <w:r w:rsidR="00A97BEF">
        <w:rPr>
          <w:sz w:val="24"/>
          <w:szCs w:val="24"/>
          <w:lang w:val="de-DE" w:eastAsia="de-DE"/>
        </w:rPr>
        <w:t xml:space="preserve"> t</w:t>
      </w:r>
      <w:r w:rsidR="00912E58">
        <w:rPr>
          <w:sz w:val="24"/>
          <w:szCs w:val="24"/>
          <w:lang w:val="de-DE" w:eastAsia="de-DE"/>
        </w:rPr>
        <w:t>ë</w:t>
      </w:r>
      <w:r w:rsidR="00A97BEF">
        <w:rPr>
          <w:sz w:val="24"/>
          <w:szCs w:val="24"/>
          <w:lang w:val="de-DE" w:eastAsia="de-DE"/>
        </w:rPr>
        <w:t xml:space="preserve"> deponimit t</w:t>
      </w:r>
      <w:r w:rsidR="00912E58">
        <w:rPr>
          <w:sz w:val="24"/>
          <w:szCs w:val="24"/>
          <w:lang w:val="de-DE" w:eastAsia="de-DE"/>
        </w:rPr>
        <w:t>ë</w:t>
      </w:r>
      <w:r w:rsidR="00A97BEF">
        <w:rPr>
          <w:sz w:val="24"/>
          <w:szCs w:val="24"/>
          <w:lang w:val="de-DE" w:eastAsia="de-DE"/>
        </w:rPr>
        <w:t xml:space="preserve"> hirit t</w:t>
      </w:r>
      <w:r w:rsidR="00912E58">
        <w:rPr>
          <w:sz w:val="24"/>
          <w:szCs w:val="24"/>
          <w:lang w:val="de-DE" w:eastAsia="de-DE"/>
        </w:rPr>
        <w:t>ë</w:t>
      </w:r>
      <w:r w:rsidR="00A97BEF">
        <w:rPr>
          <w:sz w:val="24"/>
          <w:szCs w:val="24"/>
          <w:lang w:val="de-DE" w:eastAsia="de-DE"/>
        </w:rPr>
        <w:t xml:space="preserve"> TC Kosova B. </w:t>
      </w:r>
    </w:p>
    <w:p w:rsidR="00A97BEF" w:rsidRDefault="00ED3E3C" w:rsidP="00A97BEF">
      <w:pPr>
        <w:pStyle w:val="Heading4"/>
        <w:rPr>
          <w:rFonts w:asciiTheme="minorHAnsi" w:eastAsiaTheme="minorHAnsi" w:hAnsiTheme="minorHAnsi" w:cstheme="minorBidi"/>
          <w:i w:val="0"/>
          <w:iCs w:val="0"/>
          <w:color w:val="auto"/>
          <w:sz w:val="24"/>
          <w:szCs w:val="24"/>
          <w:lang w:val="de-DE" w:eastAsia="de-DE"/>
        </w:rPr>
      </w:pPr>
      <w:r w:rsidRPr="00ED3E3C">
        <w:rPr>
          <w:noProof/>
          <w:lang w:val="sq-AL" w:eastAsia="sq-AL"/>
        </w:rPr>
        <w:pict>
          <v:shape id="Rectangle 13" o:spid="_x0000_s1026" style="position:absolute;margin-left:57.8pt;margin-top:23.25pt;width:312.55pt;height:206.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8230,228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" path="m1233038,l2964455,c2800529,565538,4527566,556143,2514239,1855941v-187305,317487,-595145,447044,-971469,429732c1166446,2268361,101264,2007214,,1689728,360218,1013357,-574980,177692,1233038,xe" filled="f" strokecolor="yellow" strokeweight="4.5pt">
            <v:path arrowok="t" o:connecttype="custom" o:connectlocs="1399088,0;3363670,0;2852825,2124598;1750531,2616536;0,1934325;1399088,0" o:connectangles="0,0,0,0,0,0"/>
          </v:shape>
        </w:pict>
      </w:r>
      <w:r w:rsidR="007A2337">
        <w:rPr>
          <w:noProof/>
        </w:rPr>
        <w:drawing>
          <wp:inline distT="0" distB="0" distL="0" distR="0">
            <wp:extent cx="5749636" cy="3099256"/>
            <wp:effectExtent l="0" t="0" r="3810" b="635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758353" cy="31039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97BEF" w:rsidRPr="00A97BEF" w:rsidRDefault="00A97BEF" w:rsidP="00A97BEF">
      <w:pPr>
        <w:pStyle w:val="Heading4"/>
        <w:rPr>
          <w:i w:val="0"/>
          <w:color w:val="auto"/>
          <w:sz w:val="24"/>
          <w:szCs w:val="24"/>
          <w:lang w:val="de-DE" w:eastAsia="de-DE"/>
        </w:rPr>
      </w:pPr>
      <w:bookmarkStart w:id="63" w:name="_Toc468747508"/>
      <w:r>
        <w:rPr>
          <w:rFonts w:asciiTheme="minorHAnsi" w:eastAsiaTheme="minorHAnsi" w:hAnsiTheme="minorHAnsi" w:cstheme="minorBidi"/>
          <w:i w:val="0"/>
          <w:iCs w:val="0"/>
          <w:color w:val="auto"/>
          <w:lang w:val="de-DE" w:eastAsia="de-DE"/>
        </w:rPr>
        <w:t>Figura 1</w:t>
      </w:r>
      <w:r w:rsidR="00BE6F3C">
        <w:rPr>
          <w:rFonts w:asciiTheme="minorHAnsi" w:eastAsiaTheme="minorHAnsi" w:hAnsiTheme="minorHAnsi" w:cstheme="minorBidi"/>
          <w:i w:val="0"/>
          <w:iCs w:val="0"/>
          <w:color w:val="auto"/>
          <w:lang w:val="de-DE" w:eastAsia="de-DE"/>
        </w:rPr>
        <w:t>1</w:t>
      </w:r>
      <w:r w:rsidRPr="00A97BEF">
        <w:rPr>
          <w:rFonts w:asciiTheme="minorHAnsi" w:eastAsiaTheme="minorHAnsi" w:hAnsiTheme="minorHAnsi" w:cstheme="minorBidi"/>
          <w:i w:val="0"/>
          <w:iCs w:val="0"/>
          <w:color w:val="auto"/>
          <w:lang w:val="de-DE" w:eastAsia="de-DE"/>
        </w:rPr>
        <w:t xml:space="preserve"> </w:t>
      </w:r>
      <w:r>
        <w:rPr>
          <w:rFonts w:asciiTheme="minorHAnsi" w:eastAsiaTheme="minorHAnsi" w:hAnsiTheme="minorHAnsi" w:cstheme="minorBidi"/>
          <w:i w:val="0"/>
          <w:iCs w:val="0"/>
          <w:color w:val="auto"/>
          <w:lang w:val="de-DE" w:eastAsia="de-DE"/>
        </w:rPr>
        <w:t>Pamje satelitore nga deponia e Mirashit</w:t>
      </w:r>
      <w:bookmarkEnd w:id="63"/>
    </w:p>
    <w:p w:rsidR="00A97BEF" w:rsidRDefault="00A97BEF" w:rsidP="00A97BEF">
      <w:pPr>
        <w:jc w:val="both"/>
        <w:rPr>
          <w:sz w:val="24"/>
          <w:szCs w:val="24"/>
          <w:lang w:val="de-DE" w:eastAsia="de-DE"/>
        </w:rPr>
      </w:pPr>
      <w:r w:rsidRPr="00C824F6">
        <w:rPr>
          <w:sz w:val="20"/>
          <w:szCs w:val="20"/>
          <w:lang w:val="de-DE" w:eastAsia="de-DE"/>
        </w:rPr>
        <w:t xml:space="preserve">[Burimi: </w:t>
      </w:r>
      <w:r>
        <w:rPr>
          <w:sz w:val="20"/>
          <w:szCs w:val="20"/>
          <w:lang w:val="de-DE" w:eastAsia="de-DE"/>
        </w:rPr>
        <w:t>zhvilluar nga autori</w:t>
      </w:r>
      <w:r w:rsidRPr="00C824F6">
        <w:rPr>
          <w:sz w:val="20"/>
          <w:szCs w:val="20"/>
          <w:lang w:val="de-DE" w:eastAsia="de-DE"/>
        </w:rPr>
        <w:t>]</w:t>
      </w:r>
    </w:p>
    <w:p w:rsidR="00807F8A" w:rsidRDefault="00807F8A" w:rsidP="00581176">
      <w:pPr>
        <w:jc w:val="both"/>
        <w:rPr>
          <w:sz w:val="24"/>
          <w:szCs w:val="24"/>
          <w:lang w:val="de-DE" w:eastAsia="de-DE"/>
        </w:rPr>
      </w:pPr>
    </w:p>
    <w:p w:rsidR="00581176" w:rsidRPr="002A0D97" w:rsidRDefault="00A97BEF" w:rsidP="00581176">
      <w:pPr>
        <w:jc w:val="both"/>
        <w:rPr>
          <w:rFonts w:ascii="Garamond" w:hAnsi="Garamond" w:cs="Garamond"/>
          <w:color w:val="000000"/>
          <w:sz w:val="24"/>
          <w:szCs w:val="24"/>
          <w:lang w:val="en-GB"/>
        </w:rPr>
      </w:pPr>
      <w:r>
        <w:rPr>
          <w:noProof/>
        </w:rPr>
        <w:lastRenderedPageBreak/>
        <w:drawing>
          <wp:anchor distT="0" distB="0" distL="114300" distR="114300" simplePos="0" relativeHeight="251545600" behindDoc="0" locked="0" layoutInCell="1" allowOverlap="1">
            <wp:simplePos x="0" y="0"/>
            <wp:positionH relativeFrom="column">
              <wp:posOffset>2315845</wp:posOffset>
            </wp:positionH>
            <wp:positionV relativeFrom="paragraph">
              <wp:posOffset>467187</wp:posOffset>
            </wp:positionV>
            <wp:extent cx="3535680" cy="2354580"/>
            <wp:effectExtent l="0" t="0" r="7620" b="7620"/>
            <wp:wrapSquare wrapText="bothSides"/>
            <wp:docPr id="501" name="Picture 24" descr="llumi_jone1_hb_2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lumi_jone1_hb_2894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5680" cy="2354580"/>
                    </a:xfrm>
                    <a:prstGeom prst="rect">
                      <a:avLst/>
                    </a:prstGeom>
                    <a:noFill/>
                  </pic:spPr>
                </pic:pic>
              </a:graphicData>
            </a:graphic>
          </wp:anchor>
        </w:drawing>
      </w:r>
      <w:r w:rsidR="00581176" w:rsidRPr="002A0D97">
        <w:rPr>
          <w:sz w:val="24"/>
          <w:szCs w:val="24"/>
          <w:lang w:val="de-DE" w:eastAsia="de-DE"/>
        </w:rPr>
        <w:t xml:space="preserve">Në këtë deponi depozitohen mbetjet e Komunës </w:t>
      </w:r>
      <w:r w:rsidR="00E017CE">
        <w:rPr>
          <w:sz w:val="24"/>
          <w:szCs w:val="24"/>
          <w:lang w:val="de-DE" w:eastAsia="de-DE"/>
        </w:rPr>
        <w:t>Lipjan</w:t>
      </w:r>
      <w:r w:rsidR="00912E58">
        <w:rPr>
          <w:sz w:val="24"/>
          <w:szCs w:val="24"/>
          <w:lang w:val="de-DE" w:eastAsia="de-DE"/>
        </w:rPr>
        <w:t>ë</w:t>
      </w:r>
      <w:r w:rsidR="00E017CE">
        <w:rPr>
          <w:sz w:val="24"/>
          <w:szCs w:val="24"/>
          <w:lang w:val="de-DE" w:eastAsia="de-DE"/>
        </w:rPr>
        <w:t xml:space="preserve"> (rreth 6,428 ton mbeturina</w:t>
      </w:r>
      <w:r w:rsidR="00581176" w:rsidRPr="002A0D97">
        <w:rPr>
          <w:sz w:val="24"/>
          <w:szCs w:val="24"/>
          <w:lang w:val="de-DE" w:eastAsia="de-DE"/>
        </w:rPr>
        <w:t xml:space="preserve"> në muaj) që gjenerohen nga amviseritë dhe industritë komerciale. Kjo deponi nuk i plotëson standardet, pasi uji rrjedh va</w:t>
      </w:r>
      <w:r w:rsidR="00581176">
        <w:rPr>
          <w:sz w:val="24"/>
          <w:szCs w:val="24"/>
          <w:lang w:val="de-DE" w:eastAsia="de-DE"/>
        </w:rPr>
        <w:t xml:space="preserve">zhdimisht në sipërfaqen e tokës (nuk mblidhet dhe as nuk trajtohet), </w:t>
      </w:r>
      <w:r w:rsidR="00581176" w:rsidRPr="002A0D97">
        <w:rPr>
          <w:sz w:val="24"/>
          <w:szCs w:val="24"/>
          <w:lang w:val="de-DE" w:eastAsia="de-DE"/>
        </w:rPr>
        <w:t xml:space="preserve">duke paraqitur një rrezik të vërtetë për lokalitetin. </w:t>
      </w:r>
      <w:r w:rsidR="00581176">
        <w:rPr>
          <w:sz w:val="24"/>
          <w:szCs w:val="24"/>
          <w:lang w:val="de-DE" w:eastAsia="de-DE"/>
        </w:rPr>
        <w:t xml:space="preserve">Ndërkohë aty nuk bëhet asnjë klasifikim apo ndarje të mbeturinave, dhe gazrat lëshohen në mënyrë të pakontrolluar. </w:t>
      </w:r>
      <w:r w:rsidR="00581176" w:rsidRPr="002A0D97">
        <w:rPr>
          <w:sz w:val="24"/>
          <w:szCs w:val="24"/>
          <w:lang w:val="de-DE" w:eastAsia="de-DE"/>
        </w:rPr>
        <w:t>Pagesa p</w:t>
      </w:r>
      <w:r w:rsidR="00581176">
        <w:rPr>
          <w:sz w:val="24"/>
          <w:szCs w:val="24"/>
          <w:lang w:val="de-DE" w:eastAsia="de-DE"/>
        </w:rPr>
        <w:t>ë</w:t>
      </w:r>
      <w:r w:rsidR="00581176" w:rsidRPr="002A0D97">
        <w:rPr>
          <w:sz w:val="24"/>
          <w:szCs w:val="24"/>
          <w:lang w:val="de-DE" w:eastAsia="de-DE"/>
        </w:rPr>
        <w:t>r k</w:t>
      </w:r>
      <w:r w:rsidR="00581176">
        <w:rPr>
          <w:sz w:val="24"/>
          <w:szCs w:val="24"/>
          <w:lang w:val="de-DE" w:eastAsia="de-DE"/>
        </w:rPr>
        <w:t>ë</w:t>
      </w:r>
      <w:r w:rsidR="00581176" w:rsidRPr="002A0D97">
        <w:rPr>
          <w:sz w:val="24"/>
          <w:szCs w:val="24"/>
          <w:lang w:val="de-DE" w:eastAsia="de-DE"/>
        </w:rPr>
        <w:t>t</w:t>
      </w:r>
      <w:r w:rsidR="00581176">
        <w:rPr>
          <w:sz w:val="24"/>
          <w:szCs w:val="24"/>
          <w:lang w:val="de-DE" w:eastAsia="de-DE"/>
        </w:rPr>
        <w:t>ë</w:t>
      </w:r>
      <w:r w:rsidR="00581176" w:rsidRPr="002A0D97">
        <w:rPr>
          <w:sz w:val="24"/>
          <w:szCs w:val="24"/>
          <w:lang w:val="de-DE" w:eastAsia="de-DE"/>
        </w:rPr>
        <w:t xml:space="preserve"> deponi </w:t>
      </w:r>
      <w:r w:rsidR="00581176">
        <w:rPr>
          <w:sz w:val="24"/>
          <w:szCs w:val="24"/>
          <w:lang w:val="de-DE" w:eastAsia="de-DE"/>
        </w:rPr>
        <w:t>ë</w:t>
      </w:r>
      <w:r w:rsidR="00581176" w:rsidRPr="002A0D97">
        <w:rPr>
          <w:sz w:val="24"/>
          <w:szCs w:val="24"/>
          <w:lang w:val="de-DE" w:eastAsia="de-DE"/>
        </w:rPr>
        <w:t>sht</w:t>
      </w:r>
      <w:r w:rsidR="00581176">
        <w:rPr>
          <w:sz w:val="24"/>
          <w:szCs w:val="24"/>
          <w:lang w:val="de-DE" w:eastAsia="de-DE"/>
        </w:rPr>
        <w:t>ë</w:t>
      </w:r>
      <w:r w:rsidR="00581176" w:rsidRPr="002A0D97">
        <w:rPr>
          <w:sz w:val="24"/>
          <w:szCs w:val="24"/>
          <w:lang w:val="de-DE" w:eastAsia="de-DE"/>
        </w:rPr>
        <w:t xml:space="preserve"> 6</w:t>
      </w:r>
      <w:r w:rsidR="00581176" w:rsidRPr="002A0D97">
        <w:rPr>
          <w:rFonts w:cstheme="minorHAnsi"/>
          <w:sz w:val="24"/>
          <w:szCs w:val="24"/>
          <w:lang w:val="de-DE" w:eastAsia="de-DE"/>
        </w:rPr>
        <w:t>€</w:t>
      </w:r>
      <w:r w:rsidR="00581176" w:rsidRPr="002A0D97">
        <w:rPr>
          <w:sz w:val="24"/>
          <w:szCs w:val="24"/>
          <w:lang w:val="de-DE" w:eastAsia="de-DE"/>
        </w:rPr>
        <w:t>/ton, fatur</w:t>
      </w:r>
      <w:r w:rsidR="00581176">
        <w:rPr>
          <w:sz w:val="24"/>
          <w:szCs w:val="24"/>
          <w:lang w:val="de-DE" w:eastAsia="de-DE"/>
        </w:rPr>
        <w:t>ë</w:t>
      </w:r>
      <w:r w:rsidR="00581176" w:rsidRPr="002A0D97">
        <w:rPr>
          <w:sz w:val="24"/>
          <w:szCs w:val="24"/>
          <w:lang w:val="de-DE" w:eastAsia="de-DE"/>
        </w:rPr>
        <w:t xml:space="preserve"> e cila paguhet nga kompania.</w:t>
      </w:r>
    </w:p>
    <w:p w:rsidR="00581176" w:rsidRPr="002A0D97" w:rsidRDefault="00581176" w:rsidP="00581176">
      <w:pPr>
        <w:autoSpaceDE w:val="0"/>
        <w:autoSpaceDN w:val="0"/>
        <w:adjustRightInd w:val="0"/>
        <w:spacing w:after="0"/>
        <w:jc w:val="both"/>
        <w:rPr>
          <w:sz w:val="24"/>
          <w:szCs w:val="24"/>
          <w:lang w:val="de-DE" w:eastAsia="de-DE"/>
        </w:rPr>
      </w:pPr>
    </w:p>
    <w:p w:rsidR="00581176" w:rsidRPr="009E612B" w:rsidRDefault="00581176" w:rsidP="00581176">
      <w:pPr>
        <w:pStyle w:val="Heading4"/>
        <w:jc w:val="right"/>
        <w:rPr>
          <w:i w:val="0"/>
          <w:sz w:val="24"/>
          <w:szCs w:val="24"/>
          <w:lang w:val="de-DE" w:eastAsia="de-DE"/>
        </w:rPr>
      </w:pPr>
      <w:bookmarkStart w:id="64" w:name="_Toc468311376"/>
      <w:bookmarkStart w:id="65" w:name="_Toc468747509"/>
      <w:r w:rsidRPr="00A97BEF">
        <w:rPr>
          <w:rFonts w:asciiTheme="minorHAnsi" w:eastAsiaTheme="minorHAnsi" w:hAnsiTheme="minorHAnsi" w:cstheme="minorBidi"/>
          <w:i w:val="0"/>
          <w:iCs w:val="0"/>
          <w:color w:val="auto"/>
          <w:lang w:val="de-DE" w:eastAsia="de-DE"/>
        </w:rPr>
        <w:t>Figura 1</w:t>
      </w:r>
      <w:r w:rsidR="00BE6F3C">
        <w:rPr>
          <w:rFonts w:asciiTheme="minorHAnsi" w:eastAsiaTheme="minorHAnsi" w:hAnsiTheme="minorHAnsi" w:cstheme="minorBidi"/>
          <w:i w:val="0"/>
          <w:iCs w:val="0"/>
          <w:color w:val="auto"/>
          <w:lang w:val="de-DE" w:eastAsia="de-DE"/>
        </w:rPr>
        <w:t>2</w:t>
      </w:r>
      <w:r w:rsidRPr="00A97BEF">
        <w:rPr>
          <w:rFonts w:asciiTheme="minorHAnsi" w:eastAsiaTheme="minorHAnsi" w:hAnsiTheme="minorHAnsi" w:cstheme="minorBidi"/>
          <w:i w:val="0"/>
          <w:iCs w:val="0"/>
          <w:color w:val="auto"/>
          <w:lang w:val="de-DE" w:eastAsia="de-DE"/>
        </w:rPr>
        <w:t xml:space="preserve"> Deponitë rajonale </w:t>
      </w:r>
      <w:r w:rsidR="00A97BEF">
        <w:rPr>
          <w:rFonts w:asciiTheme="minorHAnsi" w:eastAsiaTheme="minorHAnsi" w:hAnsiTheme="minorHAnsi" w:cstheme="minorBidi"/>
          <w:i w:val="0"/>
          <w:iCs w:val="0"/>
          <w:color w:val="auto"/>
          <w:lang w:val="de-DE" w:eastAsia="de-DE"/>
        </w:rPr>
        <w:t xml:space="preserve">e Mirashit </w:t>
      </w:r>
      <w:r w:rsidRPr="00A97BEF">
        <w:rPr>
          <w:rFonts w:asciiTheme="minorHAnsi" w:eastAsiaTheme="minorHAnsi" w:hAnsiTheme="minorHAnsi" w:cstheme="minorBidi"/>
          <w:i w:val="0"/>
          <w:iCs w:val="0"/>
          <w:color w:val="auto"/>
          <w:lang w:val="de-DE" w:eastAsia="de-DE"/>
        </w:rPr>
        <w:t>në Kosovë</w:t>
      </w:r>
      <w:bookmarkEnd w:id="64"/>
      <w:bookmarkEnd w:id="65"/>
    </w:p>
    <w:p w:rsidR="008D5CF8" w:rsidRDefault="00581176" w:rsidP="00013C90">
      <w:pPr>
        <w:jc w:val="right"/>
        <w:rPr>
          <w:sz w:val="24"/>
          <w:szCs w:val="24"/>
        </w:rPr>
      </w:pPr>
      <w:r w:rsidRPr="00C824F6">
        <w:rPr>
          <w:sz w:val="20"/>
          <w:szCs w:val="20"/>
          <w:lang w:val="de-DE" w:eastAsia="de-DE"/>
        </w:rPr>
        <w:t>[Burimi: Foto Besnik Boletini]</w:t>
      </w:r>
    </w:p>
    <w:p w:rsidR="00013C90" w:rsidRPr="002A0D97" w:rsidRDefault="00013C90" w:rsidP="00774D49">
      <w:pPr>
        <w:pStyle w:val="Heading3"/>
        <w:numPr>
          <w:ilvl w:val="2"/>
          <w:numId w:val="1"/>
        </w:numPr>
        <w:spacing w:after="120"/>
        <w:rPr>
          <w:b w:val="0"/>
          <w:color w:val="auto"/>
          <w:sz w:val="24"/>
          <w:szCs w:val="24"/>
          <w:lang w:val="de-DE" w:eastAsia="de-DE"/>
        </w:rPr>
      </w:pPr>
      <w:bookmarkStart w:id="66" w:name="_Toc468311105"/>
      <w:bookmarkStart w:id="67" w:name="_Toc468744045"/>
      <w:r>
        <w:rPr>
          <w:b w:val="0"/>
          <w:color w:val="auto"/>
          <w:sz w:val="24"/>
          <w:szCs w:val="24"/>
          <w:lang w:val="de-DE" w:eastAsia="de-DE"/>
        </w:rPr>
        <w:t>Deponitë ilegale</w:t>
      </w:r>
      <w:bookmarkEnd w:id="66"/>
      <w:bookmarkEnd w:id="67"/>
      <w:r w:rsidRPr="002A0D97">
        <w:rPr>
          <w:b w:val="0"/>
          <w:color w:val="auto"/>
          <w:sz w:val="24"/>
          <w:szCs w:val="24"/>
          <w:lang w:val="de-DE" w:eastAsia="de-DE"/>
        </w:rPr>
        <w:t xml:space="preserve"> </w:t>
      </w:r>
    </w:p>
    <w:p w:rsidR="00013C90" w:rsidRDefault="00013C90" w:rsidP="00013C90">
      <w:pPr>
        <w:jc w:val="both"/>
        <w:rPr>
          <w:sz w:val="24"/>
          <w:szCs w:val="24"/>
          <w:lang w:val="de-DE" w:eastAsia="de-DE"/>
        </w:rPr>
      </w:pPr>
      <w:r w:rsidRPr="002A0D97">
        <w:rPr>
          <w:sz w:val="24"/>
          <w:szCs w:val="24"/>
          <w:lang w:val="de-DE" w:eastAsia="de-DE"/>
        </w:rPr>
        <w:t>Në vendbanimet rurale të Komunës ekzistojnë shumë deponi të egra, shpesh herë nga 2-3 në çdo vendbanim. Nga këto deponi ilegale, edhe pse nuk janë në mbikëqyrje të kompanisë, shpesh herë me iniciativë të Komunës bëhet grumbullimi i tyre dhe bartja në deponinë qendrore ku çmimi për një ton është 6 €/ton.</w:t>
      </w:r>
      <w:r>
        <w:rPr>
          <w:sz w:val="24"/>
          <w:szCs w:val="24"/>
          <w:lang w:val="de-DE" w:eastAsia="de-DE"/>
        </w:rPr>
        <w:t xml:space="preserve"> Kjo kosto e pranimit të mbeturinave në deponi paguhet nga kompania.</w:t>
      </w:r>
    </w:p>
    <w:p w:rsidR="00013C90" w:rsidRPr="00807F8A" w:rsidRDefault="007E4E76" w:rsidP="008D5CF8">
      <w:pPr>
        <w:jc w:val="both"/>
        <w:rPr>
          <w:sz w:val="24"/>
          <w:szCs w:val="24"/>
          <w:lang w:val="de-DE" w:eastAsia="de-DE"/>
        </w:rPr>
      </w:pPr>
      <w:r>
        <w:rPr>
          <w:noProof/>
        </w:rPr>
        <w:drawing>
          <wp:anchor distT="0" distB="0" distL="114300" distR="114300" simplePos="0" relativeHeight="251703296" behindDoc="1" locked="0" layoutInCell="0" allowOverlap="1">
            <wp:simplePos x="0" y="0"/>
            <wp:positionH relativeFrom="margin">
              <wp:posOffset>2947035</wp:posOffset>
            </wp:positionH>
            <wp:positionV relativeFrom="margin">
              <wp:posOffset>6800850</wp:posOffset>
            </wp:positionV>
            <wp:extent cx="2065655" cy="20764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065655" cy="2076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sz w:val="24"/>
          <w:szCs w:val="24"/>
        </w:rPr>
        <w:drawing>
          <wp:anchor distT="0" distB="0" distL="114300" distR="114300" simplePos="0" relativeHeight="251695104" behindDoc="1" locked="0" layoutInCell="0" allowOverlap="1">
            <wp:simplePos x="0" y="0"/>
            <wp:positionH relativeFrom="margin">
              <wp:posOffset>523875</wp:posOffset>
            </wp:positionH>
            <wp:positionV relativeFrom="margin">
              <wp:posOffset>6797040</wp:posOffset>
            </wp:positionV>
            <wp:extent cx="2077720" cy="2111375"/>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077720" cy="2111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13C90" w:rsidRPr="002A0D97">
        <w:rPr>
          <w:sz w:val="24"/>
          <w:szCs w:val="24"/>
          <w:lang w:val="de-DE" w:eastAsia="de-DE"/>
        </w:rPr>
        <w:t xml:space="preserve">Në rastin e deponive ilegale ato largohen vazhdimisht nga Komuna </w:t>
      </w:r>
      <w:r w:rsidR="00013C90">
        <w:rPr>
          <w:sz w:val="24"/>
          <w:szCs w:val="24"/>
          <w:lang w:val="de-DE" w:eastAsia="de-DE"/>
        </w:rPr>
        <w:t xml:space="preserve">në bashkëpunim me komanë, </w:t>
      </w:r>
      <w:r w:rsidR="00013C90" w:rsidRPr="002A0D97">
        <w:rPr>
          <w:sz w:val="24"/>
          <w:szCs w:val="24"/>
          <w:lang w:val="de-DE" w:eastAsia="de-DE"/>
        </w:rPr>
        <w:t xml:space="preserve">në aksione të ndryshme, por përsëri ato krijohen nga qytetarë të ndryshëm. Në këtë Komunë ka shumë deponi ilegale të mbeturinave të </w:t>
      </w:r>
      <w:r w:rsidR="00013C90">
        <w:rPr>
          <w:sz w:val="24"/>
          <w:szCs w:val="24"/>
          <w:lang w:val="de-DE" w:eastAsia="de-DE"/>
        </w:rPr>
        <w:t xml:space="preserve">ndryshme. </w:t>
      </w:r>
      <w:r w:rsidR="00013C90" w:rsidRPr="002A0D97">
        <w:rPr>
          <w:sz w:val="24"/>
          <w:szCs w:val="24"/>
          <w:lang w:val="de-DE" w:eastAsia="de-DE"/>
        </w:rPr>
        <w:t xml:space="preserve">Nga një studim i kryer nga Komuna </w:t>
      </w:r>
      <w:r w:rsidR="00013C90">
        <w:rPr>
          <w:sz w:val="24"/>
          <w:szCs w:val="24"/>
          <w:lang w:val="de-DE" w:eastAsia="de-DE"/>
        </w:rPr>
        <w:t>Lipjan</w:t>
      </w:r>
      <w:r w:rsidR="00013C90" w:rsidRPr="002A0D97">
        <w:rPr>
          <w:sz w:val="24"/>
          <w:szCs w:val="24"/>
          <w:lang w:val="de-DE" w:eastAsia="de-DE"/>
        </w:rPr>
        <w:t xml:space="preserve">ë, janë evidentuar </w:t>
      </w:r>
      <w:r w:rsidR="00013C90">
        <w:rPr>
          <w:sz w:val="24"/>
          <w:szCs w:val="24"/>
          <w:lang w:val="de-DE" w:eastAsia="de-DE"/>
        </w:rPr>
        <w:t>105</w:t>
      </w:r>
      <w:r w:rsidR="00013C90" w:rsidRPr="002A0D97">
        <w:rPr>
          <w:sz w:val="24"/>
          <w:szCs w:val="24"/>
          <w:lang w:val="de-DE" w:eastAsia="de-DE"/>
        </w:rPr>
        <w:t xml:space="preserve"> deponi </w:t>
      </w:r>
      <w:r w:rsidR="00013C90">
        <w:rPr>
          <w:sz w:val="24"/>
          <w:szCs w:val="24"/>
          <w:lang w:val="de-DE" w:eastAsia="de-DE"/>
        </w:rPr>
        <w:t xml:space="preserve">të egra </w:t>
      </w:r>
      <w:r w:rsidR="00013C90" w:rsidRPr="002A0D97">
        <w:rPr>
          <w:sz w:val="24"/>
          <w:szCs w:val="24"/>
          <w:lang w:val="de-DE" w:eastAsia="de-DE"/>
        </w:rPr>
        <w:t>në të gjithë territorin sa</w:t>
      </w:r>
      <w:r w:rsidR="00013C90" w:rsidRPr="00BE6F3C">
        <w:rPr>
          <w:sz w:val="24"/>
          <w:szCs w:val="24"/>
          <w:lang w:val="de-DE" w:eastAsia="de-DE"/>
        </w:rPr>
        <w:t>j. Pjesa më e madhe e këtyre deponive është e përqëndruar në pjesën qëndrore</w:t>
      </w:r>
      <w:r w:rsidR="00BE6F3C">
        <w:rPr>
          <w:sz w:val="24"/>
          <w:szCs w:val="24"/>
          <w:lang w:val="de-DE" w:eastAsia="de-DE"/>
        </w:rPr>
        <w:t xml:space="preserve"> dhe per</w:t>
      </w:r>
      <w:r w:rsidR="00912E58">
        <w:rPr>
          <w:sz w:val="24"/>
          <w:szCs w:val="24"/>
          <w:lang w:val="de-DE" w:eastAsia="de-DE"/>
        </w:rPr>
        <w:t>ë</w:t>
      </w:r>
      <w:r w:rsidR="00BE6F3C">
        <w:rPr>
          <w:sz w:val="24"/>
          <w:szCs w:val="24"/>
          <w:lang w:val="de-DE" w:eastAsia="de-DE"/>
        </w:rPr>
        <w:t>ndimore</w:t>
      </w:r>
      <w:r w:rsidR="00013C90" w:rsidRPr="00BE6F3C">
        <w:rPr>
          <w:sz w:val="24"/>
          <w:szCs w:val="24"/>
          <w:lang w:val="de-DE" w:eastAsia="de-DE"/>
        </w:rPr>
        <w:t xml:space="preserve"> të komunës.</w:t>
      </w:r>
    </w:p>
    <w:p w:rsidR="00013C90" w:rsidRDefault="00013C90" w:rsidP="008D5CF8">
      <w:pPr>
        <w:jc w:val="both"/>
        <w:rPr>
          <w:sz w:val="24"/>
          <w:szCs w:val="24"/>
        </w:rPr>
      </w:pPr>
    </w:p>
    <w:p w:rsidR="00013C90" w:rsidRDefault="00013C90" w:rsidP="008D5CF8">
      <w:pPr>
        <w:jc w:val="both"/>
        <w:rPr>
          <w:sz w:val="24"/>
          <w:szCs w:val="24"/>
        </w:rPr>
      </w:pPr>
    </w:p>
    <w:p w:rsidR="00013C90" w:rsidRDefault="00013C90" w:rsidP="008D5CF8">
      <w:pPr>
        <w:jc w:val="both"/>
        <w:rPr>
          <w:sz w:val="24"/>
          <w:szCs w:val="24"/>
        </w:rPr>
      </w:pPr>
    </w:p>
    <w:p w:rsidR="00013C90" w:rsidRDefault="00013C90" w:rsidP="008D5CF8">
      <w:pPr>
        <w:jc w:val="both"/>
        <w:rPr>
          <w:sz w:val="24"/>
          <w:szCs w:val="24"/>
        </w:rPr>
      </w:pPr>
    </w:p>
    <w:p w:rsidR="00013C90" w:rsidRDefault="00013C90" w:rsidP="008D5CF8">
      <w:pPr>
        <w:jc w:val="both"/>
        <w:rPr>
          <w:sz w:val="24"/>
          <w:szCs w:val="24"/>
        </w:rPr>
      </w:pPr>
    </w:p>
    <w:p w:rsidR="00BE6F3C" w:rsidRDefault="00BE6F3C" w:rsidP="00807F8A">
      <w:pPr>
        <w:pStyle w:val="Heading4"/>
        <w:rPr>
          <w:rFonts w:asciiTheme="minorHAnsi" w:eastAsiaTheme="minorHAnsi" w:hAnsiTheme="minorHAnsi" w:cstheme="minorBidi"/>
          <w:i w:val="0"/>
          <w:iCs w:val="0"/>
          <w:color w:val="auto"/>
          <w:sz w:val="24"/>
          <w:szCs w:val="24"/>
        </w:rPr>
      </w:pPr>
    </w:p>
    <w:p w:rsidR="00807F8A" w:rsidRPr="00807F8A" w:rsidRDefault="00807F8A" w:rsidP="00807F8A"/>
    <w:p w:rsidR="00013C90" w:rsidRPr="009E612B" w:rsidRDefault="00013C90" w:rsidP="00013C90">
      <w:pPr>
        <w:pStyle w:val="Heading4"/>
        <w:jc w:val="right"/>
        <w:rPr>
          <w:i w:val="0"/>
          <w:sz w:val="24"/>
          <w:szCs w:val="24"/>
          <w:lang w:val="de-DE" w:eastAsia="de-DE"/>
        </w:rPr>
      </w:pPr>
      <w:bookmarkStart w:id="68" w:name="_Toc468747510"/>
      <w:r w:rsidRPr="00A97BEF">
        <w:rPr>
          <w:rFonts w:asciiTheme="minorHAnsi" w:eastAsiaTheme="minorHAnsi" w:hAnsiTheme="minorHAnsi" w:cstheme="minorBidi"/>
          <w:i w:val="0"/>
          <w:iCs w:val="0"/>
          <w:color w:val="auto"/>
          <w:lang w:val="de-DE" w:eastAsia="de-DE"/>
        </w:rPr>
        <w:lastRenderedPageBreak/>
        <w:t>Figura 1</w:t>
      </w:r>
      <w:r w:rsidR="00BE6F3C">
        <w:rPr>
          <w:rFonts w:asciiTheme="minorHAnsi" w:eastAsiaTheme="minorHAnsi" w:hAnsiTheme="minorHAnsi" w:cstheme="minorBidi"/>
          <w:i w:val="0"/>
          <w:iCs w:val="0"/>
          <w:color w:val="auto"/>
          <w:lang w:val="de-DE" w:eastAsia="de-DE"/>
        </w:rPr>
        <w:t>3</w:t>
      </w:r>
      <w:r w:rsidRPr="00A97BEF">
        <w:rPr>
          <w:rFonts w:asciiTheme="minorHAnsi" w:eastAsiaTheme="minorHAnsi" w:hAnsiTheme="minorHAnsi" w:cstheme="minorBidi"/>
          <w:i w:val="0"/>
          <w:iCs w:val="0"/>
          <w:color w:val="auto"/>
          <w:lang w:val="de-DE" w:eastAsia="de-DE"/>
        </w:rPr>
        <w:t xml:space="preserve"> Deponitë </w:t>
      </w:r>
      <w:r>
        <w:rPr>
          <w:rFonts w:asciiTheme="minorHAnsi" w:eastAsiaTheme="minorHAnsi" w:hAnsiTheme="minorHAnsi" w:cstheme="minorBidi"/>
          <w:i w:val="0"/>
          <w:iCs w:val="0"/>
          <w:color w:val="auto"/>
          <w:lang w:val="de-DE" w:eastAsia="de-DE"/>
        </w:rPr>
        <w:t>e egra n</w:t>
      </w:r>
      <w:r w:rsidR="00912E58">
        <w:rPr>
          <w:rFonts w:asciiTheme="minorHAnsi" w:eastAsiaTheme="minorHAnsi" w:hAnsiTheme="minorHAnsi" w:cstheme="minorBidi"/>
          <w:i w:val="0"/>
          <w:iCs w:val="0"/>
          <w:color w:val="auto"/>
          <w:lang w:val="de-DE" w:eastAsia="de-DE"/>
        </w:rPr>
        <w:t>ë</w:t>
      </w:r>
      <w:r>
        <w:rPr>
          <w:rFonts w:asciiTheme="minorHAnsi" w:eastAsiaTheme="minorHAnsi" w:hAnsiTheme="minorHAnsi" w:cstheme="minorBidi"/>
          <w:i w:val="0"/>
          <w:iCs w:val="0"/>
          <w:color w:val="auto"/>
          <w:lang w:val="de-DE" w:eastAsia="de-DE"/>
        </w:rPr>
        <w:t xml:space="preserve"> Komun</w:t>
      </w:r>
      <w:r w:rsidR="00912E58">
        <w:rPr>
          <w:rFonts w:asciiTheme="minorHAnsi" w:eastAsiaTheme="minorHAnsi" w:hAnsiTheme="minorHAnsi" w:cstheme="minorBidi"/>
          <w:i w:val="0"/>
          <w:iCs w:val="0"/>
          <w:color w:val="auto"/>
          <w:lang w:val="de-DE" w:eastAsia="de-DE"/>
        </w:rPr>
        <w:t>ë</w:t>
      </w:r>
      <w:r>
        <w:rPr>
          <w:rFonts w:asciiTheme="minorHAnsi" w:eastAsiaTheme="minorHAnsi" w:hAnsiTheme="minorHAnsi" w:cstheme="minorBidi"/>
          <w:i w:val="0"/>
          <w:iCs w:val="0"/>
          <w:color w:val="auto"/>
          <w:lang w:val="de-DE" w:eastAsia="de-DE"/>
        </w:rPr>
        <w:t>n Lipjan</w:t>
      </w:r>
      <w:r w:rsidR="00912E58">
        <w:rPr>
          <w:rFonts w:asciiTheme="minorHAnsi" w:eastAsiaTheme="minorHAnsi" w:hAnsiTheme="minorHAnsi" w:cstheme="minorBidi"/>
          <w:i w:val="0"/>
          <w:iCs w:val="0"/>
          <w:color w:val="auto"/>
          <w:lang w:val="de-DE" w:eastAsia="de-DE"/>
        </w:rPr>
        <w:t>ë</w:t>
      </w:r>
      <w:bookmarkEnd w:id="68"/>
      <w:r>
        <w:rPr>
          <w:rFonts w:asciiTheme="minorHAnsi" w:eastAsiaTheme="minorHAnsi" w:hAnsiTheme="minorHAnsi" w:cstheme="minorBidi"/>
          <w:i w:val="0"/>
          <w:iCs w:val="0"/>
          <w:color w:val="auto"/>
          <w:lang w:val="de-DE" w:eastAsia="de-DE"/>
        </w:rPr>
        <w:t xml:space="preserve"> </w:t>
      </w:r>
    </w:p>
    <w:p w:rsidR="00871A6D" w:rsidRDefault="00013C90" w:rsidP="00013C90">
      <w:pPr>
        <w:jc w:val="right"/>
        <w:rPr>
          <w:sz w:val="20"/>
          <w:szCs w:val="20"/>
          <w:lang w:val="de-DE" w:eastAsia="de-DE"/>
        </w:rPr>
      </w:pPr>
      <w:r w:rsidRPr="00C824F6">
        <w:rPr>
          <w:sz w:val="20"/>
          <w:szCs w:val="20"/>
          <w:lang w:val="de-DE" w:eastAsia="de-DE"/>
        </w:rPr>
        <w:t xml:space="preserve">[Burimi: </w:t>
      </w:r>
      <w:r>
        <w:rPr>
          <w:sz w:val="20"/>
          <w:szCs w:val="20"/>
          <w:lang w:val="de-DE" w:eastAsia="de-DE"/>
        </w:rPr>
        <w:t>zhvilluar nga autori</w:t>
      </w:r>
      <w:r w:rsidRPr="00C824F6">
        <w:rPr>
          <w:sz w:val="20"/>
          <w:szCs w:val="20"/>
          <w:lang w:val="de-DE" w:eastAsia="de-DE"/>
        </w:rPr>
        <w:t>]</w:t>
      </w:r>
    </w:p>
    <w:p w:rsidR="00FC7DD5" w:rsidRPr="00013C90" w:rsidRDefault="00013C90" w:rsidP="00FC7DD5">
      <w:pPr>
        <w:jc w:val="both"/>
        <w:rPr>
          <w:sz w:val="24"/>
          <w:szCs w:val="24"/>
          <w:lang w:val="de-DE" w:eastAsia="de-DE"/>
        </w:rPr>
      </w:pPr>
      <w:bookmarkStart w:id="69" w:name="_Toc450987927"/>
      <w:r>
        <w:rPr>
          <w:sz w:val="24"/>
          <w:szCs w:val="24"/>
          <w:lang w:val="de-DE" w:eastAsia="de-DE"/>
        </w:rPr>
        <w:t xml:space="preserve">Gjatë analizës evidentuese që është kryer, ato </w:t>
      </w:r>
      <w:r w:rsidRPr="002A0D97">
        <w:rPr>
          <w:sz w:val="24"/>
          <w:szCs w:val="24"/>
          <w:lang w:val="de-DE" w:eastAsia="de-DE"/>
        </w:rPr>
        <w:t>janë ndarë në tre kategori: i) sipas llojit të mbeturinave</w:t>
      </w:r>
      <w:r>
        <w:rPr>
          <w:sz w:val="24"/>
          <w:szCs w:val="24"/>
          <w:lang w:val="de-DE" w:eastAsia="de-DE"/>
        </w:rPr>
        <w:t xml:space="preserve"> që kanë</w:t>
      </w:r>
      <w:r w:rsidR="00FC7DD5" w:rsidRPr="00013C90">
        <w:rPr>
          <w:sz w:val="24"/>
          <w:szCs w:val="24"/>
          <w:lang w:val="de-DE" w:eastAsia="de-DE"/>
        </w:rPr>
        <w:t>: i) sipas llojit të mbeturinave; ii) sipas sipërfaqes; dhe iii) sipas numrit të qeseve të mbeturinave që kanë. Bazuar në këtë klasifikim në grafikët më poshtë paraqitet një përmbledhje për të gjithë deponitë sipas kategorive:</w:t>
      </w:r>
    </w:p>
    <w:p w:rsidR="00FC7DD5" w:rsidRDefault="00365483" w:rsidP="00271586">
      <w:pPr>
        <w:rPr>
          <w:lang w:val="de-DE" w:eastAsia="de-DE"/>
        </w:rPr>
      </w:pPr>
      <w:r>
        <w:rPr>
          <w:noProof/>
        </w:rPr>
        <w:drawing>
          <wp:inline distT="0" distB="0" distL="0" distR="0">
            <wp:extent cx="5731510" cy="2326005"/>
            <wp:effectExtent l="0" t="0" r="2540"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15042" w:rsidRDefault="00013C90" w:rsidP="000B74D5">
      <w:pPr>
        <w:pStyle w:val="Heading4"/>
        <w:rPr>
          <w:rFonts w:asciiTheme="minorHAnsi" w:hAnsiTheme="minorHAnsi" w:cstheme="minorHAnsi"/>
          <w:i w:val="0"/>
          <w:color w:val="auto"/>
          <w:lang w:val="de-DE" w:eastAsia="de-DE"/>
        </w:rPr>
      </w:pPr>
      <w:bookmarkStart w:id="70" w:name="_Toc468747511"/>
      <w:r w:rsidRPr="000B74D5">
        <w:rPr>
          <w:rFonts w:asciiTheme="minorHAnsi" w:hAnsiTheme="minorHAnsi" w:cstheme="minorHAnsi"/>
          <w:i w:val="0"/>
          <w:color w:val="auto"/>
          <w:lang w:val="de-DE" w:eastAsia="de-DE"/>
        </w:rPr>
        <w:t>Figura 1</w:t>
      </w:r>
      <w:r w:rsidR="00BE6F3C">
        <w:rPr>
          <w:rFonts w:asciiTheme="minorHAnsi" w:hAnsiTheme="minorHAnsi" w:cstheme="minorHAnsi"/>
          <w:i w:val="0"/>
          <w:color w:val="auto"/>
          <w:lang w:val="de-DE" w:eastAsia="de-DE"/>
        </w:rPr>
        <w:t>4</w:t>
      </w:r>
      <w:r w:rsidR="00915042" w:rsidRPr="000B74D5">
        <w:rPr>
          <w:rFonts w:asciiTheme="minorHAnsi" w:hAnsiTheme="minorHAnsi" w:cstheme="minorHAnsi"/>
          <w:i w:val="0"/>
          <w:color w:val="auto"/>
          <w:lang w:val="de-DE" w:eastAsia="de-DE"/>
        </w:rPr>
        <w:t xml:space="preserve"> Lloji i mbeturinave në deponitë ilegale në territorin e Komunës</w:t>
      </w:r>
      <w:bookmarkEnd w:id="70"/>
    </w:p>
    <w:p w:rsidR="00013C90" w:rsidRDefault="000B74D5" w:rsidP="00271586">
      <w:pPr>
        <w:rPr>
          <w:lang w:val="de-DE" w:eastAsia="de-DE"/>
        </w:rPr>
      </w:pPr>
      <w:r w:rsidRPr="00C824F6">
        <w:rPr>
          <w:sz w:val="20"/>
          <w:szCs w:val="20"/>
          <w:lang w:val="de-DE" w:eastAsia="de-DE"/>
        </w:rPr>
        <w:t xml:space="preserve">[Burimi: </w:t>
      </w:r>
      <w:r>
        <w:rPr>
          <w:sz w:val="20"/>
          <w:szCs w:val="20"/>
          <w:lang w:val="de-DE" w:eastAsia="de-DE"/>
        </w:rPr>
        <w:t>zhvilluar nga autori</w:t>
      </w:r>
      <w:r w:rsidRPr="00C824F6">
        <w:rPr>
          <w:sz w:val="20"/>
          <w:szCs w:val="20"/>
          <w:lang w:val="de-DE" w:eastAsia="de-DE"/>
        </w:rPr>
        <w:t>]</w:t>
      </w:r>
    </w:p>
    <w:p w:rsidR="00915042" w:rsidRDefault="00915042" w:rsidP="00271586">
      <w:pPr>
        <w:rPr>
          <w:lang w:val="de-DE" w:eastAsia="de-DE"/>
        </w:rPr>
      </w:pPr>
      <w:r>
        <w:rPr>
          <w:noProof/>
        </w:rPr>
        <w:drawing>
          <wp:inline distT="0" distB="0" distL="0" distR="0">
            <wp:extent cx="5731510" cy="2328545"/>
            <wp:effectExtent l="0" t="0" r="2540" b="146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15042" w:rsidRDefault="00915042" w:rsidP="000B74D5">
      <w:pPr>
        <w:pStyle w:val="Heading4"/>
        <w:rPr>
          <w:rFonts w:asciiTheme="minorHAnsi" w:hAnsiTheme="minorHAnsi" w:cstheme="minorHAnsi"/>
          <w:i w:val="0"/>
          <w:color w:val="auto"/>
          <w:lang w:val="de-DE" w:eastAsia="de-DE"/>
        </w:rPr>
      </w:pPr>
      <w:bookmarkStart w:id="71" w:name="_Toc468747512"/>
      <w:r w:rsidRPr="000B74D5">
        <w:rPr>
          <w:rFonts w:asciiTheme="minorHAnsi" w:hAnsiTheme="minorHAnsi" w:cstheme="minorHAnsi"/>
          <w:i w:val="0"/>
          <w:color w:val="auto"/>
          <w:lang w:val="de-DE" w:eastAsia="de-DE"/>
        </w:rPr>
        <w:t xml:space="preserve">Figura </w:t>
      </w:r>
      <w:r w:rsidR="000B74D5" w:rsidRPr="000B74D5">
        <w:rPr>
          <w:rFonts w:asciiTheme="minorHAnsi" w:hAnsiTheme="minorHAnsi" w:cstheme="minorHAnsi"/>
          <w:i w:val="0"/>
          <w:color w:val="auto"/>
          <w:lang w:val="de-DE" w:eastAsia="de-DE"/>
        </w:rPr>
        <w:t>1</w:t>
      </w:r>
      <w:r w:rsidR="00BE6F3C">
        <w:rPr>
          <w:rFonts w:asciiTheme="minorHAnsi" w:hAnsiTheme="minorHAnsi" w:cstheme="minorHAnsi"/>
          <w:i w:val="0"/>
          <w:color w:val="auto"/>
          <w:lang w:val="de-DE" w:eastAsia="de-DE"/>
        </w:rPr>
        <w:t>5</w:t>
      </w:r>
      <w:r w:rsidRPr="000B74D5">
        <w:rPr>
          <w:rFonts w:asciiTheme="minorHAnsi" w:hAnsiTheme="minorHAnsi" w:cstheme="minorHAnsi"/>
          <w:i w:val="0"/>
          <w:color w:val="auto"/>
          <w:lang w:val="de-DE" w:eastAsia="de-DE"/>
        </w:rPr>
        <w:t xml:space="preserve"> Sipërfaqja e deponive ilegale në territorin e Komunës</w:t>
      </w:r>
      <w:bookmarkEnd w:id="71"/>
    </w:p>
    <w:p w:rsidR="000B74D5" w:rsidRPr="000B74D5" w:rsidRDefault="000B74D5" w:rsidP="000B74D5">
      <w:pPr>
        <w:rPr>
          <w:lang w:val="de-DE" w:eastAsia="de-DE"/>
        </w:rPr>
      </w:pPr>
      <w:r w:rsidRPr="00C824F6">
        <w:rPr>
          <w:sz w:val="20"/>
          <w:szCs w:val="20"/>
          <w:lang w:val="de-DE" w:eastAsia="de-DE"/>
        </w:rPr>
        <w:t xml:space="preserve">[Burimi: </w:t>
      </w:r>
      <w:r>
        <w:rPr>
          <w:sz w:val="20"/>
          <w:szCs w:val="20"/>
          <w:lang w:val="de-DE" w:eastAsia="de-DE"/>
        </w:rPr>
        <w:t>zhvilluar nga autori</w:t>
      </w:r>
      <w:r w:rsidRPr="00C824F6">
        <w:rPr>
          <w:sz w:val="20"/>
          <w:szCs w:val="20"/>
          <w:lang w:val="de-DE" w:eastAsia="de-DE"/>
        </w:rPr>
        <w:t>]</w:t>
      </w:r>
    </w:p>
    <w:p w:rsidR="00915042" w:rsidRDefault="00915042" w:rsidP="00915042">
      <w:pPr>
        <w:spacing w:after="0"/>
        <w:jc w:val="both"/>
        <w:rPr>
          <w:lang w:val="de-DE" w:eastAsia="de-DE"/>
        </w:rPr>
      </w:pPr>
    </w:p>
    <w:p w:rsidR="00915042" w:rsidRDefault="00915042" w:rsidP="00915042">
      <w:pPr>
        <w:spacing w:after="0"/>
        <w:jc w:val="both"/>
        <w:rPr>
          <w:lang w:val="de-DE" w:eastAsia="de-DE"/>
        </w:rPr>
      </w:pPr>
      <w:r>
        <w:rPr>
          <w:noProof/>
        </w:rPr>
        <w:lastRenderedPageBreak/>
        <w:drawing>
          <wp:inline distT="0" distB="0" distL="0" distR="0">
            <wp:extent cx="5731510" cy="2347595"/>
            <wp:effectExtent l="0" t="0" r="2540" b="146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15042" w:rsidRPr="000B74D5" w:rsidRDefault="00915042" w:rsidP="000B74D5">
      <w:pPr>
        <w:pStyle w:val="Heading4"/>
        <w:rPr>
          <w:rFonts w:asciiTheme="minorHAnsi" w:hAnsiTheme="minorHAnsi" w:cstheme="minorHAnsi"/>
          <w:i w:val="0"/>
          <w:lang w:val="de-DE" w:eastAsia="de-DE"/>
        </w:rPr>
      </w:pPr>
      <w:bookmarkStart w:id="72" w:name="_Toc468747513"/>
      <w:r w:rsidRPr="000B74D5">
        <w:rPr>
          <w:rFonts w:asciiTheme="minorHAnsi" w:hAnsiTheme="minorHAnsi" w:cstheme="minorHAnsi"/>
          <w:i w:val="0"/>
          <w:color w:val="auto"/>
          <w:lang w:val="de-DE" w:eastAsia="de-DE"/>
        </w:rPr>
        <w:t xml:space="preserve">Figura </w:t>
      </w:r>
      <w:r w:rsidR="000B74D5" w:rsidRPr="000B74D5">
        <w:rPr>
          <w:rFonts w:asciiTheme="minorHAnsi" w:hAnsiTheme="minorHAnsi" w:cstheme="minorHAnsi"/>
          <w:i w:val="0"/>
          <w:color w:val="auto"/>
          <w:lang w:val="de-DE" w:eastAsia="de-DE"/>
        </w:rPr>
        <w:t>1</w:t>
      </w:r>
      <w:r w:rsidR="00BE6F3C">
        <w:rPr>
          <w:rFonts w:asciiTheme="minorHAnsi" w:hAnsiTheme="minorHAnsi" w:cstheme="minorHAnsi"/>
          <w:i w:val="0"/>
          <w:color w:val="auto"/>
          <w:lang w:val="de-DE" w:eastAsia="de-DE"/>
        </w:rPr>
        <w:t>6</w:t>
      </w:r>
      <w:r w:rsidRPr="000B74D5">
        <w:rPr>
          <w:rFonts w:asciiTheme="minorHAnsi" w:hAnsiTheme="minorHAnsi" w:cstheme="minorHAnsi"/>
          <w:i w:val="0"/>
          <w:color w:val="auto"/>
          <w:lang w:val="de-DE" w:eastAsia="de-DE"/>
        </w:rPr>
        <w:t xml:space="preserve"> Sasia e qeseve në deponitë ilegale</w:t>
      </w:r>
      <w:bookmarkEnd w:id="72"/>
    </w:p>
    <w:p w:rsidR="000B74D5" w:rsidRDefault="000B74D5" w:rsidP="00915042">
      <w:pPr>
        <w:spacing w:after="0"/>
        <w:jc w:val="both"/>
        <w:rPr>
          <w:lang w:val="de-DE" w:eastAsia="de-DE"/>
        </w:rPr>
      </w:pPr>
      <w:r w:rsidRPr="00C824F6">
        <w:rPr>
          <w:sz w:val="20"/>
          <w:szCs w:val="20"/>
          <w:lang w:val="de-DE" w:eastAsia="de-DE"/>
        </w:rPr>
        <w:t xml:space="preserve">[Burimi: </w:t>
      </w:r>
      <w:r>
        <w:rPr>
          <w:sz w:val="20"/>
          <w:szCs w:val="20"/>
          <w:lang w:val="de-DE" w:eastAsia="de-DE"/>
        </w:rPr>
        <w:t>zhvilluar nga autori</w:t>
      </w:r>
      <w:r w:rsidRPr="00C824F6">
        <w:rPr>
          <w:sz w:val="20"/>
          <w:szCs w:val="20"/>
          <w:lang w:val="de-DE" w:eastAsia="de-DE"/>
        </w:rPr>
        <w:t>]</w:t>
      </w:r>
    </w:p>
    <w:p w:rsidR="000B74D5" w:rsidRDefault="000B74D5" w:rsidP="00915042">
      <w:pPr>
        <w:spacing w:after="0"/>
        <w:jc w:val="both"/>
        <w:rPr>
          <w:lang w:val="de-DE" w:eastAsia="de-DE"/>
        </w:rPr>
      </w:pPr>
    </w:p>
    <w:p w:rsidR="000B74D5" w:rsidRDefault="00915042" w:rsidP="000B74D5">
      <w:pPr>
        <w:spacing w:after="0"/>
        <w:jc w:val="both"/>
        <w:rPr>
          <w:sz w:val="24"/>
          <w:szCs w:val="24"/>
          <w:lang w:val="de-DE" w:eastAsia="de-DE"/>
        </w:rPr>
      </w:pPr>
      <w:r w:rsidRPr="000B74D5">
        <w:rPr>
          <w:sz w:val="24"/>
          <w:szCs w:val="24"/>
          <w:lang w:val="de-DE" w:eastAsia="de-DE"/>
        </w:rPr>
        <w:t>Siç mund të shohim nga grafikët, deponitë më të shumta në komunë janë nga mbeturinat e ndërtimit, të ndjekura nga ato nga mbeturinat nga amviseritë, ku sipërfaqet më të zakonshme të tyre variojnë</w:t>
      </w:r>
      <w:r w:rsidR="006C30D4" w:rsidRPr="000B74D5">
        <w:rPr>
          <w:sz w:val="24"/>
          <w:szCs w:val="24"/>
          <w:lang w:val="de-DE" w:eastAsia="de-DE"/>
        </w:rPr>
        <w:t xml:space="preserve"> nga 1-49</w:t>
      </w:r>
      <w:r w:rsidRPr="000B74D5">
        <w:rPr>
          <w:sz w:val="24"/>
          <w:szCs w:val="24"/>
          <w:lang w:val="de-DE" w:eastAsia="de-DE"/>
        </w:rPr>
        <w:t xml:space="preserve"> m</w:t>
      </w:r>
      <w:r w:rsidRPr="000B74D5">
        <w:rPr>
          <w:sz w:val="24"/>
          <w:szCs w:val="24"/>
          <w:vertAlign w:val="superscript"/>
          <w:lang w:val="de-DE" w:eastAsia="de-DE"/>
        </w:rPr>
        <w:t>2</w:t>
      </w:r>
      <w:r w:rsidRPr="000B74D5">
        <w:rPr>
          <w:sz w:val="24"/>
          <w:szCs w:val="24"/>
          <w:lang w:val="de-DE" w:eastAsia="de-DE"/>
        </w:rPr>
        <w:t>. Pjesa më e madhe e këtyre deponive kanë një sasi maksimale prej 20 qese</w:t>
      </w:r>
      <w:r w:rsidR="000B74D5">
        <w:rPr>
          <w:sz w:val="24"/>
          <w:szCs w:val="24"/>
          <w:lang w:val="de-DE" w:eastAsia="de-DE"/>
        </w:rPr>
        <w:t xml:space="preserve">sh me kapacitet (secila 200l). </w:t>
      </w:r>
      <w:bookmarkEnd w:id="69"/>
      <w:r w:rsidR="000B74D5" w:rsidRPr="002A0D97">
        <w:rPr>
          <w:sz w:val="24"/>
          <w:szCs w:val="24"/>
          <w:lang w:val="de-DE" w:eastAsia="de-DE"/>
        </w:rPr>
        <w:t>N</w:t>
      </w:r>
      <w:r w:rsidR="000B74D5">
        <w:rPr>
          <w:sz w:val="24"/>
          <w:szCs w:val="24"/>
          <w:lang w:val="de-DE" w:eastAsia="de-DE"/>
        </w:rPr>
        <w:t>ë</w:t>
      </w:r>
      <w:r w:rsidR="000B74D5" w:rsidRPr="002A0D97">
        <w:rPr>
          <w:sz w:val="24"/>
          <w:szCs w:val="24"/>
          <w:lang w:val="de-DE" w:eastAsia="de-DE"/>
        </w:rPr>
        <w:t xml:space="preserve"> hart</w:t>
      </w:r>
      <w:r w:rsidR="000B74D5">
        <w:rPr>
          <w:sz w:val="24"/>
          <w:szCs w:val="24"/>
          <w:lang w:val="de-DE" w:eastAsia="de-DE"/>
        </w:rPr>
        <w:t>ë</w:t>
      </w:r>
      <w:r w:rsidR="000B74D5" w:rsidRPr="002A0D97">
        <w:rPr>
          <w:sz w:val="24"/>
          <w:szCs w:val="24"/>
          <w:lang w:val="de-DE" w:eastAsia="de-DE"/>
        </w:rPr>
        <w:t>n m</w:t>
      </w:r>
      <w:r w:rsidR="000B74D5">
        <w:rPr>
          <w:sz w:val="24"/>
          <w:szCs w:val="24"/>
          <w:lang w:val="de-DE" w:eastAsia="de-DE"/>
        </w:rPr>
        <w:t>ë</w:t>
      </w:r>
      <w:r w:rsidR="000B74D5" w:rsidRPr="002A0D97">
        <w:rPr>
          <w:sz w:val="24"/>
          <w:szCs w:val="24"/>
          <w:lang w:val="de-DE" w:eastAsia="de-DE"/>
        </w:rPr>
        <w:t xml:space="preserve"> posht</w:t>
      </w:r>
      <w:r w:rsidR="000B74D5">
        <w:rPr>
          <w:sz w:val="24"/>
          <w:szCs w:val="24"/>
          <w:lang w:val="de-DE" w:eastAsia="de-DE"/>
        </w:rPr>
        <w:t>ë</w:t>
      </w:r>
      <w:r w:rsidR="000B74D5" w:rsidRPr="002A0D97">
        <w:rPr>
          <w:sz w:val="24"/>
          <w:szCs w:val="24"/>
          <w:lang w:val="de-DE" w:eastAsia="de-DE"/>
        </w:rPr>
        <w:t xml:space="preserve"> paraqiten vendndodhjet e</w:t>
      </w:r>
      <w:r w:rsidR="000B74D5">
        <w:rPr>
          <w:sz w:val="24"/>
          <w:szCs w:val="24"/>
          <w:lang w:val="de-DE" w:eastAsia="de-DE"/>
        </w:rPr>
        <w:t xml:space="preserve"> 105</w:t>
      </w:r>
      <w:r w:rsidR="000B74D5" w:rsidRPr="002A0D97">
        <w:rPr>
          <w:sz w:val="24"/>
          <w:szCs w:val="24"/>
          <w:lang w:val="de-DE" w:eastAsia="de-DE"/>
        </w:rPr>
        <w:t xml:space="preserve"> deponive t</w:t>
      </w:r>
      <w:r w:rsidR="000B74D5">
        <w:rPr>
          <w:sz w:val="24"/>
          <w:szCs w:val="24"/>
          <w:lang w:val="de-DE" w:eastAsia="de-DE"/>
        </w:rPr>
        <w:t>ë</w:t>
      </w:r>
      <w:r w:rsidR="000B74D5" w:rsidRPr="002A0D97">
        <w:rPr>
          <w:sz w:val="24"/>
          <w:szCs w:val="24"/>
          <w:lang w:val="de-DE" w:eastAsia="de-DE"/>
        </w:rPr>
        <w:t xml:space="preserve"> egra n</w:t>
      </w:r>
      <w:r w:rsidR="000B74D5">
        <w:rPr>
          <w:sz w:val="24"/>
          <w:szCs w:val="24"/>
          <w:lang w:val="de-DE" w:eastAsia="de-DE"/>
        </w:rPr>
        <w:t>ë</w:t>
      </w:r>
      <w:r w:rsidR="000B74D5" w:rsidRPr="002A0D97">
        <w:rPr>
          <w:sz w:val="24"/>
          <w:szCs w:val="24"/>
          <w:lang w:val="de-DE" w:eastAsia="de-DE"/>
        </w:rPr>
        <w:t xml:space="preserve"> territorin e Komun</w:t>
      </w:r>
      <w:r w:rsidR="000B74D5">
        <w:rPr>
          <w:sz w:val="24"/>
          <w:szCs w:val="24"/>
          <w:lang w:val="de-DE" w:eastAsia="de-DE"/>
        </w:rPr>
        <w:t>ë</w:t>
      </w:r>
      <w:r w:rsidR="000B74D5" w:rsidRPr="002A0D97">
        <w:rPr>
          <w:sz w:val="24"/>
          <w:szCs w:val="24"/>
          <w:lang w:val="de-DE" w:eastAsia="de-DE"/>
        </w:rPr>
        <w:t xml:space="preserve">s </w:t>
      </w:r>
      <w:r w:rsidR="000B74D5">
        <w:rPr>
          <w:sz w:val="24"/>
          <w:szCs w:val="24"/>
          <w:lang w:val="de-DE" w:eastAsia="de-DE"/>
        </w:rPr>
        <w:t>Lipjan</w:t>
      </w:r>
      <w:r w:rsidR="00912E58">
        <w:rPr>
          <w:sz w:val="24"/>
          <w:szCs w:val="24"/>
          <w:lang w:val="de-DE" w:eastAsia="de-DE"/>
        </w:rPr>
        <w:t>ë</w:t>
      </w:r>
      <w:r w:rsidR="000B74D5">
        <w:rPr>
          <w:sz w:val="24"/>
          <w:szCs w:val="24"/>
          <w:lang w:val="de-DE" w:eastAsia="de-DE"/>
        </w:rPr>
        <w:t xml:space="preserve"> gjatë analizës të kryer nga komuna gjatë vitit 2016:</w:t>
      </w:r>
    </w:p>
    <w:p w:rsidR="000B74D5" w:rsidRDefault="000B74D5" w:rsidP="000B74D5">
      <w:pPr>
        <w:jc w:val="both"/>
        <w:rPr>
          <w:sz w:val="24"/>
          <w:szCs w:val="24"/>
          <w:lang w:val="de-DE" w:eastAsia="de-DE"/>
        </w:rPr>
      </w:pPr>
      <w:r>
        <w:rPr>
          <w:noProof/>
          <w:sz w:val="24"/>
          <w:szCs w:val="24"/>
        </w:rPr>
        <w:drawing>
          <wp:inline distT="0" distB="0" distL="0" distR="0">
            <wp:extent cx="5731510" cy="4050030"/>
            <wp:effectExtent l="0" t="0" r="254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pjan PIKA ILEGALE_001.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050030"/>
                    </a:xfrm>
                    <a:prstGeom prst="rect">
                      <a:avLst/>
                    </a:prstGeom>
                  </pic:spPr>
                </pic:pic>
              </a:graphicData>
            </a:graphic>
          </wp:inline>
        </w:drawing>
      </w:r>
    </w:p>
    <w:p w:rsidR="000B74D5" w:rsidRPr="000B74D5" w:rsidRDefault="000B74D5" w:rsidP="000B74D5">
      <w:pPr>
        <w:pStyle w:val="Heading4"/>
        <w:rPr>
          <w:rFonts w:asciiTheme="minorHAnsi" w:hAnsiTheme="minorHAnsi" w:cstheme="minorHAnsi"/>
          <w:i w:val="0"/>
          <w:color w:val="auto"/>
          <w:lang w:val="de-DE" w:eastAsia="de-DE"/>
        </w:rPr>
      </w:pPr>
      <w:bookmarkStart w:id="73" w:name="_Toc468311381"/>
      <w:bookmarkStart w:id="74" w:name="_Toc468747514"/>
      <w:r w:rsidRPr="000B74D5">
        <w:rPr>
          <w:rFonts w:asciiTheme="minorHAnsi" w:hAnsiTheme="minorHAnsi" w:cstheme="minorHAnsi"/>
          <w:i w:val="0"/>
          <w:color w:val="auto"/>
          <w:lang w:val="de-DE" w:eastAsia="de-DE"/>
        </w:rPr>
        <w:t xml:space="preserve">Figura </w:t>
      </w:r>
      <w:r>
        <w:rPr>
          <w:rFonts w:asciiTheme="minorHAnsi" w:hAnsiTheme="minorHAnsi" w:cstheme="minorHAnsi"/>
          <w:i w:val="0"/>
          <w:color w:val="auto"/>
          <w:lang w:val="de-DE" w:eastAsia="de-DE"/>
        </w:rPr>
        <w:t>1</w:t>
      </w:r>
      <w:r w:rsidR="00BE6F3C">
        <w:rPr>
          <w:rFonts w:asciiTheme="minorHAnsi" w:hAnsiTheme="minorHAnsi" w:cstheme="minorHAnsi"/>
          <w:i w:val="0"/>
          <w:color w:val="auto"/>
          <w:lang w:val="de-DE" w:eastAsia="de-DE"/>
        </w:rPr>
        <w:t>7</w:t>
      </w:r>
      <w:r w:rsidRPr="000B74D5">
        <w:rPr>
          <w:rFonts w:asciiTheme="minorHAnsi" w:hAnsiTheme="minorHAnsi" w:cstheme="minorHAnsi"/>
          <w:i w:val="0"/>
          <w:color w:val="auto"/>
          <w:lang w:val="de-DE" w:eastAsia="de-DE"/>
        </w:rPr>
        <w:t xml:space="preserve"> Deponitë e egra në territorin e Komunës </w:t>
      </w:r>
      <w:bookmarkEnd w:id="73"/>
      <w:r>
        <w:rPr>
          <w:rFonts w:asciiTheme="minorHAnsi" w:hAnsiTheme="minorHAnsi" w:cstheme="minorHAnsi"/>
          <w:i w:val="0"/>
          <w:color w:val="auto"/>
          <w:lang w:val="de-DE" w:eastAsia="de-DE"/>
        </w:rPr>
        <w:t>Lipjan</w:t>
      </w:r>
      <w:r w:rsidR="00912E58">
        <w:rPr>
          <w:rFonts w:asciiTheme="minorHAnsi" w:hAnsiTheme="minorHAnsi" w:cstheme="minorHAnsi"/>
          <w:i w:val="0"/>
          <w:color w:val="auto"/>
          <w:lang w:val="de-DE" w:eastAsia="de-DE"/>
        </w:rPr>
        <w:t>ë</w:t>
      </w:r>
      <w:bookmarkEnd w:id="74"/>
    </w:p>
    <w:p w:rsidR="00BE6F3C" w:rsidRPr="002936BE" w:rsidRDefault="000B74D5" w:rsidP="002936BE">
      <w:pPr>
        <w:jc w:val="both"/>
        <w:rPr>
          <w:sz w:val="20"/>
          <w:szCs w:val="20"/>
          <w:lang w:val="de-DE" w:eastAsia="de-DE"/>
        </w:rPr>
      </w:pPr>
      <w:r w:rsidRPr="00C824F6">
        <w:rPr>
          <w:sz w:val="20"/>
          <w:szCs w:val="20"/>
          <w:lang w:val="de-DE" w:eastAsia="de-DE"/>
        </w:rPr>
        <w:t>[Burimi: zhvilluar nga autori]</w:t>
      </w:r>
    </w:p>
    <w:p w:rsidR="001C61E2" w:rsidRPr="00BE6F3C" w:rsidRDefault="001C61E2" w:rsidP="00774D49">
      <w:pPr>
        <w:pStyle w:val="Heading1"/>
        <w:numPr>
          <w:ilvl w:val="0"/>
          <w:numId w:val="1"/>
        </w:numPr>
        <w:rPr>
          <w:rFonts w:asciiTheme="minorHAnsi" w:hAnsiTheme="minorHAnsi"/>
          <w:color w:val="auto"/>
        </w:rPr>
      </w:pPr>
      <w:bookmarkStart w:id="75" w:name="_Toc468744046"/>
      <w:r w:rsidRPr="00BE6F3C">
        <w:rPr>
          <w:rFonts w:asciiTheme="minorHAnsi" w:hAnsiTheme="minorHAnsi"/>
          <w:color w:val="auto"/>
        </w:rPr>
        <w:lastRenderedPageBreak/>
        <w:t>ASPEKTET FINANCIARE NE MENAXHIMIN E MBETJEVE</w:t>
      </w:r>
      <w:bookmarkEnd w:id="75"/>
    </w:p>
    <w:p w:rsidR="001C61E2" w:rsidRDefault="001C61E2" w:rsidP="00774D49">
      <w:pPr>
        <w:pStyle w:val="Heading2"/>
        <w:numPr>
          <w:ilvl w:val="1"/>
          <w:numId w:val="1"/>
        </w:numPr>
        <w:spacing w:after="240"/>
        <w:rPr>
          <w:rFonts w:asciiTheme="minorHAnsi" w:hAnsiTheme="minorHAnsi"/>
          <w:color w:val="auto"/>
        </w:rPr>
      </w:pPr>
      <w:bookmarkStart w:id="76" w:name="_Toc468744047"/>
      <w:r w:rsidRPr="002936BE">
        <w:rPr>
          <w:rFonts w:asciiTheme="minorHAnsi" w:hAnsiTheme="minorHAnsi"/>
          <w:color w:val="auto"/>
        </w:rPr>
        <w:t>Kosto e plotë e sistemit të menaxhimit të mbet</w:t>
      </w:r>
      <w:r w:rsidR="0095194B">
        <w:rPr>
          <w:rFonts w:asciiTheme="minorHAnsi" w:hAnsiTheme="minorHAnsi"/>
          <w:color w:val="auto"/>
        </w:rPr>
        <w:t>urinave</w:t>
      </w:r>
      <w:bookmarkEnd w:id="76"/>
    </w:p>
    <w:p w:rsidR="002936BE" w:rsidRPr="00372AEB" w:rsidRDefault="002936BE" w:rsidP="002936BE">
      <w:pPr>
        <w:jc w:val="both"/>
        <w:rPr>
          <w:sz w:val="24"/>
          <w:szCs w:val="24"/>
        </w:rPr>
      </w:pPr>
      <w:r w:rsidRPr="00372AEB">
        <w:rPr>
          <w:sz w:val="24"/>
          <w:szCs w:val="24"/>
        </w:rPr>
        <w:t>N</w:t>
      </w:r>
      <w:r>
        <w:rPr>
          <w:sz w:val="24"/>
          <w:szCs w:val="24"/>
        </w:rPr>
        <w:t>ë</w:t>
      </w:r>
      <w:r w:rsidRPr="00372AEB">
        <w:rPr>
          <w:sz w:val="24"/>
          <w:szCs w:val="24"/>
        </w:rPr>
        <w:t xml:space="preserve"> llogaritjen e plot</w:t>
      </w:r>
      <w:r>
        <w:rPr>
          <w:sz w:val="24"/>
          <w:szCs w:val="24"/>
        </w:rPr>
        <w:t>ë</w:t>
      </w:r>
      <w:r w:rsidRPr="00372AEB">
        <w:rPr>
          <w:sz w:val="24"/>
          <w:szCs w:val="24"/>
        </w:rPr>
        <w:t xml:space="preserve"> t</w:t>
      </w:r>
      <w:r>
        <w:rPr>
          <w:sz w:val="24"/>
          <w:szCs w:val="24"/>
        </w:rPr>
        <w:t>ë</w:t>
      </w:r>
      <w:r w:rsidRPr="00372AEB">
        <w:rPr>
          <w:sz w:val="24"/>
          <w:szCs w:val="24"/>
        </w:rPr>
        <w:t xml:space="preserve"> kostos t</w:t>
      </w:r>
      <w:r>
        <w:rPr>
          <w:sz w:val="24"/>
          <w:szCs w:val="24"/>
        </w:rPr>
        <w:t>ë</w:t>
      </w:r>
      <w:r w:rsidRPr="00372AEB">
        <w:rPr>
          <w:sz w:val="24"/>
          <w:szCs w:val="24"/>
        </w:rPr>
        <w:t xml:space="preserve"> sh</w:t>
      </w:r>
      <w:r>
        <w:rPr>
          <w:sz w:val="24"/>
          <w:szCs w:val="24"/>
        </w:rPr>
        <w:t>ë</w:t>
      </w:r>
      <w:r w:rsidRPr="00372AEB">
        <w:rPr>
          <w:sz w:val="24"/>
          <w:szCs w:val="24"/>
        </w:rPr>
        <w:t>rbimit t</w:t>
      </w:r>
      <w:r>
        <w:rPr>
          <w:sz w:val="24"/>
          <w:szCs w:val="24"/>
        </w:rPr>
        <w:t>ë</w:t>
      </w:r>
      <w:r w:rsidRPr="00372AEB">
        <w:rPr>
          <w:sz w:val="24"/>
          <w:szCs w:val="24"/>
        </w:rPr>
        <w:t xml:space="preserve"> manaxhimit t</w:t>
      </w:r>
      <w:r>
        <w:rPr>
          <w:sz w:val="24"/>
          <w:szCs w:val="24"/>
        </w:rPr>
        <w:t>ë</w:t>
      </w:r>
      <w:r w:rsidRPr="00372AEB">
        <w:rPr>
          <w:sz w:val="24"/>
          <w:szCs w:val="24"/>
        </w:rPr>
        <w:t xml:space="preserve"> mbeturinave Komuna duhet t</w:t>
      </w:r>
      <w:r>
        <w:rPr>
          <w:sz w:val="24"/>
          <w:szCs w:val="24"/>
        </w:rPr>
        <w:t>ë</w:t>
      </w:r>
      <w:r w:rsidRPr="00372AEB">
        <w:rPr>
          <w:sz w:val="24"/>
          <w:szCs w:val="24"/>
        </w:rPr>
        <w:t xml:space="preserve"> siguroj</w:t>
      </w:r>
      <w:r>
        <w:rPr>
          <w:sz w:val="24"/>
          <w:szCs w:val="24"/>
        </w:rPr>
        <w:t>ë</w:t>
      </w:r>
      <w:r w:rsidRPr="00372AEB">
        <w:rPr>
          <w:sz w:val="24"/>
          <w:szCs w:val="24"/>
        </w:rPr>
        <w:t xml:space="preserve"> t</w:t>
      </w:r>
      <w:r>
        <w:rPr>
          <w:sz w:val="24"/>
          <w:szCs w:val="24"/>
        </w:rPr>
        <w:t>ë</w:t>
      </w:r>
      <w:r w:rsidRPr="00372AEB">
        <w:rPr>
          <w:sz w:val="24"/>
          <w:szCs w:val="24"/>
        </w:rPr>
        <w:t xml:space="preserve"> gjith</w:t>
      </w:r>
      <w:r>
        <w:rPr>
          <w:sz w:val="24"/>
          <w:szCs w:val="24"/>
        </w:rPr>
        <w:t>ë</w:t>
      </w:r>
      <w:r w:rsidRPr="00372AEB">
        <w:rPr>
          <w:sz w:val="24"/>
          <w:szCs w:val="24"/>
        </w:rPr>
        <w:t xml:space="preserve"> z</w:t>
      </w:r>
      <w:r>
        <w:rPr>
          <w:sz w:val="24"/>
          <w:szCs w:val="24"/>
        </w:rPr>
        <w:t>ë</w:t>
      </w:r>
      <w:r w:rsidRPr="00372AEB">
        <w:rPr>
          <w:sz w:val="24"/>
          <w:szCs w:val="24"/>
        </w:rPr>
        <w:t>rat e nevojsh</w:t>
      </w:r>
      <w:r>
        <w:rPr>
          <w:sz w:val="24"/>
          <w:szCs w:val="24"/>
        </w:rPr>
        <w:t>ë</w:t>
      </w:r>
      <w:r w:rsidRPr="00372AEB">
        <w:rPr>
          <w:sz w:val="24"/>
          <w:szCs w:val="24"/>
        </w:rPr>
        <w:t>m p</w:t>
      </w:r>
      <w:r>
        <w:rPr>
          <w:sz w:val="24"/>
          <w:szCs w:val="24"/>
        </w:rPr>
        <w:t>ë</w:t>
      </w:r>
      <w:r w:rsidRPr="00372AEB">
        <w:rPr>
          <w:sz w:val="24"/>
          <w:szCs w:val="24"/>
        </w:rPr>
        <w:t>r tre sh</w:t>
      </w:r>
      <w:r>
        <w:rPr>
          <w:sz w:val="24"/>
          <w:szCs w:val="24"/>
        </w:rPr>
        <w:t>ë</w:t>
      </w:r>
      <w:r w:rsidRPr="00372AEB">
        <w:rPr>
          <w:sz w:val="24"/>
          <w:szCs w:val="24"/>
        </w:rPr>
        <w:t>rbimet kryesore t</w:t>
      </w:r>
      <w:r>
        <w:rPr>
          <w:sz w:val="24"/>
          <w:szCs w:val="24"/>
        </w:rPr>
        <w:t>ë</w:t>
      </w:r>
      <w:r w:rsidRPr="00372AEB">
        <w:rPr>
          <w:sz w:val="24"/>
          <w:szCs w:val="24"/>
        </w:rPr>
        <w:t xml:space="preserve"> sistemit t</w:t>
      </w:r>
      <w:r>
        <w:rPr>
          <w:sz w:val="24"/>
          <w:szCs w:val="24"/>
        </w:rPr>
        <w:t>ë</w:t>
      </w:r>
      <w:r w:rsidRPr="00372AEB">
        <w:rPr>
          <w:sz w:val="24"/>
          <w:szCs w:val="24"/>
        </w:rPr>
        <w:t xml:space="preserve"> manaxhimit t</w:t>
      </w:r>
      <w:r>
        <w:rPr>
          <w:sz w:val="24"/>
          <w:szCs w:val="24"/>
        </w:rPr>
        <w:t>ë</w:t>
      </w:r>
      <w:r w:rsidRPr="00372AEB">
        <w:rPr>
          <w:sz w:val="24"/>
          <w:szCs w:val="24"/>
        </w:rPr>
        <w:t xml:space="preserve"> mbeturinave: i) grumbullimi dhe transporti i mbeturinave; ii) deponia; iii) </w:t>
      </w:r>
      <w:r>
        <w:rPr>
          <w:sz w:val="24"/>
          <w:szCs w:val="24"/>
        </w:rPr>
        <w:t>autoparku</w:t>
      </w:r>
      <w:r w:rsidRPr="00372AEB">
        <w:rPr>
          <w:sz w:val="24"/>
          <w:szCs w:val="24"/>
        </w:rPr>
        <w:t>, ashtu si</w:t>
      </w:r>
      <w:r w:rsidRPr="00372AEB">
        <w:rPr>
          <w:rFonts w:cstheme="minorHAnsi"/>
          <w:sz w:val="24"/>
          <w:szCs w:val="24"/>
        </w:rPr>
        <w:t>ç</w:t>
      </w:r>
      <w:r w:rsidRPr="00372AEB">
        <w:rPr>
          <w:sz w:val="24"/>
          <w:szCs w:val="24"/>
        </w:rPr>
        <w:t xml:space="preserve"> jan</w:t>
      </w:r>
      <w:r>
        <w:rPr>
          <w:sz w:val="24"/>
          <w:szCs w:val="24"/>
        </w:rPr>
        <w:t>ë</w:t>
      </w:r>
      <w:r w:rsidRPr="00372AEB">
        <w:rPr>
          <w:sz w:val="24"/>
          <w:szCs w:val="24"/>
        </w:rPr>
        <w:t xml:space="preserve"> paraqitur n</w:t>
      </w:r>
      <w:r>
        <w:rPr>
          <w:sz w:val="24"/>
          <w:szCs w:val="24"/>
        </w:rPr>
        <w:t>ë</w:t>
      </w:r>
      <w:r w:rsidRPr="00372AEB">
        <w:rPr>
          <w:sz w:val="24"/>
          <w:szCs w:val="24"/>
        </w:rPr>
        <w:t xml:space="preserve"> diagram</w:t>
      </w:r>
      <w:r>
        <w:rPr>
          <w:sz w:val="24"/>
          <w:szCs w:val="24"/>
        </w:rPr>
        <w:t>ë</w:t>
      </w:r>
      <w:r w:rsidRPr="00372AEB">
        <w:rPr>
          <w:sz w:val="24"/>
          <w:szCs w:val="24"/>
        </w:rPr>
        <w:t>n m</w:t>
      </w:r>
      <w:r>
        <w:rPr>
          <w:sz w:val="24"/>
          <w:szCs w:val="24"/>
        </w:rPr>
        <w:t>ë</w:t>
      </w:r>
      <w:r w:rsidRPr="00372AEB">
        <w:rPr>
          <w:sz w:val="24"/>
          <w:szCs w:val="24"/>
        </w:rPr>
        <w:t xml:space="preserve"> posht</w:t>
      </w:r>
      <w:r>
        <w:rPr>
          <w:sz w:val="24"/>
          <w:szCs w:val="24"/>
        </w:rPr>
        <w:t>ë</w:t>
      </w:r>
      <w:r w:rsidRPr="00372AEB">
        <w:rPr>
          <w:sz w:val="24"/>
          <w:szCs w:val="24"/>
        </w:rPr>
        <w:t>:</w:t>
      </w:r>
    </w:p>
    <w:p w:rsidR="002936BE" w:rsidRDefault="002936BE" w:rsidP="002936BE">
      <w:r w:rsidRPr="00A45ABD">
        <w:rPr>
          <w:noProof/>
          <w:sz w:val="16"/>
          <w:szCs w:val="16"/>
        </w:rPr>
        <w:drawing>
          <wp:inline distT="0" distB="0" distL="0" distR="0">
            <wp:extent cx="5368636" cy="1911927"/>
            <wp:effectExtent l="38100" t="0" r="60614" b="0"/>
            <wp:docPr id="457" name="Diagram 4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2936BE" w:rsidRDefault="002936BE" w:rsidP="002936BE">
      <w:r>
        <w:rPr>
          <w:noProof/>
        </w:rPr>
        <w:drawing>
          <wp:inline distT="0" distB="0" distL="0" distR="0">
            <wp:extent cx="5548745" cy="3276600"/>
            <wp:effectExtent l="19050" t="0" r="0" b="0"/>
            <wp:docPr id="458" name="Diagram 4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2936BE" w:rsidRPr="00510E7F" w:rsidRDefault="002936BE" w:rsidP="002936BE">
      <w:pPr>
        <w:pStyle w:val="Heading4"/>
        <w:rPr>
          <w:rFonts w:asciiTheme="minorHAnsi" w:hAnsiTheme="minorHAnsi" w:cstheme="minorHAnsi"/>
          <w:i w:val="0"/>
          <w:color w:val="auto"/>
          <w:lang w:val="de-DE" w:eastAsia="de-DE"/>
        </w:rPr>
      </w:pPr>
      <w:bookmarkStart w:id="77" w:name="_Toc468311382"/>
      <w:bookmarkStart w:id="78" w:name="_Toc468747515"/>
      <w:r w:rsidRPr="00510E7F">
        <w:rPr>
          <w:rFonts w:asciiTheme="minorHAnsi" w:hAnsiTheme="minorHAnsi" w:cstheme="minorHAnsi"/>
          <w:i w:val="0"/>
          <w:color w:val="auto"/>
          <w:lang w:val="de-DE" w:eastAsia="de-DE"/>
        </w:rPr>
        <w:t xml:space="preserve">Figura </w:t>
      </w:r>
      <w:r w:rsidR="00510E7F">
        <w:rPr>
          <w:rFonts w:asciiTheme="minorHAnsi" w:hAnsiTheme="minorHAnsi" w:cstheme="minorHAnsi"/>
          <w:i w:val="0"/>
          <w:color w:val="auto"/>
          <w:lang w:val="de-DE" w:eastAsia="de-DE"/>
        </w:rPr>
        <w:t>1</w:t>
      </w:r>
      <w:r w:rsidR="00BE6F3C">
        <w:rPr>
          <w:rFonts w:asciiTheme="minorHAnsi" w:hAnsiTheme="minorHAnsi" w:cstheme="minorHAnsi"/>
          <w:i w:val="0"/>
          <w:color w:val="auto"/>
          <w:lang w:val="de-DE" w:eastAsia="de-DE"/>
        </w:rPr>
        <w:t xml:space="preserve">8 </w:t>
      </w:r>
      <w:r w:rsidRPr="00510E7F">
        <w:rPr>
          <w:rFonts w:asciiTheme="minorHAnsi" w:hAnsiTheme="minorHAnsi" w:cstheme="minorHAnsi"/>
          <w:i w:val="0"/>
          <w:color w:val="auto"/>
          <w:lang w:val="de-DE" w:eastAsia="de-DE"/>
        </w:rPr>
        <w:t>Kosto e plotë e shërbimit të manaxhimit të mbeturinave</w:t>
      </w:r>
      <w:bookmarkEnd w:id="77"/>
      <w:bookmarkEnd w:id="78"/>
      <w:r w:rsidRPr="00510E7F">
        <w:rPr>
          <w:rFonts w:asciiTheme="minorHAnsi" w:hAnsiTheme="minorHAnsi" w:cstheme="minorHAnsi"/>
          <w:i w:val="0"/>
          <w:color w:val="auto"/>
          <w:lang w:val="de-DE" w:eastAsia="de-DE"/>
        </w:rPr>
        <w:t xml:space="preserve"> </w:t>
      </w:r>
    </w:p>
    <w:p w:rsidR="002936BE" w:rsidRPr="008E1B61" w:rsidRDefault="002936BE" w:rsidP="002936BE">
      <w:pPr>
        <w:rPr>
          <w:sz w:val="20"/>
          <w:szCs w:val="20"/>
        </w:rPr>
      </w:pPr>
      <w:r w:rsidRPr="008E1B61">
        <w:rPr>
          <w:sz w:val="20"/>
          <w:szCs w:val="20"/>
        </w:rPr>
        <w:t>[Burimi: metodologjia e GIZ, p</w:t>
      </w:r>
      <w:r>
        <w:rPr>
          <w:sz w:val="20"/>
          <w:szCs w:val="20"/>
        </w:rPr>
        <w:t>ë</w:t>
      </w:r>
      <w:r w:rsidRPr="008E1B61">
        <w:rPr>
          <w:sz w:val="20"/>
          <w:szCs w:val="20"/>
        </w:rPr>
        <w:t>rshtatur nga autori]</w:t>
      </w:r>
    </w:p>
    <w:p w:rsidR="00E26A0A" w:rsidRDefault="002936BE" w:rsidP="002936BE">
      <w:pPr>
        <w:jc w:val="both"/>
        <w:rPr>
          <w:sz w:val="24"/>
          <w:szCs w:val="24"/>
        </w:rPr>
      </w:pPr>
      <w:r w:rsidRPr="001339A1">
        <w:rPr>
          <w:noProof/>
          <w:sz w:val="24"/>
          <w:szCs w:val="24"/>
          <w:lang w:val="en-GB" w:eastAsia="en-GB"/>
        </w:rPr>
        <w:t>N</w:t>
      </w:r>
      <w:r>
        <w:rPr>
          <w:noProof/>
          <w:sz w:val="24"/>
          <w:szCs w:val="24"/>
          <w:lang w:val="en-GB" w:eastAsia="en-GB"/>
        </w:rPr>
        <w:t>ë</w:t>
      </w:r>
      <w:r w:rsidRPr="001339A1">
        <w:rPr>
          <w:noProof/>
          <w:sz w:val="24"/>
          <w:szCs w:val="24"/>
          <w:lang w:val="en-GB" w:eastAsia="en-GB"/>
        </w:rPr>
        <w:t xml:space="preserve"> rastin e Komun</w:t>
      </w:r>
      <w:r>
        <w:rPr>
          <w:noProof/>
          <w:sz w:val="24"/>
          <w:szCs w:val="24"/>
          <w:lang w:val="en-GB" w:eastAsia="en-GB"/>
        </w:rPr>
        <w:t>ë</w:t>
      </w:r>
      <w:r w:rsidRPr="001339A1">
        <w:rPr>
          <w:noProof/>
          <w:sz w:val="24"/>
          <w:szCs w:val="24"/>
          <w:lang w:val="en-GB" w:eastAsia="en-GB"/>
        </w:rPr>
        <w:t xml:space="preserve">s </w:t>
      </w:r>
      <w:r w:rsidR="0095194B">
        <w:rPr>
          <w:noProof/>
          <w:sz w:val="24"/>
          <w:szCs w:val="24"/>
          <w:lang w:val="en-GB" w:eastAsia="en-GB"/>
        </w:rPr>
        <w:t>Lipjan</w:t>
      </w:r>
      <w:r w:rsidR="00912E58">
        <w:rPr>
          <w:noProof/>
          <w:sz w:val="24"/>
          <w:szCs w:val="24"/>
          <w:lang w:val="en-GB" w:eastAsia="en-GB"/>
        </w:rPr>
        <w:t>ë</w:t>
      </w:r>
      <w:r w:rsidR="0095194B">
        <w:rPr>
          <w:noProof/>
          <w:sz w:val="24"/>
          <w:szCs w:val="24"/>
          <w:lang w:val="en-GB" w:eastAsia="en-GB"/>
        </w:rPr>
        <w:t>, Kompania Pastrimi na mund</w:t>
      </w:r>
      <w:r w:rsidR="00912E58">
        <w:rPr>
          <w:noProof/>
          <w:sz w:val="24"/>
          <w:szCs w:val="24"/>
          <w:lang w:val="en-GB" w:eastAsia="en-GB"/>
        </w:rPr>
        <w:t>ë</w:t>
      </w:r>
      <w:r w:rsidR="0095194B">
        <w:rPr>
          <w:noProof/>
          <w:sz w:val="24"/>
          <w:szCs w:val="24"/>
          <w:lang w:val="en-GB" w:eastAsia="en-GB"/>
        </w:rPr>
        <w:t>soi t</w:t>
      </w:r>
      <w:r w:rsidR="00912E58">
        <w:rPr>
          <w:noProof/>
          <w:sz w:val="24"/>
          <w:szCs w:val="24"/>
          <w:lang w:val="en-GB" w:eastAsia="en-GB"/>
        </w:rPr>
        <w:t>ë</w:t>
      </w:r>
      <w:r w:rsidR="0095194B">
        <w:rPr>
          <w:noProof/>
          <w:sz w:val="24"/>
          <w:szCs w:val="24"/>
          <w:lang w:val="en-GB" w:eastAsia="en-GB"/>
        </w:rPr>
        <w:t xml:space="preserve"> dh</w:t>
      </w:r>
      <w:r w:rsidR="00912E58">
        <w:rPr>
          <w:noProof/>
          <w:sz w:val="24"/>
          <w:szCs w:val="24"/>
          <w:lang w:val="en-GB" w:eastAsia="en-GB"/>
        </w:rPr>
        <w:t>ë</w:t>
      </w:r>
      <w:r w:rsidR="0095194B">
        <w:rPr>
          <w:noProof/>
          <w:sz w:val="24"/>
          <w:szCs w:val="24"/>
          <w:lang w:val="en-GB" w:eastAsia="en-GB"/>
        </w:rPr>
        <w:t>na n</w:t>
      </w:r>
      <w:r w:rsidR="00912E58">
        <w:rPr>
          <w:noProof/>
          <w:sz w:val="24"/>
          <w:szCs w:val="24"/>
          <w:lang w:val="en-GB" w:eastAsia="en-GB"/>
        </w:rPr>
        <w:t>ë</w:t>
      </w:r>
      <w:r w:rsidR="0095194B">
        <w:rPr>
          <w:noProof/>
          <w:sz w:val="24"/>
          <w:szCs w:val="24"/>
          <w:lang w:val="en-GB" w:eastAsia="en-GB"/>
        </w:rPr>
        <w:t xml:space="preserve"> lidhje me komponent</w:t>
      </w:r>
      <w:r w:rsidR="00912E58">
        <w:rPr>
          <w:noProof/>
          <w:sz w:val="24"/>
          <w:szCs w:val="24"/>
          <w:lang w:val="en-GB" w:eastAsia="en-GB"/>
        </w:rPr>
        <w:t>ë</w:t>
      </w:r>
      <w:r w:rsidR="0095194B">
        <w:rPr>
          <w:noProof/>
          <w:sz w:val="24"/>
          <w:szCs w:val="24"/>
          <w:lang w:val="en-GB" w:eastAsia="en-GB"/>
        </w:rPr>
        <w:t>t e ve</w:t>
      </w:r>
      <w:r w:rsidR="0095194B">
        <w:rPr>
          <w:rFonts w:cstheme="minorHAnsi"/>
          <w:noProof/>
          <w:sz w:val="24"/>
          <w:szCs w:val="24"/>
          <w:lang w:val="en-GB" w:eastAsia="en-GB"/>
        </w:rPr>
        <w:t>ç</w:t>
      </w:r>
      <w:r w:rsidR="0095194B">
        <w:rPr>
          <w:noProof/>
          <w:sz w:val="24"/>
          <w:szCs w:val="24"/>
          <w:lang w:val="en-GB" w:eastAsia="en-GB"/>
        </w:rPr>
        <w:t>ant</w:t>
      </w:r>
      <w:r w:rsidR="00912E58">
        <w:rPr>
          <w:noProof/>
          <w:sz w:val="24"/>
          <w:szCs w:val="24"/>
          <w:lang w:val="en-GB" w:eastAsia="en-GB"/>
        </w:rPr>
        <w:t>ë</w:t>
      </w:r>
      <w:r w:rsidR="0095194B">
        <w:rPr>
          <w:noProof/>
          <w:sz w:val="24"/>
          <w:szCs w:val="24"/>
          <w:lang w:val="en-GB" w:eastAsia="en-GB"/>
        </w:rPr>
        <w:t xml:space="preserve"> t</w:t>
      </w:r>
      <w:r w:rsidR="00912E58">
        <w:rPr>
          <w:noProof/>
          <w:sz w:val="24"/>
          <w:szCs w:val="24"/>
          <w:lang w:val="en-GB" w:eastAsia="en-GB"/>
        </w:rPr>
        <w:t>ë</w:t>
      </w:r>
      <w:r w:rsidR="0095194B">
        <w:rPr>
          <w:noProof/>
          <w:sz w:val="24"/>
          <w:szCs w:val="24"/>
          <w:lang w:val="en-GB" w:eastAsia="en-GB"/>
        </w:rPr>
        <w:t xml:space="preserve"> kostos p</w:t>
      </w:r>
      <w:r w:rsidR="00912E58">
        <w:rPr>
          <w:noProof/>
          <w:sz w:val="24"/>
          <w:szCs w:val="24"/>
          <w:lang w:val="en-GB" w:eastAsia="en-GB"/>
        </w:rPr>
        <w:t>ë</w:t>
      </w:r>
      <w:r w:rsidR="0095194B">
        <w:rPr>
          <w:noProof/>
          <w:sz w:val="24"/>
          <w:szCs w:val="24"/>
          <w:lang w:val="en-GB" w:eastAsia="en-GB"/>
        </w:rPr>
        <w:t xml:space="preserve">r grumbullimin </w:t>
      </w:r>
      <w:r w:rsidR="00E26A0A">
        <w:rPr>
          <w:noProof/>
          <w:sz w:val="24"/>
          <w:szCs w:val="24"/>
          <w:lang w:val="en-GB" w:eastAsia="en-GB"/>
        </w:rPr>
        <w:t>mbeturinave dhe p</w:t>
      </w:r>
      <w:r w:rsidR="00912E58">
        <w:rPr>
          <w:noProof/>
          <w:sz w:val="24"/>
          <w:szCs w:val="24"/>
          <w:lang w:val="en-GB" w:eastAsia="en-GB"/>
        </w:rPr>
        <w:t>ë</w:t>
      </w:r>
      <w:r w:rsidR="00E26A0A">
        <w:rPr>
          <w:noProof/>
          <w:sz w:val="24"/>
          <w:szCs w:val="24"/>
          <w:lang w:val="en-GB" w:eastAsia="en-GB"/>
        </w:rPr>
        <w:t xml:space="preserve">r </w:t>
      </w:r>
      <w:r w:rsidR="0095194B">
        <w:rPr>
          <w:noProof/>
          <w:sz w:val="24"/>
          <w:szCs w:val="24"/>
          <w:lang w:val="en-GB" w:eastAsia="en-GB"/>
        </w:rPr>
        <w:t>autoparkun si dhe kosto administrative t</w:t>
      </w:r>
      <w:r w:rsidR="00912E58">
        <w:rPr>
          <w:noProof/>
          <w:sz w:val="24"/>
          <w:szCs w:val="24"/>
          <w:lang w:val="en-GB" w:eastAsia="en-GB"/>
        </w:rPr>
        <w:t>ë</w:t>
      </w:r>
      <w:r w:rsidR="0095194B">
        <w:rPr>
          <w:noProof/>
          <w:sz w:val="24"/>
          <w:szCs w:val="24"/>
          <w:lang w:val="en-GB" w:eastAsia="en-GB"/>
        </w:rPr>
        <w:t xml:space="preserve"> kompanis</w:t>
      </w:r>
      <w:r w:rsidR="00912E58">
        <w:rPr>
          <w:noProof/>
          <w:sz w:val="24"/>
          <w:szCs w:val="24"/>
          <w:lang w:val="en-GB" w:eastAsia="en-GB"/>
        </w:rPr>
        <w:t>ë</w:t>
      </w:r>
      <w:r w:rsidR="0095194B">
        <w:rPr>
          <w:noProof/>
          <w:sz w:val="24"/>
          <w:szCs w:val="24"/>
          <w:lang w:val="en-GB" w:eastAsia="en-GB"/>
        </w:rPr>
        <w:t xml:space="preserve"> dhe nj</w:t>
      </w:r>
      <w:r w:rsidR="00912E58">
        <w:rPr>
          <w:noProof/>
          <w:sz w:val="24"/>
          <w:szCs w:val="24"/>
          <w:lang w:val="en-GB" w:eastAsia="en-GB"/>
        </w:rPr>
        <w:t>ë</w:t>
      </w:r>
      <w:r w:rsidR="0095194B">
        <w:rPr>
          <w:noProof/>
          <w:sz w:val="24"/>
          <w:szCs w:val="24"/>
          <w:lang w:val="en-GB" w:eastAsia="en-GB"/>
        </w:rPr>
        <w:t>sis</w:t>
      </w:r>
      <w:r w:rsidR="00912E58">
        <w:rPr>
          <w:noProof/>
          <w:sz w:val="24"/>
          <w:szCs w:val="24"/>
          <w:lang w:val="en-GB" w:eastAsia="en-GB"/>
        </w:rPr>
        <w:t>ë</w:t>
      </w:r>
      <w:r w:rsidR="0095194B">
        <w:rPr>
          <w:noProof/>
          <w:sz w:val="24"/>
          <w:szCs w:val="24"/>
          <w:lang w:val="en-GB" w:eastAsia="en-GB"/>
        </w:rPr>
        <w:t xml:space="preserve"> operative t</w:t>
      </w:r>
      <w:r w:rsidR="00912E58">
        <w:rPr>
          <w:noProof/>
          <w:sz w:val="24"/>
          <w:szCs w:val="24"/>
          <w:lang w:val="en-GB" w:eastAsia="en-GB"/>
        </w:rPr>
        <w:t>ë</w:t>
      </w:r>
      <w:r w:rsidR="0095194B">
        <w:rPr>
          <w:noProof/>
          <w:sz w:val="24"/>
          <w:szCs w:val="24"/>
          <w:lang w:val="en-GB" w:eastAsia="en-GB"/>
        </w:rPr>
        <w:t xml:space="preserve"> Lipjanit. N</w:t>
      </w:r>
      <w:r w:rsidR="00912E58">
        <w:rPr>
          <w:noProof/>
          <w:sz w:val="24"/>
          <w:szCs w:val="24"/>
          <w:lang w:val="en-GB" w:eastAsia="en-GB"/>
        </w:rPr>
        <w:t>ë</w:t>
      </w:r>
      <w:r w:rsidR="0095194B">
        <w:rPr>
          <w:noProof/>
          <w:sz w:val="24"/>
          <w:szCs w:val="24"/>
          <w:lang w:val="en-GB" w:eastAsia="en-GB"/>
        </w:rPr>
        <w:t xml:space="preserve"> lidhje me koston e Deponis</w:t>
      </w:r>
      <w:r w:rsidR="00912E58">
        <w:rPr>
          <w:noProof/>
          <w:sz w:val="24"/>
          <w:szCs w:val="24"/>
          <w:lang w:val="en-GB" w:eastAsia="en-GB"/>
        </w:rPr>
        <w:t>ë</w:t>
      </w:r>
      <w:r w:rsidR="0095194B">
        <w:rPr>
          <w:noProof/>
          <w:sz w:val="24"/>
          <w:szCs w:val="24"/>
          <w:lang w:val="en-GB" w:eastAsia="en-GB"/>
        </w:rPr>
        <w:t xml:space="preserve"> nga kompania na u mund</w:t>
      </w:r>
      <w:r w:rsidR="00912E58">
        <w:rPr>
          <w:noProof/>
          <w:sz w:val="24"/>
          <w:szCs w:val="24"/>
          <w:lang w:val="en-GB" w:eastAsia="en-GB"/>
        </w:rPr>
        <w:t>ë</w:t>
      </w:r>
      <w:r w:rsidR="0095194B">
        <w:rPr>
          <w:noProof/>
          <w:sz w:val="24"/>
          <w:szCs w:val="24"/>
          <w:lang w:val="en-GB" w:eastAsia="en-GB"/>
        </w:rPr>
        <w:t>sua vet</w:t>
      </w:r>
      <w:r w:rsidR="00912E58">
        <w:rPr>
          <w:noProof/>
          <w:sz w:val="24"/>
          <w:szCs w:val="24"/>
          <w:lang w:val="en-GB" w:eastAsia="en-GB"/>
        </w:rPr>
        <w:t>ë</w:t>
      </w:r>
      <w:r w:rsidR="0095194B">
        <w:rPr>
          <w:noProof/>
          <w:sz w:val="24"/>
          <w:szCs w:val="24"/>
          <w:lang w:val="en-GB" w:eastAsia="en-GB"/>
        </w:rPr>
        <w:t>m vlera vjetore</w:t>
      </w:r>
      <w:r w:rsidR="00E26A0A">
        <w:rPr>
          <w:noProof/>
          <w:sz w:val="24"/>
          <w:szCs w:val="24"/>
          <w:lang w:val="en-GB" w:eastAsia="en-GB"/>
        </w:rPr>
        <w:t>e mbeturinave t</w:t>
      </w:r>
      <w:r w:rsidR="00912E58">
        <w:rPr>
          <w:noProof/>
          <w:sz w:val="24"/>
          <w:szCs w:val="24"/>
          <w:lang w:val="en-GB" w:eastAsia="en-GB"/>
        </w:rPr>
        <w:t>ë</w:t>
      </w:r>
      <w:r w:rsidR="00E26A0A">
        <w:rPr>
          <w:noProof/>
          <w:sz w:val="24"/>
          <w:szCs w:val="24"/>
          <w:lang w:val="en-GB" w:eastAsia="en-GB"/>
        </w:rPr>
        <w:t xml:space="preserve"> depozituara n</w:t>
      </w:r>
      <w:r w:rsidR="00912E58">
        <w:rPr>
          <w:noProof/>
          <w:sz w:val="24"/>
          <w:szCs w:val="24"/>
          <w:lang w:val="en-GB" w:eastAsia="en-GB"/>
        </w:rPr>
        <w:t>ë</w:t>
      </w:r>
      <w:r w:rsidR="00E26A0A">
        <w:rPr>
          <w:noProof/>
          <w:sz w:val="24"/>
          <w:szCs w:val="24"/>
          <w:lang w:val="en-GB" w:eastAsia="en-GB"/>
        </w:rPr>
        <w:t xml:space="preserve"> deponi (6euro/ton mbetuirina). Nga t</w:t>
      </w:r>
      <w:r w:rsidR="00912E58">
        <w:rPr>
          <w:noProof/>
          <w:sz w:val="24"/>
          <w:szCs w:val="24"/>
          <w:lang w:val="en-GB" w:eastAsia="en-GB"/>
        </w:rPr>
        <w:t>ë</w:t>
      </w:r>
      <w:r w:rsidR="00E26A0A">
        <w:rPr>
          <w:noProof/>
          <w:sz w:val="24"/>
          <w:szCs w:val="24"/>
          <w:lang w:val="en-GB" w:eastAsia="en-GB"/>
        </w:rPr>
        <w:t xml:space="preserve"> dh</w:t>
      </w:r>
      <w:r w:rsidR="00912E58">
        <w:rPr>
          <w:noProof/>
          <w:sz w:val="24"/>
          <w:szCs w:val="24"/>
          <w:lang w:val="en-GB" w:eastAsia="en-GB"/>
        </w:rPr>
        <w:t>ë</w:t>
      </w:r>
      <w:r w:rsidR="00E26A0A">
        <w:rPr>
          <w:noProof/>
          <w:sz w:val="24"/>
          <w:szCs w:val="24"/>
          <w:lang w:val="en-GB" w:eastAsia="en-GB"/>
        </w:rPr>
        <w:t>nat e mund</w:t>
      </w:r>
      <w:r w:rsidR="00912E58">
        <w:rPr>
          <w:noProof/>
          <w:sz w:val="24"/>
          <w:szCs w:val="24"/>
          <w:lang w:val="en-GB" w:eastAsia="en-GB"/>
        </w:rPr>
        <w:t>ë</w:t>
      </w:r>
      <w:r w:rsidR="00E26A0A">
        <w:rPr>
          <w:noProof/>
          <w:sz w:val="24"/>
          <w:szCs w:val="24"/>
          <w:lang w:val="en-GB" w:eastAsia="en-GB"/>
        </w:rPr>
        <w:t>suara mund t</w:t>
      </w:r>
      <w:r w:rsidR="00912E58">
        <w:rPr>
          <w:noProof/>
          <w:sz w:val="24"/>
          <w:szCs w:val="24"/>
          <w:lang w:val="en-GB" w:eastAsia="en-GB"/>
        </w:rPr>
        <w:t>ë</w:t>
      </w:r>
      <w:r w:rsidR="00E26A0A">
        <w:rPr>
          <w:noProof/>
          <w:sz w:val="24"/>
          <w:szCs w:val="24"/>
          <w:lang w:val="en-GB" w:eastAsia="en-GB"/>
        </w:rPr>
        <w:t xml:space="preserve"> themi q</w:t>
      </w:r>
      <w:r w:rsidR="00912E58">
        <w:rPr>
          <w:noProof/>
          <w:sz w:val="24"/>
          <w:szCs w:val="24"/>
          <w:lang w:val="en-GB" w:eastAsia="en-GB"/>
        </w:rPr>
        <w:t>ë</w:t>
      </w:r>
      <w:r w:rsidR="00E26A0A">
        <w:rPr>
          <w:noProof/>
          <w:sz w:val="24"/>
          <w:szCs w:val="24"/>
          <w:lang w:val="en-GB" w:eastAsia="en-GB"/>
        </w:rPr>
        <w:t xml:space="preserve"> n</w:t>
      </w:r>
      <w:r w:rsidR="00912E58">
        <w:rPr>
          <w:noProof/>
          <w:sz w:val="24"/>
          <w:szCs w:val="24"/>
          <w:lang w:val="en-GB" w:eastAsia="en-GB"/>
        </w:rPr>
        <w:t>ë</w:t>
      </w:r>
      <w:r w:rsidR="00E26A0A">
        <w:rPr>
          <w:noProof/>
          <w:sz w:val="24"/>
          <w:szCs w:val="24"/>
          <w:lang w:val="en-GB" w:eastAsia="en-GB"/>
        </w:rPr>
        <w:t xml:space="preserve"> rastin </w:t>
      </w:r>
      <w:r w:rsidR="00E26A0A">
        <w:rPr>
          <w:noProof/>
          <w:sz w:val="24"/>
          <w:szCs w:val="24"/>
          <w:lang w:val="en-GB" w:eastAsia="en-GB"/>
        </w:rPr>
        <w:lastRenderedPageBreak/>
        <w:t>e Komun</w:t>
      </w:r>
      <w:r w:rsidR="00912E58">
        <w:rPr>
          <w:noProof/>
          <w:sz w:val="24"/>
          <w:szCs w:val="24"/>
          <w:lang w:val="en-GB" w:eastAsia="en-GB"/>
        </w:rPr>
        <w:t>ë</w:t>
      </w:r>
      <w:r w:rsidR="00E26A0A">
        <w:rPr>
          <w:noProof/>
          <w:sz w:val="24"/>
          <w:szCs w:val="24"/>
          <w:lang w:val="en-GB" w:eastAsia="en-GB"/>
        </w:rPr>
        <w:t>s Lipjan</w:t>
      </w:r>
      <w:r w:rsidR="00912E58">
        <w:rPr>
          <w:noProof/>
          <w:sz w:val="24"/>
          <w:szCs w:val="24"/>
          <w:lang w:val="en-GB" w:eastAsia="en-GB"/>
        </w:rPr>
        <w:t>ë</w:t>
      </w:r>
      <w:r w:rsidR="00E26A0A">
        <w:rPr>
          <w:noProof/>
          <w:sz w:val="24"/>
          <w:szCs w:val="24"/>
          <w:lang w:val="en-GB" w:eastAsia="en-GB"/>
        </w:rPr>
        <w:t>, q</w:t>
      </w:r>
      <w:r w:rsidR="00912E58">
        <w:rPr>
          <w:noProof/>
          <w:sz w:val="24"/>
          <w:szCs w:val="24"/>
          <w:lang w:val="en-GB" w:eastAsia="en-GB"/>
        </w:rPr>
        <w:t>ë</w:t>
      </w:r>
      <w:r w:rsidR="00E26A0A">
        <w:rPr>
          <w:noProof/>
          <w:sz w:val="24"/>
          <w:szCs w:val="24"/>
          <w:lang w:val="en-GB" w:eastAsia="en-GB"/>
        </w:rPr>
        <w:t xml:space="preserve"> kemi nj</w:t>
      </w:r>
      <w:r w:rsidR="00912E58">
        <w:rPr>
          <w:noProof/>
          <w:sz w:val="24"/>
          <w:szCs w:val="24"/>
          <w:lang w:val="en-GB" w:eastAsia="en-GB"/>
        </w:rPr>
        <w:t>ë</w:t>
      </w:r>
      <w:r w:rsidR="00E26A0A">
        <w:rPr>
          <w:noProof/>
          <w:sz w:val="24"/>
          <w:szCs w:val="24"/>
          <w:lang w:val="en-GB" w:eastAsia="en-GB"/>
        </w:rPr>
        <w:t xml:space="preserve"> kosto pothuajse t</w:t>
      </w:r>
      <w:r w:rsidR="00912E58">
        <w:rPr>
          <w:noProof/>
          <w:sz w:val="24"/>
          <w:szCs w:val="24"/>
          <w:lang w:val="en-GB" w:eastAsia="en-GB"/>
        </w:rPr>
        <w:t>ë</w:t>
      </w:r>
      <w:r w:rsidR="00E26A0A">
        <w:rPr>
          <w:noProof/>
          <w:sz w:val="24"/>
          <w:szCs w:val="24"/>
          <w:lang w:val="en-GB" w:eastAsia="en-GB"/>
        </w:rPr>
        <w:t xml:space="preserve"> plot</w:t>
      </w:r>
      <w:r w:rsidR="00912E58">
        <w:rPr>
          <w:noProof/>
          <w:sz w:val="24"/>
          <w:szCs w:val="24"/>
          <w:lang w:val="en-GB" w:eastAsia="en-GB"/>
        </w:rPr>
        <w:t>ë</w:t>
      </w:r>
      <w:r w:rsidR="00E26A0A">
        <w:rPr>
          <w:noProof/>
          <w:sz w:val="24"/>
          <w:szCs w:val="24"/>
          <w:lang w:val="en-GB" w:eastAsia="en-GB"/>
        </w:rPr>
        <w:t xml:space="preserve"> vjetore t</w:t>
      </w:r>
      <w:r w:rsidR="00912E58">
        <w:rPr>
          <w:noProof/>
          <w:sz w:val="24"/>
          <w:szCs w:val="24"/>
          <w:lang w:val="en-GB" w:eastAsia="en-GB"/>
        </w:rPr>
        <w:t>ë</w:t>
      </w:r>
      <w:r w:rsidR="00E26A0A">
        <w:rPr>
          <w:noProof/>
          <w:sz w:val="24"/>
          <w:szCs w:val="24"/>
          <w:lang w:val="en-GB" w:eastAsia="en-GB"/>
        </w:rPr>
        <w:t xml:space="preserve"> ofrimit t</w:t>
      </w:r>
      <w:r w:rsidR="00912E58">
        <w:rPr>
          <w:noProof/>
          <w:sz w:val="24"/>
          <w:szCs w:val="24"/>
          <w:lang w:val="en-GB" w:eastAsia="en-GB"/>
        </w:rPr>
        <w:t>ë</w:t>
      </w:r>
      <w:r w:rsidR="00E26A0A">
        <w:rPr>
          <w:noProof/>
          <w:sz w:val="24"/>
          <w:szCs w:val="24"/>
          <w:lang w:val="en-GB" w:eastAsia="en-GB"/>
        </w:rPr>
        <w:t xml:space="preserve"> sh</w:t>
      </w:r>
      <w:r w:rsidR="00912E58">
        <w:rPr>
          <w:noProof/>
          <w:sz w:val="24"/>
          <w:szCs w:val="24"/>
          <w:lang w:val="en-GB" w:eastAsia="en-GB"/>
        </w:rPr>
        <w:t>ë</w:t>
      </w:r>
      <w:r w:rsidR="00E26A0A">
        <w:rPr>
          <w:noProof/>
          <w:sz w:val="24"/>
          <w:szCs w:val="24"/>
          <w:lang w:val="en-GB" w:eastAsia="en-GB"/>
        </w:rPr>
        <w:t>rbimit, nga e cila komuna mund t</w:t>
      </w:r>
      <w:r w:rsidR="00912E58">
        <w:rPr>
          <w:noProof/>
          <w:sz w:val="24"/>
          <w:szCs w:val="24"/>
          <w:lang w:val="en-GB" w:eastAsia="en-GB"/>
        </w:rPr>
        <w:t>ë</w:t>
      </w:r>
      <w:r w:rsidR="00E26A0A">
        <w:rPr>
          <w:noProof/>
          <w:sz w:val="24"/>
          <w:szCs w:val="24"/>
          <w:lang w:val="en-GB" w:eastAsia="en-GB"/>
        </w:rPr>
        <w:t xml:space="preserve"> bazohet p</w:t>
      </w:r>
      <w:r w:rsidR="00912E58">
        <w:rPr>
          <w:noProof/>
          <w:sz w:val="24"/>
          <w:szCs w:val="24"/>
          <w:lang w:val="en-GB" w:eastAsia="en-GB"/>
        </w:rPr>
        <w:t>ë</w:t>
      </w:r>
      <w:r w:rsidR="00E26A0A">
        <w:rPr>
          <w:noProof/>
          <w:sz w:val="24"/>
          <w:szCs w:val="24"/>
          <w:lang w:val="en-GB" w:eastAsia="en-GB"/>
        </w:rPr>
        <w:t>r llogaritjen e tarifave, p</w:t>
      </w:r>
      <w:r w:rsidR="00912E58">
        <w:rPr>
          <w:noProof/>
          <w:sz w:val="24"/>
          <w:szCs w:val="24"/>
          <w:lang w:val="en-GB" w:eastAsia="en-GB"/>
        </w:rPr>
        <w:t>ë</w:t>
      </w:r>
      <w:r w:rsidR="00E26A0A">
        <w:rPr>
          <w:noProof/>
          <w:sz w:val="24"/>
          <w:szCs w:val="24"/>
          <w:lang w:val="en-GB" w:eastAsia="en-GB"/>
        </w:rPr>
        <w:t>r t</w:t>
      </w:r>
      <w:r w:rsidR="00912E58">
        <w:rPr>
          <w:noProof/>
          <w:sz w:val="24"/>
          <w:szCs w:val="24"/>
          <w:lang w:val="en-GB" w:eastAsia="en-GB"/>
        </w:rPr>
        <w:t>ë</w:t>
      </w:r>
      <w:r w:rsidR="00E26A0A">
        <w:rPr>
          <w:noProof/>
          <w:sz w:val="24"/>
          <w:szCs w:val="24"/>
          <w:lang w:val="en-GB" w:eastAsia="en-GB"/>
        </w:rPr>
        <w:t xml:space="preserve"> synyara mbulimin e plot</w:t>
      </w:r>
      <w:r w:rsidR="00912E58">
        <w:rPr>
          <w:noProof/>
          <w:sz w:val="24"/>
          <w:szCs w:val="24"/>
          <w:lang w:val="en-GB" w:eastAsia="en-GB"/>
        </w:rPr>
        <w:t>ë</w:t>
      </w:r>
      <w:r w:rsidR="00E26A0A">
        <w:rPr>
          <w:noProof/>
          <w:sz w:val="24"/>
          <w:szCs w:val="24"/>
          <w:lang w:val="en-GB" w:eastAsia="en-GB"/>
        </w:rPr>
        <w:t xml:space="preserve"> t</w:t>
      </w:r>
      <w:r w:rsidR="00912E58">
        <w:rPr>
          <w:noProof/>
          <w:sz w:val="24"/>
          <w:szCs w:val="24"/>
          <w:lang w:val="en-GB" w:eastAsia="en-GB"/>
        </w:rPr>
        <w:t>ë</w:t>
      </w:r>
      <w:r w:rsidR="00E26A0A">
        <w:rPr>
          <w:noProof/>
          <w:sz w:val="24"/>
          <w:szCs w:val="24"/>
          <w:lang w:val="en-GB" w:eastAsia="en-GB"/>
        </w:rPr>
        <w:t xml:space="preserve"> kostos.</w:t>
      </w:r>
    </w:p>
    <w:p w:rsidR="002936BE" w:rsidRPr="00E26A0A" w:rsidRDefault="002936BE" w:rsidP="002936BE">
      <w:pPr>
        <w:jc w:val="both"/>
        <w:rPr>
          <w:sz w:val="24"/>
          <w:szCs w:val="24"/>
        </w:rPr>
      </w:pPr>
      <w:r w:rsidRPr="001339A1">
        <w:rPr>
          <w:sz w:val="24"/>
          <w:szCs w:val="24"/>
        </w:rPr>
        <w:t>N</w:t>
      </w:r>
      <w:r>
        <w:rPr>
          <w:sz w:val="24"/>
          <w:szCs w:val="24"/>
        </w:rPr>
        <w:t>ë</w:t>
      </w:r>
      <w:r w:rsidRPr="001339A1">
        <w:rPr>
          <w:sz w:val="24"/>
          <w:szCs w:val="24"/>
        </w:rPr>
        <w:t xml:space="preserve"> tabel</w:t>
      </w:r>
      <w:r>
        <w:rPr>
          <w:sz w:val="24"/>
          <w:szCs w:val="24"/>
        </w:rPr>
        <w:t>ë</w:t>
      </w:r>
      <w:r w:rsidRPr="001339A1">
        <w:rPr>
          <w:sz w:val="24"/>
          <w:szCs w:val="24"/>
        </w:rPr>
        <w:t>n m</w:t>
      </w:r>
      <w:r>
        <w:rPr>
          <w:sz w:val="24"/>
          <w:szCs w:val="24"/>
        </w:rPr>
        <w:t>ë</w:t>
      </w:r>
      <w:r w:rsidRPr="001339A1">
        <w:rPr>
          <w:sz w:val="24"/>
          <w:szCs w:val="24"/>
        </w:rPr>
        <w:t xml:space="preserve"> posht</w:t>
      </w:r>
      <w:r>
        <w:rPr>
          <w:sz w:val="24"/>
          <w:szCs w:val="24"/>
        </w:rPr>
        <w:t>ë</w:t>
      </w:r>
      <w:r w:rsidRPr="001339A1">
        <w:rPr>
          <w:sz w:val="24"/>
          <w:szCs w:val="24"/>
        </w:rPr>
        <w:t xml:space="preserve"> p</w:t>
      </w:r>
      <w:r>
        <w:rPr>
          <w:sz w:val="24"/>
          <w:szCs w:val="24"/>
        </w:rPr>
        <w:t>ë</w:t>
      </w:r>
      <w:r w:rsidRPr="001339A1">
        <w:rPr>
          <w:sz w:val="24"/>
          <w:szCs w:val="24"/>
        </w:rPr>
        <w:t>rmblidhet kosto e plot</w:t>
      </w:r>
      <w:r>
        <w:rPr>
          <w:sz w:val="24"/>
          <w:szCs w:val="24"/>
        </w:rPr>
        <w:t>ë</w:t>
      </w:r>
      <w:r w:rsidRPr="001339A1">
        <w:rPr>
          <w:sz w:val="24"/>
          <w:szCs w:val="24"/>
        </w:rPr>
        <w:t xml:space="preserve"> e sh</w:t>
      </w:r>
      <w:r>
        <w:rPr>
          <w:sz w:val="24"/>
          <w:szCs w:val="24"/>
        </w:rPr>
        <w:t>ë</w:t>
      </w:r>
      <w:r w:rsidRPr="001339A1">
        <w:rPr>
          <w:sz w:val="24"/>
          <w:szCs w:val="24"/>
        </w:rPr>
        <w:t>rbimit t</w:t>
      </w:r>
      <w:r>
        <w:rPr>
          <w:sz w:val="24"/>
          <w:szCs w:val="24"/>
        </w:rPr>
        <w:t>ë</w:t>
      </w:r>
      <w:r w:rsidRPr="001339A1">
        <w:rPr>
          <w:sz w:val="24"/>
          <w:szCs w:val="24"/>
        </w:rPr>
        <w:t xml:space="preserve"> mbeturinave, bazuar n</w:t>
      </w:r>
      <w:r>
        <w:rPr>
          <w:sz w:val="24"/>
          <w:szCs w:val="24"/>
        </w:rPr>
        <w:t>ë</w:t>
      </w:r>
      <w:r w:rsidRPr="001339A1">
        <w:rPr>
          <w:sz w:val="24"/>
          <w:szCs w:val="24"/>
        </w:rPr>
        <w:t xml:space="preserve"> t</w:t>
      </w:r>
      <w:r>
        <w:rPr>
          <w:sz w:val="24"/>
          <w:szCs w:val="24"/>
        </w:rPr>
        <w:t>ë</w:t>
      </w:r>
      <w:r w:rsidRPr="001339A1">
        <w:rPr>
          <w:sz w:val="24"/>
          <w:szCs w:val="24"/>
        </w:rPr>
        <w:t xml:space="preserve"> dh</w:t>
      </w:r>
      <w:r>
        <w:rPr>
          <w:sz w:val="24"/>
          <w:szCs w:val="24"/>
        </w:rPr>
        <w:t>ë</w:t>
      </w:r>
      <w:r w:rsidRPr="001339A1">
        <w:rPr>
          <w:sz w:val="24"/>
          <w:szCs w:val="24"/>
        </w:rPr>
        <w:t>nat q</w:t>
      </w:r>
      <w:r>
        <w:rPr>
          <w:sz w:val="24"/>
          <w:szCs w:val="24"/>
        </w:rPr>
        <w:t>ë</w:t>
      </w:r>
      <w:r w:rsidRPr="001339A1">
        <w:rPr>
          <w:sz w:val="24"/>
          <w:szCs w:val="24"/>
        </w:rPr>
        <w:t xml:space="preserve"> na ka mund</w:t>
      </w:r>
      <w:r>
        <w:rPr>
          <w:sz w:val="24"/>
          <w:szCs w:val="24"/>
        </w:rPr>
        <w:t>ë</w:t>
      </w:r>
      <w:r w:rsidRPr="001339A1">
        <w:rPr>
          <w:sz w:val="24"/>
          <w:szCs w:val="24"/>
        </w:rPr>
        <w:t>suar komuna, p</w:t>
      </w:r>
      <w:r>
        <w:rPr>
          <w:sz w:val="24"/>
          <w:szCs w:val="24"/>
        </w:rPr>
        <w:t>ë</w:t>
      </w:r>
      <w:r w:rsidRPr="001339A1">
        <w:rPr>
          <w:sz w:val="24"/>
          <w:szCs w:val="24"/>
        </w:rPr>
        <w:t xml:space="preserve">r </w:t>
      </w:r>
      <w:r w:rsidR="00EB19B9">
        <w:rPr>
          <w:sz w:val="24"/>
          <w:szCs w:val="24"/>
        </w:rPr>
        <w:t>5,363</w:t>
      </w:r>
      <w:r w:rsidRPr="001339A1">
        <w:rPr>
          <w:sz w:val="24"/>
          <w:szCs w:val="24"/>
        </w:rPr>
        <w:t xml:space="preserve"> amviseri q</w:t>
      </w:r>
      <w:r>
        <w:rPr>
          <w:sz w:val="24"/>
          <w:szCs w:val="24"/>
        </w:rPr>
        <w:t>ë</w:t>
      </w:r>
      <w:r w:rsidRPr="001339A1">
        <w:rPr>
          <w:sz w:val="24"/>
          <w:szCs w:val="24"/>
        </w:rPr>
        <w:t xml:space="preserve"> marrin </w:t>
      </w:r>
      <w:r w:rsidR="00EB19B9">
        <w:rPr>
          <w:sz w:val="24"/>
          <w:szCs w:val="24"/>
        </w:rPr>
        <w:t>dhe do t</w:t>
      </w:r>
      <w:r w:rsidR="00912E58">
        <w:rPr>
          <w:sz w:val="24"/>
          <w:szCs w:val="24"/>
        </w:rPr>
        <w:t>ë</w:t>
      </w:r>
      <w:r w:rsidR="00EB19B9">
        <w:rPr>
          <w:sz w:val="24"/>
          <w:szCs w:val="24"/>
        </w:rPr>
        <w:t xml:space="preserve"> marrin sh</w:t>
      </w:r>
      <w:r w:rsidR="00912E58">
        <w:rPr>
          <w:sz w:val="24"/>
          <w:szCs w:val="24"/>
        </w:rPr>
        <w:t>ë</w:t>
      </w:r>
      <w:r w:rsidR="00EB19B9">
        <w:rPr>
          <w:sz w:val="24"/>
          <w:szCs w:val="24"/>
        </w:rPr>
        <w:t>rbim n</w:t>
      </w:r>
      <w:r w:rsidR="00912E58">
        <w:rPr>
          <w:sz w:val="24"/>
          <w:szCs w:val="24"/>
        </w:rPr>
        <w:t>ë</w:t>
      </w:r>
      <w:r w:rsidR="00EB19B9">
        <w:rPr>
          <w:sz w:val="24"/>
          <w:szCs w:val="24"/>
        </w:rPr>
        <w:t xml:space="preserve"> t</w:t>
      </w:r>
      <w:r w:rsidR="00912E58">
        <w:rPr>
          <w:sz w:val="24"/>
          <w:szCs w:val="24"/>
        </w:rPr>
        <w:t>ë</w:t>
      </w:r>
      <w:r w:rsidR="00EB19B9">
        <w:rPr>
          <w:sz w:val="24"/>
          <w:szCs w:val="24"/>
        </w:rPr>
        <w:t xml:space="preserve"> ardhmen</w:t>
      </w:r>
      <w:r w:rsidR="0097513D">
        <w:rPr>
          <w:rStyle w:val="FootnoteReference"/>
          <w:sz w:val="24"/>
          <w:szCs w:val="24"/>
        </w:rPr>
        <w:footnoteReference w:id="13"/>
      </w:r>
      <w:r w:rsidRPr="001339A1">
        <w:rPr>
          <w:sz w:val="24"/>
          <w:szCs w:val="24"/>
        </w:rPr>
        <w:t xml:space="preserve">, </w:t>
      </w:r>
      <w:r w:rsidR="00EB19B9">
        <w:rPr>
          <w:sz w:val="24"/>
          <w:szCs w:val="24"/>
        </w:rPr>
        <w:t>320</w:t>
      </w:r>
      <w:r w:rsidRPr="001339A1">
        <w:rPr>
          <w:sz w:val="24"/>
          <w:szCs w:val="24"/>
        </w:rPr>
        <w:t xml:space="preserve"> bisnese komerciale dhe </w:t>
      </w:r>
      <w:r w:rsidR="00EB19B9">
        <w:rPr>
          <w:sz w:val="24"/>
          <w:szCs w:val="24"/>
        </w:rPr>
        <w:t>4</w:t>
      </w:r>
      <w:r w:rsidRPr="001339A1">
        <w:rPr>
          <w:sz w:val="24"/>
          <w:szCs w:val="24"/>
        </w:rPr>
        <w:t xml:space="preserve"> institucione</w:t>
      </w:r>
      <w:r>
        <w:rPr>
          <w:sz w:val="24"/>
          <w:szCs w:val="24"/>
        </w:rPr>
        <w:t xml:space="preserve">, e cila kap një vlerë vjetore prej </w:t>
      </w:r>
      <w:r w:rsidR="00EB19B9">
        <w:rPr>
          <w:sz w:val="24"/>
          <w:szCs w:val="24"/>
        </w:rPr>
        <w:t>257,259</w:t>
      </w:r>
      <w:r>
        <w:rPr>
          <w:sz w:val="24"/>
          <w:szCs w:val="24"/>
        </w:rPr>
        <w:t xml:space="preserve"> euro/ vit:</w:t>
      </w:r>
    </w:p>
    <w:p w:rsidR="002936BE" w:rsidRDefault="00EB19B9" w:rsidP="002936BE">
      <w:pPr>
        <w:jc w:val="both"/>
      </w:pPr>
      <w:r w:rsidRPr="00EB19B9">
        <w:rPr>
          <w:noProof/>
        </w:rPr>
        <w:drawing>
          <wp:inline distT="0" distB="0" distL="0" distR="0">
            <wp:extent cx="5731510" cy="3227334"/>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227334"/>
                    </a:xfrm>
                    <a:prstGeom prst="rect">
                      <a:avLst/>
                    </a:prstGeom>
                    <a:noFill/>
                    <a:ln>
                      <a:noFill/>
                    </a:ln>
                  </pic:spPr>
                </pic:pic>
              </a:graphicData>
            </a:graphic>
          </wp:inline>
        </w:drawing>
      </w:r>
    </w:p>
    <w:p w:rsidR="002936BE" w:rsidRDefault="002936BE" w:rsidP="002936BE">
      <w:pPr>
        <w:pStyle w:val="Heading5"/>
        <w:rPr>
          <w:rFonts w:asciiTheme="minorHAnsi" w:hAnsiTheme="minorHAnsi" w:cstheme="minorHAnsi"/>
          <w:color w:val="000000" w:themeColor="text1"/>
          <w:lang w:val="de-DE" w:eastAsia="de-DE"/>
        </w:rPr>
      </w:pPr>
      <w:bookmarkStart w:id="79" w:name="_Toc468311177"/>
      <w:bookmarkStart w:id="80" w:name="_Toc468747541"/>
      <w:r w:rsidRPr="0028535F">
        <w:rPr>
          <w:rFonts w:asciiTheme="minorHAnsi" w:hAnsiTheme="minorHAnsi" w:cstheme="minorHAnsi"/>
          <w:color w:val="000000" w:themeColor="text1"/>
          <w:lang w:val="de-DE" w:eastAsia="de-DE"/>
        </w:rPr>
        <w:t>Tabela 4 Totali i kostos për Komunën</w:t>
      </w:r>
      <w:bookmarkEnd w:id="79"/>
      <w:r w:rsidR="00EB19B9">
        <w:rPr>
          <w:rFonts w:asciiTheme="minorHAnsi" w:hAnsiTheme="minorHAnsi" w:cstheme="minorHAnsi"/>
          <w:color w:val="000000" w:themeColor="text1"/>
          <w:lang w:val="de-DE" w:eastAsia="de-DE"/>
        </w:rPr>
        <w:t xml:space="preserve"> Lipjan</w:t>
      </w:r>
      <w:r w:rsidR="00912E58">
        <w:rPr>
          <w:rFonts w:asciiTheme="minorHAnsi" w:hAnsiTheme="minorHAnsi" w:cstheme="minorHAnsi"/>
          <w:color w:val="000000" w:themeColor="text1"/>
          <w:lang w:val="de-DE" w:eastAsia="de-DE"/>
        </w:rPr>
        <w:t>ë</w:t>
      </w:r>
      <w:bookmarkEnd w:id="80"/>
    </w:p>
    <w:p w:rsidR="002936BE" w:rsidRPr="000459E1" w:rsidRDefault="002936BE" w:rsidP="002936BE">
      <w:pPr>
        <w:rPr>
          <w:sz w:val="20"/>
          <w:szCs w:val="20"/>
          <w:lang w:val="de-DE" w:eastAsia="de-DE"/>
        </w:rPr>
      </w:pPr>
      <w:r w:rsidRPr="000459E1">
        <w:rPr>
          <w:sz w:val="20"/>
          <w:szCs w:val="20"/>
          <w:lang w:val="de-DE" w:eastAsia="de-DE"/>
        </w:rPr>
        <w:t>[Burimi: zhvilluar nga GIZ, p</w:t>
      </w:r>
      <w:r>
        <w:rPr>
          <w:sz w:val="20"/>
          <w:szCs w:val="20"/>
          <w:lang w:val="de-DE" w:eastAsia="de-DE"/>
        </w:rPr>
        <w:t>ë</w:t>
      </w:r>
      <w:r w:rsidRPr="000459E1">
        <w:rPr>
          <w:sz w:val="20"/>
          <w:szCs w:val="20"/>
          <w:lang w:val="de-DE" w:eastAsia="de-DE"/>
        </w:rPr>
        <w:t>rshtatur nga autori]</w:t>
      </w:r>
    </w:p>
    <w:p w:rsidR="002936BE" w:rsidRPr="001339A1" w:rsidRDefault="002936BE" w:rsidP="002936BE">
      <w:pPr>
        <w:jc w:val="both"/>
        <w:rPr>
          <w:sz w:val="24"/>
          <w:szCs w:val="24"/>
        </w:rPr>
      </w:pPr>
      <w:r w:rsidRPr="001339A1">
        <w:rPr>
          <w:sz w:val="24"/>
          <w:szCs w:val="24"/>
        </w:rPr>
        <w:t>N</w:t>
      </w:r>
      <w:r>
        <w:rPr>
          <w:sz w:val="24"/>
          <w:szCs w:val="24"/>
        </w:rPr>
        <w:t>ë</w:t>
      </w:r>
      <w:r w:rsidRPr="001339A1">
        <w:rPr>
          <w:sz w:val="24"/>
          <w:szCs w:val="24"/>
        </w:rPr>
        <w:t xml:space="preserve"> tabel</w:t>
      </w:r>
      <w:r>
        <w:rPr>
          <w:sz w:val="24"/>
          <w:szCs w:val="24"/>
        </w:rPr>
        <w:t>ë</w:t>
      </w:r>
      <w:r w:rsidRPr="001339A1">
        <w:rPr>
          <w:sz w:val="24"/>
          <w:szCs w:val="24"/>
        </w:rPr>
        <w:t>n m</w:t>
      </w:r>
      <w:r>
        <w:rPr>
          <w:sz w:val="24"/>
          <w:szCs w:val="24"/>
        </w:rPr>
        <w:t>ë</w:t>
      </w:r>
      <w:r w:rsidRPr="001339A1">
        <w:rPr>
          <w:sz w:val="24"/>
          <w:szCs w:val="24"/>
        </w:rPr>
        <w:t xml:space="preserve"> posht</w:t>
      </w:r>
      <w:r>
        <w:rPr>
          <w:sz w:val="24"/>
          <w:szCs w:val="24"/>
        </w:rPr>
        <w:t>ë</w:t>
      </w:r>
      <w:r w:rsidRPr="001339A1">
        <w:rPr>
          <w:sz w:val="24"/>
          <w:szCs w:val="24"/>
        </w:rPr>
        <w:t xml:space="preserve"> </w:t>
      </w:r>
      <w:r>
        <w:rPr>
          <w:sz w:val="24"/>
          <w:szCs w:val="24"/>
        </w:rPr>
        <w:t>ë</w:t>
      </w:r>
      <w:r w:rsidRPr="001339A1">
        <w:rPr>
          <w:sz w:val="24"/>
          <w:szCs w:val="24"/>
        </w:rPr>
        <w:t>sht</w:t>
      </w:r>
      <w:r>
        <w:rPr>
          <w:sz w:val="24"/>
          <w:szCs w:val="24"/>
        </w:rPr>
        <w:t>ë</w:t>
      </w:r>
      <w:r w:rsidRPr="001339A1">
        <w:rPr>
          <w:sz w:val="24"/>
          <w:szCs w:val="24"/>
        </w:rPr>
        <w:t xml:space="preserve"> llogaritur kosto nj</w:t>
      </w:r>
      <w:r>
        <w:rPr>
          <w:sz w:val="24"/>
          <w:szCs w:val="24"/>
        </w:rPr>
        <w:t>ë</w:t>
      </w:r>
      <w:r w:rsidRPr="001339A1">
        <w:rPr>
          <w:sz w:val="24"/>
          <w:szCs w:val="24"/>
        </w:rPr>
        <w:t>si p</w:t>
      </w:r>
      <w:r>
        <w:rPr>
          <w:sz w:val="24"/>
          <w:szCs w:val="24"/>
        </w:rPr>
        <w:t>ë</w:t>
      </w:r>
      <w:r w:rsidRPr="001339A1">
        <w:rPr>
          <w:sz w:val="24"/>
          <w:szCs w:val="24"/>
        </w:rPr>
        <w:t>r amviseri</w:t>
      </w:r>
      <w:r>
        <w:rPr>
          <w:sz w:val="24"/>
          <w:szCs w:val="24"/>
        </w:rPr>
        <w:t>të</w:t>
      </w:r>
      <w:r w:rsidRPr="001339A1">
        <w:rPr>
          <w:sz w:val="24"/>
          <w:szCs w:val="24"/>
        </w:rPr>
        <w:t xml:space="preserve"> bazuar vet</w:t>
      </w:r>
      <w:r>
        <w:rPr>
          <w:sz w:val="24"/>
          <w:szCs w:val="24"/>
        </w:rPr>
        <w:t>ë</w:t>
      </w:r>
      <w:r w:rsidRPr="001339A1">
        <w:rPr>
          <w:sz w:val="24"/>
          <w:szCs w:val="24"/>
        </w:rPr>
        <w:t>m n</w:t>
      </w:r>
      <w:r>
        <w:rPr>
          <w:sz w:val="24"/>
          <w:szCs w:val="24"/>
        </w:rPr>
        <w:t>ë</w:t>
      </w:r>
      <w:r w:rsidRPr="001339A1">
        <w:rPr>
          <w:sz w:val="24"/>
          <w:szCs w:val="24"/>
        </w:rPr>
        <w:t xml:space="preserve"> koston </w:t>
      </w:r>
      <w:r>
        <w:rPr>
          <w:sz w:val="24"/>
          <w:szCs w:val="24"/>
        </w:rPr>
        <w:t>e llogaritur pak më lart</w:t>
      </w:r>
      <w:r w:rsidRPr="001339A1">
        <w:rPr>
          <w:sz w:val="24"/>
          <w:szCs w:val="24"/>
        </w:rPr>
        <w:t xml:space="preserve">. </w:t>
      </w:r>
      <w:r>
        <w:rPr>
          <w:sz w:val="24"/>
          <w:szCs w:val="24"/>
        </w:rPr>
        <w:t>Këto kosto njësi do të sihsin më të plota nëse komuna do të mund të siguronte të gjitha zërat e kostove direkte dhe indirekte</w:t>
      </w:r>
      <w:r w:rsidRPr="001339A1">
        <w:rPr>
          <w:sz w:val="24"/>
          <w:szCs w:val="24"/>
        </w:rPr>
        <w:t>:</w:t>
      </w:r>
    </w:p>
    <w:p w:rsidR="002936BE" w:rsidRDefault="00EB19B9" w:rsidP="002936BE">
      <w:pPr>
        <w:jc w:val="both"/>
      </w:pPr>
      <w:r w:rsidRPr="00EB19B9">
        <w:rPr>
          <w:noProof/>
        </w:rPr>
        <w:drawing>
          <wp:inline distT="0" distB="0" distL="0" distR="0">
            <wp:extent cx="5731054" cy="112914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7181" cy="1130352"/>
                    </a:xfrm>
                    <a:prstGeom prst="rect">
                      <a:avLst/>
                    </a:prstGeom>
                    <a:noFill/>
                    <a:ln>
                      <a:noFill/>
                    </a:ln>
                  </pic:spPr>
                </pic:pic>
              </a:graphicData>
            </a:graphic>
          </wp:inline>
        </w:drawing>
      </w:r>
    </w:p>
    <w:p w:rsidR="002936BE" w:rsidRDefault="002936BE" w:rsidP="002936BE">
      <w:pPr>
        <w:pStyle w:val="Heading5"/>
        <w:rPr>
          <w:rFonts w:asciiTheme="minorHAnsi" w:hAnsiTheme="minorHAnsi" w:cstheme="minorHAnsi"/>
          <w:color w:val="000000" w:themeColor="text1"/>
          <w:lang w:val="de-DE" w:eastAsia="de-DE"/>
        </w:rPr>
      </w:pPr>
      <w:bookmarkStart w:id="81" w:name="_Toc468311178"/>
      <w:bookmarkStart w:id="82" w:name="_Toc468747542"/>
      <w:r w:rsidRPr="0028535F">
        <w:rPr>
          <w:rFonts w:asciiTheme="minorHAnsi" w:hAnsiTheme="minorHAnsi" w:cstheme="minorHAnsi"/>
          <w:color w:val="000000" w:themeColor="text1"/>
          <w:lang w:val="de-DE" w:eastAsia="de-DE"/>
        </w:rPr>
        <w:t xml:space="preserve">Tabela 5 Kosto njësi për Komunë </w:t>
      </w:r>
      <w:bookmarkEnd w:id="81"/>
      <w:r w:rsidR="00EB19B9">
        <w:rPr>
          <w:rFonts w:asciiTheme="minorHAnsi" w:hAnsiTheme="minorHAnsi" w:cstheme="minorHAnsi"/>
          <w:color w:val="000000" w:themeColor="text1"/>
          <w:lang w:val="de-DE" w:eastAsia="de-DE"/>
        </w:rPr>
        <w:t>Lipjan</w:t>
      </w:r>
      <w:r w:rsidR="00912E58">
        <w:rPr>
          <w:rFonts w:asciiTheme="minorHAnsi" w:hAnsiTheme="minorHAnsi" w:cstheme="minorHAnsi"/>
          <w:color w:val="000000" w:themeColor="text1"/>
          <w:lang w:val="de-DE" w:eastAsia="de-DE"/>
        </w:rPr>
        <w:t>ë</w:t>
      </w:r>
      <w:bookmarkEnd w:id="82"/>
    </w:p>
    <w:p w:rsidR="002936BE" w:rsidRPr="000459E1" w:rsidRDefault="002936BE" w:rsidP="002936BE">
      <w:pPr>
        <w:rPr>
          <w:sz w:val="20"/>
          <w:szCs w:val="20"/>
          <w:lang w:val="de-DE" w:eastAsia="de-DE"/>
        </w:rPr>
      </w:pPr>
      <w:r w:rsidRPr="000459E1">
        <w:rPr>
          <w:sz w:val="20"/>
          <w:szCs w:val="20"/>
          <w:lang w:val="de-DE" w:eastAsia="de-DE"/>
        </w:rPr>
        <w:t>[Burimi: zhvilluar nga GIZ, p</w:t>
      </w:r>
      <w:r>
        <w:rPr>
          <w:sz w:val="20"/>
          <w:szCs w:val="20"/>
          <w:lang w:val="de-DE" w:eastAsia="de-DE"/>
        </w:rPr>
        <w:t>ë</w:t>
      </w:r>
      <w:r w:rsidRPr="000459E1">
        <w:rPr>
          <w:sz w:val="20"/>
          <w:szCs w:val="20"/>
          <w:lang w:val="de-DE" w:eastAsia="de-DE"/>
        </w:rPr>
        <w:t>rshtatur nga autori]</w:t>
      </w:r>
    </w:p>
    <w:p w:rsidR="002936BE" w:rsidRDefault="002936BE" w:rsidP="0097513D">
      <w:pPr>
        <w:jc w:val="both"/>
        <w:rPr>
          <w:sz w:val="24"/>
          <w:szCs w:val="24"/>
        </w:rPr>
      </w:pPr>
      <w:r w:rsidRPr="000E16B1">
        <w:rPr>
          <w:sz w:val="24"/>
          <w:szCs w:val="24"/>
        </w:rPr>
        <w:lastRenderedPageBreak/>
        <w:t>Nga llogaritjet e kryera n</w:t>
      </w:r>
      <w:r>
        <w:rPr>
          <w:sz w:val="24"/>
          <w:szCs w:val="24"/>
        </w:rPr>
        <w:t>ë</w:t>
      </w:r>
      <w:r w:rsidRPr="000E16B1">
        <w:rPr>
          <w:sz w:val="24"/>
          <w:szCs w:val="24"/>
        </w:rPr>
        <w:t xml:space="preserve"> saj</w:t>
      </w:r>
      <w:r>
        <w:rPr>
          <w:sz w:val="24"/>
          <w:szCs w:val="24"/>
        </w:rPr>
        <w:t>ë</w:t>
      </w:r>
      <w:r w:rsidRPr="000E16B1">
        <w:rPr>
          <w:sz w:val="24"/>
          <w:szCs w:val="24"/>
        </w:rPr>
        <w:t xml:space="preserve"> t</w:t>
      </w:r>
      <w:r>
        <w:rPr>
          <w:sz w:val="24"/>
          <w:szCs w:val="24"/>
        </w:rPr>
        <w:t>ë</w:t>
      </w:r>
      <w:r w:rsidRPr="000E16B1">
        <w:rPr>
          <w:sz w:val="24"/>
          <w:szCs w:val="24"/>
        </w:rPr>
        <w:t xml:space="preserve"> kostos t</w:t>
      </w:r>
      <w:r>
        <w:rPr>
          <w:sz w:val="24"/>
          <w:szCs w:val="24"/>
        </w:rPr>
        <w:t>ë</w:t>
      </w:r>
      <w:r w:rsidRPr="000E16B1">
        <w:rPr>
          <w:sz w:val="24"/>
          <w:szCs w:val="24"/>
        </w:rPr>
        <w:t xml:space="preserve"> llogaritur, kosto nj</w:t>
      </w:r>
      <w:r>
        <w:rPr>
          <w:sz w:val="24"/>
          <w:szCs w:val="24"/>
        </w:rPr>
        <w:t>ë</w:t>
      </w:r>
      <w:r w:rsidRPr="000E16B1">
        <w:rPr>
          <w:sz w:val="24"/>
          <w:szCs w:val="24"/>
        </w:rPr>
        <w:t>si p</w:t>
      </w:r>
      <w:r>
        <w:rPr>
          <w:sz w:val="24"/>
          <w:szCs w:val="24"/>
        </w:rPr>
        <w:t>ë</w:t>
      </w:r>
      <w:r w:rsidRPr="000E16B1">
        <w:rPr>
          <w:sz w:val="24"/>
          <w:szCs w:val="24"/>
        </w:rPr>
        <w:t>r am</w:t>
      </w:r>
      <w:r>
        <w:rPr>
          <w:sz w:val="24"/>
          <w:szCs w:val="24"/>
        </w:rPr>
        <w:t>v</w:t>
      </w:r>
      <w:r w:rsidRPr="000E16B1">
        <w:rPr>
          <w:sz w:val="24"/>
          <w:szCs w:val="24"/>
        </w:rPr>
        <w:t>iserit</w:t>
      </w:r>
      <w:r>
        <w:rPr>
          <w:sz w:val="24"/>
          <w:szCs w:val="24"/>
        </w:rPr>
        <w:t>ë,</w:t>
      </w:r>
      <w:r w:rsidRPr="000E16B1">
        <w:rPr>
          <w:sz w:val="24"/>
          <w:szCs w:val="24"/>
        </w:rPr>
        <w:t xml:space="preserve"> t</w:t>
      </w:r>
      <w:r>
        <w:rPr>
          <w:sz w:val="24"/>
          <w:szCs w:val="24"/>
        </w:rPr>
        <w:t>ë</w:t>
      </w:r>
      <w:r w:rsidRPr="000E16B1">
        <w:rPr>
          <w:sz w:val="24"/>
          <w:szCs w:val="24"/>
        </w:rPr>
        <w:t xml:space="preserve"> cilat aktualisht mund</w:t>
      </w:r>
      <w:r>
        <w:rPr>
          <w:sz w:val="24"/>
          <w:szCs w:val="24"/>
        </w:rPr>
        <w:t>ë</w:t>
      </w:r>
      <w:r w:rsidRPr="000E16B1">
        <w:rPr>
          <w:sz w:val="24"/>
          <w:szCs w:val="24"/>
        </w:rPr>
        <w:t>sohen me sh</w:t>
      </w:r>
      <w:r>
        <w:rPr>
          <w:sz w:val="24"/>
          <w:szCs w:val="24"/>
        </w:rPr>
        <w:t>ë</w:t>
      </w:r>
      <w:r w:rsidRPr="000E16B1">
        <w:rPr>
          <w:sz w:val="24"/>
          <w:szCs w:val="24"/>
        </w:rPr>
        <w:t>rbim do t</w:t>
      </w:r>
      <w:r>
        <w:rPr>
          <w:sz w:val="24"/>
          <w:szCs w:val="24"/>
        </w:rPr>
        <w:t>ë</w:t>
      </w:r>
      <w:r w:rsidRPr="000E16B1">
        <w:rPr>
          <w:sz w:val="24"/>
          <w:szCs w:val="24"/>
        </w:rPr>
        <w:t xml:space="preserve"> jet</w:t>
      </w:r>
      <w:r>
        <w:rPr>
          <w:sz w:val="24"/>
          <w:szCs w:val="24"/>
        </w:rPr>
        <w:t>ë</w:t>
      </w:r>
      <w:r w:rsidRPr="000E16B1">
        <w:rPr>
          <w:sz w:val="24"/>
          <w:szCs w:val="24"/>
        </w:rPr>
        <w:t xml:space="preserve"> </w:t>
      </w:r>
      <w:r w:rsidR="00573588">
        <w:rPr>
          <w:b/>
          <w:sz w:val="24"/>
          <w:szCs w:val="24"/>
        </w:rPr>
        <w:t>48</w:t>
      </w:r>
      <w:r w:rsidRPr="000E16B1">
        <w:rPr>
          <w:b/>
          <w:sz w:val="24"/>
          <w:szCs w:val="24"/>
        </w:rPr>
        <w:t xml:space="preserve"> euro/amviseri</w:t>
      </w:r>
      <w:r w:rsidRPr="000E16B1">
        <w:rPr>
          <w:sz w:val="24"/>
          <w:szCs w:val="24"/>
        </w:rPr>
        <w:t xml:space="preserve"> </w:t>
      </w:r>
      <w:r w:rsidRPr="000E16B1">
        <w:rPr>
          <w:b/>
          <w:sz w:val="24"/>
          <w:szCs w:val="24"/>
        </w:rPr>
        <w:t>n</w:t>
      </w:r>
      <w:r>
        <w:rPr>
          <w:b/>
          <w:sz w:val="24"/>
          <w:szCs w:val="24"/>
        </w:rPr>
        <w:t>ë</w:t>
      </w:r>
      <w:r w:rsidRPr="000E16B1">
        <w:rPr>
          <w:b/>
          <w:sz w:val="24"/>
          <w:szCs w:val="24"/>
        </w:rPr>
        <w:t xml:space="preserve"> vit</w:t>
      </w:r>
      <w:r w:rsidRPr="000E16B1">
        <w:rPr>
          <w:sz w:val="24"/>
          <w:szCs w:val="24"/>
        </w:rPr>
        <w:t>, e cila e p</w:t>
      </w:r>
      <w:r>
        <w:rPr>
          <w:sz w:val="24"/>
          <w:szCs w:val="24"/>
        </w:rPr>
        <w:t>ë</w:t>
      </w:r>
      <w:r w:rsidRPr="000E16B1">
        <w:rPr>
          <w:sz w:val="24"/>
          <w:szCs w:val="24"/>
        </w:rPr>
        <w:t>rkthyer n</w:t>
      </w:r>
      <w:r>
        <w:rPr>
          <w:sz w:val="24"/>
          <w:szCs w:val="24"/>
        </w:rPr>
        <w:t>ë</w:t>
      </w:r>
      <w:r w:rsidRPr="000E16B1">
        <w:rPr>
          <w:sz w:val="24"/>
          <w:szCs w:val="24"/>
        </w:rPr>
        <w:t xml:space="preserve"> muaj </w:t>
      </w:r>
      <w:r>
        <w:rPr>
          <w:sz w:val="24"/>
          <w:szCs w:val="24"/>
        </w:rPr>
        <w:t>ë</w:t>
      </w:r>
      <w:r w:rsidRPr="000E16B1">
        <w:rPr>
          <w:sz w:val="24"/>
          <w:szCs w:val="24"/>
        </w:rPr>
        <w:t>sht</w:t>
      </w:r>
      <w:r>
        <w:rPr>
          <w:sz w:val="24"/>
          <w:szCs w:val="24"/>
        </w:rPr>
        <w:t>ë</w:t>
      </w:r>
      <w:r w:rsidRPr="000E16B1">
        <w:rPr>
          <w:sz w:val="24"/>
          <w:szCs w:val="24"/>
        </w:rPr>
        <w:t xml:space="preserve"> af</w:t>
      </w:r>
      <w:r>
        <w:rPr>
          <w:sz w:val="24"/>
          <w:szCs w:val="24"/>
        </w:rPr>
        <w:t>ë</w:t>
      </w:r>
      <w:r w:rsidRPr="000E16B1">
        <w:rPr>
          <w:sz w:val="24"/>
          <w:szCs w:val="24"/>
        </w:rPr>
        <w:t xml:space="preserve">rsisht </w:t>
      </w:r>
      <w:r w:rsidR="0097513D">
        <w:rPr>
          <w:b/>
          <w:sz w:val="24"/>
          <w:szCs w:val="24"/>
        </w:rPr>
        <w:t>4</w:t>
      </w:r>
      <w:r w:rsidRPr="000E16B1">
        <w:rPr>
          <w:b/>
          <w:sz w:val="24"/>
          <w:szCs w:val="24"/>
        </w:rPr>
        <w:t xml:space="preserve"> euro/amviseri n</w:t>
      </w:r>
      <w:r>
        <w:rPr>
          <w:b/>
          <w:sz w:val="24"/>
          <w:szCs w:val="24"/>
        </w:rPr>
        <w:t>ë</w:t>
      </w:r>
      <w:r w:rsidRPr="000E16B1">
        <w:rPr>
          <w:b/>
          <w:sz w:val="24"/>
          <w:szCs w:val="24"/>
        </w:rPr>
        <w:t xml:space="preserve"> muaj</w:t>
      </w:r>
      <w:r w:rsidRPr="000E16B1">
        <w:rPr>
          <w:sz w:val="24"/>
          <w:szCs w:val="24"/>
        </w:rPr>
        <w:t>.</w:t>
      </w:r>
      <w:r w:rsidR="0097513D">
        <w:rPr>
          <w:sz w:val="24"/>
          <w:szCs w:val="24"/>
        </w:rPr>
        <w:t xml:space="preserve"> </w:t>
      </w:r>
    </w:p>
    <w:p w:rsidR="0097513D" w:rsidRPr="0097513D" w:rsidRDefault="0097513D" w:rsidP="0097513D">
      <w:pPr>
        <w:jc w:val="both"/>
        <w:rPr>
          <w:sz w:val="24"/>
          <w:szCs w:val="24"/>
        </w:rPr>
      </w:pPr>
    </w:p>
    <w:p w:rsidR="001C61E2" w:rsidRPr="0097513D" w:rsidRDefault="001C61E2" w:rsidP="00774D49">
      <w:pPr>
        <w:pStyle w:val="Heading2"/>
        <w:numPr>
          <w:ilvl w:val="1"/>
          <w:numId w:val="1"/>
        </w:numPr>
        <w:spacing w:after="240"/>
        <w:rPr>
          <w:rFonts w:asciiTheme="minorHAnsi" w:hAnsiTheme="minorHAnsi"/>
          <w:color w:val="auto"/>
          <w:sz w:val="28"/>
          <w:szCs w:val="28"/>
        </w:rPr>
      </w:pPr>
      <w:bookmarkStart w:id="83" w:name="_Toc468744048"/>
      <w:r w:rsidRPr="0097513D">
        <w:rPr>
          <w:rFonts w:asciiTheme="minorHAnsi" w:hAnsiTheme="minorHAnsi"/>
          <w:color w:val="auto"/>
          <w:sz w:val="28"/>
          <w:szCs w:val="28"/>
        </w:rPr>
        <w:t>Sistemi i tarifave të menaxhimit të mbe</w:t>
      </w:r>
      <w:r w:rsidR="0097513D" w:rsidRPr="0097513D">
        <w:rPr>
          <w:rFonts w:asciiTheme="minorHAnsi" w:hAnsiTheme="minorHAnsi"/>
          <w:color w:val="auto"/>
          <w:sz w:val="28"/>
          <w:szCs w:val="28"/>
        </w:rPr>
        <w:t>turinave</w:t>
      </w:r>
      <w:bookmarkEnd w:id="83"/>
    </w:p>
    <w:p w:rsidR="00F16150" w:rsidRPr="0097513D" w:rsidRDefault="00F16150" w:rsidP="00F16150">
      <w:pPr>
        <w:jc w:val="both"/>
        <w:rPr>
          <w:sz w:val="24"/>
          <w:szCs w:val="24"/>
        </w:rPr>
      </w:pPr>
      <w:r w:rsidRPr="0097513D">
        <w:rPr>
          <w:sz w:val="24"/>
          <w:szCs w:val="24"/>
        </w:rPr>
        <w:t>Komuna Lipja</w:t>
      </w:r>
      <w:r w:rsidR="00660B3C" w:rsidRPr="0097513D">
        <w:rPr>
          <w:sz w:val="24"/>
          <w:szCs w:val="24"/>
        </w:rPr>
        <w:t>n</w:t>
      </w:r>
      <w:r w:rsidR="0002494E" w:rsidRPr="0097513D">
        <w:rPr>
          <w:sz w:val="24"/>
          <w:szCs w:val="24"/>
        </w:rPr>
        <w:t>ë</w:t>
      </w:r>
      <w:r w:rsidRPr="0097513D">
        <w:rPr>
          <w:sz w:val="24"/>
          <w:szCs w:val="24"/>
        </w:rPr>
        <w:t xml:space="preserve"> sipas</w:t>
      </w:r>
      <w:r w:rsidR="00660B3C" w:rsidRPr="0097513D">
        <w:rPr>
          <w:sz w:val="24"/>
          <w:szCs w:val="24"/>
        </w:rPr>
        <w:t xml:space="preserve"> Rregullores p</w:t>
      </w:r>
      <w:r w:rsidR="0002494E" w:rsidRPr="0097513D">
        <w:rPr>
          <w:sz w:val="24"/>
          <w:szCs w:val="24"/>
        </w:rPr>
        <w:t>ë</w:t>
      </w:r>
      <w:r w:rsidR="00660B3C" w:rsidRPr="0097513D">
        <w:rPr>
          <w:sz w:val="24"/>
          <w:szCs w:val="24"/>
        </w:rPr>
        <w:t>r Manaxhimin e Mbeturinave, ka p</w:t>
      </w:r>
      <w:r w:rsidR="0002494E" w:rsidRPr="0097513D">
        <w:rPr>
          <w:sz w:val="24"/>
          <w:szCs w:val="24"/>
        </w:rPr>
        <w:t>ë</w:t>
      </w:r>
      <w:r w:rsidR="00660B3C" w:rsidRPr="0097513D">
        <w:rPr>
          <w:sz w:val="24"/>
          <w:szCs w:val="24"/>
        </w:rPr>
        <w:t>rcaktuar k</w:t>
      </w:r>
      <w:r w:rsidR="0002494E" w:rsidRPr="0097513D">
        <w:rPr>
          <w:sz w:val="24"/>
          <w:szCs w:val="24"/>
        </w:rPr>
        <w:t>ë</w:t>
      </w:r>
      <w:r w:rsidR="00660B3C" w:rsidRPr="0097513D">
        <w:rPr>
          <w:sz w:val="24"/>
          <w:szCs w:val="24"/>
        </w:rPr>
        <w:t>to tarifa t</w:t>
      </w:r>
      <w:r w:rsidR="0002494E" w:rsidRPr="0097513D">
        <w:rPr>
          <w:sz w:val="24"/>
          <w:szCs w:val="24"/>
        </w:rPr>
        <w:t>ë</w:t>
      </w:r>
      <w:r w:rsidR="00660B3C" w:rsidRPr="0097513D">
        <w:rPr>
          <w:sz w:val="24"/>
          <w:szCs w:val="24"/>
        </w:rPr>
        <w:t xml:space="preserve"> mbeturinave p</w:t>
      </w:r>
      <w:r w:rsidR="0002494E" w:rsidRPr="0097513D">
        <w:rPr>
          <w:sz w:val="24"/>
          <w:szCs w:val="24"/>
        </w:rPr>
        <w:t>ë</w:t>
      </w:r>
      <w:r w:rsidR="00660B3C" w:rsidRPr="0097513D">
        <w:rPr>
          <w:sz w:val="24"/>
          <w:szCs w:val="24"/>
        </w:rPr>
        <w:t>r kategorit</w:t>
      </w:r>
      <w:r w:rsidR="0002494E" w:rsidRPr="0097513D">
        <w:rPr>
          <w:sz w:val="24"/>
          <w:szCs w:val="24"/>
        </w:rPr>
        <w:t>ë</w:t>
      </w:r>
      <w:r w:rsidR="00660B3C" w:rsidRPr="0097513D">
        <w:rPr>
          <w:sz w:val="24"/>
          <w:szCs w:val="24"/>
        </w:rPr>
        <w:t xml:space="preserve"> e konsumator</w:t>
      </w:r>
      <w:r w:rsidR="0002494E" w:rsidRPr="0097513D">
        <w:rPr>
          <w:sz w:val="24"/>
          <w:szCs w:val="24"/>
        </w:rPr>
        <w:t>ë</w:t>
      </w:r>
      <w:r w:rsidR="00660B3C" w:rsidRPr="0097513D">
        <w:rPr>
          <w:sz w:val="24"/>
          <w:szCs w:val="24"/>
        </w:rPr>
        <w:t>ve, t</w:t>
      </w:r>
      <w:r w:rsidR="0002494E" w:rsidRPr="0097513D">
        <w:rPr>
          <w:sz w:val="24"/>
          <w:szCs w:val="24"/>
        </w:rPr>
        <w:t>ë</w:t>
      </w:r>
      <w:r w:rsidR="00660B3C" w:rsidRPr="0097513D">
        <w:rPr>
          <w:sz w:val="24"/>
          <w:szCs w:val="24"/>
        </w:rPr>
        <w:t xml:space="preserve"> cilat zbatohen q</w:t>
      </w:r>
      <w:r w:rsidR="0002494E" w:rsidRPr="0097513D">
        <w:rPr>
          <w:sz w:val="24"/>
          <w:szCs w:val="24"/>
        </w:rPr>
        <w:t>ë</w:t>
      </w:r>
      <w:r w:rsidR="0097513D">
        <w:rPr>
          <w:sz w:val="24"/>
          <w:szCs w:val="24"/>
        </w:rPr>
        <w:t xml:space="preserve"> nga viti 2015, kur aj</w:t>
      </w:r>
      <w:r w:rsidR="00660B3C" w:rsidRPr="0097513D">
        <w:rPr>
          <w:sz w:val="24"/>
          <w:szCs w:val="24"/>
        </w:rPr>
        <w:t>o hyri n</w:t>
      </w:r>
      <w:r w:rsidR="0002494E" w:rsidRPr="0097513D">
        <w:rPr>
          <w:sz w:val="24"/>
          <w:szCs w:val="24"/>
        </w:rPr>
        <w:t>ë</w:t>
      </w:r>
      <w:r w:rsidR="00660B3C" w:rsidRPr="0097513D">
        <w:rPr>
          <w:sz w:val="24"/>
          <w:szCs w:val="24"/>
        </w:rPr>
        <w:t xml:space="preserve"> fuqi</w:t>
      </w:r>
      <w:r w:rsidRPr="0097513D">
        <w:rPr>
          <w:sz w:val="24"/>
          <w:szCs w:val="24"/>
        </w:rPr>
        <w:t>:</w:t>
      </w:r>
    </w:p>
    <w:p w:rsidR="00660B3C" w:rsidRPr="0097513D" w:rsidRDefault="00660B3C" w:rsidP="00774D49">
      <w:pPr>
        <w:pStyle w:val="ListParagraph"/>
        <w:numPr>
          <w:ilvl w:val="0"/>
          <w:numId w:val="7"/>
        </w:numPr>
        <w:jc w:val="both"/>
        <w:rPr>
          <w:sz w:val="24"/>
          <w:szCs w:val="24"/>
          <w:lang w:val="sq-AL"/>
        </w:rPr>
      </w:pPr>
      <w:r w:rsidRPr="0097513D">
        <w:rPr>
          <w:sz w:val="24"/>
          <w:szCs w:val="24"/>
          <w:lang w:val="sq-AL"/>
        </w:rPr>
        <w:t>ekonomitë familjare prej 4.70 €</w:t>
      </w:r>
    </w:p>
    <w:p w:rsidR="00660B3C" w:rsidRPr="0097513D" w:rsidRDefault="00660B3C" w:rsidP="00774D49">
      <w:pPr>
        <w:pStyle w:val="ListParagraph"/>
        <w:numPr>
          <w:ilvl w:val="0"/>
          <w:numId w:val="7"/>
        </w:numPr>
        <w:jc w:val="both"/>
        <w:rPr>
          <w:sz w:val="24"/>
          <w:szCs w:val="24"/>
          <w:lang w:val="sq-AL"/>
        </w:rPr>
      </w:pPr>
      <w:r w:rsidRPr="0097513D">
        <w:rPr>
          <w:sz w:val="24"/>
          <w:szCs w:val="24"/>
          <w:lang w:val="sq-AL"/>
        </w:rPr>
        <w:t xml:space="preserve">për </w:t>
      </w:r>
      <w:r w:rsidR="00B06C68" w:rsidRPr="0097513D">
        <w:rPr>
          <w:sz w:val="24"/>
          <w:szCs w:val="24"/>
          <w:lang w:val="sq-AL"/>
        </w:rPr>
        <w:t>subjektet e biznesit, për konte</w:t>
      </w:r>
      <w:r w:rsidRPr="0097513D">
        <w:rPr>
          <w:sz w:val="24"/>
          <w:szCs w:val="24"/>
          <w:lang w:val="sq-AL"/>
        </w:rPr>
        <w:t>n</w:t>
      </w:r>
      <w:r w:rsidR="00B06C68" w:rsidRPr="0097513D">
        <w:rPr>
          <w:sz w:val="24"/>
          <w:szCs w:val="24"/>
          <w:lang w:val="sq-AL"/>
        </w:rPr>
        <w:t>i</w:t>
      </w:r>
      <w:r w:rsidRPr="0097513D">
        <w:rPr>
          <w:sz w:val="24"/>
          <w:szCs w:val="24"/>
          <w:lang w:val="sq-AL"/>
        </w:rPr>
        <w:t>erët me vëllim prej 1.1 m</w:t>
      </w:r>
      <w:r w:rsidRPr="0097513D">
        <w:rPr>
          <w:sz w:val="24"/>
          <w:szCs w:val="24"/>
          <w:vertAlign w:val="superscript"/>
          <w:lang w:val="sq-AL"/>
        </w:rPr>
        <w:t>3</w:t>
      </w:r>
      <w:r w:rsidRPr="0097513D">
        <w:rPr>
          <w:sz w:val="24"/>
          <w:szCs w:val="24"/>
          <w:lang w:val="sq-AL"/>
        </w:rPr>
        <w:t xml:space="preserve"> me kontenierë të përbashkët tarifa është prej 6.50 - 12,50 €</w:t>
      </w:r>
    </w:p>
    <w:p w:rsidR="00660B3C" w:rsidRPr="0097513D" w:rsidRDefault="00660B3C" w:rsidP="00774D49">
      <w:pPr>
        <w:pStyle w:val="ListParagraph"/>
        <w:numPr>
          <w:ilvl w:val="0"/>
          <w:numId w:val="7"/>
        </w:numPr>
        <w:jc w:val="both"/>
        <w:rPr>
          <w:sz w:val="24"/>
          <w:szCs w:val="24"/>
          <w:lang w:val="sq-AL"/>
        </w:rPr>
      </w:pPr>
      <w:r w:rsidRPr="0097513D">
        <w:rPr>
          <w:sz w:val="24"/>
          <w:szCs w:val="24"/>
          <w:lang w:val="sq-AL"/>
        </w:rPr>
        <w:t>për subjektet e biznesit për kontenierët me vëllim prej 1.1 m</w:t>
      </w:r>
      <w:r w:rsidRPr="0097513D">
        <w:rPr>
          <w:sz w:val="24"/>
          <w:szCs w:val="24"/>
          <w:vertAlign w:val="superscript"/>
          <w:lang w:val="sq-AL"/>
        </w:rPr>
        <w:t>3</w:t>
      </w:r>
      <w:r w:rsidRPr="0097513D">
        <w:rPr>
          <w:sz w:val="24"/>
          <w:szCs w:val="24"/>
          <w:lang w:val="sq-AL"/>
        </w:rPr>
        <w:t xml:space="preserve"> me kontratë të veçantë për kontenierë të veçantë tarifa është 11.30 €, për një zbrazje</w:t>
      </w:r>
    </w:p>
    <w:p w:rsidR="00660B3C" w:rsidRPr="0097513D" w:rsidRDefault="00660B3C" w:rsidP="00774D49">
      <w:pPr>
        <w:pStyle w:val="ListParagraph"/>
        <w:numPr>
          <w:ilvl w:val="0"/>
          <w:numId w:val="7"/>
        </w:numPr>
        <w:jc w:val="both"/>
        <w:rPr>
          <w:sz w:val="24"/>
          <w:szCs w:val="24"/>
          <w:lang w:val="sq-AL"/>
        </w:rPr>
      </w:pPr>
      <w:r w:rsidRPr="0097513D">
        <w:rPr>
          <w:sz w:val="24"/>
          <w:szCs w:val="24"/>
          <w:lang w:val="sq-AL"/>
        </w:rPr>
        <w:t>për kontenierët me vëllim prej 7 m</w:t>
      </w:r>
      <w:r w:rsidRPr="0097513D">
        <w:rPr>
          <w:sz w:val="24"/>
          <w:szCs w:val="24"/>
          <w:vertAlign w:val="superscript"/>
          <w:lang w:val="sq-AL"/>
        </w:rPr>
        <w:t>3</w:t>
      </w:r>
      <w:r w:rsidRPr="0097513D">
        <w:rPr>
          <w:sz w:val="24"/>
          <w:szCs w:val="24"/>
          <w:lang w:val="sq-AL"/>
        </w:rPr>
        <w:t xml:space="preserve"> tarifa është 43,85 € për një zbrazje</w:t>
      </w:r>
    </w:p>
    <w:p w:rsidR="00660B3C" w:rsidRPr="0097513D" w:rsidRDefault="00660B3C" w:rsidP="00774D49">
      <w:pPr>
        <w:pStyle w:val="ListParagraph"/>
        <w:numPr>
          <w:ilvl w:val="0"/>
          <w:numId w:val="7"/>
        </w:numPr>
        <w:jc w:val="both"/>
        <w:rPr>
          <w:sz w:val="24"/>
          <w:szCs w:val="24"/>
          <w:lang w:val="sq-AL"/>
        </w:rPr>
      </w:pPr>
      <w:r w:rsidRPr="0097513D">
        <w:rPr>
          <w:sz w:val="24"/>
          <w:szCs w:val="24"/>
          <w:lang w:val="sq-AL"/>
        </w:rPr>
        <w:t>për mbetjet nga kafshët tarifa është 10 € për ton</w:t>
      </w:r>
    </w:p>
    <w:p w:rsidR="00660B3C" w:rsidRPr="0097513D" w:rsidRDefault="00660B3C" w:rsidP="00774D49">
      <w:pPr>
        <w:pStyle w:val="ListParagraph"/>
        <w:numPr>
          <w:ilvl w:val="0"/>
          <w:numId w:val="7"/>
        </w:numPr>
        <w:jc w:val="both"/>
        <w:rPr>
          <w:sz w:val="24"/>
          <w:szCs w:val="24"/>
          <w:lang w:val="sq-AL"/>
        </w:rPr>
      </w:pPr>
      <w:r w:rsidRPr="0097513D">
        <w:rPr>
          <w:sz w:val="24"/>
          <w:szCs w:val="24"/>
          <w:lang w:val="sq-AL"/>
        </w:rPr>
        <w:t>për kafshët e ngordhura në rrugë dhe hapësira të tjera tarifa është 5 € deri tek lokacioni i përcaktuar nga Komuna.</w:t>
      </w:r>
    </w:p>
    <w:p w:rsidR="008C032B" w:rsidRPr="0097513D" w:rsidRDefault="008C032B" w:rsidP="00F16150">
      <w:pPr>
        <w:jc w:val="both"/>
        <w:rPr>
          <w:sz w:val="24"/>
          <w:szCs w:val="24"/>
        </w:rPr>
      </w:pPr>
      <w:r w:rsidRPr="0097513D">
        <w:rPr>
          <w:sz w:val="24"/>
          <w:szCs w:val="24"/>
        </w:rPr>
        <w:t>Ndërkohë sipas të dhënave të deklaruara nga Komuna në pyetësorin e shpër</w:t>
      </w:r>
      <w:r w:rsidR="00A31890" w:rsidRPr="0097513D">
        <w:rPr>
          <w:sz w:val="24"/>
          <w:szCs w:val="24"/>
        </w:rPr>
        <w:t>n</w:t>
      </w:r>
      <w:r w:rsidRPr="0097513D">
        <w:rPr>
          <w:sz w:val="24"/>
          <w:szCs w:val="24"/>
        </w:rPr>
        <w:t>darë</w:t>
      </w:r>
      <w:r w:rsidR="00A31890" w:rsidRPr="0097513D">
        <w:rPr>
          <w:sz w:val="24"/>
          <w:szCs w:val="24"/>
        </w:rPr>
        <w:t>,</w:t>
      </w:r>
      <w:r w:rsidRPr="0097513D">
        <w:rPr>
          <w:sz w:val="24"/>
          <w:szCs w:val="24"/>
        </w:rPr>
        <w:t xml:space="preserve"> baza e tarifës për amviseritë në muaj gjatë tre viteve të fundit është si më poshtë:</w:t>
      </w:r>
    </w:p>
    <w:p w:rsidR="008C032B" w:rsidRPr="0097513D" w:rsidRDefault="008C032B" w:rsidP="00774D49">
      <w:pPr>
        <w:pStyle w:val="ListParagraph"/>
        <w:numPr>
          <w:ilvl w:val="0"/>
          <w:numId w:val="10"/>
        </w:numPr>
        <w:jc w:val="both"/>
        <w:rPr>
          <w:sz w:val="24"/>
          <w:szCs w:val="24"/>
        </w:rPr>
      </w:pPr>
      <w:r w:rsidRPr="0097513D">
        <w:rPr>
          <w:sz w:val="24"/>
          <w:szCs w:val="24"/>
        </w:rPr>
        <w:t>Viti 2013 – 5 €/muaj</w:t>
      </w:r>
    </w:p>
    <w:p w:rsidR="008C032B" w:rsidRPr="0097513D" w:rsidRDefault="008C032B" w:rsidP="00774D49">
      <w:pPr>
        <w:pStyle w:val="ListParagraph"/>
        <w:numPr>
          <w:ilvl w:val="0"/>
          <w:numId w:val="10"/>
        </w:numPr>
        <w:jc w:val="both"/>
        <w:rPr>
          <w:sz w:val="24"/>
          <w:szCs w:val="24"/>
        </w:rPr>
      </w:pPr>
      <w:r w:rsidRPr="0097513D">
        <w:rPr>
          <w:sz w:val="24"/>
          <w:szCs w:val="24"/>
        </w:rPr>
        <w:t>Viti 2014 -  5 €/muaj</w:t>
      </w:r>
    </w:p>
    <w:p w:rsidR="008C032B" w:rsidRPr="0097513D" w:rsidRDefault="008C032B" w:rsidP="00774D49">
      <w:pPr>
        <w:pStyle w:val="ListParagraph"/>
        <w:numPr>
          <w:ilvl w:val="0"/>
          <w:numId w:val="10"/>
        </w:numPr>
        <w:jc w:val="both"/>
        <w:rPr>
          <w:sz w:val="24"/>
          <w:szCs w:val="24"/>
        </w:rPr>
      </w:pPr>
      <w:r w:rsidRPr="0097513D">
        <w:rPr>
          <w:sz w:val="24"/>
          <w:szCs w:val="24"/>
        </w:rPr>
        <w:t>Viti 2015 – 4.7 €/muaj</w:t>
      </w:r>
    </w:p>
    <w:p w:rsidR="00F16150" w:rsidRPr="0097513D" w:rsidRDefault="00F16150" w:rsidP="00F16150">
      <w:pPr>
        <w:jc w:val="both"/>
        <w:rPr>
          <w:sz w:val="24"/>
          <w:szCs w:val="24"/>
        </w:rPr>
      </w:pPr>
      <w:r w:rsidRPr="0097513D">
        <w:rPr>
          <w:sz w:val="24"/>
          <w:szCs w:val="24"/>
        </w:rPr>
        <w:t xml:space="preserve">Në lidhje me faturimin dhe inkasimin e tarifës së mbeturinave sipas kategorive të konsumatorëve, Komuna </w:t>
      </w:r>
      <w:r w:rsidR="00E858F3" w:rsidRPr="0097513D">
        <w:rPr>
          <w:sz w:val="24"/>
          <w:szCs w:val="24"/>
        </w:rPr>
        <w:t>Lipjan</w:t>
      </w:r>
      <w:r w:rsidR="0002494E" w:rsidRPr="0097513D">
        <w:rPr>
          <w:sz w:val="24"/>
          <w:szCs w:val="24"/>
        </w:rPr>
        <w:t>ë</w:t>
      </w:r>
      <w:r w:rsidRPr="0097513D">
        <w:rPr>
          <w:sz w:val="24"/>
          <w:szCs w:val="24"/>
        </w:rPr>
        <w:t xml:space="preserve"> ka mundësuar të dhënat për tre vitet e fundit 2013, 2014, 2015. Në grafikun më poshtë jepet një pikturë më e qartë në lidhje me nivelin e inkasimit të tarifës së mbeturinave kundrejt planifikimit (faturimit) gjatë tre viteve të fundit:</w:t>
      </w:r>
    </w:p>
    <w:p w:rsidR="00F16150" w:rsidRDefault="00E858F3" w:rsidP="00F16150">
      <w:pPr>
        <w:jc w:val="both"/>
        <w:rPr>
          <w:sz w:val="24"/>
          <w:szCs w:val="24"/>
        </w:rPr>
      </w:pPr>
      <w:r>
        <w:rPr>
          <w:noProof/>
        </w:rPr>
        <w:lastRenderedPageBreak/>
        <w:drawing>
          <wp:inline distT="0" distB="0" distL="0" distR="0">
            <wp:extent cx="5832475" cy="3228109"/>
            <wp:effectExtent l="0" t="0" r="15875" b="1079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7513D" w:rsidRPr="00510E7F" w:rsidRDefault="0097513D" w:rsidP="0097513D">
      <w:pPr>
        <w:pStyle w:val="Heading4"/>
        <w:rPr>
          <w:rFonts w:asciiTheme="minorHAnsi" w:hAnsiTheme="minorHAnsi" w:cstheme="minorHAnsi"/>
          <w:i w:val="0"/>
          <w:color w:val="auto"/>
          <w:lang w:val="de-DE" w:eastAsia="de-DE"/>
        </w:rPr>
      </w:pPr>
      <w:bookmarkStart w:id="84" w:name="_Toc468747516"/>
      <w:r w:rsidRPr="00510E7F">
        <w:rPr>
          <w:rFonts w:asciiTheme="minorHAnsi" w:hAnsiTheme="minorHAnsi" w:cstheme="minorHAnsi"/>
          <w:i w:val="0"/>
          <w:color w:val="auto"/>
          <w:lang w:val="de-DE" w:eastAsia="de-DE"/>
        </w:rPr>
        <w:t xml:space="preserve">Figura </w:t>
      </w:r>
      <w:r>
        <w:rPr>
          <w:rFonts w:asciiTheme="minorHAnsi" w:hAnsiTheme="minorHAnsi" w:cstheme="minorHAnsi"/>
          <w:i w:val="0"/>
          <w:color w:val="auto"/>
          <w:lang w:val="de-DE" w:eastAsia="de-DE"/>
        </w:rPr>
        <w:t>1</w:t>
      </w:r>
      <w:r w:rsidR="00BE6F3C">
        <w:rPr>
          <w:rFonts w:asciiTheme="minorHAnsi" w:hAnsiTheme="minorHAnsi" w:cstheme="minorHAnsi"/>
          <w:i w:val="0"/>
          <w:color w:val="auto"/>
          <w:lang w:val="de-DE" w:eastAsia="de-DE"/>
        </w:rPr>
        <w:t>9</w:t>
      </w:r>
      <w:r w:rsidRPr="00510E7F">
        <w:rPr>
          <w:rFonts w:asciiTheme="minorHAnsi" w:hAnsiTheme="minorHAnsi" w:cstheme="minorHAnsi"/>
          <w:i w:val="0"/>
          <w:color w:val="auto"/>
          <w:lang w:val="de-DE" w:eastAsia="de-DE"/>
        </w:rPr>
        <w:t xml:space="preserve"> </w:t>
      </w:r>
      <w:r>
        <w:rPr>
          <w:rFonts w:asciiTheme="minorHAnsi" w:hAnsiTheme="minorHAnsi" w:cstheme="minorHAnsi"/>
          <w:i w:val="0"/>
          <w:color w:val="auto"/>
          <w:lang w:val="de-DE" w:eastAsia="de-DE"/>
        </w:rPr>
        <w:t>P</w:t>
      </w:r>
      <w:r w:rsidR="00912E58">
        <w:rPr>
          <w:rFonts w:asciiTheme="minorHAnsi" w:hAnsiTheme="minorHAnsi" w:cstheme="minorHAnsi"/>
          <w:i w:val="0"/>
          <w:color w:val="auto"/>
          <w:lang w:val="de-DE" w:eastAsia="de-DE"/>
        </w:rPr>
        <w:t>ë</w:t>
      </w:r>
      <w:r>
        <w:rPr>
          <w:rFonts w:asciiTheme="minorHAnsi" w:hAnsiTheme="minorHAnsi" w:cstheme="minorHAnsi"/>
          <w:i w:val="0"/>
          <w:color w:val="auto"/>
          <w:lang w:val="de-DE" w:eastAsia="de-DE"/>
        </w:rPr>
        <w:t>rqindja e inkasimit t</w:t>
      </w:r>
      <w:r w:rsidR="00912E58">
        <w:rPr>
          <w:rFonts w:asciiTheme="minorHAnsi" w:hAnsiTheme="minorHAnsi" w:cstheme="minorHAnsi"/>
          <w:i w:val="0"/>
          <w:color w:val="auto"/>
          <w:lang w:val="de-DE" w:eastAsia="de-DE"/>
        </w:rPr>
        <w:t>ë</w:t>
      </w:r>
      <w:r>
        <w:rPr>
          <w:rFonts w:asciiTheme="minorHAnsi" w:hAnsiTheme="minorHAnsi" w:cstheme="minorHAnsi"/>
          <w:i w:val="0"/>
          <w:color w:val="auto"/>
          <w:lang w:val="de-DE" w:eastAsia="de-DE"/>
        </w:rPr>
        <w:t xml:space="preserve"> tarif</w:t>
      </w:r>
      <w:r w:rsidR="00912E58">
        <w:rPr>
          <w:rFonts w:asciiTheme="minorHAnsi" w:hAnsiTheme="minorHAnsi" w:cstheme="minorHAnsi"/>
          <w:i w:val="0"/>
          <w:color w:val="auto"/>
          <w:lang w:val="de-DE" w:eastAsia="de-DE"/>
        </w:rPr>
        <w:t>ë</w:t>
      </w:r>
      <w:r>
        <w:rPr>
          <w:rFonts w:asciiTheme="minorHAnsi" w:hAnsiTheme="minorHAnsi" w:cstheme="minorHAnsi"/>
          <w:i w:val="0"/>
          <w:color w:val="auto"/>
          <w:lang w:val="de-DE" w:eastAsia="de-DE"/>
        </w:rPr>
        <w:t>s s</w:t>
      </w:r>
      <w:r w:rsidR="00912E58">
        <w:rPr>
          <w:rFonts w:asciiTheme="minorHAnsi" w:hAnsiTheme="minorHAnsi" w:cstheme="minorHAnsi"/>
          <w:i w:val="0"/>
          <w:color w:val="auto"/>
          <w:lang w:val="de-DE" w:eastAsia="de-DE"/>
        </w:rPr>
        <w:t>ë</w:t>
      </w:r>
      <w:r>
        <w:rPr>
          <w:rFonts w:asciiTheme="minorHAnsi" w:hAnsiTheme="minorHAnsi" w:cstheme="minorHAnsi"/>
          <w:i w:val="0"/>
          <w:color w:val="auto"/>
          <w:lang w:val="de-DE" w:eastAsia="de-DE"/>
        </w:rPr>
        <w:t xml:space="preserve"> mbeturinave kundrejt nivelit t</w:t>
      </w:r>
      <w:r w:rsidR="00912E58">
        <w:rPr>
          <w:rFonts w:asciiTheme="minorHAnsi" w:hAnsiTheme="minorHAnsi" w:cstheme="minorHAnsi"/>
          <w:i w:val="0"/>
          <w:color w:val="auto"/>
          <w:lang w:val="de-DE" w:eastAsia="de-DE"/>
        </w:rPr>
        <w:t>ë</w:t>
      </w:r>
      <w:r>
        <w:rPr>
          <w:rFonts w:asciiTheme="minorHAnsi" w:hAnsiTheme="minorHAnsi" w:cstheme="minorHAnsi"/>
          <w:i w:val="0"/>
          <w:color w:val="auto"/>
          <w:lang w:val="de-DE" w:eastAsia="de-DE"/>
        </w:rPr>
        <w:t xml:space="preserve"> faturimit</w:t>
      </w:r>
      <w:bookmarkEnd w:id="84"/>
      <w:r w:rsidRPr="00510E7F">
        <w:rPr>
          <w:rFonts w:asciiTheme="minorHAnsi" w:hAnsiTheme="minorHAnsi" w:cstheme="minorHAnsi"/>
          <w:i w:val="0"/>
          <w:color w:val="auto"/>
          <w:lang w:val="de-DE" w:eastAsia="de-DE"/>
        </w:rPr>
        <w:t xml:space="preserve"> </w:t>
      </w:r>
    </w:p>
    <w:p w:rsidR="0097513D" w:rsidRPr="008E1B61" w:rsidRDefault="0097513D" w:rsidP="0097513D">
      <w:pPr>
        <w:rPr>
          <w:sz w:val="20"/>
          <w:szCs w:val="20"/>
        </w:rPr>
      </w:pPr>
      <w:r w:rsidRPr="008E1B61">
        <w:rPr>
          <w:sz w:val="20"/>
          <w:szCs w:val="20"/>
        </w:rPr>
        <w:t>[Burimi: metodologjia e GIZ, p</w:t>
      </w:r>
      <w:r>
        <w:rPr>
          <w:sz w:val="20"/>
          <w:szCs w:val="20"/>
        </w:rPr>
        <w:t>ë</w:t>
      </w:r>
      <w:r w:rsidRPr="008E1B61">
        <w:rPr>
          <w:sz w:val="20"/>
          <w:szCs w:val="20"/>
        </w:rPr>
        <w:t>rshtatur nga autori]</w:t>
      </w:r>
    </w:p>
    <w:p w:rsidR="00F16150" w:rsidRPr="0097513D" w:rsidRDefault="00F16150" w:rsidP="0002494E">
      <w:pPr>
        <w:spacing w:after="120"/>
        <w:jc w:val="both"/>
        <w:rPr>
          <w:sz w:val="24"/>
          <w:szCs w:val="24"/>
        </w:rPr>
      </w:pPr>
      <w:r w:rsidRPr="0097513D">
        <w:rPr>
          <w:sz w:val="24"/>
          <w:szCs w:val="24"/>
        </w:rPr>
        <w:t xml:space="preserve">Nga grafiku shikojmë që niveli i inkasimit të tarifave të mbetjeve për kategorinë e amviserisë ka pësuar një rritje gjatë </w:t>
      </w:r>
      <w:r w:rsidR="00E858F3" w:rsidRPr="0097513D">
        <w:rPr>
          <w:sz w:val="24"/>
          <w:szCs w:val="24"/>
        </w:rPr>
        <w:t>vitit t</w:t>
      </w:r>
      <w:r w:rsidR="0002494E" w:rsidRPr="0097513D">
        <w:rPr>
          <w:sz w:val="24"/>
          <w:szCs w:val="24"/>
        </w:rPr>
        <w:t>ë</w:t>
      </w:r>
      <w:r w:rsidR="00E858F3" w:rsidRPr="0097513D">
        <w:rPr>
          <w:sz w:val="24"/>
          <w:szCs w:val="24"/>
        </w:rPr>
        <w:t xml:space="preserve"> fundit</w:t>
      </w:r>
      <w:r w:rsidRPr="0097513D">
        <w:rPr>
          <w:sz w:val="24"/>
          <w:szCs w:val="24"/>
        </w:rPr>
        <w:t xml:space="preserve">, nga </w:t>
      </w:r>
      <w:r w:rsidR="00E858F3" w:rsidRPr="0097513D">
        <w:rPr>
          <w:sz w:val="24"/>
          <w:szCs w:val="24"/>
        </w:rPr>
        <w:t>67</w:t>
      </w:r>
      <w:r w:rsidRPr="0097513D">
        <w:rPr>
          <w:sz w:val="24"/>
          <w:szCs w:val="24"/>
        </w:rPr>
        <w:t xml:space="preserve">% në vitin 2013 </w:t>
      </w:r>
      <w:r w:rsidR="00E858F3" w:rsidRPr="0097513D">
        <w:rPr>
          <w:sz w:val="24"/>
          <w:szCs w:val="24"/>
        </w:rPr>
        <w:t>dhe 2014 n</w:t>
      </w:r>
      <w:r w:rsidR="0002494E" w:rsidRPr="0097513D">
        <w:rPr>
          <w:sz w:val="24"/>
          <w:szCs w:val="24"/>
        </w:rPr>
        <w:t>ë</w:t>
      </w:r>
      <w:r w:rsidR="00E858F3" w:rsidRPr="0097513D">
        <w:rPr>
          <w:sz w:val="24"/>
          <w:szCs w:val="24"/>
        </w:rPr>
        <w:t xml:space="preserve"> 78</w:t>
      </w:r>
      <w:r w:rsidRPr="0097513D">
        <w:rPr>
          <w:sz w:val="24"/>
          <w:szCs w:val="24"/>
        </w:rPr>
        <w:t xml:space="preserve">% në vitin 2015. Për sa i takon bizneseve komerciale niveli i inkasimit </w:t>
      </w:r>
      <w:r w:rsidR="00E858F3" w:rsidRPr="0097513D">
        <w:rPr>
          <w:sz w:val="24"/>
          <w:szCs w:val="24"/>
        </w:rPr>
        <w:t>ndon</w:t>
      </w:r>
      <w:r w:rsidR="0002494E" w:rsidRPr="0097513D">
        <w:rPr>
          <w:sz w:val="24"/>
          <w:szCs w:val="24"/>
        </w:rPr>
        <w:t>ë</w:t>
      </w:r>
      <w:r w:rsidR="00E858F3" w:rsidRPr="0097513D">
        <w:rPr>
          <w:sz w:val="24"/>
          <w:szCs w:val="24"/>
        </w:rPr>
        <w:t>se ka ardhur duke u rritur vit pas viti (53%-77%), p</w:t>
      </w:r>
      <w:r w:rsidR="0002494E" w:rsidRPr="0097513D">
        <w:rPr>
          <w:sz w:val="24"/>
          <w:szCs w:val="24"/>
        </w:rPr>
        <w:t>ë</w:t>
      </w:r>
      <w:r w:rsidR="00E858F3" w:rsidRPr="0097513D">
        <w:rPr>
          <w:sz w:val="24"/>
          <w:szCs w:val="24"/>
        </w:rPr>
        <w:t>rs</w:t>
      </w:r>
      <w:r w:rsidR="0002494E" w:rsidRPr="0097513D">
        <w:rPr>
          <w:sz w:val="24"/>
          <w:szCs w:val="24"/>
        </w:rPr>
        <w:t>ë</w:t>
      </w:r>
      <w:r w:rsidR="00E858F3" w:rsidRPr="0097513D">
        <w:rPr>
          <w:sz w:val="24"/>
          <w:szCs w:val="24"/>
        </w:rPr>
        <w:t>ri ky sektor ende nuk ka arritur nivelin 100% t</w:t>
      </w:r>
      <w:r w:rsidR="0002494E" w:rsidRPr="0097513D">
        <w:rPr>
          <w:sz w:val="24"/>
          <w:szCs w:val="24"/>
        </w:rPr>
        <w:t>ë</w:t>
      </w:r>
      <w:r w:rsidR="00E858F3" w:rsidRPr="0097513D">
        <w:rPr>
          <w:sz w:val="24"/>
          <w:szCs w:val="24"/>
        </w:rPr>
        <w:t xml:space="preserve"> inkasimit t</w:t>
      </w:r>
      <w:r w:rsidR="0002494E" w:rsidRPr="0097513D">
        <w:rPr>
          <w:sz w:val="24"/>
          <w:szCs w:val="24"/>
        </w:rPr>
        <w:t>ë</w:t>
      </w:r>
      <w:r w:rsidR="00E858F3" w:rsidRPr="0097513D">
        <w:rPr>
          <w:sz w:val="24"/>
          <w:szCs w:val="24"/>
        </w:rPr>
        <w:t xml:space="preserve"> tarif</w:t>
      </w:r>
      <w:r w:rsidR="0002494E" w:rsidRPr="0097513D">
        <w:rPr>
          <w:sz w:val="24"/>
          <w:szCs w:val="24"/>
        </w:rPr>
        <w:t>ë</w:t>
      </w:r>
      <w:r w:rsidR="00E858F3" w:rsidRPr="0097513D">
        <w:rPr>
          <w:sz w:val="24"/>
          <w:szCs w:val="24"/>
        </w:rPr>
        <w:t>s s</w:t>
      </w:r>
      <w:r w:rsidR="0002494E" w:rsidRPr="0097513D">
        <w:rPr>
          <w:sz w:val="24"/>
          <w:szCs w:val="24"/>
        </w:rPr>
        <w:t>ë</w:t>
      </w:r>
      <w:r w:rsidR="00E858F3" w:rsidRPr="0097513D">
        <w:rPr>
          <w:sz w:val="24"/>
          <w:szCs w:val="24"/>
        </w:rPr>
        <w:t xml:space="preserve"> mbeturinave. Bizneset e industriale me kontrat</w:t>
      </w:r>
      <w:r w:rsidR="0002494E" w:rsidRPr="0097513D">
        <w:rPr>
          <w:sz w:val="24"/>
          <w:szCs w:val="24"/>
        </w:rPr>
        <w:t>ë</w:t>
      </w:r>
      <w:r w:rsidR="00E858F3" w:rsidRPr="0097513D">
        <w:rPr>
          <w:sz w:val="24"/>
          <w:szCs w:val="24"/>
        </w:rPr>
        <w:t xml:space="preserve"> n</w:t>
      </w:r>
      <w:r w:rsidR="0002494E" w:rsidRPr="0097513D">
        <w:rPr>
          <w:sz w:val="24"/>
          <w:szCs w:val="24"/>
        </w:rPr>
        <w:t>ë</w:t>
      </w:r>
      <w:r w:rsidR="00E858F3" w:rsidRPr="0097513D">
        <w:rPr>
          <w:sz w:val="24"/>
          <w:szCs w:val="24"/>
        </w:rPr>
        <w:t xml:space="preserve"> vitet e fundit e kan</w:t>
      </w:r>
      <w:r w:rsidR="0002494E" w:rsidRPr="0097513D">
        <w:rPr>
          <w:sz w:val="24"/>
          <w:szCs w:val="24"/>
        </w:rPr>
        <w:t>ë</w:t>
      </w:r>
      <w:r w:rsidR="00E858F3" w:rsidRPr="0097513D">
        <w:rPr>
          <w:sz w:val="24"/>
          <w:szCs w:val="24"/>
        </w:rPr>
        <w:t xml:space="preserve"> tejkaluar planifikimin e </w:t>
      </w:r>
      <w:r w:rsidR="00B06C68" w:rsidRPr="0097513D">
        <w:rPr>
          <w:sz w:val="24"/>
          <w:szCs w:val="24"/>
        </w:rPr>
        <w:t>tarifave të mbeturinave. Kjo mund të ke</w:t>
      </w:r>
      <w:r w:rsidR="0002494E" w:rsidRPr="0097513D">
        <w:rPr>
          <w:sz w:val="24"/>
          <w:szCs w:val="24"/>
        </w:rPr>
        <w:t>të ardhur si pasojë e regjsitrimit të mëvonshëm të tyre apo hapjes si biznese</w:t>
      </w:r>
      <w:r w:rsidR="00B06C68" w:rsidRPr="0097513D">
        <w:rPr>
          <w:sz w:val="24"/>
          <w:szCs w:val="24"/>
        </w:rPr>
        <w:t>ve</w:t>
      </w:r>
      <w:r w:rsidR="0002494E" w:rsidRPr="0097513D">
        <w:rPr>
          <w:sz w:val="24"/>
          <w:szCs w:val="24"/>
        </w:rPr>
        <w:t xml:space="preserve"> të reja gjatë vitit, p</w:t>
      </w:r>
      <w:r w:rsidR="00B06C68" w:rsidRPr="0097513D">
        <w:rPr>
          <w:sz w:val="24"/>
          <w:szCs w:val="24"/>
        </w:rPr>
        <w:t>asi planifikimi ishte kryer. E n</w:t>
      </w:r>
      <w:r w:rsidR="0002494E" w:rsidRPr="0097513D">
        <w:rPr>
          <w:sz w:val="24"/>
          <w:szCs w:val="24"/>
        </w:rPr>
        <w:t>jëjta gjë ndodh edhe me ndërmarrjet publike, të cilat kanë patur gjithmonë një performancë të mirë (mbi 98% të inkasimit).</w:t>
      </w:r>
      <w:r w:rsidRPr="0097513D">
        <w:rPr>
          <w:sz w:val="24"/>
          <w:szCs w:val="24"/>
        </w:rPr>
        <w:t xml:space="preserve"> Në total niveli i inkasimit të tarifës së mbeturinave në Komunën </w:t>
      </w:r>
      <w:r w:rsidR="0002494E" w:rsidRPr="0097513D">
        <w:rPr>
          <w:sz w:val="24"/>
          <w:szCs w:val="24"/>
        </w:rPr>
        <w:t>Lipjanë,</w:t>
      </w:r>
      <w:r w:rsidRPr="0097513D">
        <w:rPr>
          <w:sz w:val="24"/>
          <w:szCs w:val="24"/>
        </w:rPr>
        <w:t xml:space="preserve"> në total ka pësuar një rritje të </w:t>
      </w:r>
      <w:r w:rsidR="0002494E" w:rsidRPr="0097513D">
        <w:rPr>
          <w:sz w:val="24"/>
          <w:szCs w:val="24"/>
        </w:rPr>
        <w:t xml:space="preserve">konsiderueshme </w:t>
      </w:r>
      <w:r w:rsidRPr="0097513D">
        <w:rPr>
          <w:sz w:val="24"/>
          <w:szCs w:val="24"/>
        </w:rPr>
        <w:t xml:space="preserve">nga </w:t>
      </w:r>
      <w:r w:rsidR="0002494E" w:rsidRPr="0097513D">
        <w:rPr>
          <w:sz w:val="24"/>
          <w:szCs w:val="24"/>
        </w:rPr>
        <w:t>72</w:t>
      </w:r>
      <w:r w:rsidRPr="0097513D">
        <w:rPr>
          <w:sz w:val="24"/>
          <w:szCs w:val="24"/>
        </w:rPr>
        <w:t xml:space="preserve">% - </w:t>
      </w:r>
      <w:r w:rsidR="0002494E" w:rsidRPr="0097513D">
        <w:rPr>
          <w:sz w:val="24"/>
          <w:szCs w:val="24"/>
        </w:rPr>
        <w:t>92</w:t>
      </w:r>
      <w:r w:rsidRPr="0097513D">
        <w:rPr>
          <w:sz w:val="24"/>
          <w:szCs w:val="24"/>
        </w:rPr>
        <w:t xml:space="preserve">% në vitin 2015. </w:t>
      </w:r>
    </w:p>
    <w:p w:rsidR="00F16150" w:rsidRPr="00133583" w:rsidRDefault="00F16150" w:rsidP="00F16150"/>
    <w:p w:rsidR="003C0B20" w:rsidRPr="000E16B1" w:rsidRDefault="003C0B20" w:rsidP="00774D49">
      <w:pPr>
        <w:pStyle w:val="Heading1"/>
        <w:numPr>
          <w:ilvl w:val="0"/>
          <w:numId w:val="1"/>
        </w:numPr>
        <w:rPr>
          <w:rFonts w:asciiTheme="minorHAnsi" w:hAnsiTheme="minorHAnsi"/>
          <w:color w:val="000000" w:themeColor="text1"/>
          <w:sz w:val="24"/>
          <w:szCs w:val="24"/>
        </w:rPr>
      </w:pPr>
      <w:bookmarkStart w:id="85" w:name="_Toc459376540"/>
      <w:bookmarkStart w:id="86" w:name="_Toc468311109"/>
      <w:bookmarkStart w:id="87" w:name="_Toc468744049"/>
      <w:r w:rsidRPr="000E16B1">
        <w:rPr>
          <w:rFonts w:asciiTheme="minorHAnsi" w:hAnsiTheme="minorHAnsi"/>
          <w:color w:val="000000" w:themeColor="text1"/>
          <w:sz w:val="24"/>
          <w:szCs w:val="24"/>
        </w:rPr>
        <w:t>PLANIFIKIMI I MANAXHIMIT TË MBETURINAVE</w:t>
      </w:r>
      <w:bookmarkEnd w:id="85"/>
      <w:bookmarkEnd w:id="86"/>
      <w:bookmarkEnd w:id="87"/>
    </w:p>
    <w:p w:rsidR="003C0B20" w:rsidRDefault="003C0B20" w:rsidP="003C0B20"/>
    <w:p w:rsidR="003C0B20" w:rsidRPr="00E36B9F" w:rsidRDefault="003C0B20" w:rsidP="00774D49">
      <w:pPr>
        <w:pStyle w:val="Heading2"/>
        <w:numPr>
          <w:ilvl w:val="1"/>
          <w:numId w:val="1"/>
        </w:numPr>
        <w:jc w:val="both"/>
        <w:rPr>
          <w:rFonts w:asciiTheme="minorHAnsi" w:hAnsiTheme="minorHAnsi"/>
          <w:color w:val="auto"/>
          <w:sz w:val="24"/>
          <w:szCs w:val="24"/>
        </w:rPr>
      </w:pPr>
      <w:bookmarkStart w:id="88" w:name="_Toc459376542"/>
      <w:bookmarkStart w:id="89" w:name="_Toc468311110"/>
      <w:bookmarkStart w:id="90" w:name="_Toc468744050"/>
      <w:r w:rsidRPr="00E36B9F">
        <w:rPr>
          <w:rFonts w:asciiTheme="minorHAnsi" w:hAnsiTheme="minorHAnsi"/>
          <w:color w:val="auto"/>
          <w:sz w:val="24"/>
          <w:szCs w:val="24"/>
        </w:rPr>
        <w:t xml:space="preserve">Objektivat </w:t>
      </w:r>
      <w:r>
        <w:rPr>
          <w:rFonts w:asciiTheme="minorHAnsi" w:hAnsiTheme="minorHAnsi"/>
          <w:color w:val="auto"/>
          <w:sz w:val="24"/>
          <w:szCs w:val="24"/>
        </w:rPr>
        <w:t>dhe targetat e Strategjise dhe Planit Nacional për Menaxhimin e Mbet</w:t>
      </w:r>
      <w:bookmarkEnd w:id="88"/>
      <w:r>
        <w:rPr>
          <w:rFonts w:asciiTheme="minorHAnsi" w:hAnsiTheme="minorHAnsi"/>
          <w:color w:val="auto"/>
          <w:sz w:val="24"/>
          <w:szCs w:val="24"/>
        </w:rPr>
        <w:t>urinave</w:t>
      </w:r>
      <w:bookmarkEnd w:id="89"/>
      <w:bookmarkEnd w:id="90"/>
    </w:p>
    <w:p w:rsidR="003C0B20" w:rsidRDefault="003C0B20" w:rsidP="003C0B20">
      <w:pPr>
        <w:jc w:val="both"/>
        <w:rPr>
          <w:sz w:val="24"/>
          <w:szCs w:val="24"/>
        </w:rPr>
      </w:pPr>
    </w:p>
    <w:p w:rsidR="003C0B20" w:rsidRPr="00E36B9F" w:rsidRDefault="003C0B20" w:rsidP="003C0B20">
      <w:pPr>
        <w:jc w:val="both"/>
        <w:rPr>
          <w:sz w:val="24"/>
          <w:szCs w:val="24"/>
        </w:rPr>
      </w:pPr>
      <w:r w:rsidRPr="00E36B9F">
        <w:rPr>
          <w:sz w:val="24"/>
          <w:szCs w:val="24"/>
        </w:rPr>
        <w:t xml:space="preserve">Sipas Strategjisë </w:t>
      </w:r>
      <w:r>
        <w:rPr>
          <w:sz w:val="24"/>
          <w:szCs w:val="24"/>
        </w:rPr>
        <w:t>dhe Planit Nacional t</w:t>
      </w:r>
      <w:r w:rsidRPr="00E36B9F">
        <w:rPr>
          <w:sz w:val="24"/>
          <w:szCs w:val="24"/>
        </w:rPr>
        <w:t xml:space="preserve">ë Republikës së Kosovës për Manaxhimin e Mbeturinave qëllimi i kryesor është krijimi i një kornize masash, të cilat do të synojnë zvogëlimin e sasisë së mbeturinave që krijohen në burim, zvogëlimin e sasisë së tyre që </w:t>
      </w:r>
      <w:r w:rsidRPr="00E36B9F">
        <w:rPr>
          <w:sz w:val="24"/>
          <w:szCs w:val="24"/>
        </w:rPr>
        <w:lastRenderedPageBreak/>
        <w:t>shkojnë në deponi dhe zhvillimin e një infrastrukture për ngritjen e një sistemi të integruar për manaxhimin e mbet</w:t>
      </w:r>
      <w:r>
        <w:rPr>
          <w:sz w:val="24"/>
          <w:szCs w:val="24"/>
        </w:rPr>
        <w:t>urinave</w:t>
      </w:r>
      <w:r w:rsidRPr="00E36B9F">
        <w:rPr>
          <w:sz w:val="24"/>
          <w:szCs w:val="24"/>
        </w:rPr>
        <w:t>. Gjatë përiudhës kohore 10 vjeçare 2013-2022 të zbatimit të saj, str</w:t>
      </w:r>
      <w:r>
        <w:rPr>
          <w:sz w:val="24"/>
          <w:szCs w:val="24"/>
        </w:rPr>
        <w:t>a</w:t>
      </w:r>
      <w:r w:rsidRPr="00E36B9F">
        <w:rPr>
          <w:sz w:val="24"/>
          <w:szCs w:val="24"/>
        </w:rPr>
        <w:t>tegjia ka vendosur tre periudha kohore të rëndësishme (2015 – 2019 – 2022) dhe targetat përkatëse:</w:t>
      </w:r>
    </w:p>
    <w:p w:rsidR="003C0B20" w:rsidRPr="00E36B9F" w:rsidRDefault="003C0B20" w:rsidP="003C0B20">
      <w:pPr>
        <w:jc w:val="both"/>
        <w:rPr>
          <w:sz w:val="24"/>
          <w:szCs w:val="24"/>
        </w:rPr>
      </w:pPr>
      <w:r w:rsidRPr="00E36B9F">
        <w:rPr>
          <w:sz w:val="24"/>
          <w:szCs w:val="24"/>
        </w:rPr>
        <w:t xml:space="preserve"> </w:t>
      </w:r>
    </w:p>
    <w:p w:rsidR="003C0B20" w:rsidRDefault="003C0B20" w:rsidP="00774D49">
      <w:pPr>
        <w:pStyle w:val="ListParagraph"/>
        <w:numPr>
          <w:ilvl w:val="0"/>
          <w:numId w:val="11"/>
        </w:numPr>
        <w:contextualSpacing w:val="0"/>
        <w:jc w:val="both"/>
        <w:rPr>
          <w:sz w:val="24"/>
          <w:szCs w:val="24"/>
        </w:rPr>
      </w:pPr>
      <w:r w:rsidRPr="00E36B9F">
        <w:rPr>
          <w:sz w:val="24"/>
          <w:szCs w:val="24"/>
        </w:rPr>
        <w:t>Grumbullimi i mbeturinave komunal</w:t>
      </w:r>
      <w:r>
        <w:rPr>
          <w:sz w:val="24"/>
          <w:szCs w:val="24"/>
        </w:rPr>
        <w:t xml:space="preserve">e </w:t>
      </w:r>
    </w:p>
    <w:p w:rsidR="003C0B20" w:rsidRDefault="003C0B20" w:rsidP="003C0B20">
      <w:pPr>
        <w:pStyle w:val="ListParagraph"/>
        <w:ind w:left="1080"/>
        <w:contextualSpacing w:val="0"/>
        <w:jc w:val="both"/>
        <w:rPr>
          <w:sz w:val="24"/>
          <w:szCs w:val="24"/>
        </w:rPr>
      </w:pPr>
      <w:r>
        <w:rPr>
          <w:noProof/>
          <w:sz w:val="24"/>
          <w:szCs w:val="24"/>
        </w:rPr>
        <w:drawing>
          <wp:inline distT="0" distB="0" distL="0" distR="0">
            <wp:extent cx="4977441" cy="1242204"/>
            <wp:effectExtent l="76200" t="0" r="51759"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3C0B20" w:rsidRDefault="003C0B20" w:rsidP="00774D49">
      <w:pPr>
        <w:pStyle w:val="ListParagraph"/>
        <w:numPr>
          <w:ilvl w:val="0"/>
          <w:numId w:val="11"/>
        </w:numPr>
        <w:contextualSpacing w:val="0"/>
        <w:jc w:val="both"/>
        <w:rPr>
          <w:sz w:val="24"/>
          <w:szCs w:val="24"/>
        </w:rPr>
      </w:pPr>
      <w:r w:rsidRPr="00E36B9F">
        <w:rPr>
          <w:sz w:val="24"/>
          <w:szCs w:val="24"/>
        </w:rPr>
        <w:t>Ndarja në</w:t>
      </w:r>
      <w:r>
        <w:rPr>
          <w:sz w:val="24"/>
          <w:szCs w:val="24"/>
        </w:rPr>
        <w:t xml:space="preserve"> fraksione</w:t>
      </w:r>
      <w:r w:rsidRPr="00E36B9F">
        <w:rPr>
          <w:sz w:val="24"/>
          <w:szCs w:val="24"/>
        </w:rPr>
        <w:t xml:space="preserve"> e mbeturinave komunale</w:t>
      </w:r>
      <w:r>
        <w:rPr>
          <w:sz w:val="24"/>
          <w:szCs w:val="24"/>
        </w:rPr>
        <w:t xml:space="preserve"> </w:t>
      </w:r>
    </w:p>
    <w:p w:rsidR="003C0B20" w:rsidRDefault="003C0B20" w:rsidP="003C0B20">
      <w:pPr>
        <w:pStyle w:val="ListParagraph"/>
        <w:ind w:left="1080"/>
        <w:contextualSpacing w:val="0"/>
        <w:jc w:val="both"/>
        <w:rPr>
          <w:sz w:val="24"/>
          <w:szCs w:val="24"/>
        </w:rPr>
      </w:pPr>
      <w:r>
        <w:rPr>
          <w:noProof/>
          <w:sz w:val="24"/>
          <w:szCs w:val="24"/>
        </w:rPr>
        <w:drawing>
          <wp:inline distT="0" distB="0" distL="0" distR="0">
            <wp:extent cx="4977441" cy="1242204"/>
            <wp:effectExtent l="76200" t="0" r="51759"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3C0B20" w:rsidRDefault="003C0B20" w:rsidP="00774D49">
      <w:pPr>
        <w:pStyle w:val="ListParagraph"/>
        <w:numPr>
          <w:ilvl w:val="0"/>
          <w:numId w:val="11"/>
        </w:numPr>
        <w:contextualSpacing w:val="0"/>
        <w:jc w:val="both"/>
        <w:rPr>
          <w:sz w:val="24"/>
          <w:szCs w:val="24"/>
        </w:rPr>
      </w:pPr>
      <w:r w:rsidRPr="00E36B9F">
        <w:rPr>
          <w:sz w:val="24"/>
          <w:szCs w:val="24"/>
        </w:rPr>
        <w:t>Trajtimi i mbeturinave</w:t>
      </w:r>
      <w:r>
        <w:rPr>
          <w:sz w:val="24"/>
          <w:szCs w:val="24"/>
        </w:rPr>
        <w:t xml:space="preserve"> </w:t>
      </w:r>
    </w:p>
    <w:p w:rsidR="003C0B20" w:rsidRPr="005C7537" w:rsidRDefault="003C0B20" w:rsidP="003C0B20">
      <w:pPr>
        <w:pStyle w:val="ListParagraph"/>
        <w:ind w:left="1080"/>
        <w:contextualSpacing w:val="0"/>
        <w:jc w:val="both"/>
        <w:rPr>
          <w:sz w:val="24"/>
          <w:szCs w:val="24"/>
        </w:rPr>
      </w:pPr>
      <w:r>
        <w:rPr>
          <w:noProof/>
          <w:sz w:val="24"/>
          <w:szCs w:val="24"/>
        </w:rPr>
        <w:drawing>
          <wp:inline distT="0" distB="0" distL="0" distR="0">
            <wp:extent cx="4977441" cy="1242204"/>
            <wp:effectExtent l="76200" t="0" r="51759"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3C0B20" w:rsidRDefault="003C0B20" w:rsidP="00774D49">
      <w:pPr>
        <w:pStyle w:val="ListParagraph"/>
        <w:numPr>
          <w:ilvl w:val="0"/>
          <w:numId w:val="11"/>
        </w:numPr>
        <w:contextualSpacing w:val="0"/>
        <w:jc w:val="both"/>
        <w:rPr>
          <w:sz w:val="24"/>
          <w:szCs w:val="24"/>
        </w:rPr>
      </w:pPr>
      <w:r w:rsidRPr="00E36B9F">
        <w:rPr>
          <w:sz w:val="24"/>
          <w:szCs w:val="24"/>
        </w:rPr>
        <w:t>Sasia e mbeturinave të hedhura në deponi</w:t>
      </w:r>
      <w:r>
        <w:rPr>
          <w:sz w:val="24"/>
          <w:szCs w:val="24"/>
        </w:rPr>
        <w:t xml:space="preserve"> </w:t>
      </w:r>
    </w:p>
    <w:p w:rsidR="003C0B20" w:rsidRDefault="003C0B20" w:rsidP="003C0B20">
      <w:pPr>
        <w:pStyle w:val="ListParagraph"/>
        <w:ind w:left="1080"/>
        <w:contextualSpacing w:val="0"/>
        <w:jc w:val="both"/>
        <w:rPr>
          <w:sz w:val="24"/>
          <w:szCs w:val="24"/>
        </w:rPr>
      </w:pPr>
      <w:r>
        <w:rPr>
          <w:noProof/>
          <w:sz w:val="24"/>
          <w:szCs w:val="24"/>
        </w:rPr>
        <w:drawing>
          <wp:inline distT="0" distB="0" distL="0" distR="0">
            <wp:extent cx="4977441" cy="1242204"/>
            <wp:effectExtent l="76200" t="0" r="51759" b="0"/>
            <wp:docPr id="449" name="Diagram 4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3C0B20" w:rsidRDefault="003C0B20" w:rsidP="00774D49">
      <w:pPr>
        <w:pStyle w:val="ListParagraph"/>
        <w:numPr>
          <w:ilvl w:val="0"/>
          <w:numId w:val="11"/>
        </w:numPr>
        <w:contextualSpacing w:val="0"/>
        <w:jc w:val="both"/>
        <w:rPr>
          <w:sz w:val="24"/>
          <w:szCs w:val="24"/>
        </w:rPr>
      </w:pPr>
      <w:r w:rsidRPr="00E36B9F">
        <w:rPr>
          <w:sz w:val="24"/>
          <w:szCs w:val="24"/>
        </w:rPr>
        <w:t>Sasia e mbeturinave të biodegradedueshme të hedhura me mbeturinat komunale</w:t>
      </w:r>
      <w:r>
        <w:rPr>
          <w:sz w:val="24"/>
          <w:szCs w:val="24"/>
        </w:rPr>
        <w:t xml:space="preserve"> </w:t>
      </w:r>
    </w:p>
    <w:p w:rsidR="003C0B20" w:rsidRDefault="003C0B20" w:rsidP="003C0B20">
      <w:pPr>
        <w:pStyle w:val="ListParagraph"/>
        <w:ind w:left="1080"/>
        <w:contextualSpacing w:val="0"/>
        <w:jc w:val="both"/>
        <w:rPr>
          <w:sz w:val="24"/>
          <w:szCs w:val="24"/>
        </w:rPr>
      </w:pPr>
      <w:r>
        <w:rPr>
          <w:noProof/>
          <w:sz w:val="24"/>
          <w:szCs w:val="24"/>
        </w:rPr>
        <w:lastRenderedPageBreak/>
        <w:drawing>
          <wp:inline distT="0" distB="0" distL="0" distR="0">
            <wp:extent cx="4977441" cy="1242204"/>
            <wp:effectExtent l="76200" t="0" r="51759" b="0"/>
            <wp:docPr id="450" name="Diagram 4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3C0B20" w:rsidRPr="0040434A" w:rsidRDefault="003C0B20" w:rsidP="003C0B20">
      <w:pPr>
        <w:jc w:val="both"/>
        <w:rPr>
          <w:sz w:val="24"/>
          <w:szCs w:val="24"/>
        </w:rPr>
      </w:pPr>
    </w:p>
    <w:p w:rsidR="003C0B20" w:rsidRDefault="003C0B20" w:rsidP="003C0B20">
      <w:pPr>
        <w:jc w:val="both"/>
        <w:rPr>
          <w:sz w:val="24"/>
          <w:szCs w:val="24"/>
        </w:rPr>
      </w:pPr>
      <w:r>
        <w:rPr>
          <w:sz w:val="24"/>
          <w:szCs w:val="24"/>
        </w:rPr>
        <w:t>Siç mund ta shohim, stra</w:t>
      </w:r>
      <w:r w:rsidRPr="00E36B9F">
        <w:rPr>
          <w:sz w:val="24"/>
          <w:szCs w:val="24"/>
        </w:rPr>
        <w:t>tegjia synon rritjen e shkallës të mbulimit me shërbim, rritjen e përqindjes të ndarjes dhe grumbullimit të diferencuar të mbeturinave, rritjen e përqindjes të trajtimit të mbeturinave, si dhe zvogëlimin e sasisë të mbeturinave që shkojnë në deponi dhe zvogëlimin e sasisë të mbeturinave të biodegradueshme q</w:t>
      </w:r>
      <w:r>
        <w:rPr>
          <w:sz w:val="24"/>
          <w:szCs w:val="24"/>
        </w:rPr>
        <w:t xml:space="preserve">ë grumbullohen me ato komunale. </w:t>
      </w:r>
      <w:r w:rsidRPr="00E36B9F">
        <w:rPr>
          <w:sz w:val="24"/>
          <w:szCs w:val="24"/>
        </w:rPr>
        <w:t>Trajtimi i mbeturinave në deponitë mbetet një nga mënyrat përfundimtare të tra</w:t>
      </w:r>
      <w:r>
        <w:rPr>
          <w:sz w:val="24"/>
          <w:szCs w:val="24"/>
        </w:rPr>
        <w:t>j</w:t>
      </w:r>
      <w:r w:rsidRPr="00E36B9F">
        <w:rPr>
          <w:sz w:val="24"/>
          <w:szCs w:val="24"/>
        </w:rPr>
        <w:t xml:space="preserve">timit të mbeturinave në Republikën e Kosovës deri në fund të dhjetëvjeçarit të strategjisë (2022). </w:t>
      </w:r>
    </w:p>
    <w:p w:rsidR="003C0B20" w:rsidRDefault="003C0B20" w:rsidP="003C0B20">
      <w:pPr>
        <w:jc w:val="both"/>
        <w:rPr>
          <w:sz w:val="24"/>
          <w:szCs w:val="24"/>
        </w:rPr>
      </w:pPr>
    </w:p>
    <w:p w:rsidR="003C0B20" w:rsidRPr="00E36B9F" w:rsidRDefault="003C0B20" w:rsidP="00774D49">
      <w:pPr>
        <w:pStyle w:val="Heading2"/>
        <w:numPr>
          <w:ilvl w:val="1"/>
          <w:numId w:val="1"/>
        </w:numPr>
        <w:spacing w:after="120"/>
        <w:rPr>
          <w:rFonts w:asciiTheme="minorHAnsi" w:hAnsiTheme="minorHAnsi"/>
          <w:color w:val="auto"/>
          <w:sz w:val="24"/>
          <w:szCs w:val="24"/>
        </w:rPr>
      </w:pPr>
      <w:bookmarkStart w:id="91" w:name="_Toc468311111"/>
      <w:bookmarkStart w:id="92" w:name="_Toc468744051"/>
      <w:r w:rsidRPr="00E36B9F">
        <w:rPr>
          <w:rFonts w:asciiTheme="minorHAnsi" w:hAnsiTheme="minorHAnsi"/>
          <w:color w:val="auto"/>
          <w:sz w:val="24"/>
          <w:szCs w:val="24"/>
        </w:rPr>
        <w:t xml:space="preserve">Objektivat </w:t>
      </w:r>
      <w:r>
        <w:rPr>
          <w:rFonts w:asciiTheme="minorHAnsi" w:hAnsiTheme="minorHAnsi"/>
          <w:color w:val="auto"/>
          <w:sz w:val="24"/>
          <w:szCs w:val="24"/>
        </w:rPr>
        <w:t>e Ligjit për Manaxhimin e Mbeturinave</w:t>
      </w:r>
      <w:bookmarkEnd w:id="91"/>
      <w:bookmarkEnd w:id="92"/>
      <w:r>
        <w:rPr>
          <w:rFonts w:asciiTheme="minorHAnsi" w:hAnsiTheme="minorHAnsi"/>
          <w:color w:val="auto"/>
          <w:sz w:val="24"/>
          <w:szCs w:val="24"/>
        </w:rPr>
        <w:t xml:space="preserve"> </w:t>
      </w:r>
    </w:p>
    <w:p w:rsidR="003C0B20" w:rsidRDefault="003C0B20" w:rsidP="003C0B20">
      <w:pPr>
        <w:jc w:val="both"/>
        <w:rPr>
          <w:sz w:val="24"/>
          <w:szCs w:val="24"/>
        </w:rPr>
      </w:pPr>
      <w:r>
        <w:rPr>
          <w:sz w:val="24"/>
          <w:szCs w:val="24"/>
        </w:rPr>
        <w:t xml:space="preserve">Në </w:t>
      </w:r>
      <w:r w:rsidRPr="00C17823">
        <w:rPr>
          <w:sz w:val="24"/>
          <w:szCs w:val="24"/>
        </w:rPr>
        <w:t>Ligji</w:t>
      </w:r>
      <w:r>
        <w:rPr>
          <w:sz w:val="24"/>
          <w:szCs w:val="24"/>
        </w:rPr>
        <w:t>n</w:t>
      </w:r>
      <w:r w:rsidRPr="00C17823">
        <w:rPr>
          <w:sz w:val="24"/>
          <w:szCs w:val="24"/>
        </w:rPr>
        <w:t xml:space="preserve"> nr. 04/l-06</w:t>
      </w:r>
      <w:r w:rsidR="000E6A59">
        <w:rPr>
          <w:sz w:val="24"/>
          <w:szCs w:val="24"/>
        </w:rPr>
        <w:t>0 “Për manaxhimin e mbeturinave</w:t>
      </w:r>
      <w:r w:rsidR="000E6A59" w:rsidRPr="00C17823">
        <w:rPr>
          <w:sz w:val="24"/>
          <w:szCs w:val="24"/>
        </w:rPr>
        <w:t xml:space="preserve"> “</w:t>
      </w:r>
      <w:r w:rsidRPr="00C17823">
        <w:rPr>
          <w:sz w:val="24"/>
          <w:szCs w:val="24"/>
        </w:rPr>
        <w:t>, 2012</w:t>
      </w:r>
      <w:r>
        <w:rPr>
          <w:sz w:val="24"/>
          <w:szCs w:val="24"/>
        </w:rPr>
        <w:t xml:space="preserve"> përcaktohet detyrimi për hartimin dhe zbatimin e planit lokal të manaxhimit të mbeturinave si dhe rregulloreve përkatëse për të gjithë komponentët e shërbimit të manaxhimit të mbeturinave nga Komuna. Konkretisht komuna ka si detyrim ligjor:</w:t>
      </w:r>
    </w:p>
    <w:p w:rsidR="003C0B20" w:rsidRPr="008268CF" w:rsidRDefault="003C0B20" w:rsidP="00774D49">
      <w:pPr>
        <w:numPr>
          <w:ilvl w:val="0"/>
          <w:numId w:val="12"/>
        </w:numPr>
        <w:spacing w:after="0"/>
        <w:ind w:left="714" w:hanging="357"/>
        <w:jc w:val="both"/>
        <w:rPr>
          <w:sz w:val="24"/>
          <w:szCs w:val="24"/>
          <w:lang w:val="en-GB"/>
        </w:rPr>
      </w:pPr>
      <w:r>
        <w:rPr>
          <w:sz w:val="24"/>
          <w:szCs w:val="24"/>
          <w:lang w:val="de-DE"/>
        </w:rPr>
        <w:t xml:space="preserve">Hartimin e </w:t>
      </w:r>
      <w:r w:rsidRPr="008268CF">
        <w:rPr>
          <w:sz w:val="24"/>
          <w:szCs w:val="24"/>
          <w:lang w:val="de-DE"/>
        </w:rPr>
        <w:t>planin komunal për manaxhimin e mbeturinave, i cili duhet të jetë në harmoni me planin nacional;</w:t>
      </w:r>
    </w:p>
    <w:p w:rsidR="003C0B20" w:rsidRDefault="003C0B20" w:rsidP="00774D49">
      <w:pPr>
        <w:numPr>
          <w:ilvl w:val="0"/>
          <w:numId w:val="12"/>
        </w:numPr>
        <w:spacing w:after="0"/>
        <w:ind w:left="714" w:hanging="357"/>
        <w:jc w:val="both"/>
        <w:rPr>
          <w:sz w:val="24"/>
          <w:szCs w:val="24"/>
          <w:lang w:val="en-GB"/>
        </w:rPr>
      </w:pPr>
      <w:r>
        <w:rPr>
          <w:sz w:val="24"/>
          <w:szCs w:val="24"/>
          <w:lang w:val="de-DE"/>
        </w:rPr>
        <w:t xml:space="preserve">Zbatimin e planit </w:t>
      </w:r>
      <w:r w:rsidRPr="008268CF">
        <w:rPr>
          <w:sz w:val="24"/>
          <w:szCs w:val="24"/>
          <w:lang w:val="de-DE"/>
        </w:rPr>
        <w:t>komunal për manaxhimin e mbeturinave;</w:t>
      </w:r>
    </w:p>
    <w:p w:rsidR="003C0B20" w:rsidRDefault="003C0B20" w:rsidP="00774D49">
      <w:pPr>
        <w:numPr>
          <w:ilvl w:val="0"/>
          <w:numId w:val="12"/>
        </w:numPr>
        <w:spacing w:after="0"/>
        <w:ind w:left="714" w:hanging="357"/>
        <w:jc w:val="both"/>
        <w:rPr>
          <w:sz w:val="24"/>
          <w:szCs w:val="24"/>
          <w:lang w:val="en-GB"/>
        </w:rPr>
      </w:pPr>
      <w:r w:rsidRPr="00011A1E">
        <w:rPr>
          <w:sz w:val="24"/>
          <w:szCs w:val="24"/>
          <w:lang w:val="de-DE"/>
        </w:rPr>
        <w:t xml:space="preserve">Hartimin e regulloreve me përgjegjësitë dhe detyrimet për organizimin dhe ofrimin e shërbimit të menaxhimit të mbeturinave në territorin e tyre; </w:t>
      </w:r>
    </w:p>
    <w:p w:rsidR="003C0B20" w:rsidRDefault="003C0B20" w:rsidP="00774D49">
      <w:pPr>
        <w:numPr>
          <w:ilvl w:val="0"/>
          <w:numId w:val="12"/>
        </w:numPr>
        <w:spacing w:after="0"/>
        <w:ind w:left="714" w:hanging="357"/>
        <w:jc w:val="both"/>
        <w:rPr>
          <w:sz w:val="24"/>
          <w:szCs w:val="24"/>
          <w:lang w:val="en-GB"/>
        </w:rPr>
      </w:pPr>
      <w:r w:rsidRPr="00011A1E">
        <w:rPr>
          <w:sz w:val="24"/>
          <w:szCs w:val="24"/>
          <w:lang w:val="de-DE"/>
        </w:rPr>
        <w:t>Krijimin dhe mirëmbajtjen e një sistemi për informimin e publikut dhe raportimin mbi punën e bërë dhe përgatitjen e një raporti vjetor për menaxhimin e mbeturinave;</w:t>
      </w:r>
    </w:p>
    <w:p w:rsidR="003C0B20" w:rsidRDefault="003C0B20" w:rsidP="00774D49">
      <w:pPr>
        <w:numPr>
          <w:ilvl w:val="0"/>
          <w:numId w:val="12"/>
        </w:numPr>
        <w:spacing w:after="0"/>
        <w:ind w:left="714" w:hanging="357"/>
        <w:jc w:val="both"/>
        <w:rPr>
          <w:sz w:val="24"/>
          <w:szCs w:val="24"/>
          <w:lang w:val="en-GB"/>
        </w:rPr>
      </w:pPr>
      <w:r w:rsidRPr="00011A1E">
        <w:rPr>
          <w:sz w:val="24"/>
          <w:szCs w:val="24"/>
          <w:lang w:val="de-DE"/>
        </w:rPr>
        <w:t>Identifikimin e deponive të egra në territorin e tyre dhe zhvillimin e proj</w:t>
      </w:r>
      <w:r>
        <w:rPr>
          <w:sz w:val="24"/>
          <w:szCs w:val="24"/>
          <w:lang w:val="de-DE"/>
        </w:rPr>
        <w:t>ekteve për rehabilitimin e tyre;</w:t>
      </w:r>
    </w:p>
    <w:p w:rsidR="003C0B20" w:rsidRDefault="003C0B20" w:rsidP="00774D49">
      <w:pPr>
        <w:numPr>
          <w:ilvl w:val="0"/>
          <w:numId w:val="12"/>
        </w:numPr>
        <w:spacing w:after="0"/>
        <w:ind w:left="714" w:hanging="357"/>
        <w:jc w:val="both"/>
        <w:rPr>
          <w:sz w:val="24"/>
          <w:szCs w:val="24"/>
          <w:lang w:val="en-GB"/>
        </w:rPr>
      </w:pPr>
      <w:r w:rsidRPr="00011A1E">
        <w:rPr>
          <w:sz w:val="24"/>
          <w:szCs w:val="24"/>
          <w:lang w:val="de-DE"/>
        </w:rPr>
        <w:t xml:space="preserve">Përcaktimin e tarifave dhe mënyrën e inkasimit të mjeteve financiare për shërbimet komunale; </w:t>
      </w:r>
    </w:p>
    <w:p w:rsidR="003C0B20" w:rsidRDefault="003C0B20" w:rsidP="00774D49">
      <w:pPr>
        <w:numPr>
          <w:ilvl w:val="0"/>
          <w:numId w:val="12"/>
        </w:numPr>
        <w:spacing w:after="0"/>
        <w:ind w:left="714" w:hanging="357"/>
        <w:jc w:val="both"/>
        <w:rPr>
          <w:sz w:val="24"/>
          <w:szCs w:val="24"/>
          <w:lang w:val="en-GB"/>
        </w:rPr>
      </w:pPr>
      <w:r w:rsidRPr="00011A1E">
        <w:rPr>
          <w:sz w:val="24"/>
          <w:szCs w:val="24"/>
          <w:lang w:val="de-DE"/>
        </w:rPr>
        <w:t xml:space="preserve">Aplikimin e procedurave të prokurimit për përzgjedhjen e personave të licensuar për grumbullimin dhe transportin e mbeturimave në territorin e tyre; </w:t>
      </w:r>
    </w:p>
    <w:p w:rsidR="003C0B20" w:rsidRDefault="003C0B20" w:rsidP="00774D49">
      <w:pPr>
        <w:numPr>
          <w:ilvl w:val="0"/>
          <w:numId w:val="12"/>
        </w:numPr>
        <w:spacing w:after="0"/>
        <w:ind w:left="714" w:hanging="357"/>
        <w:jc w:val="both"/>
        <w:rPr>
          <w:sz w:val="24"/>
          <w:szCs w:val="24"/>
          <w:lang w:val="en-GB"/>
        </w:rPr>
      </w:pPr>
      <w:r w:rsidRPr="00011A1E">
        <w:rPr>
          <w:sz w:val="24"/>
          <w:szCs w:val="24"/>
          <w:lang w:val="de-DE"/>
        </w:rPr>
        <w:t>Supervizimin dhe kontrollin e aktiviteteve të menaxhimit të mbeturinave në territorin e tyre përmes inspektorëve të mjedisit në bashki;</w:t>
      </w:r>
    </w:p>
    <w:p w:rsidR="003C0B20" w:rsidRDefault="003C0B20" w:rsidP="00774D49">
      <w:pPr>
        <w:numPr>
          <w:ilvl w:val="0"/>
          <w:numId w:val="12"/>
        </w:numPr>
        <w:spacing w:after="0"/>
        <w:ind w:left="714" w:hanging="357"/>
        <w:jc w:val="both"/>
        <w:rPr>
          <w:sz w:val="24"/>
          <w:szCs w:val="24"/>
          <w:lang w:val="en-GB"/>
        </w:rPr>
      </w:pPr>
      <w:r>
        <w:rPr>
          <w:sz w:val="24"/>
          <w:szCs w:val="24"/>
          <w:lang w:val="de-DE"/>
        </w:rPr>
        <w:t xml:space="preserve">Bashkëpunimin ndërvendor midis </w:t>
      </w:r>
      <w:r w:rsidRPr="00011A1E">
        <w:rPr>
          <w:sz w:val="24"/>
          <w:szCs w:val="24"/>
          <w:lang w:val="de-DE"/>
        </w:rPr>
        <w:t>dy ose më shumë komuna</w:t>
      </w:r>
      <w:r>
        <w:rPr>
          <w:sz w:val="24"/>
          <w:szCs w:val="24"/>
          <w:lang w:val="de-DE"/>
        </w:rPr>
        <w:t>ve për manaxhimin e mbeturinave;</w:t>
      </w:r>
    </w:p>
    <w:p w:rsidR="003C0B20" w:rsidRDefault="003C0B20" w:rsidP="00774D49">
      <w:pPr>
        <w:numPr>
          <w:ilvl w:val="0"/>
          <w:numId w:val="12"/>
        </w:numPr>
        <w:spacing w:after="0"/>
        <w:ind w:left="714" w:hanging="357"/>
        <w:jc w:val="both"/>
        <w:rPr>
          <w:sz w:val="24"/>
          <w:szCs w:val="24"/>
          <w:lang w:val="en-GB"/>
        </w:rPr>
      </w:pPr>
      <w:r>
        <w:rPr>
          <w:sz w:val="24"/>
          <w:szCs w:val="24"/>
          <w:lang w:val="de-DE"/>
        </w:rPr>
        <w:lastRenderedPageBreak/>
        <w:t xml:space="preserve">Përcaktimin e sasisë dhe tipit të </w:t>
      </w:r>
      <w:r w:rsidRPr="00011A1E">
        <w:rPr>
          <w:sz w:val="24"/>
          <w:szCs w:val="24"/>
          <w:lang w:val="de-DE"/>
        </w:rPr>
        <w:t>mbeturinave që pritet të krijohen duke identifikuar tipin dhe origjinën e tyre</w:t>
      </w:r>
      <w:r>
        <w:rPr>
          <w:sz w:val="24"/>
          <w:szCs w:val="24"/>
          <w:lang w:val="de-DE"/>
        </w:rPr>
        <w:t>;</w:t>
      </w:r>
    </w:p>
    <w:p w:rsidR="003C0B20" w:rsidRDefault="003C0B20" w:rsidP="00774D49">
      <w:pPr>
        <w:numPr>
          <w:ilvl w:val="0"/>
          <w:numId w:val="12"/>
        </w:numPr>
        <w:spacing w:after="0"/>
        <w:ind w:left="714" w:hanging="357"/>
        <w:jc w:val="both"/>
        <w:rPr>
          <w:sz w:val="24"/>
          <w:szCs w:val="24"/>
          <w:lang w:val="en-GB"/>
        </w:rPr>
      </w:pPr>
      <w:r>
        <w:rPr>
          <w:sz w:val="24"/>
          <w:szCs w:val="24"/>
          <w:lang w:val="de-DE"/>
        </w:rPr>
        <w:t>Hartimin e skemave dhe programeve</w:t>
      </w:r>
      <w:r w:rsidRPr="00011A1E">
        <w:rPr>
          <w:sz w:val="24"/>
          <w:szCs w:val="24"/>
          <w:lang w:val="de-DE"/>
        </w:rPr>
        <w:t xml:space="preserve"> për mbledhjen e mbeturinave (nga amviseritë, bizneset dhe indistria); </w:t>
      </w:r>
    </w:p>
    <w:p w:rsidR="003C0B20" w:rsidRDefault="003C0B20" w:rsidP="00774D49">
      <w:pPr>
        <w:numPr>
          <w:ilvl w:val="0"/>
          <w:numId w:val="12"/>
        </w:numPr>
        <w:spacing w:after="0"/>
        <w:ind w:left="714" w:hanging="357"/>
        <w:jc w:val="both"/>
        <w:rPr>
          <w:sz w:val="24"/>
          <w:szCs w:val="24"/>
          <w:lang w:val="en-GB"/>
        </w:rPr>
      </w:pPr>
      <w:r>
        <w:rPr>
          <w:sz w:val="24"/>
          <w:szCs w:val="24"/>
          <w:lang w:val="de-DE"/>
        </w:rPr>
        <w:t xml:space="preserve">Hartimin e </w:t>
      </w:r>
      <w:r w:rsidRPr="00011A1E">
        <w:rPr>
          <w:sz w:val="24"/>
          <w:szCs w:val="24"/>
          <w:lang w:val="de-DE"/>
        </w:rPr>
        <w:t>programe</w:t>
      </w:r>
      <w:r>
        <w:rPr>
          <w:sz w:val="24"/>
          <w:szCs w:val="24"/>
          <w:lang w:val="de-DE"/>
        </w:rPr>
        <w:t>ve</w:t>
      </w:r>
      <w:r w:rsidRPr="00011A1E">
        <w:rPr>
          <w:sz w:val="24"/>
          <w:szCs w:val="24"/>
          <w:lang w:val="de-DE"/>
        </w:rPr>
        <w:t xml:space="preserve"> për grumbullimin e diferencuar, sidomos grumbullimin e rrymave të rrezikshme</w:t>
      </w:r>
      <w:r>
        <w:rPr>
          <w:sz w:val="24"/>
          <w:szCs w:val="24"/>
          <w:lang w:val="de-DE"/>
        </w:rPr>
        <w:t>;</w:t>
      </w:r>
    </w:p>
    <w:p w:rsidR="003C0B20" w:rsidRDefault="003C0B20" w:rsidP="00774D49">
      <w:pPr>
        <w:numPr>
          <w:ilvl w:val="0"/>
          <w:numId w:val="12"/>
        </w:numPr>
        <w:spacing w:after="0"/>
        <w:ind w:left="714" w:hanging="357"/>
        <w:jc w:val="both"/>
        <w:rPr>
          <w:sz w:val="24"/>
          <w:szCs w:val="24"/>
          <w:lang w:val="en-GB"/>
        </w:rPr>
      </w:pPr>
      <w:r>
        <w:rPr>
          <w:sz w:val="24"/>
          <w:szCs w:val="24"/>
          <w:lang w:val="de-DE"/>
        </w:rPr>
        <w:t>Hartimin e propozimeve</w:t>
      </w:r>
      <w:r w:rsidRPr="00011A1E">
        <w:rPr>
          <w:sz w:val="24"/>
          <w:szCs w:val="24"/>
          <w:lang w:val="de-DE"/>
        </w:rPr>
        <w:t xml:space="preserve"> teknik</w:t>
      </w:r>
      <w:r>
        <w:rPr>
          <w:sz w:val="24"/>
          <w:szCs w:val="24"/>
          <w:lang w:val="de-DE"/>
        </w:rPr>
        <w:t>e të</w:t>
      </w:r>
      <w:r w:rsidRPr="00011A1E">
        <w:rPr>
          <w:sz w:val="24"/>
          <w:szCs w:val="24"/>
          <w:lang w:val="de-DE"/>
        </w:rPr>
        <w:t xml:space="preserve"> duhura në lidhje me ripërdorimin dhe riciklimin e mbeturinave; </w:t>
      </w:r>
    </w:p>
    <w:p w:rsidR="003C0B20" w:rsidRDefault="003C0B20" w:rsidP="00774D49">
      <w:pPr>
        <w:numPr>
          <w:ilvl w:val="0"/>
          <w:numId w:val="12"/>
        </w:numPr>
        <w:spacing w:after="0"/>
        <w:ind w:left="714" w:hanging="357"/>
        <w:jc w:val="both"/>
        <w:rPr>
          <w:sz w:val="24"/>
          <w:szCs w:val="24"/>
          <w:lang w:val="en-GB"/>
        </w:rPr>
      </w:pPr>
      <w:r>
        <w:rPr>
          <w:sz w:val="24"/>
          <w:szCs w:val="24"/>
          <w:lang w:val="de-DE"/>
        </w:rPr>
        <w:t>Hartimin e programeve</w:t>
      </w:r>
      <w:r w:rsidRPr="00011A1E">
        <w:rPr>
          <w:sz w:val="24"/>
          <w:szCs w:val="24"/>
          <w:lang w:val="de-DE"/>
        </w:rPr>
        <w:t xml:space="preserve"> për ngritjen e vetëdijes publike dhe edukimin në lidhje me manaxhimin e mbeturinave; </w:t>
      </w:r>
    </w:p>
    <w:p w:rsidR="003C0B20" w:rsidRPr="00011A1E" w:rsidRDefault="003C0B20" w:rsidP="00774D49">
      <w:pPr>
        <w:numPr>
          <w:ilvl w:val="0"/>
          <w:numId w:val="12"/>
        </w:numPr>
        <w:spacing w:after="0"/>
        <w:ind w:left="714" w:hanging="357"/>
        <w:jc w:val="both"/>
        <w:rPr>
          <w:sz w:val="24"/>
          <w:szCs w:val="24"/>
          <w:lang w:val="en-GB"/>
        </w:rPr>
      </w:pPr>
      <w:r>
        <w:rPr>
          <w:sz w:val="24"/>
          <w:szCs w:val="24"/>
          <w:lang w:val="de-DE"/>
        </w:rPr>
        <w:t>V</w:t>
      </w:r>
      <w:r w:rsidRPr="00011A1E">
        <w:rPr>
          <w:sz w:val="24"/>
          <w:szCs w:val="24"/>
          <w:lang w:val="de-DE"/>
        </w:rPr>
        <w:t>lerësimin dhe llogaritjen e kostove për aktivitetet/projektet e planifikuara për manaxhimin e mbeturinave dhe identifikimi</w:t>
      </w:r>
      <w:r>
        <w:rPr>
          <w:sz w:val="24"/>
          <w:szCs w:val="24"/>
          <w:lang w:val="de-DE"/>
        </w:rPr>
        <w:t>n e fondeve për zbatimin e tyre</w:t>
      </w:r>
      <w:r w:rsidRPr="00011A1E">
        <w:rPr>
          <w:sz w:val="24"/>
          <w:szCs w:val="24"/>
          <w:lang w:val="de-DE"/>
        </w:rPr>
        <w:t>.</w:t>
      </w:r>
    </w:p>
    <w:p w:rsidR="00F16150" w:rsidRPr="00133583" w:rsidRDefault="00F16150" w:rsidP="00F16150"/>
    <w:p w:rsidR="000E6A59" w:rsidRPr="0040434A" w:rsidRDefault="000E6A59" w:rsidP="00774D49">
      <w:pPr>
        <w:pStyle w:val="Heading2"/>
        <w:numPr>
          <w:ilvl w:val="1"/>
          <w:numId w:val="1"/>
        </w:numPr>
        <w:spacing w:after="200"/>
        <w:rPr>
          <w:rFonts w:asciiTheme="minorHAnsi" w:hAnsiTheme="minorHAnsi" w:cstheme="minorHAnsi"/>
          <w:color w:val="auto"/>
          <w:sz w:val="24"/>
          <w:szCs w:val="24"/>
        </w:rPr>
      </w:pPr>
      <w:bookmarkStart w:id="93" w:name="_Toc459376541"/>
      <w:bookmarkStart w:id="94" w:name="_Toc468311112"/>
      <w:bookmarkStart w:id="95" w:name="_Toc468744052"/>
      <w:r w:rsidRPr="0040434A">
        <w:rPr>
          <w:rFonts w:asciiTheme="minorHAnsi" w:hAnsiTheme="minorHAnsi" w:cstheme="minorHAnsi"/>
          <w:color w:val="auto"/>
          <w:sz w:val="24"/>
          <w:szCs w:val="24"/>
        </w:rPr>
        <w:t>Vizioni</w:t>
      </w:r>
      <w:bookmarkEnd w:id="93"/>
      <w:r w:rsidRPr="0040434A">
        <w:rPr>
          <w:rFonts w:asciiTheme="minorHAnsi" w:hAnsiTheme="minorHAnsi" w:cstheme="minorHAnsi"/>
          <w:color w:val="auto"/>
          <w:sz w:val="24"/>
          <w:szCs w:val="24"/>
        </w:rPr>
        <w:t xml:space="preserve"> i planit komunal</w:t>
      </w:r>
      <w:bookmarkEnd w:id="94"/>
      <w:bookmarkEnd w:id="95"/>
    </w:p>
    <w:p w:rsidR="000E6A59" w:rsidRDefault="000E6A59" w:rsidP="000E6A59">
      <w:pPr>
        <w:jc w:val="both"/>
        <w:rPr>
          <w:sz w:val="24"/>
          <w:szCs w:val="24"/>
        </w:rPr>
      </w:pPr>
      <w:r w:rsidRPr="00E36B9F">
        <w:rPr>
          <w:sz w:val="24"/>
          <w:szCs w:val="24"/>
        </w:rPr>
        <w:t xml:space="preserve">Gjatë procesit të hartimit të planit lokal për manaxhimin e mbeturinave, grupi i punës nga Komuna </w:t>
      </w:r>
      <w:r w:rsidR="006B21D8">
        <w:rPr>
          <w:sz w:val="24"/>
          <w:szCs w:val="24"/>
        </w:rPr>
        <w:t>Lipjan</w:t>
      </w:r>
      <w:r w:rsidR="00912E58">
        <w:rPr>
          <w:sz w:val="24"/>
          <w:szCs w:val="24"/>
        </w:rPr>
        <w:t>ë</w:t>
      </w:r>
      <w:r w:rsidRPr="00E36B9F">
        <w:rPr>
          <w:sz w:val="24"/>
          <w:szCs w:val="24"/>
        </w:rPr>
        <w:t xml:space="preserve">, </w:t>
      </w:r>
      <w:r>
        <w:rPr>
          <w:sz w:val="24"/>
          <w:szCs w:val="24"/>
        </w:rPr>
        <w:t xml:space="preserve">zv. </w:t>
      </w:r>
      <w:r w:rsidRPr="00E36B9F">
        <w:rPr>
          <w:sz w:val="24"/>
          <w:szCs w:val="24"/>
        </w:rPr>
        <w:t>Kryetari i Komunës</w:t>
      </w:r>
      <w:r>
        <w:rPr>
          <w:sz w:val="24"/>
          <w:szCs w:val="24"/>
        </w:rPr>
        <w:t>, përfaqësues të KRM “Pastrimi”,</w:t>
      </w:r>
      <w:r w:rsidRPr="00E36B9F">
        <w:rPr>
          <w:sz w:val="24"/>
          <w:szCs w:val="24"/>
        </w:rPr>
        <w:t xml:space="preserve"> grupi i punës i EcoDES Studio dhe GIZ Kosovo zhvilloi një proces analizimi dhe diskutimesh për të formëzuar vizionin e planit.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6B21D8" w:rsidTr="003C7133">
        <w:tc>
          <w:tcPr>
            <w:tcW w:w="4621" w:type="dxa"/>
          </w:tcPr>
          <w:p w:rsidR="000E6A59" w:rsidRDefault="006B21D8" w:rsidP="003C7133">
            <w:pPr>
              <w:jc w:val="both"/>
              <w:rPr>
                <w:sz w:val="24"/>
                <w:szCs w:val="24"/>
                <w:lang w:val="sq-AL"/>
              </w:rPr>
            </w:pPr>
            <w:r>
              <w:rPr>
                <w:noProof/>
                <w:sz w:val="24"/>
                <w:szCs w:val="24"/>
              </w:rPr>
              <w:drawing>
                <wp:inline distT="0" distB="0" distL="0" distR="0">
                  <wp:extent cx="2667000" cy="2000398"/>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DSCN4086.JPG"/>
                          <pic:cNvPicPr/>
                        </pic:nvPicPr>
                        <pic:blipFill>
                          <a:blip r:embed="rId6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5">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6355" cy="2007415"/>
                          </a:xfrm>
                          <a:prstGeom prst="rect">
                            <a:avLst/>
                          </a:prstGeom>
                        </pic:spPr>
                      </pic:pic>
                    </a:graphicData>
                  </a:graphic>
                </wp:inline>
              </w:drawing>
            </w:r>
          </w:p>
          <w:p w:rsidR="000E6A59" w:rsidRDefault="000E6A59" w:rsidP="003C7133">
            <w:pPr>
              <w:jc w:val="both"/>
              <w:rPr>
                <w:sz w:val="24"/>
                <w:szCs w:val="24"/>
                <w:lang w:val="sq-AL"/>
              </w:rPr>
            </w:pPr>
          </w:p>
        </w:tc>
        <w:tc>
          <w:tcPr>
            <w:tcW w:w="4621" w:type="dxa"/>
          </w:tcPr>
          <w:p w:rsidR="000E6A59" w:rsidRDefault="006B21D8" w:rsidP="003C7133">
            <w:pPr>
              <w:jc w:val="both"/>
              <w:rPr>
                <w:sz w:val="24"/>
                <w:szCs w:val="24"/>
                <w:lang w:val="sq-AL"/>
              </w:rPr>
            </w:pPr>
            <w:r>
              <w:rPr>
                <w:noProof/>
                <w:sz w:val="24"/>
                <w:szCs w:val="24"/>
              </w:rPr>
              <w:drawing>
                <wp:inline distT="0" distB="0" distL="0" distR="0">
                  <wp:extent cx="2666802" cy="2000250"/>
                  <wp:effectExtent l="0" t="0" r="63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DSCN4292.JP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5177" cy="2006532"/>
                          </a:xfrm>
                          <a:prstGeom prst="rect">
                            <a:avLst/>
                          </a:prstGeom>
                        </pic:spPr>
                      </pic:pic>
                    </a:graphicData>
                  </a:graphic>
                </wp:inline>
              </w:drawing>
            </w:r>
          </w:p>
        </w:tc>
      </w:tr>
      <w:tr w:rsidR="006B21D8" w:rsidTr="003C7133">
        <w:tc>
          <w:tcPr>
            <w:tcW w:w="4621" w:type="dxa"/>
          </w:tcPr>
          <w:p w:rsidR="000E6A59" w:rsidRDefault="006B21D8" w:rsidP="003C7133">
            <w:pPr>
              <w:jc w:val="both"/>
              <w:rPr>
                <w:sz w:val="24"/>
                <w:szCs w:val="24"/>
                <w:lang w:val="sq-AL"/>
              </w:rPr>
            </w:pPr>
            <w:r>
              <w:rPr>
                <w:noProof/>
                <w:sz w:val="24"/>
                <w:szCs w:val="24"/>
              </w:rPr>
              <w:drawing>
                <wp:inline distT="0" distB="0" distL="0" distR="0">
                  <wp:extent cx="2722418" cy="2041964"/>
                  <wp:effectExtent l="0" t="0" r="190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DSCN4055.JP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2851" cy="2049790"/>
                          </a:xfrm>
                          <a:prstGeom prst="rect">
                            <a:avLst/>
                          </a:prstGeom>
                        </pic:spPr>
                      </pic:pic>
                    </a:graphicData>
                  </a:graphic>
                </wp:inline>
              </w:drawing>
            </w:r>
          </w:p>
        </w:tc>
        <w:tc>
          <w:tcPr>
            <w:tcW w:w="4621" w:type="dxa"/>
          </w:tcPr>
          <w:p w:rsidR="000E6A59" w:rsidRDefault="006B21D8" w:rsidP="003C7133">
            <w:pPr>
              <w:jc w:val="both"/>
              <w:rPr>
                <w:sz w:val="24"/>
                <w:szCs w:val="24"/>
                <w:lang w:val="sq-AL"/>
              </w:rPr>
            </w:pPr>
            <w:r>
              <w:rPr>
                <w:noProof/>
                <w:sz w:val="24"/>
                <w:szCs w:val="24"/>
              </w:rPr>
              <w:drawing>
                <wp:inline distT="0" distB="0" distL="0" distR="0">
                  <wp:extent cx="2717280" cy="2038111"/>
                  <wp:effectExtent l="0" t="0" r="6985" b="63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DSCN4080.JP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7895" cy="2046073"/>
                          </a:xfrm>
                          <a:prstGeom prst="rect">
                            <a:avLst/>
                          </a:prstGeom>
                        </pic:spPr>
                      </pic:pic>
                    </a:graphicData>
                  </a:graphic>
                </wp:inline>
              </w:drawing>
            </w:r>
          </w:p>
        </w:tc>
      </w:tr>
    </w:tbl>
    <w:p w:rsidR="000E6A59" w:rsidRPr="00BE6F3C" w:rsidRDefault="000E6A59" w:rsidP="00BE6F3C">
      <w:pPr>
        <w:pStyle w:val="Heading4"/>
        <w:spacing w:before="240"/>
        <w:rPr>
          <w:rFonts w:asciiTheme="minorHAnsi" w:hAnsiTheme="minorHAnsi" w:cstheme="minorHAnsi"/>
          <w:i w:val="0"/>
          <w:color w:val="auto"/>
          <w:lang w:val="de-DE" w:eastAsia="de-DE"/>
        </w:rPr>
      </w:pPr>
      <w:bookmarkStart w:id="96" w:name="_Toc468311384"/>
      <w:bookmarkStart w:id="97" w:name="_Toc468747517"/>
      <w:r w:rsidRPr="00BE6F3C">
        <w:rPr>
          <w:rFonts w:asciiTheme="minorHAnsi" w:hAnsiTheme="minorHAnsi" w:cstheme="minorHAnsi"/>
          <w:i w:val="0"/>
          <w:color w:val="auto"/>
          <w:lang w:val="de-DE" w:eastAsia="de-DE"/>
        </w:rPr>
        <w:lastRenderedPageBreak/>
        <w:t>Figura 2</w:t>
      </w:r>
      <w:r w:rsidR="00BE6F3C" w:rsidRPr="00BE6F3C">
        <w:rPr>
          <w:rFonts w:asciiTheme="minorHAnsi" w:hAnsiTheme="minorHAnsi" w:cstheme="minorHAnsi"/>
          <w:i w:val="0"/>
          <w:color w:val="auto"/>
          <w:lang w:val="de-DE" w:eastAsia="de-DE"/>
        </w:rPr>
        <w:t>0</w:t>
      </w:r>
      <w:r w:rsidRPr="00BE6F3C">
        <w:rPr>
          <w:rFonts w:asciiTheme="minorHAnsi" w:hAnsiTheme="minorHAnsi" w:cstheme="minorHAnsi"/>
          <w:i w:val="0"/>
          <w:color w:val="auto"/>
          <w:lang w:val="de-DE" w:eastAsia="de-DE"/>
        </w:rPr>
        <w:t xml:space="preserve"> Procesi i diskutimeve me grupin e punës për hartimin e planit</w:t>
      </w:r>
      <w:bookmarkEnd w:id="96"/>
      <w:bookmarkEnd w:id="97"/>
    </w:p>
    <w:p w:rsidR="000E6A59" w:rsidRPr="00EA0319" w:rsidRDefault="000E6A59" w:rsidP="000E6A59">
      <w:pPr>
        <w:spacing w:before="120" w:after="120"/>
        <w:jc w:val="both"/>
        <w:rPr>
          <w:sz w:val="20"/>
          <w:szCs w:val="20"/>
          <w:lang w:val="sq-AL"/>
        </w:rPr>
      </w:pPr>
      <w:r w:rsidRPr="00EA0319">
        <w:rPr>
          <w:sz w:val="20"/>
          <w:szCs w:val="20"/>
          <w:lang w:val="sq-AL"/>
        </w:rPr>
        <w:t>[Burimi: zhvillimi nga autori]</w:t>
      </w:r>
    </w:p>
    <w:p w:rsidR="00807F8A" w:rsidRDefault="00807F8A" w:rsidP="000E6A59">
      <w:pPr>
        <w:jc w:val="both"/>
        <w:rPr>
          <w:sz w:val="24"/>
          <w:szCs w:val="24"/>
          <w:lang w:val="sq-AL"/>
        </w:rPr>
      </w:pPr>
    </w:p>
    <w:p w:rsidR="000E6A59" w:rsidRPr="00E36B9F" w:rsidRDefault="000E6A59" w:rsidP="000E6A59">
      <w:pPr>
        <w:jc w:val="both"/>
        <w:rPr>
          <w:sz w:val="24"/>
          <w:szCs w:val="24"/>
          <w:lang w:val="sq-AL"/>
        </w:rPr>
      </w:pPr>
      <w:r w:rsidRPr="00E36B9F">
        <w:rPr>
          <w:sz w:val="24"/>
          <w:szCs w:val="24"/>
          <w:lang w:val="sq-AL"/>
        </w:rPr>
        <w:t xml:space="preserve">Duke iu referuar statusit aktual të manaxhimit të mbeturinave, prioriteteve të përgjithshme dhe konkrete si dhe pritshmërive lokale për zhvillimin e këtij sektori, vlerave dhe normave qytetare, realiteteve dhe sfidave, dhe dëshirës e bindjes për ndryshim, u ra dakord që vizioni i komunës të </w:t>
      </w:r>
      <w:r>
        <w:rPr>
          <w:sz w:val="24"/>
          <w:szCs w:val="24"/>
          <w:lang w:val="sq-AL"/>
        </w:rPr>
        <w:t>fomëzohet si më poshtë</w:t>
      </w:r>
      <w:r w:rsidRPr="00E36B9F">
        <w:rPr>
          <w:sz w:val="24"/>
          <w:szCs w:val="24"/>
          <w:lang w:val="sq-AL"/>
        </w:rPr>
        <w:t>:</w:t>
      </w:r>
    </w:p>
    <w:p w:rsidR="000E6A59" w:rsidRDefault="000E6A59" w:rsidP="000E6A59">
      <w:pPr>
        <w:spacing w:after="0"/>
        <w:jc w:val="both"/>
        <w:rPr>
          <w:b/>
          <w:i/>
          <w:sz w:val="24"/>
          <w:szCs w:val="24"/>
          <w:lang w:val="sq-AL"/>
        </w:rPr>
      </w:pPr>
      <w:r w:rsidRPr="00E36B9F">
        <w:rPr>
          <w:b/>
          <w:i/>
          <w:sz w:val="24"/>
          <w:szCs w:val="24"/>
          <w:lang w:val="sq-AL"/>
        </w:rPr>
        <w:t>“Komuna</w:t>
      </w:r>
      <w:r w:rsidR="00BE6F3C">
        <w:rPr>
          <w:b/>
          <w:i/>
          <w:sz w:val="24"/>
          <w:szCs w:val="24"/>
          <w:lang w:val="sq-AL"/>
        </w:rPr>
        <w:t xml:space="preserve"> Lipjan</w:t>
      </w:r>
      <w:r w:rsidR="00912E58">
        <w:rPr>
          <w:b/>
          <w:i/>
          <w:sz w:val="24"/>
          <w:szCs w:val="24"/>
          <w:lang w:val="sq-AL"/>
        </w:rPr>
        <w:t>ë</w:t>
      </w:r>
      <w:r w:rsidRPr="00E36B9F">
        <w:rPr>
          <w:b/>
          <w:i/>
          <w:sz w:val="24"/>
          <w:szCs w:val="24"/>
          <w:lang w:val="sq-AL"/>
        </w:rPr>
        <w:t>, një komunë e pastër, me një zhvillim të qëndrueshëm mjedisor, ku ofrohen shërbimet e manaxhimit të mbeturinave sipas standardeve më të larta</w:t>
      </w:r>
      <w:r>
        <w:rPr>
          <w:b/>
          <w:i/>
          <w:sz w:val="24"/>
          <w:szCs w:val="24"/>
          <w:lang w:val="sq-AL"/>
        </w:rPr>
        <w:t xml:space="preserve"> në </w:t>
      </w:r>
      <w:r>
        <w:rPr>
          <w:rFonts w:cstheme="minorHAnsi"/>
          <w:b/>
          <w:i/>
          <w:sz w:val="24"/>
          <w:szCs w:val="24"/>
          <w:lang w:val="sq-AL"/>
        </w:rPr>
        <w:t>ç</w:t>
      </w:r>
      <w:r>
        <w:rPr>
          <w:b/>
          <w:i/>
          <w:sz w:val="24"/>
          <w:szCs w:val="24"/>
          <w:lang w:val="sq-AL"/>
        </w:rPr>
        <w:t xml:space="preserve">do njësi familjare dhe njësi tregtare në territorin e saj”. </w:t>
      </w:r>
    </w:p>
    <w:p w:rsidR="000E6A59" w:rsidRDefault="000E6A59" w:rsidP="000E6A59">
      <w:pPr>
        <w:spacing w:after="0"/>
        <w:jc w:val="both"/>
        <w:rPr>
          <w:b/>
          <w:i/>
          <w:sz w:val="24"/>
          <w:szCs w:val="24"/>
          <w:lang w:val="sq-AL"/>
        </w:rPr>
      </w:pPr>
    </w:p>
    <w:p w:rsidR="000E6A59" w:rsidRDefault="000E6A59" w:rsidP="000E6A59">
      <w:pPr>
        <w:jc w:val="both"/>
        <w:rPr>
          <w:sz w:val="24"/>
          <w:szCs w:val="24"/>
          <w:lang w:val="sq-AL"/>
        </w:rPr>
      </w:pPr>
      <w:r w:rsidRPr="00E36B9F">
        <w:rPr>
          <w:sz w:val="24"/>
          <w:szCs w:val="24"/>
          <w:lang w:val="sq-AL"/>
        </w:rPr>
        <w:t>Në vijim të përmbushjes të vizionit të planit si dhe bazuar në objektivat kombëtar</w:t>
      </w:r>
      <w:r>
        <w:rPr>
          <w:sz w:val="24"/>
          <w:szCs w:val="24"/>
          <w:lang w:val="sq-AL"/>
        </w:rPr>
        <w:t>e</w:t>
      </w:r>
      <w:r w:rsidRPr="00E36B9F">
        <w:rPr>
          <w:sz w:val="24"/>
          <w:szCs w:val="24"/>
          <w:lang w:val="sq-AL"/>
        </w:rPr>
        <w:t>, u përcaktuan</w:t>
      </w:r>
      <w:r>
        <w:rPr>
          <w:sz w:val="24"/>
          <w:szCs w:val="24"/>
          <w:lang w:val="sq-AL"/>
        </w:rPr>
        <w:t xml:space="preserve"> këto 6 objektiva</w:t>
      </w:r>
      <w:r w:rsidRPr="00E36B9F">
        <w:rPr>
          <w:sz w:val="24"/>
          <w:szCs w:val="24"/>
          <w:lang w:val="sq-AL"/>
        </w:rPr>
        <w:t xml:space="preserve"> </w:t>
      </w:r>
      <w:r>
        <w:rPr>
          <w:sz w:val="24"/>
          <w:szCs w:val="24"/>
          <w:lang w:val="sq-AL"/>
        </w:rPr>
        <w:t>lokale</w:t>
      </w:r>
      <w:r w:rsidRPr="00E36B9F">
        <w:rPr>
          <w:sz w:val="24"/>
          <w:szCs w:val="24"/>
          <w:lang w:val="sq-AL"/>
        </w:rPr>
        <w:t xml:space="preserve"> për një periudhë afatshkurtër dhe afatmesme</w:t>
      </w:r>
      <w:r>
        <w:rPr>
          <w:sz w:val="24"/>
          <w:szCs w:val="24"/>
          <w:lang w:val="sq-AL"/>
        </w:rPr>
        <w:t xml:space="preserve"> dhe afatgjatë</w:t>
      </w:r>
      <w:r w:rsidRPr="00E36B9F">
        <w:rPr>
          <w:sz w:val="24"/>
          <w:szCs w:val="24"/>
          <w:lang w:val="sq-AL"/>
        </w:rPr>
        <w:t>, si më poshtë:</w:t>
      </w:r>
    </w:p>
    <w:p w:rsidR="000E6A59" w:rsidRPr="0005519D" w:rsidRDefault="00ED3E3C" w:rsidP="000E6A59">
      <w:pPr>
        <w:pStyle w:val="ListParagraph"/>
        <w:ind w:left="2160"/>
        <w:jc w:val="both"/>
        <w:rPr>
          <w:sz w:val="24"/>
          <w:szCs w:val="24"/>
        </w:rPr>
      </w:pPr>
      <w:bookmarkStart w:id="98" w:name="_GoBack"/>
      <w:bookmarkEnd w:id="98"/>
      <w:r w:rsidRPr="00ED3E3C">
        <w:rPr>
          <w:noProof/>
          <w:sz w:val="24"/>
          <w:szCs w:val="24"/>
          <w:lang w:val="sq-AL" w:eastAsia="sq-AL"/>
        </w:rPr>
        <w:pict>
          <v:group id="Group 49" o:spid="_x0000_s1158" style="position:absolute;left:0;text-align:left;margin-left:125.55pt;margin-top:20.2pt;width:86.2pt;height:352.85pt;z-index:251614208;mso-width-relative:margin;mso-height-relative:margin" coordorigin="564,-692" coordsize="10949,4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">
            <v:shapetype id="_x0000_t202" coordsize="21600,21600" o:spt="202" path="m,l,21600r21600,l21600,xe">
              <v:stroke joinstyle="miter"/>
              <v:path gradientshapeok="t" o:connecttype="rect"/>
            </v:shapetype>
            <v:shape id="_x0000_s1027" type="#_x0000_t202" style="position:absolute;left:564;top:-692;width:4462;height:48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912E58" w:rsidRPr="00A83F25" w:rsidRDefault="00912E58" w:rsidP="000E6A59">
                    <w:pPr>
                      <w:rPr>
                        <w:b/>
                        <w:sz w:val="48"/>
                        <w:szCs w:val="48"/>
                      </w:rPr>
                    </w:pPr>
                    <w:r w:rsidRPr="00A83F25">
                      <w:rPr>
                        <w:b/>
                        <w:sz w:val="48"/>
                        <w:szCs w:val="48"/>
                      </w:rPr>
                      <w:t>1</w:t>
                    </w:r>
                  </w:p>
                </w:txbxContent>
              </v:textbox>
            </v:shape>
            <v:shape id="_x0000_s1028" type="#_x0000_t202" style="position:absolute;left:4857;top:7186;width:4458;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912E58" w:rsidRPr="00A83F25" w:rsidRDefault="00912E58" w:rsidP="000E6A59">
                    <w:pPr>
                      <w:rPr>
                        <w:b/>
                        <w:sz w:val="48"/>
                        <w:szCs w:val="48"/>
                      </w:rPr>
                    </w:pPr>
                    <w:r>
                      <w:rPr>
                        <w:b/>
                        <w:sz w:val="48"/>
                        <w:szCs w:val="48"/>
                      </w:rPr>
                      <w:t>2</w:t>
                    </w:r>
                  </w:p>
                </w:txbxContent>
              </v:textbox>
            </v:shape>
            <v:shape id="_x0000_s1029" type="#_x0000_t202" style="position:absolute;left:6848;top:15241;width:4458;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912E58" w:rsidRPr="00A83F25" w:rsidRDefault="00912E58" w:rsidP="000E6A59">
                    <w:pPr>
                      <w:rPr>
                        <w:b/>
                        <w:sz w:val="48"/>
                        <w:szCs w:val="48"/>
                      </w:rPr>
                    </w:pPr>
                    <w:r>
                      <w:rPr>
                        <w:b/>
                        <w:sz w:val="48"/>
                        <w:szCs w:val="48"/>
                      </w:rPr>
                      <w:t>3</w:t>
                    </w:r>
                  </w:p>
                </w:txbxContent>
              </v:textbox>
            </v:shape>
            <v:shape id="_x0000_s1159" type="#_x0000_t202" style="position:absolute;left:7056;top:23164;width:4457;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912E58" w:rsidRPr="00A83F25" w:rsidRDefault="00912E58" w:rsidP="000E6A59">
                    <w:pPr>
                      <w:rPr>
                        <w:b/>
                        <w:sz w:val="48"/>
                        <w:szCs w:val="48"/>
                      </w:rPr>
                    </w:pPr>
                    <w:r>
                      <w:rPr>
                        <w:b/>
                        <w:sz w:val="48"/>
                        <w:szCs w:val="48"/>
                      </w:rPr>
                      <w:t>4</w:t>
                    </w:r>
                  </w:p>
                </w:txbxContent>
              </v:textbox>
            </v:shape>
            <v:shape id="_x0000_s1031" type="#_x0000_t202" style="position:absolute;left:5075;top:31225;width:4458;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912E58" w:rsidRPr="00A83F25" w:rsidRDefault="00912E58" w:rsidP="000E6A59">
                    <w:pPr>
                      <w:rPr>
                        <w:b/>
                        <w:sz w:val="48"/>
                        <w:szCs w:val="48"/>
                      </w:rPr>
                    </w:pPr>
                    <w:r>
                      <w:rPr>
                        <w:b/>
                        <w:sz w:val="48"/>
                        <w:szCs w:val="48"/>
                      </w:rPr>
                      <w:t>5</w:t>
                    </w:r>
                  </w:p>
                </w:txbxContent>
              </v:textbox>
            </v:shape>
            <v:shape id="_x0000_s1032" type="#_x0000_t202" style="position:absolute;left:564;top:39294;width:4105;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912E58" w:rsidRPr="00A83F25" w:rsidRDefault="00912E58" w:rsidP="000E6A59">
                    <w:pPr>
                      <w:rPr>
                        <w:b/>
                        <w:sz w:val="48"/>
                        <w:szCs w:val="48"/>
                      </w:rPr>
                    </w:pPr>
                    <w:r>
                      <w:rPr>
                        <w:b/>
                        <w:sz w:val="48"/>
                        <w:szCs w:val="48"/>
                      </w:rPr>
                      <w:t>6</w:t>
                    </w:r>
                  </w:p>
                </w:txbxContent>
              </v:textbox>
            </v:shape>
          </v:group>
        </w:pict>
      </w:r>
      <w:r w:rsidRPr="00ED3E3C">
        <w:rPr>
          <w:noProof/>
          <w:sz w:val="24"/>
          <w:szCs w:val="24"/>
          <w:lang w:val="sq-AL" w:eastAsia="sq-AL"/>
        </w:rPr>
        <w:pict>
          <v:shape id="Text Box 2" o:spid="_x0000_s1033" type="#_x0000_t202" style="position:absolute;left:0;text-align:left;margin-left:-1.15pt;margin-top:145.4pt;width:159pt;height:158.4pt;z-index:251606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" filled="f" stroked="f">
            <v:textbox>
              <w:txbxContent>
                <w:p w:rsidR="00912E58" w:rsidRDefault="00912E58" w:rsidP="000E6A59">
                  <w:r w:rsidRPr="007E2BE4">
                    <w:rPr>
                      <w:noProof/>
                    </w:rPr>
                    <w:drawing>
                      <wp:inline distT="0" distB="0" distL="0" distR="0">
                        <wp:extent cx="2278997" cy="1636163"/>
                        <wp:effectExtent l="0" t="0" r="0" b="0"/>
                        <wp:docPr id="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79" cstate="print">
                                  <a:extLst>
                                    <a:ext uri="{28A0092B-C50C-407E-A947-70E740481C1C}">
                                      <a14:useLocalDpi xmlns:a14="http://schemas.microsoft.com/office/drawing/2010/main"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196"/>
                                <a:stretch/>
                              </pic:blipFill>
                              <pic:spPr bwMode="auto">
                                <a:xfrm>
                                  <a:off x="0" y="0"/>
                                  <a:ext cx="2279812" cy="1636748"/>
                                </a:xfrm>
                                <a:prstGeom prst="rect">
                                  <a:avLst/>
                                </a:prstGeom>
                                <a:noFill/>
                                <a:ln>
                                  <a:noFill/>
                                </a:ln>
                                <a:effectLst/>
                                <a:extLst/>
                              </pic:spPr>
                            </pic:pic>
                          </a:graphicData>
                        </a:graphic>
                      </wp:inline>
                    </w:drawing>
                  </w:r>
                </w:p>
              </w:txbxContent>
            </v:textbox>
          </v:shape>
        </w:pict>
      </w:r>
      <w:r w:rsidR="000E6A59">
        <w:rPr>
          <w:noProof/>
          <w:sz w:val="24"/>
          <w:szCs w:val="24"/>
        </w:rPr>
        <w:drawing>
          <wp:inline distT="0" distB="0" distL="0" distR="0">
            <wp:extent cx="4615892" cy="5018228"/>
            <wp:effectExtent l="0" t="0" r="13258"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0E6A59" w:rsidRPr="00FB6F56" w:rsidRDefault="000E6A59" w:rsidP="000E6A59">
      <w:pPr>
        <w:pStyle w:val="Heading4"/>
        <w:rPr>
          <w:rFonts w:asciiTheme="minorHAnsi" w:hAnsiTheme="minorHAnsi" w:cstheme="minorHAnsi"/>
          <w:i w:val="0"/>
          <w:color w:val="auto"/>
          <w:lang w:val="de-DE" w:eastAsia="de-DE"/>
        </w:rPr>
      </w:pPr>
      <w:bookmarkStart w:id="99" w:name="_Toc468311385"/>
      <w:bookmarkStart w:id="100" w:name="_Toc468747518"/>
      <w:r w:rsidRPr="00FB6F56">
        <w:rPr>
          <w:rFonts w:asciiTheme="minorHAnsi" w:hAnsiTheme="minorHAnsi" w:cstheme="minorHAnsi"/>
          <w:i w:val="0"/>
          <w:color w:val="auto"/>
          <w:lang w:val="de-DE" w:eastAsia="de-DE"/>
        </w:rPr>
        <w:lastRenderedPageBreak/>
        <w:t>Figura 2</w:t>
      </w:r>
      <w:r w:rsidR="00FB6F56">
        <w:rPr>
          <w:rFonts w:asciiTheme="minorHAnsi" w:hAnsiTheme="minorHAnsi" w:cstheme="minorHAnsi"/>
          <w:i w:val="0"/>
          <w:color w:val="auto"/>
          <w:lang w:val="de-DE" w:eastAsia="de-DE"/>
        </w:rPr>
        <w:t>1</w:t>
      </w:r>
      <w:r w:rsidRPr="00FB6F56">
        <w:rPr>
          <w:rFonts w:asciiTheme="minorHAnsi" w:hAnsiTheme="minorHAnsi" w:cstheme="minorHAnsi"/>
          <w:i w:val="0"/>
          <w:color w:val="auto"/>
          <w:lang w:val="de-DE" w:eastAsia="de-DE"/>
        </w:rPr>
        <w:t xml:space="preserve"> Objektivat e planit të manaxhimit të mbeturinave</w:t>
      </w:r>
      <w:bookmarkEnd w:id="99"/>
      <w:bookmarkEnd w:id="100"/>
      <w:r w:rsidRPr="00FB6F56">
        <w:rPr>
          <w:rFonts w:asciiTheme="minorHAnsi" w:hAnsiTheme="minorHAnsi" w:cstheme="minorHAnsi"/>
          <w:i w:val="0"/>
          <w:color w:val="auto"/>
          <w:lang w:val="de-DE" w:eastAsia="de-DE"/>
        </w:rPr>
        <w:t xml:space="preserve"> </w:t>
      </w:r>
    </w:p>
    <w:p w:rsidR="000E6A59" w:rsidRPr="00EA0319" w:rsidRDefault="000E6A59" w:rsidP="000E6A59">
      <w:pPr>
        <w:spacing w:before="120" w:after="120"/>
        <w:jc w:val="both"/>
        <w:rPr>
          <w:sz w:val="20"/>
          <w:szCs w:val="20"/>
          <w:lang w:val="sq-AL"/>
        </w:rPr>
      </w:pPr>
      <w:r w:rsidRPr="00EA0319">
        <w:rPr>
          <w:sz w:val="20"/>
          <w:szCs w:val="20"/>
          <w:lang w:val="sq-AL"/>
        </w:rPr>
        <w:t>[Burimi: zhvillimi nga autori]</w:t>
      </w:r>
    </w:p>
    <w:p w:rsidR="000E6A59" w:rsidRPr="0005519D" w:rsidRDefault="000E6A59" w:rsidP="000E6A59">
      <w:pPr>
        <w:pStyle w:val="ListParagraph"/>
        <w:ind w:left="360"/>
        <w:jc w:val="both"/>
        <w:rPr>
          <w:sz w:val="24"/>
          <w:szCs w:val="24"/>
        </w:rPr>
      </w:pPr>
    </w:p>
    <w:p w:rsidR="000E6A59" w:rsidRPr="00E36B9F" w:rsidRDefault="000E6A59" w:rsidP="00774D49">
      <w:pPr>
        <w:pStyle w:val="Heading2"/>
        <w:numPr>
          <w:ilvl w:val="1"/>
          <w:numId w:val="1"/>
        </w:numPr>
        <w:spacing w:after="120"/>
        <w:rPr>
          <w:rFonts w:asciiTheme="minorHAnsi" w:hAnsiTheme="minorHAnsi"/>
          <w:color w:val="auto"/>
          <w:sz w:val="24"/>
          <w:szCs w:val="24"/>
        </w:rPr>
      </w:pPr>
      <w:bookmarkStart w:id="101" w:name="_Toc459376543"/>
      <w:bookmarkStart w:id="102" w:name="_Toc468311113"/>
      <w:bookmarkStart w:id="103" w:name="_Toc468744053"/>
      <w:r w:rsidRPr="00E36B9F">
        <w:rPr>
          <w:rFonts w:asciiTheme="minorHAnsi" w:hAnsiTheme="minorHAnsi"/>
          <w:color w:val="auto"/>
          <w:sz w:val="24"/>
          <w:szCs w:val="24"/>
        </w:rPr>
        <w:t>Objekti i Planit</w:t>
      </w:r>
      <w:bookmarkEnd w:id="101"/>
      <w:bookmarkEnd w:id="102"/>
      <w:bookmarkEnd w:id="103"/>
      <w:r w:rsidRPr="00E36B9F">
        <w:rPr>
          <w:rFonts w:asciiTheme="minorHAnsi" w:hAnsiTheme="minorHAnsi"/>
          <w:color w:val="auto"/>
          <w:sz w:val="24"/>
          <w:szCs w:val="24"/>
        </w:rPr>
        <w:t xml:space="preserve"> </w:t>
      </w:r>
    </w:p>
    <w:p w:rsidR="000E6A59" w:rsidRDefault="000E6A59" w:rsidP="000E6A59">
      <w:pPr>
        <w:autoSpaceDE w:val="0"/>
        <w:autoSpaceDN w:val="0"/>
        <w:adjustRightInd w:val="0"/>
        <w:spacing w:after="0"/>
        <w:jc w:val="both"/>
        <w:rPr>
          <w:rFonts w:cs="MyriadPro-It"/>
          <w:iCs/>
          <w:sz w:val="24"/>
          <w:szCs w:val="24"/>
          <w:lang w:val="sq-AL"/>
        </w:rPr>
      </w:pPr>
      <w:r w:rsidRPr="00E36B9F">
        <w:rPr>
          <w:rFonts w:cs="MyriadPro-It"/>
          <w:iCs/>
          <w:sz w:val="24"/>
          <w:szCs w:val="24"/>
          <w:lang w:val="sq-AL"/>
        </w:rPr>
        <w:t>Në bazë të legjislacionit ekzistues</w:t>
      </w:r>
      <w:r>
        <w:rPr>
          <w:rStyle w:val="FootnoteReference"/>
          <w:iCs/>
          <w:sz w:val="24"/>
          <w:szCs w:val="24"/>
          <w:lang w:val="sq-AL"/>
        </w:rPr>
        <w:footnoteReference w:id="14"/>
      </w:r>
      <w:r w:rsidRPr="00E36B9F">
        <w:rPr>
          <w:rFonts w:cs="MyriadPro-It"/>
          <w:iCs/>
          <w:sz w:val="24"/>
          <w:szCs w:val="24"/>
          <w:lang w:val="sq-AL"/>
        </w:rPr>
        <w:t xml:space="preserve">, ky plan do të fokusohet në rrymën e mbeturinave komunale për të cilën Komuna </w:t>
      </w:r>
      <w:r w:rsidR="0070041B">
        <w:rPr>
          <w:rFonts w:cs="MyriadPro-It"/>
          <w:iCs/>
          <w:sz w:val="24"/>
          <w:szCs w:val="24"/>
          <w:lang w:val="sq-AL"/>
        </w:rPr>
        <w:t>Lipjan</w:t>
      </w:r>
      <w:r w:rsidR="00912E58">
        <w:rPr>
          <w:rFonts w:cs="MyriadPro-It"/>
          <w:iCs/>
          <w:sz w:val="24"/>
          <w:szCs w:val="24"/>
          <w:lang w:val="sq-AL"/>
        </w:rPr>
        <w:t>ë</w:t>
      </w:r>
      <w:r w:rsidRPr="00E36B9F">
        <w:rPr>
          <w:rFonts w:cs="MyriadPro-It"/>
          <w:iCs/>
          <w:sz w:val="24"/>
          <w:szCs w:val="24"/>
          <w:lang w:val="sq-AL"/>
        </w:rPr>
        <w:t xml:space="preserve"> është drejtpërdrejt apo pjesërisht përgjegjëse.</w:t>
      </w:r>
      <w:r>
        <w:rPr>
          <w:rFonts w:cs="MyriadPro-It"/>
          <w:iCs/>
          <w:sz w:val="24"/>
          <w:szCs w:val="24"/>
          <w:lang w:val="sq-AL"/>
        </w:rPr>
        <w:t xml:space="preserve"> Në varësi nga </w:t>
      </w:r>
      <w:r w:rsidRPr="00051090">
        <w:rPr>
          <w:rFonts w:cs="MyriadPro-It"/>
          <w:b/>
          <w:iCs/>
          <w:sz w:val="24"/>
          <w:szCs w:val="24"/>
          <w:lang w:val="sq-AL"/>
        </w:rPr>
        <w:t>ekspozimi i rrezikshmërisë</w:t>
      </w:r>
      <w:r>
        <w:rPr>
          <w:rFonts w:cs="MyriadPro-It"/>
          <w:iCs/>
          <w:sz w:val="24"/>
          <w:szCs w:val="24"/>
          <w:lang w:val="sq-AL"/>
        </w:rPr>
        <w:t xml:space="preserve"> mbeturinat, sipas këtij ligji kategorizohen si: i) mbeturina inerte; ii) mbeturina të parrezikshme; iii) mbeturina të rrezikshme; dhe në varësi të </w:t>
      </w:r>
      <w:r w:rsidRPr="00051090">
        <w:rPr>
          <w:rFonts w:cs="MyriadPro-It"/>
          <w:b/>
          <w:iCs/>
          <w:sz w:val="24"/>
          <w:szCs w:val="24"/>
          <w:lang w:val="sq-AL"/>
        </w:rPr>
        <w:t>llojit mbeturinat</w:t>
      </w:r>
      <w:r>
        <w:rPr>
          <w:rFonts w:cs="MyriadPro-It"/>
          <w:iCs/>
          <w:sz w:val="24"/>
          <w:szCs w:val="24"/>
          <w:lang w:val="sq-AL"/>
        </w:rPr>
        <w:t xml:space="preserve"> klasifikohen në: i) Mbeturina komunale; ii) mbeturina komerciale; iii) mbeturina industriale; iv) mbeturina medicinale.</w:t>
      </w:r>
    </w:p>
    <w:p w:rsidR="000E6A59" w:rsidRDefault="000E6A59" w:rsidP="000E6A59">
      <w:pPr>
        <w:autoSpaceDE w:val="0"/>
        <w:autoSpaceDN w:val="0"/>
        <w:adjustRightInd w:val="0"/>
        <w:spacing w:after="0"/>
        <w:jc w:val="both"/>
        <w:rPr>
          <w:rFonts w:cs="MyriadPro-It"/>
          <w:iCs/>
          <w:sz w:val="24"/>
          <w:szCs w:val="24"/>
          <w:lang w:val="sq-AL"/>
        </w:rPr>
      </w:pPr>
    </w:p>
    <w:p w:rsidR="000E6A59" w:rsidRDefault="000E6A59" w:rsidP="000E6A59">
      <w:pPr>
        <w:autoSpaceDE w:val="0"/>
        <w:autoSpaceDN w:val="0"/>
        <w:adjustRightInd w:val="0"/>
        <w:spacing w:after="0"/>
        <w:jc w:val="both"/>
        <w:rPr>
          <w:rFonts w:cs="MyriadPro-Regular"/>
          <w:sz w:val="24"/>
          <w:szCs w:val="24"/>
          <w:lang w:val="sq-AL"/>
        </w:rPr>
      </w:pPr>
      <w:r w:rsidRPr="00E36B9F">
        <w:rPr>
          <w:rFonts w:cs="MyriadPro-Regular"/>
          <w:sz w:val="24"/>
          <w:szCs w:val="24"/>
          <w:lang w:val="sq-AL"/>
        </w:rPr>
        <w:t xml:space="preserve">Në lidhje me </w:t>
      </w:r>
      <w:r w:rsidRPr="00051090">
        <w:rPr>
          <w:rFonts w:cs="MyriadPro-Regular"/>
          <w:b/>
          <w:sz w:val="24"/>
          <w:szCs w:val="24"/>
          <w:lang w:val="sq-AL"/>
        </w:rPr>
        <w:t>burimet e gjenerimit të mbeturinave</w:t>
      </w:r>
      <w:r w:rsidRPr="00E36B9F">
        <w:rPr>
          <w:rFonts w:cs="MyriadPro-Regular"/>
          <w:sz w:val="24"/>
          <w:szCs w:val="24"/>
          <w:lang w:val="sq-AL"/>
        </w:rPr>
        <w:t xml:space="preserve">, mbeturinat komunale ndahen në dy rryma mbeturinash, sipas burimit të origjinës: (MA) mbeturinat e prodhuara nga amviseritë; (MB) mbeturinat e prodhuara nga bizneset dhe industritë, ku përbërja e mbeturinave nuk ndryshon nga karakteristikat e mbeturinave urbane. </w:t>
      </w:r>
    </w:p>
    <w:p w:rsidR="000E6A59" w:rsidRDefault="000E6A59" w:rsidP="000E6A59">
      <w:pPr>
        <w:autoSpaceDE w:val="0"/>
        <w:autoSpaceDN w:val="0"/>
        <w:adjustRightInd w:val="0"/>
        <w:spacing w:after="0"/>
        <w:jc w:val="both"/>
        <w:rPr>
          <w:rFonts w:cs="MyriadPro-Regular"/>
          <w:sz w:val="24"/>
          <w:szCs w:val="24"/>
          <w:lang w:val="sq-AL"/>
        </w:rPr>
      </w:pPr>
    </w:p>
    <w:p w:rsidR="000E6A59" w:rsidRDefault="000E6A59" w:rsidP="000E6A59">
      <w:pPr>
        <w:autoSpaceDE w:val="0"/>
        <w:autoSpaceDN w:val="0"/>
        <w:adjustRightInd w:val="0"/>
        <w:spacing w:after="0"/>
        <w:jc w:val="both"/>
        <w:rPr>
          <w:rFonts w:cs="MyriadPro-Regular"/>
          <w:sz w:val="24"/>
          <w:szCs w:val="24"/>
          <w:lang w:val="sq-AL"/>
        </w:rPr>
      </w:pPr>
      <w:r>
        <w:rPr>
          <w:rFonts w:cs="MyriadPro-Regular"/>
          <w:sz w:val="24"/>
          <w:szCs w:val="24"/>
          <w:lang w:val="sq-AL"/>
        </w:rPr>
        <w:t xml:space="preserve">Plani do </w:t>
      </w:r>
      <w:r w:rsidRPr="00A6191D">
        <w:rPr>
          <w:rFonts w:cs="MyriadPro-Regular"/>
          <w:b/>
          <w:sz w:val="24"/>
          <w:szCs w:val="24"/>
          <w:lang w:val="sq-AL"/>
        </w:rPr>
        <w:t>t</w:t>
      </w:r>
      <w:r>
        <w:rPr>
          <w:rFonts w:cs="MyriadPro-Regular"/>
          <w:b/>
          <w:sz w:val="24"/>
          <w:szCs w:val="24"/>
          <w:lang w:val="sq-AL"/>
        </w:rPr>
        <w:t>ë</w:t>
      </w:r>
      <w:r w:rsidRPr="00A6191D">
        <w:rPr>
          <w:rFonts w:cs="MyriadPro-Regular"/>
          <w:b/>
          <w:sz w:val="24"/>
          <w:szCs w:val="24"/>
          <w:lang w:val="sq-AL"/>
        </w:rPr>
        <w:t xml:space="preserve"> fokusohet drejt</w:t>
      </w:r>
      <w:r>
        <w:rPr>
          <w:rFonts w:cs="MyriadPro-Regular"/>
          <w:b/>
          <w:sz w:val="24"/>
          <w:szCs w:val="24"/>
          <w:lang w:val="sq-AL"/>
        </w:rPr>
        <w:t>ë</w:t>
      </w:r>
      <w:r w:rsidRPr="00A6191D">
        <w:rPr>
          <w:rFonts w:cs="MyriadPro-Regular"/>
          <w:b/>
          <w:sz w:val="24"/>
          <w:szCs w:val="24"/>
          <w:lang w:val="sq-AL"/>
        </w:rPr>
        <w:t>p</w:t>
      </w:r>
      <w:r>
        <w:rPr>
          <w:rFonts w:cs="MyriadPro-Regular"/>
          <w:b/>
          <w:sz w:val="24"/>
          <w:szCs w:val="24"/>
          <w:lang w:val="sq-AL"/>
        </w:rPr>
        <w:t>ë</w:t>
      </w:r>
      <w:r w:rsidRPr="00A6191D">
        <w:rPr>
          <w:rFonts w:cs="MyriadPro-Regular"/>
          <w:b/>
          <w:sz w:val="24"/>
          <w:szCs w:val="24"/>
          <w:lang w:val="sq-AL"/>
        </w:rPr>
        <w:t>rdrejt</w:t>
      </w:r>
      <w:r>
        <w:rPr>
          <w:rFonts w:cs="MyriadPro-Regular"/>
          <w:b/>
          <w:sz w:val="24"/>
          <w:szCs w:val="24"/>
          <w:lang w:val="sq-AL"/>
        </w:rPr>
        <w:t>ë</w:t>
      </w:r>
      <w:r w:rsidRPr="00A6191D">
        <w:rPr>
          <w:rFonts w:cs="MyriadPro-Regular"/>
          <w:b/>
          <w:sz w:val="24"/>
          <w:szCs w:val="24"/>
          <w:lang w:val="sq-AL"/>
        </w:rPr>
        <w:t xml:space="preserve"> n</w:t>
      </w:r>
      <w:r>
        <w:rPr>
          <w:rFonts w:cs="MyriadPro-Regular"/>
          <w:b/>
          <w:sz w:val="24"/>
          <w:szCs w:val="24"/>
          <w:lang w:val="sq-AL"/>
        </w:rPr>
        <w:t>ë</w:t>
      </w:r>
      <w:r w:rsidRPr="00A6191D">
        <w:rPr>
          <w:rFonts w:cs="MyriadPro-Regular"/>
          <w:b/>
          <w:sz w:val="24"/>
          <w:szCs w:val="24"/>
          <w:lang w:val="sq-AL"/>
        </w:rPr>
        <w:t xml:space="preserve"> dh</w:t>
      </w:r>
      <w:r>
        <w:rPr>
          <w:rFonts w:cs="MyriadPro-Regular"/>
          <w:b/>
          <w:sz w:val="24"/>
          <w:szCs w:val="24"/>
          <w:lang w:val="sq-AL"/>
        </w:rPr>
        <w:t>ë</w:t>
      </w:r>
      <w:r w:rsidRPr="00A6191D">
        <w:rPr>
          <w:rFonts w:cs="MyriadPro-Regular"/>
          <w:b/>
          <w:sz w:val="24"/>
          <w:szCs w:val="24"/>
          <w:lang w:val="sq-AL"/>
        </w:rPr>
        <w:t>nien e zgjidhjes</w:t>
      </w:r>
      <w:r w:rsidRPr="00A6191D">
        <w:rPr>
          <w:rFonts w:cs="MyriadPro-Regular"/>
          <w:i/>
          <w:sz w:val="24"/>
          <w:szCs w:val="24"/>
          <w:lang w:val="sq-AL"/>
        </w:rPr>
        <w:t xml:space="preserve"> p</w:t>
      </w:r>
      <w:r>
        <w:rPr>
          <w:rFonts w:cs="MyriadPro-Regular"/>
          <w:i/>
          <w:sz w:val="24"/>
          <w:szCs w:val="24"/>
          <w:lang w:val="sq-AL"/>
        </w:rPr>
        <w:t>ë</w:t>
      </w:r>
      <w:r w:rsidRPr="00A6191D">
        <w:rPr>
          <w:rFonts w:cs="MyriadPro-Regular"/>
          <w:i/>
          <w:sz w:val="24"/>
          <w:szCs w:val="24"/>
          <w:lang w:val="sq-AL"/>
        </w:rPr>
        <w:t>r mbeturinat e parrezikshme nga amviserit</w:t>
      </w:r>
      <w:r>
        <w:rPr>
          <w:rFonts w:cs="MyriadPro-Regular"/>
          <w:i/>
          <w:sz w:val="24"/>
          <w:szCs w:val="24"/>
          <w:lang w:val="sq-AL"/>
        </w:rPr>
        <w:t>ë</w:t>
      </w:r>
      <w:r w:rsidRPr="00A6191D">
        <w:rPr>
          <w:rFonts w:cs="MyriadPro-Regular"/>
          <w:i/>
          <w:sz w:val="24"/>
          <w:szCs w:val="24"/>
          <w:lang w:val="sq-AL"/>
        </w:rPr>
        <w:t xml:space="preserve"> dhe bizneset e vogla komerciale, t</w:t>
      </w:r>
      <w:r>
        <w:rPr>
          <w:rFonts w:cs="MyriadPro-Regular"/>
          <w:i/>
          <w:sz w:val="24"/>
          <w:szCs w:val="24"/>
          <w:lang w:val="sq-AL"/>
        </w:rPr>
        <w:t>ë</w:t>
      </w:r>
      <w:r w:rsidRPr="00A6191D">
        <w:rPr>
          <w:rFonts w:cs="MyriadPro-Regular"/>
          <w:i/>
          <w:sz w:val="24"/>
          <w:szCs w:val="24"/>
          <w:lang w:val="sq-AL"/>
        </w:rPr>
        <w:t xml:space="preserve"> cilat prodhojn</w:t>
      </w:r>
      <w:r>
        <w:rPr>
          <w:rFonts w:cs="MyriadPro-Regular"/>
          <w:i/>
          <w:sz w:val="24"/>
          <w:szCs w:val="24"/>
          <w:lang w:val="sq-AL"/>
        </w:rPr>
        <w:t>ë</w:t>
      </w:r>
      <w:r w:rsidRPr="00A6191D">
        <w:rPr>
          <w:rFonts w:cs="MyriadPro-Regular"/>
          <w:i/>
          <w:sz w:val="24"/>
          <w:szCs w:val="24"/>
          <w:lang w:val="sq-AL"/>
        </w:rPr>
        <w:t xml:space="preserve"> mbeturina komunale</w:t>
      </w:r>
      <w:r>
        <w:rPr>
          <w:rFonts w:cs="MyriadPro-Regular"/>
          <w:sz w:val="24"/>
          <w:szCs w:val="24"/>
          <w:lang w:val="sq-AL"/>
        </w:rPr>
        <w:t>. Në lidhje me katëgoritë e tjera të mbeturinave, plani do të japë disa konsiderata të përgjithshme, të cilat duhet t’i ketë parasysh për të siguruar që ato të mos hidhen nga gjen</w:t>
      </w:r>
      <w:r w:rsidR="00E66C64">
        <w:rPr>
          <w:rFonts w:cs="MyriadPro-Regular"/>
          <w:sz w:val="24"/>
          <w:szCs w:val="24"/>
          <w:lang w:val="sq-AL"/>
        </w:rPr>
        <w:t>e</w:t>
      </w:r>
      <w:r>
        <w:rPr>
          <w:rFonts w:cs="MyriadPro-Regular"/>
          <w:sz w:val="24"/>
          <w:szCs w:val="24"/>
          <w:lang w:val="sq-AL"/>
        </w:rPr>
        <w:t xml:space="preserve">ruesit e tyre në kontenierët kolektivë. </w:t>
      </w:r>
    </w:p>
    <w:p w:rsidR="000E6A59" w:rsidRDefault="000E6A59" w:rsidP="000E6A59">
      <w:pPr>
        <w:autoSpaceDE w:val="0"/>
        <w:autoSpaceDN w:val="0"/>
        <w:adjustRightInd w:val="0"/>
        <w:spacing w:after="0"/>
        <w:jc w:val="both"/>
        <w:rPr>
          <w:rFonts w:cs="MyriadPro-Regular"/>
          <w:sz w:val="24"/>
          <w:szCs w:val="24"/>
          <w:lang w:val="sq-AL"/>
        </w:rPr>
      </w:pPr>
    </w:p>
    <w:p w:rsidR="000E6A59" w:rsidRDefault="000E6A59" w:rsidP="000E6A59">
      <w:pPr>
        <w:autoSpaceDE w:val="0"/>
        <w:autoSpaceDN w:val="0"/>
        <w:adjustRightInd w:val="0"/>
        <w:spacing w:after="0"/>
        <w:jc w:val="both"/>
        <w:rPr>
          <w:rFonts w:cs="MyriadPro-Regular"/>
          <w:sz w:val="24"/>
          <w:szCs w:val="24"/>
          <w:lang w:val="sq-AL"/>
        </w:rPr>
      </w:pPr>
      <w:r>
        <w:rPr>
          <w:rFonts w:cs="MyriadPro-Regular"/>
          <w:sz w:val="24"/>
          <w:szCs w:val="24"/>
          <w:lang w:val="sq-AL"/>
        </w:rPr>
        <w:t>Në diagramën më poshtë jepët skema e rrymës së mbeturinave komunale, përgjegjësi e komunës për t’u manaxhuar:</w:t>
      </w:r>
    </w:p>
    <w:p w:rsidR="000E6A59" w:rsidRDefault="000E6A59" w:rsidP="000E6A59">
      <w:pPr>
        <w:autoSpaceDE w:val="0"/>
        <w:autoSpaceDN w:val="0"/>
        <w:adjustRightInd w:val="0"/>
        <w:spacing w:after="0"/>
        <w:jc w:val="both"/>
        <w:rPr>
          <w:rFonts w:cs="MyriadPro-Regular"/>
          <w:sz w:val="24"/>
          <w:szCs w:val="24"/>
          <w:lang w:val="sq-AL"/>
        </w:rPr>
      </w:pPr>
    </w:p>
    <w:p w:rsidR="000E6A59" w:rsidRDefault="00DC314D" w:rsidP="000E6A59">
      <w:pPr>
        <w:autoSpaceDE w:val="0"/>
        <w:autoSpaceDN w:val="0"/>
        <w:adjustRightInd w:val="0"/>
        <w:spacing w:after="0"/>
        <w:jc w:val="both"/>
        <w:rPr>
          <w:rFonts w:cs="MyriadPro-Regular"/>
          <w:sz w:val="24"/>
          <w:szCs w:val="24"/>
          <w:lang w:val="sq-AL"/>
        </w:rPr>
      </w:pPr>
      <w:r>
        <w:rPr>
          <w:rFonts w:cs="MyriadPro-Regular"/>
          <w:noProof/>
          <w:sz w:val="24"/>
          <w:szCs w:val="24"/>
        </w:rPr>
        <w:lastRenderedPageBreak/>
        <w:drawing>
          <wp:anchor distT="0" distB="0" distL="114300" distR="114300" simplePos="0" relativeHeight="251597824" behindDoc="0" locked="0" layoutInCell="1" allowOverlap="1">
            <wp:simplePos x="0" y="0"/>
            <wp:positionH relativeFrom="column">
              <wp:posOffset>1814137</wp:posOffset>
            </wp:positionH>
            <wp:positionV relativeFrom="paragraph">
              <wp:posOffset>2103176</wp:posOffset>
            </wp:positionV>
            <wp:extent cx="520700" cy="422275"/>
            <wp:effectExtent l="0" t="0" r="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main.jp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700" cy="422275"/>
                    </a:xfrm>
                    <a:prstGeom prst="rect">
                      <a:avLst/>
                    </a:prstGeom>
                  </pic:spPr>
                </pic:pic>
              </a:graphicData>
            </a:graphic>
          </wp:anchor>
        </w:drawing>
      </w:r>
      <w:r w:rsidR="00ED3E3C" w:rsidRPr="00ED3E3C">
        <w:rPr>
          <w:rFonts w:cs="MyriadPro-Regular"/>
          <w:noProof/>
          <w:sz w:val="24"/>
          <w:szCs w:val="24"/>
          <w:lang w:val="sq-AL" w:eastAsia="sq-AL"/>
        </w:rPr>
      </w:r>
      <w:r w:rsidR="00ED3E3C">
        <w:rPr>
          <w:rFonts w:cs="MyriadPro-Regular"/>
          <w:noProof/>
          <w:sz w:val="24"/>
          <w:szCs w:val="24"/>
          <w:lang w:val="sq-AL" w:eastAsia="sq-AL"/>
        </w:rPr>
        <w:pict>
          <v:group id="Canvas 491" o:spid="_x0000_s1034" editas="canvas" style="width:6in;height:252pt;mso-position-horizontal-relative:char;mso-position-vertical-relative:line" coordsize="54864,3200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">
            <v:shape id="_x0000_s1035" type="#_x0000_t75" style="position:absolute;width:54864;height:32004;visibility:visible">
              <v:fill o:detectmouseclick="t"/>
              <v:path o:connecttype="none"/>
            </v:shape>
            <v:shape id="Picture 451" o:spid="_x0000_s1036" type="#_x0000_t75" style="position:absolute;left:827;top:9158;width:8773;height:49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">
              <v:imagedata r:id="rId85" o:title=""/>
              <v:path arrowok="t"/>
            </v:shape>
            <v:shape id="Picture 452" o:spid="_x0000_s1037" type="#_x0000_t75" style="position:absolute;left:827;top:19603;width:9078;height:6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">
              <v:imagedata r:id="rId86" o:title=""/>
              <v:path arrowok="t"/>
            </v:shape>
            <v:rect id="Rectangle 453" o:spid="_x0000_s1038" style="position:absolute;left:478;top:633;width:8728;height:60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" filled="f" stroked="f" strokeweight="2pt">
              <v:textbox>
                <w:txbxContent>
                  <w:p w:rsidR="00912E58" w:rsidRPr="00B26635" w:rsidRDefault="00912E58" w:rsidP="000E6A59">
                    <w:pPr>
                      <w:jc w:val="center"/>
                      <w:rPr>
                        <w:b/>
                        <w:color w:val="FF0000"/>
                        <w:sz w:val="18"/>
                        <w:szCs w:val="18"/>
                        <w:lang w:val="en-GB"/>
                      </w:rPr>
                    </w:pPr>
                    <w:r w:rsidRPr="00B26635">
                      <w:rPr>
                        <w:b/>
                        <w:color w:val="FF0000"/>
                        <w:sz w:val="18"/>
                        <w:szCs w:val="18"/>
                        <w:lang w:val="en-GB"/>
                      </w:rPr>
                      <w:t>Gjeneruesit e mbeturinave</w:t>
                    </w:r>
                    <w:r>
                      <w:rPr>
                        <w:b/>
                        <w:color w:val="FF0000"/>
                        <w:sz w:val="18"/>
                        <w:szCs w:val="18"/>
                        <w:lang w:val="en-GB"/>
                      </w:rPr>
                      <w:t xml:space="preserve"> komunale</w:t>
                    </w:r>
                  </w:p>
                </w:txbxContent>
              </v:textbox>
            </v:rect>
            <v:rect id="Rectangle 454" o:spid="_x0000_s1039" style="position:absolute;left:478;top:14071;width:8724;height:31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" filled="f" stroked="f" strokeweight="2pt">
              <v:textbox>
                <w:txbxContent>
                  <w:p w:rsidR="00912E58" w:rsidRPr="00B26635" w:rsidRDefault="00912E58" w:rsidP="000E6A59">
                    <w:pPr>
                      <w:pStyle w:val="NormalWeb"/>
                      <w:spacing w:before="0" w:beforeAutospacing="0" w:after="200" w:afterAutospacing="0" w:line="276" w:lineRule="auto"/>
                      <w:jc w:val="center"/>
                      <w:rPr>
                        <w:lang w:val="en-GB"/>
                      </w:rPr>
                    </w:pPr>
                    <w:r>
                      <w:rPr>
                        <w:rFonts w:eastAsia="Calibri"/>
                        <w:b/>
                        <w:bCs/>
                        <w:color w:val="4F6228"/>
                        <w:sz w:val="16"/>
                        <w:szCs w:val="16"/>
                        <w:lang w:val="en-GB"/>
                      </w:rPr>
                      <w:t>Amviseritë</w:t>
                    </w:r>
                  </w:p>
                </w:txbxContent>
              </v:textbox>
            </v:rect>
            <v:rect id="Rectangle 455" o:spid="_x0000_s1040" style="position:absolute;left:481;top:26045;width:8725;height:40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" filled="f" stroked="f" strokeweight="2pt">
              <v:textbox>
                <w:txbxContent>
                  <w:p w:rsidR="00912E58" w:rsidRPr="00B26635" w:rsidRDefault="00912E58" w:rsidP="000E6A59">
                    <w:pPr>
                      <w:pStyle w:val="NormalWeb"/>
                      <w:spacing w:before="0" w:beforeAutospacing="0" w:after="200" w:afterAutospacing="0" w:line="276" w:lineRule="auto"/>
                      <w:jc w:val="center"/>
                      <w:rPr>
                        <w:lang w:val="en-GB"/>
                      </w:rPr>
                    </w:pPr>
                    <w:r>
                      <w:rPr>
                        <w:rFonts w:eastAsia="Calibri"/>
                        <w:b/>
                        <w:bCs/>
                        <w:color w:val="4F6228"/>
                        <w:sz w:val="16"/>
                        <w:szCs w:val="16"/>
                        <w:lang w:val="en-GB"/>
                      </w:rPr>
                      <w:t>Bisneset komerciale</w:t>
                    </w:r>
                  </w:p>
                </w:txbxContent>
              </v:textbox>
            </v:rect>
            <v:rect id="Rectangle 456" o:spid="_x0000_s1041" style="position:absolute;left:14061;top:633;width:10600;height:67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" filled="f" stroked="f" strokeweight="2pt">
              <v:textbox>
                <w:txbxContent>
                  <w:p w:rsidR="00912E58" w:rsidRPr="00EB0EDE" w:rsidRDefault="00912E58" w:rsidP="000E6A59">
                    <w:pPr>
                      <w:pStyle w:val="NormalWeb"/>
                      <w:spacing w:before="0" w:beforeAutospacing="0" w:after="200" w:afterAutospacing="0" w:line="276" w:lineRule="auto"/>
                      <w:jc w:val="center"/>
                      <w:rPr>
                        <w:rFonts w:asciiTheme="minorHAnsi" w:eastAsiaTheme="minorHAnsi" w:hAnsiTheme="minorHAnsi" w:cstheme="minorBidi"/>
                        <w:b/>
                        <w:color w:val="FF0000"/>
                        <w:sz w:val="18"/>
                        <w:szCs w:val="18"/>
                        <w:lang w:val="en-GB"/>
                      </w:rPr>
                    </w:pPr>
                    <w:r w:rsidRPr="00EB0EDE">
                      <w:rPr>
                        <w:rFonts w:asciiTheme="minorHAnsi" w:eastAsiaTheme="minorHAnsi" w:hAnsiTheme="minorHAnsi" w:cstheme="minorBidi"/>
                        <w:b/>
                        <w:color w:val="FF0000"/>
                        <w:sz w:val="18"/>
                        <w:szCs w:val="18"/>
                        <w:lang w:val="en-GB"/>
                      </w:rPr>
                      <w:t>Pikat e grumbullimit t</w:t>
                    </w:r>
                    <w:r>
                      <w:rPr>
                        <w:rFonts w:asciiTheme="minorHAnsi" w:eastAsiaTheme="minorHAnsi" w:hAnsiTheme="minorHAnsi" w:cstheme="minorBidi"/>
                        <w:b/>
                        <w:color w:val="FF0000"/>
                        <w:sz w:val="18"/>
                        <w:szCs w:val="18"/>
                        <w:lang w:val="en-GB"/>
                      </w:rPr>
                      <w:t>ë</w:t>
                    </w:r>
                    <w:r w:rsidRPr="00EB0EDE">
                      <w:rPr>
                        <w:rFonts w:asciiTheme="minorHAnsi" w:eastAsiaTheme="minorHAnsi" w:hAnsiTheme="minorHAnsi" w:cstheme="minorBidi"/>
                        <w:b/>
                        <w:color w:val="FF0000"/>
                        <w:sz w:val="18"/>
                        <w:szCs w:val="18"/>
                        <w:lang w:val="en-GB"/>
                      </w:rPr>
                      <w:t xml:space="preserve"> mbeturinave mix</w:t>
                    </w:r>
                  </w:p>
                </w:txbxContent>
              </v:textbox>
            </v:rect>
            <v:shape id="Picture 459" o:spid="_x0000_s1042" type="#_x0000_t75" style="position:absolute;left:14540;top:8535;width:4022;height:4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">
              <v:imagedata r:id="rId87" o:title=""/>
              <v:path arrowok="t"/>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Connector: Curved 462" o:spid="_x0000_s1043" type="#_x0000_t39" style="position:absolute;left:9905;top:8535;width:6547;height:623;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" adj="6629,100799" strokecolor="black [3040]" strokeweight="1pt">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463" o:spid="_x0000_s1044" type="#_x0000_t38" style="position:absolute;left:9905;top:11637;width:9422;height:6611;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" adj="10800" strokecolor="black [3040]" strokeweight="1pt">
              <v:stroke endarrow="block"/>
            </v:shape>
            <v:shape id="Connector: Curved 465" o:spid="_x0000_s1045" type="#_x0000_t38" style="position:absolute;left:8174;top:18248;width:11153;height:4610;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" adj="10800" strokecolor="black [3040]" strokeweight="1pt">
              <v:stroke endarrow="block"/>
            </v:shape>
            <v:rect id="Rectangle 466" o:spid="_x0000_s1046" style="position:absolute;left:15828;top:10422;width:8209;height:38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" filled="f" stroked="f" strokeweight="2pt">
              <v:textbox>
                <w:txbxContent>
                  <w:p w:rsidR="00912E58" w:rsidRPr="00EB0EDE" w:rsidRDefault="00912E58" w:rsidP="000E6A59">
                    <w:pPr>
                      <w:pStyle w:val="NormalWeb"/>
                      <w:spacing w:before="0" w:beforeAutospacing="0" w:after="200" w:afterAutospacing="0" w:line="276" w:lineRule="auto"/>
                      <w:jc w:val="center"/>
                      <w:rPr>
                        <w:sz w:val="14"/>
                        <w:szCs w:val="14"/>
                        <w:lang w:val="en-GB"/>
                      </w:rPr>
                    </w:pPr>
                    <w:r w:rsidRPr="00EB0EDE">
                      <w:rPr>
                        <w:rFonts w:eastAsia="Calibri"/>
                        <w:b/>
                        <w:bCs/>
                        <w:color w:val="4F6228"/>
                        <w:sz w:val="14"/>
                        <w:szCs w:val="14"/>
                        <w:lang w:val="en-GB"/>
                      </w:rPr>
                      <w:t>Der</w:t>
                    </w:r>
                    <w:r>
                      <w:rPr>
                        <w:rFonts w:eastAsia="Calibri"/>
                        <w:b/>
                        <w:bCs/>
                        <w:color w:val="4F6228"/>
                        <w:sz w:val="14"/>
                        <w:szCs w:val="14"/>
                        <w:lang w:val="en-GB"/>
                      </w:rPr>
                      <w:t>ë</w:t>
                    </w:r>
                    <w:r w:rsidRPr="00EB0EDE">
                      <w:rPr>
                        <w:rFonts w:eastAsia="Calibri"/>
                        <w:b/>
                        <w:bCs/>
                        <w:color w:val="4F6228"/>
                        <w:sz w:val="14"/>
                        <w:szCs w:val="14"/>
                        <w:lang w:val="en-GB"/>
                      </w:rPr>
                      <w:t xml:space="preserve"> m</w:t>
                    </w:r>
                    <w:r>
                      <w:rPr>
                        <w:rFonts w:eastAsia="Calibri"/>
                        <w:b/>
                        <w:bCs/>
                        <w:color w:val="4F6228"/>
                        <w:sz w:val="14"/>
                        <w:szCs w:val="14"/>
                        <w:lang w:val="en-GB"/>
                      </w:rPr>
                      <w:t>ë</w:t>
                    </w:r>
                    <w:r w:rsidRPr="00EB0EDE">
                      <w:rPr>
                        <w:rFonts w:eastAsia="Calibri"/>
                        <w:b/>
                        <w:bCs/>
                        <w:color w:val="4F6228"/>
                        <w:sz w:val="14"/>
                        <w:szCs w:val="14"/>
                        <w:lang w:val="en-GB"/>
                      </w:rPr>
                      <w:t xml:space="preserve"> d</w:t>
                    </w:r>
                    <w:r>
                      <w:rPr>
                        <w:rFonts w:eastAsia="Calibri"/>
                        <w:b/>
                        <w:bCs/>
                        <w:color w:val="4F6228"/>
                        <w:sz w:val="14"/>
                        <w:szCs w:val="14"/>
                        <w:lang w:val="en-GB"/>
                      </w:rPr>
                      <w:t>e</w:t>
                    </w:r>
                    <w:r w:rsidRPr="00EB0EDE">
                      <w:rPr>
                        <w:rFonts w:eastAsia="Calibri"/>
                        <w:b/>
                        <w:bCs/>
                        <w:color w:val="4F6228"/>
                        <w:sz w:val="14"/>
                        <w:szCs w:val="14"/>
                        <w:lang w:val="en-GB"/>
                      </w:rPr>
                      <w:t>r</w:t>
                    </w:r>
                    <w:r>
                      <w:rPr>
                        <w:rFonts w:eastAsia="Calibri"/>
                        <w:b/>
                        <w:bCs/>
                        <w:color w:val="4F6228"/>
                        <w:sz w:val="14"/>
                        <w:szCs w:val="14"/>
                        <w:lang w:val="en-GB"/>
                      </w:rPr>
                      <w:t>ë</w:t>
                    </w:r>
                    <w:r w:rsidRPr="00EB0EDE">
                      <w:rPr>
                        <w:rFonts w:eastAsia="Calibri"/>
                        <w:b/>
                        <w:bCs/>
                        <w:color w:val="4F6228"/>
                        <w:sz w:val="14"/>
                        <w:szCs w:val="14"/>
                        <w:lang w:val="en-GB"/>
                      </w:rPr>
                      <w:t xml:space="preserve"> </w:t>
                    </w:r>
                    <w:r>
                      <w:rPr>
                        <w:rFonts w:eastAsia="Calibri"/>
                        <w:b/>
                        <w:bCs/>
                        <w:color w:val="4F6228"/>
                        <w:sz w:val="14"/>
                        <w:szCs w:val="14"/>
                        <w:lang w:val="en-GB"/>
                      </w:rPr>
                      <w:t>12</w:t>
                    </w:r>
                    <w:r w:rsidRPr="00EB0EDE">
                      <w:rPr>
                        <w:rFonts w:eastAsia="Calibri"/>
                        <w:b/>
                        <w:bCs/>
                        <w:color w:val="4F6228"/>
                        <w:sz w:val="14"/>
                        <w:szCs w:val="14"/>
                        <w:lang w:val="en-GB"/>
                      </w:rPr>
                      <w:t>0 litra</w:t>
                    </w:r>
                  </w:p>
                </w:txbxContent>
              </v:textbox>
            </v:rect>
            <v:rect id="Rectangle 469" o:spid="_x0000_s1047" style="position:absolute;left:19930;top:17888;width:8725;height:31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" filled="f" stroked="f" strokeweight="2pt">
              <v:textbox>
                <w:txbxContent>
                  <w:p w:rsidR="00912E58" w:rsidRPr="00EB0EDE" w:rsidRDefault="00912E58" w:rsidP="00DC314D">
                    <w:pPr>
                      <w:pStyle w:val="NormalWeb"/>
                      <w:spacing w:before="0" w:beforeAutospacing="0" w:after="0" w:afterAutospacing="0" w:line="276" w:lineRule="auto"/>
                      <w:jc w:val="center"/>
                      <w:rPr>
                        <w:sz w:val="14"/>
                        <w:szCs w:val="14"/>
                        <w:lang w:val="en-GB"/>
                      </w:rPr>
                    </w:pPr>
                    <w:r>
                      <w:rPr>
                        <w:rFonts w:eastAsia="Calibri"/>
                        <w:b/>
                        <w:bCs/>
                        <w:color w:val="4F6228"/>
                        <w:sz w:val="14"/>
                        <w:szCs w:val="14"/>
                        <w:lang w:val="en-GB"/>
                      </w:rPr>
                      <w:t>Kolektiv 5</w:t>
                    </w:r>
                    <w:r w:rsidRPr="00EB0EDE">
                      <w:rPr>
                        <w:rFonts w:eastAsia="Calibri"/>
                        <w:b/>
                        <w:bCs/>
                        <w:color w:val="4F6228"/>
                        <w:sz w:val="14"/>
                        <w:szCs w:val="14"/>
                        <w:lang w:val="en-GB"/>
                      </w:rPr>
                      <w:t>m</w:t>
                    </w:r>
                    <w:r w:rsidRPr="00EB0EDE">
                      <w:rPr>
                        <w:rFonts w:eastAsia="Calibri"/>
                        <w:b/>
                        <w:bCs/>
                        <w:color w:val="4F6228"/>
                        <w:sz w:val="14"/>
                        <w:szCs w:val="14"/>
                        <w:vertAlign w:val="superscript"/>
                        <w:lang w:val="en-GB"/>
                      </w:rPr>
                      <w:t>3</w:t>
                    </w:r>
                  </w:p>
                </w:txbxContent>
              </v:textbox>
            </v:rect>
            <v:rect id="Rectangle 470" o:spid="_x0000_s1048" style="position:absolute;left:16719;top:28885;width:8724;height:31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" filled="f" stroked="f" strokeweight="2pt">
              <v:textbox>
                <w:txbxContent>
                  <w:p w:rsidR="00912E58" w:rsidRPr="00EB0EDE" w:rsidRDefault="00912E58" w:rsidP="000E6A59">
                    <w:pPr>
                      <w:pStyle w:val="NormalWeb"/>
                      <w:spacing w:before="0" w:beforeAutospacing="0" w:after="200" w:afterAutospacing="0" w:line="276" w:lineRule="auto"/>
                      <w:jc w:val="center"/>
                      <w:rPr>
                        <w:sz w:val="14"/>
                        <w:szCs w:val="14"/>
                        <w:lang w:val="en-GB"/>
                      </w:rPr>
                    </w:pPr>
                    <w:r>
                      <w:rPr>
                        <w:rFonts w:eastAsia="Calibri"/>
                        <w:b/>
                        <w:bCs/>
                        <w:color w:val="4F6228"/>
                        <w:sz w:val="14"/>
                        <w:szCs w:val="14"/>
                        <w:lang w:val="en-GB"/>
                      </w:rPr>
                      <w:t>I veçantë 7</w:t>
                    </w:r>
                    <w:r w:rsidRPr="00EB0EDE">
                      <w:rPr>
                        <w:rFonts w:eastAsia="Calibri"/>
                        <w:b/>
                        <w:bCs/>
                        <w:color w:val="4F6228"/>
                        <w:sz w:val="14"/>
                        <w:szCs w:val="14"/>
                        <w:lang w:val="en-GB"/>
                      </w:rPr>
                      <w:t>m</w:t>
                    </w:r>
                    <w:r w:rsidRPr="00EB0EDE">
                      <w:rPr>
                        <w:rFonts w:eastAsia="Calibri"/>
                        <w:b/>
                        <w:bCs/>
                        <w:color w:val="4F6228"/>
                        <w:sz w:val="14"/>
                        <w:szCs w:val="14"/>
                        <w:vertAlign w:val="superscript"/>
                        <w:lang w:val="en-GB"/>
                      </w:rPr>
                      <w:t>3</w:t>
                    </w:r>
                  </w:p>
                </w:txbxContent>
              </v:textbox>
            </v:rect>
            <v:rect id="Rectangle 471" o:spid="_x0000_s1049" style="position:absolute;left:28742;top:619;width:12052;height:67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" filled="f" stroked="f" strokeweight="2pt">
              <v:textbox>
                <w:txbxContent>
                  <w:p w:rsidR="00912E58" w:rsidRPr="005E7B61" w:rsidRDefault="00912E58" w:rsidP="000E6A59">
                    <w:pPr>
                      <w:pStyle w:val="NormalWeb"/>
                      <w:spacing w:before="0" w:beforeAutospacing="0" w:after="200" w:afterAutospacing="0" w:line="276" w:lineRule="auto"/>
                      <w:jc w:val="center"/>
                      <w:rPr>
                        <w:rFonts w:asciiTheme="minorHAnsi" w:eastAsiaTheme="minorHAnsi" w:hAnsiTheme="minorHAnsi" w:cstheme="minorBidi"/>
                        <w:b/>
                        <w:color w:val="FF0000"/>
                        <w:sz w:val="18"/>
                        <w:szCs w:val="18"/>
                        <w:lang w:val="en-GB"/>
                      </w:rPr>
                    </w:pPr>
                    <w:r w:rsidRPr="005E7B61">
                      <w:rPr>
                        <w:rFonts w:asciiTheme="minorHAnsi" w:eastAsiaTheme="minorHAnsi" w:hAnsiTheme="minorHAnsi" w:cstheme="minorBidi"/>
                        <w:b/>
                        <w:color w:val="FF0000"/>
                        <w:sz w:val="18"/>
                        <w:szCs w:val="18"/>
                        <w:lang w:val="en-GB"/>
                      </w:rPr>
                      <w:t xml:space="preserve">Grumbullimi i mbeturinave </w:t>
                    </w:r>
                  </w:p>
                </w:txbxContent>
              </v:textbox>
            </v:rect>
            <v:shape id="Picture 472" o:spid="_x0000_s1050" type="#_x0000_t75" style="position:absolute;left:33249;top:19550;width:7483;height:4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">
              <v:imagedata r:id="rId88" o:title=""/>
              <v:path arrowok="t"/>
            </v:shape>
            <v:rect id="Rectangle 474" o:spid="_x0000_s1051" style="position:absolute;left:38307;top:22858;width:6679;height:38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" filled="f" stroked="f" strokeweight="2pt">
              <v:textbox>
                <w:txbxContent>
                  <w:p w:rsidR="00912E58" w:rsidRPr="005E7B61" w:rsidRDefault="00912E58" w:rsidP="000E6A59">
                    <w:pPr>
                      <w:pStyle w:val="NormalWeb"/>
                      <w:spacing w:before="0" w:beforeAutospacing="0" w:after="200" w:afterAutospacing="0" w:line="276" w:lineRule="auto"/>
                      <w:jc w:val="center"/>
                      <w:rPr>
                        <w:lang w:val="en-GB"/>
                      </w:rPr>
                    </w:pPr>
                    <w:r>
                      <w:rPr>
                        <w:rFonts w:eastAsia="Calibri"/>
                        <w:b/>
                        <w:bCs/>
                        <w:color w:val="4F6228"/>
                        <w:sz w:val="14"/>
                        <w:szCs w:val="14"/>
                        <w:lang w:val="en-GB"/>
                      </w:rPr>
                      <w:t>KRM “Pastrimi”</w:t>
                    </w:r>
                  </w:p>
                </w:txbxContent>
              </v:textbox>
            </v:rect>
            <v:shapetype id="_x0000_t37" coordsize="21600,21600" o:spt="37" o:oned="t" path="m,c10800,,21600,10800,21600,21600e" filled="f">
              <v:path arrowok="t" fillok="f" o:connecttype="none"/>
              <o:lock v:ext="edit" shapetype="t"/>
            </v:shapetype>
            <v:shape id="Connector: Curved 476" o:spid="_x0000_s1052" type="#_x0000_t37" style="position:absolute;left:18562;top:10546;width:18429;height:9004;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" strokecolor="#7030a0" strokeweight="1pt">
              <v:stroke dashstyle="dash" endarrow="block"/>
            </v:shape>
            <v:rect id="Rectangle 483" o:spid="_x0000_s1053" style="position:absolute;left:41701;top:633;width:12052;height:67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" filled="f" stroked="f" strokeweight="2pt">
              <v:textbox>
                <w:txbxContent>
                  <w:p w:rsidR="00912E58" w:rsidRPr="00C664AD" w:rsidRDefault="00912E58" w:rsidP="000E6A59">
                    <w:pPr>
                      <w:pStyle w:val="NormalWeb"/>
                      <w:spacing w:before="0" w:beforeAutospacing="0" w:after="200" w:afterAutospacing="0" w:line="276" w:lineRule="auto"/>
                      <w:jc w:val="center"/>
                      <w:rPr>
                        <w:rFonts w:asciiTheme="minorHAnsi" w:eastAsiaTheme="minorHAnsi" w:hAnsiTheme="minorHAnsi" w:cstheme="minorBidi"/>
                        <w:b/>
                        <w:color w:val="FF0000"/>
                        <w:sz w:val="18"/>
                        <w:szCs w:val="18"/>
                        <w:lang w:val="en-GB"/>
                      </w:rPr>
                    </w:pPr>
                    <w:r w:rsidRPr="00C664AD">
                      <w:rPr>
                        <w:rFonts w:asciiTheme="minorHAnsi" w:eastAsiaTheme="minorHAnsi" w:hAnsiTheme="minorHAnsi" w:cstheme="minorBidi"/>
                        <w:b/>
                        <w:color w:val="FF0000"/>
                        <w:sz w:val="18"/>
                        <w:szCs w:val="18"/>
                        <w:lang w:val="en-GB"/>
                      </w:rPr>
                      <w:t xml:space="preserve">Deponimi </w:t>
                    </w:r>
                    <w:r>
                      <w:rPr>
                        <w:rFonts w:asciiTheme="minorHAnsi" w:eastAsiaTheme="minorHAnsi" w:hAnsiTheme="minorHAnsi" w:cstheme="minorBidi"/>
                        <w:b/>
                        <w:color w:val="FF0000"/>
                        <w:sz w:val="18"/>
                        <w:szCs w:val="18"/>
                        <w:lang w:val="en-GB"/>
                      </w:rPr>
                      <w:t xml:space="preserve">i </w:t>
                    </w:r>
                    <w:r w:rsidRPr="00C664AD">
                      <w:rPr>
                        <w:rFonts w:asciiTheme="minorHAnsi" w:eastAsiaTheme="minorHAnsi" w:hAnsiTheme="minorHAnsi" w:cstheme="minorBidi"/>
                        <w:b/>
                        <w:color w:val="FF0000"/>
                        <w:sz w:val="18"/>
                        <w:szCs w:val="18"/>
                        <w:lang w:val="en-GB"/>
                      </w:rPr>
                      <w:t xml:space="preserve">mbeturinave </w:t>
                    </w:r>
                  </w:p>
                </w:txbxContent>
              </v:textbox>
            </v:rect>
            <v:shape id="Picture 484" o:spid="_x0000_s1054" type="#_x0000_t75" alt="llumi_jone1_hb_28947" style="position:absolute;left:43848;top:14836;width:11016;height:6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">
              <v:imagedata r:id="rId89" o:title="llumi_jone1_hb_28947"/>
            </v:shape>
            <v:rect id="Rectangle 487" o:spid="_x0000_s1055" style="position:absolute;left:46659;top:20989;width:8205;height:38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" filled="f" stroked="f" strokeweight="2pt">
              <v:textbox>
                <w:txbxContent>
                  <w:p w:rsidR="00912E58" w:rsidRPr="00C664AD" w:rsidRDefault="00912E58" w:rsidP="000E6A59">
                    <w:pPr>
                      <w:pStyle w:val="NormalWeb"/>
                      <w:spacing w:before="0" w:beforeAutospacing="0" w:after="200" w:afterAutospacing="0" w:line="276" w:lineRule="auto"/>
                      <w:jc w:val="center"/>
                      <w:rPr>
                        <w:lang w:val="en-GB"/>
                      </w:rPr>
                    </w:pPr>
                    <w:r>
                      <w:rPr>
                        <w:rFonts w:eastAsia="Calibri"/>
                        <w:b/>
                        <w:bCs/>
                        <w:color w:val="4F6228"/>
                        <w:sz w:val="14"/>
                        <w:szCs w:val="14"/>
                        <w:lang w:val="en-GB"/>
                      </w:rPr>
                      <w:t>Deponia e Mirashit</w:t>
                    </w:r>
                  </w:p>
                </w:txbxContent>
              </v:textbox>
            </v:rect>
            <v:shape id="Picture 502" o:spid="_x0000_s1056" type="#_x0000_t75" style="position:absolute;left:18842;top:13336;width:5940;height:6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">
              <v:imagedata r:id="rId90" o:title=""/>
              <v:path arrowok="t"/>
            </v:shape>
            <v:rect id="Rectangle 100" o:spid="_x0000_s1057" style="position:absolute;left:19327;top:24812;width:8724;height:31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" filled="f" stroked="f" strokeweight="2pt">
              <v:textbox>
                <w:txbxContent>
                  <w:p w:rsidR="00912E58" w:rsidRDefault="00912E58" w:rsidP="00DC314D">
                    <w:pPr>
                      <w:pStyle w:val="NormalWeb"/>
                      <w:spacing w:before="0" w:beforeAutospacing="0" w:after="0" w:afterAutospacing="0" w:line="276" w:lineRule="auto"/>
                      <w:jc w:val="center"/>
                    </w:pPr>
                    <w:r>
                      <w:rPr>
                        <w:rFonts w:eastAsia="Calibri"/>
                        <w:b/>
                        <w:bCs/>
                        <w:color w:val="4F6228"/>
                        <w:sz w:val="14"/>
                        <w:szCs w:val="14"/>
                      </w:rPr>
                      <w:t>Kolektiv 1.1m</w:t>
                    </w:r>
                    <w:r>
                      <w:rPr>
                        <w:rFonts w:eastAsia="Calibri"/>
                        <w:b/>
                        <w:bCs/>
                        <w:color w:val="4F6228"/>
                        <w:position w:val="4"/>
                        <w:sz w:val="14"/>
                        <w:szCs w:val="14"/>
                        <w:vertAlign w:val="superscript"/>
                      </w:rPr>
                      <w:t>3</w:t>
                    </w:r>
                  </w:p>
                </w:txbxContent>
              </v:textbox>
            </v:rect>
            <v:shape id="Picture 506" o:spid="_x0000_s1058" type="#_x0000_t75" style="position:absolute;left:11591;top:26681;width:5727;height:38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" adj="3600">
              <v:imagedata r:id="rId91" o:title=""/>
              <v:shadow on="t" color="black" opacity="26214f" origin="-.5,-.5" offset="-.68028mm,.81072mm"/>
              <v:path arrowok="t"/>
            </v:shape>
            <v:shape id="Connector: Curved 508" o:spid="_x0000_s1059" type="#_x0000_t38" style="position:absolute;left:8174;top:21571;width:9975;height:1287;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" adj="10800" strokecolor="black [3040]" strokeweight="1pt">
              <v:stroke endarrow="block"/>
            </v:shape>
            <v:shape id="Connector: Curved 509" o:spid="_x0000_s1060" type="#_x0000_t37" style="position:absolute;left:7210;top:24201;width:2538;height:6225;rotation:90;flip:x;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" strokecolor="black [3040]" strokeweight="1pt">
              <v:stroke endarrow="block"/>
            </v:shape>
            <v:shape id="Connector: Curved 510" o:spid="_x0000_s1061" type="#_x0000_t37" style="position:absolute;left:23189;top:16279;width:13802;height:3271;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" strokecolor="#5f497a [2407]" strokeweight="1pt">
              <v:stroke dashstyle="dash" endarrow="block"/>
            </v:shape>
            <v:shape id="Connector: Curved 511" o:spid="_x0000_s1062" type="#_x0000_t38" style="position:absolute;left:22444;top:21828;width:10805;height:2279;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" adj="10800" strokecolor="#5f497a [2407]" strokeweight="1pt">
              <v:stroke dashstyle="dash" endarrow="block"/>
            </v:shape>
            <v:shape id="Connector: Curved 256" o:spid="_x0000_s1063" type="#_x0000_t37" style="position:absolute;left:17318;top:24107;width:19673;height:4476;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" strokecolor="#5f497a [2407]" strokeweight="1pt">
              <v:stroke dashstyle="dash" endarrow="block"/>
            </v:shape>
            <v:shape id="Connector: Curved 257" o:spid="_x0000_s1064" type="#_x0000_t37" style="position:absolute;left:40732;top:20585;width:4729;height:1243;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" strokecolor="black [3213]" strokeweight="1pt">
              <v:stroke endarrow="block"/>
            </v:shape>
            <w10:wrap type="none"/>
            <w10:anchorlock/>
          </v:group>
        </w:pict>
      </w:r>
    </w:p>
    <w:p w:rsidR="000E6A59" w:rsidRPr="00D41C2F" w:rsidRDefault="000E6A59" w:rsidP="00D41C2F">
      <w:pPr>
        <w:pStyle w:val="Heading4"/>
        <w:spacing w:after="120"/>
        <w:rPr>
          <w:rFonts w:asciiTheme="minorHAnsi" w:hAnsiTheme="minorHAnsi" w:cstheme="minorHAnsi"/>
          <w:i w:val="0"/>
          <w:color w:val="auto"/>
          <w:lang w:val="de-DE" w:eastAsia="de-DE"/>
        </w:rPr>
      </w:pPr>
      <w:bookmarkStart w:id="104" w:name="_Toc468311386"/>
      <w:bookmarkStart w:id="105" w:name="_Toc468747519"/>
      <w:r w:rsidRPr="00D41C2F">
        <w:rPr>
          <w:rFonts w:asciiTheme="minorHAnsi" w:hAnsiTheme="minorHAnsi" w:cstheme="minorHAnsi"/>
          <w:i w:val="0"/>
          <w:color w:val="auto"/>
          <w:lang w:val="de-DE" w:eastAsia="de-DE"/>
        </w:rPr>
        <w:t>Figura 2</w:t>
      </w:r>
      <w:r w:rsidR="00D41C2F">
        <w:rPr>
          <w:rFonts w:asciiTheme="minorHAnsi" w:hAnsiTheme="minorHAnsi" w:cstheme="minorHAnsi"/>
          <w:i w:val="0"/>
          <w:color w:val="auto"/>
          <w:lang w:val="de-DE" w:eastAsia="de-DE"/>
        </w:rPr>
        <w:t>2</w:t>
      </w:r>
      <w:r w:rsidRPr="00D41C2F">
        <w:rPr>
          <w:rFonts w:asciiTheme="minorHAnsi" w:hAnsiTheme="minorHAnsi" w:cstheme="minorHAnsi"/>
          <w:i w:val="0"/>
          <w:color w:val="auto"/>
          <w:lang w:val="de-DE" w:eastAsia="de-DE"/>
        </w:rPr>
        <w:t xml:space="preserve"> Skema e rrymës të mbeturinave komunale</w:t>
      </w:r>
      <w:bookmarkEnd w:id="104"/>
      <w:bookmarkEnd w:id="105"/>
      <w:r w:rsidRPr="00D41C2F">
        <w:rPr>
          <w:rFonts w:asciiTheme="minorHAnsi" w:hAnsiTheme="minorHAnsi" w:cstheme="minorHAnsi"/>
          <w:i w:val="0"/>
          <w:color w:val="auto"/>
          <w:lang w:val="de-DE" w:eastAsia="de-DE"/>
        </w:rPr>
        <w:t xml:space="preserve"> </w:t>
      </w:r>
    </w:p>
    <w:p w:rsidR="000E6A59" w:rsidRPr="00630057" w:rsidRDefault="000E6A59" w:rsidP="000E6A59">
      <w:pPr>
        <w:autoSpaceDE w:val="0"/>
        <w:autoSpaceDN w:val="0"/>
        <w:adjustRightInd w:val="0"/>
        <w:spacing w:after="120"/>
        <w:jc w:val="both"/>
        <w:rPr>
          <w:rFonts w:cs="MyriadPro-Regular"/>
          <w:lang w:val="sq-AL"/>
        </w:rPr>
      </w:pPr>
      <w:r w:rsidRPr="00C664AD">
        <w:rPr>
          <w:rFonts w:cs="MyriadPro-Regular"/>
          <w:lang w:val="sq-AL"/>
        </w:rPr>
        <w:t>[Burimi: zhvilluar nga autori]</w:t>
      </w:r>
    </w:p>
    <w:p w:rsidR="000E6A59" w:rsidRDefault="000E6A59" w:rsidP="000E6A59">
      <w:pPr>
        <w:autoSpaceDE w:val="0"/>
        <w:autoSpaceDN w:val="0"/>
        <w:adjustRightInd w:val="0"/>
        <w:spacing w:after="0"/>
        <w:jc w:val="both"/>
        <w:rPr>
          <w:rFonts w:cs="MyriadPro-Regular"/>
          <w:sz w:val="24"/>
          <w:szCs w:val="24"/>
          <w:lang w:val="sq-AL"/>
        </w:rPr>
      </w:pPr>
    </w:p>
    <w:p w:rsidR="000E6A59" w:rsidRDefault="000E6A59" w:rsidP="000E6A59">
      <w:pPr>
        <w:autoSpaceDE w:val="0"/>
        <w:autoSpaceDN w:val="0"/>
        <w:adjustRightInd w:val="0"/>
        <w:spacing w:after="0"/>
        <w:jc w:val="both"/>
        <w:rPr>
          <w:rFonts w:cs="MyriadPro-Regular"/>
          <w:sz w:val="24"/>
          <w:szCs w:val="24"/>
          <w:lang w:val="sq-AL"/>
        </w:rPr>
      </w:pPr>
      <w:r>
        <w:rPr>
          <w:rFonts w:cs="MyriadPro-Regular"/>
          <w:sz w:val="24"/>
          <w:szCs w:val="24"/>
          <w:lang w:val="sq-AL"/>
        </w:rPr>
        <w:t xml:space="preserve">Ky ligj gjithashtu, në </w:t>
      </w:r>
      <w:r w:rsidRPr="008658AC">
        <w:rPr>
          <w:rFonts w:cs="MyriadPro-Regular"/>
          <w:i/>
          <w:sz w:val="24"/>
          <w:szCs w:val="24"/>
          <w:lang w:val="sq-AL"/>
        </w:rPr>
        <w:t>Kreun VI t</w:t>
      </w:r>
      <w:r>
        <w:rPr>
          <w:rFonts w:cs="MyriadPro-Regular"/>
          <w:i/>
          <w:sz w:val="24"/>
          <w:szCs w:val="24"/>
          <w:lang w:val="sq-AL"/>
        </w:rPr>
        <w:t>ë</w:t>
      </w:r>
      <w:r w:rsidRPr="008658AC">
        <w:rPr>
          <w:rFonts w:cs="MyriadPro-Regular"/>
          <w:i/>
          <w:sz w:val="24"/>
          <w:szCs w:val="24"/>
          <w:lang w:val="sq-AL"/>
        </w:rPr>
        <w:t xml:space="preserve"> tij “P</w:t>
      </w:r>
      <w:r>
        <w:rPr>
          <w:rFonts w:cs="MyriadPro-Regular"/>
          <w:i/>
          <w:sz w:val="24"/>
          <w:szCs w:val="24"/>
          <w:lang w:val="sq-AL"/>
        </w:rPr>
        <w:t>ë</w:t>
      </w:r>
      <w:r w:rsidRPr="008658AC">
        <w:rPr>
          <w:rFonts w:cs="MyriadPro-Regular"/>
          <w:i/>
          <w:sz w:val="24"/>
          <w:szCs w:val="24"/>
          <w:lang w:val="sq-AL"/>
        </w:rPr>
        <w:t>rgjegj</w:t>
      </w:r>
      <w:r>
        <w:rPr>
          <w:rFonts w:cs="MyriadPro-Regular"/>
          <w:i/>
          <w:sz w:val="24"/>
          <w:szCs w:val="24"/>
          <w:lang w:val="sq-AL"/>
        </w:rPr>
        <w:t>ë</w:t>
      </w:r>
      <w:r w:rsidRPr="008658AC">
        <w:rPr>
          <w:rFonts w:cs="MyriadPro-Regular"/>
          <w:i/>
          <w:sz w:val="24"/>
          <w:szCs w:val="24"/>
          <w:lang w:val="sq-AL"/>
        </w:rPr>
        <w:t>sit</w:t>
      </w:r>
      <w:r>
        <w:rPr>
          <w:rFonts w:cs="MyriadPro-Regular"/>
          <w:i/>
          <w:sz w:val="24"/>
          <w:szCs w:val="24"/>
          <w:lang w:val="sq-AL"/>
        </w:rPr>
        <w:t>ë</w:t>
      </w:r>
      <w:r w:rsidRPr="008658AC">
        <w:rPr>
          <w:rFonts w:cs="MyriadPro-Regular"/>
          <w:i/>
          <w:sz w:val="24"/>
          <w:szCs w:val="24"/>
          <w:lang w:val="sq-AL"/>
        </w:rPr>
        <w:t xml:space="preserve"> dhe Detyrimet p</w:t>
      </w:r>
      <w:r>
        <w:rPr>
          <w:rFonts w:cs="MyriadPro-Regular"/>
          <w:i/>
          <w:sz w:val="24"/>
          <w:szCs w:val="24"/>
          <w:lang w:val="sq-AL"/>
        </w:rPr>
        <w:t>ë</w:t>
      </w:r>
      <w:r w:rsidRPr="008658AC">
        <w:rPr>
          <w:rFonts w:cs="MyriadPro-Regular"/>
          <w:i/>
          <w:sz w:val="24"/>
          <w:szCs w:val="24"/>
          <w:lang w:val="sq-AL"/>
        </w:rPr>
        <w:t>r Manaxhimin e mbeturinave”</w:t>
      </w:r>
      <w:r>
        <w:rPr>
          <w:rFonts w:cs="MyriadPro-Regular"/>
          <w:sz w:val="24"/>
          <w:szCs w:val="24"/>
          <w:lang w:val="sq-AL"/>
        </w:rPr>
        <w:t xml:space="preserve"> përcakton përgjegjësitë dhe detyrimet për aktorët e mëposhtëm të cilët janë pjesë e ciklit të manaxhimit të mbeturinave:</w:t>
      </w:r>
    </w:p>
    <w:p w:rsidR="000E6A59" w:rsidRDefault="000E6A59" w:rsidP="000E6A59">
      <w:pPr>
        <w:autoSpaceDE w:val="0"/>
        <w:autoSpaceDN w:val="0"/>
        <w:adjustRightInd w:val="0"/>
        <w:spacing w:after="120"/>
        <w:jc w:val="both"/>
        <w:rPr>
          <w:rFonts w:cs="MyriadPro-Regular"/>
          <w:sz w:val="24"/>
          <w:szCs w:val="24"/>
          <w:lang w:val="sq-AL"/>
        </w:rPr>
      </w:pPr>
    </w:p>
    <w:p w:rsidR="000E6A59" w:rsidRPr="00397DE0" w:rsidRDefault="000E6A59" w:rsidP="00774D49">
      <w:pPr>
        <w:pStyle w:val="ListParagraph"/>
        <w:numPr>
          <w:ilvl w:val="0"/>
          <w:numId w:val="14"/>
        </w:numPr>
        <w:autoSpaceDE w:val="0"/>
        <w:autoSpaceDN w:val="0"/>
        <w:adjustRightInd w:val="0"/>
        <w:spacing w:after="120"/>
        <w:jc w:val="both"/>
        <w:rPr>
          <w:rFonts w:cs="MyriadPro-Regular"/>
          <w:sz w:val="24"/>
          <w:szCs w:val="24"/>
          <w:lang w:val="sq-AL"/>
        </w:rPr>
      </w:pPr>
      <w:r w:rsidRPr="00397DE0">
        <w:rPr>
          <w:rFonts w:cs="MyriadPro-Regular"/>
          <w:b/>
          <w:sz w:val="24"/>
          <w:szCs w:val="24"/>
          <w:lang w:val="sq-AL"/>
        </w:rPr>
        <w:t>P</w:t>
      </w:r>
      <w:r>
        <w:rPr>
          <w:rFonts w:cs="MyriadPro-Regular"/>
          <w:b/>
          <w:sz w:val="24"/>
          <w:szCs w:val="24"/>
          <w:lang w:val="sq-AL"/>
        </w:rPr>
        <w:t>ë</w:t>
      </w:r>
      <w:r w:rsidRPr="00397DE0">
        <w:rPr>
          <w:rFonts w:cs="MyriadPro-Regular"/>
          <w:b/>
          <w:sz w:val="24"/>
          <w:szCs w:val="24"/>
          <w:lang w:val="sq-AL"/>
        </w:rPr>
        <w:t>rgjegj</w:t>
      </w:r>
      <w:r>
        <w:rPr>
          <w:rFonts w:cs="MyriadPro-Regular"/>
          <w:b/>
          <w:sz w:val="24"/>
          <w:szCs w:val="24"/>
          <w:lang w:val="sq-AL"/>
        </w:rPr>
        <w:t>ë</w:t>
      </w:r>
      <w:r w:rsidRPr="00397DE0">
        <w:rPr>
          <w:rFonts w:cs="MyriadPro-Regular"/>
          <w:b/>
          <w:sz w:val="24"/>
          <w:szCs w:val="24"/>
          <w:lang w:val="sq-AL"/>
        </w:rPr>
        <w:t>sit</w:t>
      </w:r>
      <w:r>
        <w:rPr>
          <w:rFonts w:cs="MyriadPro-Regular"/>
          <w:b/>
          <w:sz w:val="24"/>
          <w:szCs w:val="24"/>
          <w:lang w:val="sq-AL"/>
        </w:rPr>
        <w:t>ë</w:t>
      </w:r>
      <w:r w:rsidRPr="00397DE0">
        <w:rPr>
          <w:rFonts w:cs="MyriadPro-Regular"/>
          <w:b/>
          <w:sz w:val="24"/>
          <w:szCs w:val="24"/>
          <w:lang w:val="sq-AL"/>
        </w:rPr>
        <w:t xml:space="preserve"> dhe detyrimet e zot</w:t>
      </w:r>
      <w:r>
        <w:rPr>
          <w:rFonts w:cs="MyriadPro-Regular"/>
          <w:b/>
          <w:sz w:val="24"/>
          <w:szCs w:val="24"/>
          <w:lang w:val="sq-AL"/>
        </w:rPr>
        <w:t>ë</w:t>
      </w:r>
      <w:r w:rsidRPr="00397DE0">
        <w:rPr>
          <w:rFonts w:cs="MyriadPro-Regular"/>
          <w:b/>
          <w:sz w:val="24"/>
          <w:szCs w:val="24"/>
          <w:lang w:val="sq-AL"/>
        </w:rPr>
        <w:t>ruesit t</w:t>
      </w:r>
      <w:r>
        <w:rPr>
          <w:rFonts w:cs="MyriadPro-Regular"/>
          <w:b/>
          <w:sz w:val="24"/>
          <w:szCs w:val="24"/>
          <w:lang w:val="sq-AL"/>
        </w:rPr>
        <w:t>ë</w:t>
      </w:r>
      <w:r w:rsidRPr="00397DE0">
        <w:rPr>
          <w:rFonts w:cs="MyriadPro-Regular"/>
          <w:b/>
          <w:sz w:val="24"/>
          <w:szCs w:val="24"/>
          <w:lang w:val="sq-AL"/>
        </w:rPr>
        <w:t xml:space="preserve"> mbeturinave</w:t>
      </w:r>
      <w:r w:rsidRPr="00402ABB">
        <w:rPr>
          <w:rFonts w:cs="MyriadPro-Regular"/>
          <w:sz w:val="24"/>
          <w:szCs w:val="24"/>
          <w:lang w:val="sq-AL"/>
        </w:rPr>
        <w:t xml:space="preserve"> – zot</w:t>
      </w:r>
      <w:r>
        <w:rPr>
          <w:rFonts w:cs="MyriadPro-Regular"/>
          <w:sz w:val="24"/>
          <w:szCs w:val="24"/>
          <w:lang w:val="sq-AL"/>
        </w:rPr>
        <w:t>ë</w:t>
      </w:r>
      <w:r w:rsidRPr="00402ABB">
        <w:rPr>
          <w:rFonts w:cs="MyriadPro-Regular"/>
          <w:sz w:val="24"/>
          <w:szCs w:val="24"/>
          <w:lang w:val="sq-AL"/>
        </w:rPr>
        <w:t xml:space="preserve">ruesi i mbeturinave </w:t>
      </w:r>
      <w:r>
        <w:rPr>
          <w:rFonts w:cs="MyriadPro-Regular"/>
          <w:sz w:val="24"/>
          <w:szCs w:val="24"/>
          <w:lang w:val="sq-AL"/>
        </w:rPr>
        <w:t>ë</w:t>
      </w:r>
      <w:r w:rsidRPr="00402ABB">
        <w:rPr>
          <w:rFonts w:cs="MyriadPro-Regular"/>
          <w:sz w:val="24"/>
          <w:szCs w:val="24"/>
          <w:lang w:val="sq-AL"/>
        </w:rPr>
        <w:t>sht</w:t>
      </w:r>
      <w:r>
        <w:rPr>
          <w:rFonts w:cs="MyriadPro-Regular"/>
          <w:sz w:val="24"/>
          <w:szCs w:val="24"/>
          <w:lang w:val="sq-AL"/>
        </w:rPr>
        <w:t>ë</w:t>
      </w:r>
      <w:r w:rsidRPr="00402ABB">
        <w:rPr>
          <w:rFonts w:cs="MyriadPro-Regular"/>
          <w:sz w:val="24"/>
          <w:szCs w:val="24"/>
          <w:lang w:val="sq-AL"/>
        </w:rPr>
        <w:t xml:space="preserve"> personi i licensuar p</w:t>
      </w:r>
      <w:r>
        <w:rPr>
          <w:rFonts w:cs="MyriadPro-Regular"/>
          <w:sz w:val="24"/>
          <w:szCs w:val="24"/>
          <w:lang w:val="sq-AL"/>
        </w:rPr>
        <w:t>ë</w:t>
      </w:r>
      <w:r w:rsidRPr="00402ABB">
        <w:rPr>
          <w:rFonts w:cs="MyriadPro-Regular"/>
          <w:sz w:val="24"/>
          <w:szCs w:val="24"/>
          <w:lang w:val="sq-AL"/>
        </w:rPr>
        <w:t>rgjegj</w:t>
      </w:r>
      <w:r>
        <w:rPr>
          <w:rFonts w:cs="MyriadPro-Regular"/>
          <w:sz w:val="24"/>
          <w:szCs w:val="24"/>
          <w:lang w:val="sq-AL"/>
        </w:rPr>
        <w:t>ë</w:t>
      </w:r>
      <w:r w:rsidRPr="00402ABB">
        <w:rPr>
          <w:rFonts w:cs="MyriadPro-Regular"/>
          <w:sz w:val="24"/>
          <w:szCs w:val="24"/>
          <w:lang w:val="sq-AL"/>
        </w:rPr>
        <w:t>s p</w:t>
      </w:r>
      <w:r>
        <w:rPr>
          <w:rFonts w:cs="MyriadPro-Regular"/>
          <w:sz w:val="24"/>
          <w:szCs w:val="24"/>
          <w:lang w:val="sq-AL"/>
        </w:rPr>
        <w:t>ë</w:t>
      </w:r>
      <w:r w:rsidRPr="00402ABB">
        <w:rPr>
          <w:rFonts w:cs="MyriadPro-Regular"/>
          <w:sz w:val="24"/>
          <w:szCs w:val="24"/>
          <w:lang w:val="sq-AL"/>
        </w:rPr>
        <w:t xml:space="preserve">r </w:t>
      </w:r>
      <w:r>
        <w:rPr>
          <w:rFonts w:cs="MyriadPro-Regular"/>
          <w:sz w:val="24"/>
          <w:szCs w:val="24"/>
          <w:lang w:val="sq-AL"/>
        </w:rPr>
        <w:t>m</w:t>
      </w:r>
      <w:r w:rsidRPr="00402ABB">
        <w:rPr>
          <w:rFonts w:cs="MyriadPro-Regular"/>
          <w:sz w:val="24"/>
          <w:szCs w:val="24"/>
          <w:lang w:val="sq-AL"/>
        </w:rPr>
        <w:t>bledhjen, grumbullimin, transportimin, trajtimin, përpunimin, magazinimin, riciklimin dhe deponimin e</w:t>
      </w:r>
      <w:r>
        <w:rPr>
          <w:rFonts w:cs="MyriadPro-Regular"/>
          <w:sz w:val="24"/>
          <w:szCs w:val="24"/>
          <w:lang w:val="sq-AL"/>
        </w:rPr>
        <w:t xml:space="preserve"> m</w:t>
      </w:r>
      <w:r w:rsidRPr="00397DE0">
        <w:rPr>
          <w:rFonts w:cs="MyriadPro-Regular"/>
          <w:sz w:val="24"/>
          <w:szCs w:val="24"/>
          <w:lang w:val="sq-AL"/>
        </w:rPr>
        <w:t>beturinave</w:t>
      </w:r>
      <w:r>
        <w:rPr>
          <w:rFonts w:cs="MyriadPro-Regular"/>
          <w:sz w:val="24"/>
          <w:szCs w:val="24"/>
          <w:lang w:val="sq-AL"/>
        </w:rPr>
        <w:t>;</w:t>
      </w:r>
    </w:p>
    <w:p w:rsidR="000E6A59" w:rsidRPr="00397DE0" w:rsidRDefault="000E6A59" w:rsidP="00774D49">
      <w:pPr>
        <w:pStyle w:val="ListParagraph"/>
        <w:numPr>
          <w:ilvl w:val="0"/>
          <w:numId w:val="13"/>
        </w:numPr>
        <w:autoSpaceDE w:val="0"/>
        <w:autoSpaceDN w:val="0"/>
        <w:adjustRightInd w:val="0"/>
        <w:spacing w:after="120"/>
        <w:jc w:val="both"/>
        <w:rPr>
          <w:rFonts w:cs="MyriadPro-Regular"/>
          <w:sz w:val="24"/>
          <w:szCs w:val="24"/>
          <w:lang w:val="sq-AL"/>
        </w:rPr>
      </w:pPr>
      <w:r w:rsidRPr="00397DE0">
        <w:rPr>
          <w:rFonts w:cs="MyriadPro-Regular"/>
          <w:b/>
          <w:sz w:val="24"/>
          <w:szCs w:val="24"/>
          <w:lang w:val="sq-AL"/>
        </w:rPr>
        <w:t>P</w:t>
      </w:r>
      <w:r>
        <w:rPr>
          <w:rFonts w:cs="MyriadPro-Regular"/>
          <w:b/>
          <w:sz w:val="24"/>
          <w:szCs w:val="24"/>
          <w:lang w:val="sq-AL"/>
        </w:rPr>
        <w:t>ë</w:t>
      </w:r>
      <w:r w:rsidRPr="00397DE0">
        <w:rPr>
          <w:rFonts w:cs="MyriadPro-Regular"/>
          <w:b/>
          <w:sz w:val="24"/>
          <w:szCs w:val="24"/>
          <w:lang w:val="sq-AL"/>
        </w:rPr>
        <w:t>rgjegj</w:t>
      </w:r>
      <w:r>
        <w:rPr>
          <w:rFonts w:cs="MyriadPro-Regular"/>
          <w:b/>
          <w:sz w:val="24"/>
          <w:szCs w:val="24"/>
          <w:lang w:val="sq-AL"/>
        </w:rPr>
        <w:t>ë</w:t>
      </w:r>
      <w:r w:rsidRPr="00397DE0">
        <w:rPr>
          <w:rFonts w:cs="MyriadPro-Regular"/>
          <w:b/>
          <w:sz w:val="24"/>
          <w:szCs w:val="24"/>
          <w:lang w:val="sq-AL"/>
        </w:rPr>
        <w:t>sit</w:t>
      </w:r>
      <w:r>
        <w:rPr>
          <w:rFonts w:cs="MyriadPro-Regular"/>
          <w:b/>
          <w:sz w:val="24"/>
          <w:szCs w:val="24"/>
          <w:lang w:val="sq-AL"/>
        </w:rPr>
        <w:t>ë</w:t>
      </w:r>
      <w:r w:rsidRPr="00397DE0">
        <w:rPr>
          <w:rFonts w:cs="MyriadPro-Regular"/>
          <w:b/>
          <w:sz w:val="24"/>
          <w:szCs w:val="24"/>
          <w:lang w:val="sq-AL"/>
        </w:rPr>
        <w:t xml:space="preserve"> dhe detyrimet e prodhuesit dhe importuesit e produkteve</w:t>
      </w:r>
      <w:r w:rsidRPr="00397DE0">
        <w:rPr>
          <w:rFonts w:cs="MyriadPro-Regular"/>
          <w:sz w:val="24"/>
          <w:szCs w:val="24"/>
          <w:lang w:val="sq-AL"/>
        </w:rPr>
        <w:t xml:space="preserve"> - Prodhuesi i mbeturinave dhe importuesi i mallrave me potencial për krijim</w:t>
      </w:r>
      <w:r>
        <w:rPr>
          <w:rFonts w:cs="MyriadPro-Regular"/>
          <w:sz w:val="24"/>
          <w:szCs w:val="24"/>
          <w:lang w:val="sq-AL"/>
        </w:rPr>
        <w:t xml:space="preserve">in e mbeturinave janë përgjegjës për manaxhimin e </w:t>
      </w:r>
      <w:r w:rsidRPr="00397DE0">
        <w:rPr>
          <w:rFonts w:cs="MyriadPro-Regular"/>
          <w:sz w:val="24"/>
          <w:szCs w:val="24"/>
          <w:lang w:val="sq-AL"/>
        </w:rPr>
        <w:t>mbeturina</w:t>
      </w:r>
      <w:r>
        <w:rPr>
          <w:rFonts w:cs="MyriadPro-Regular"/>
          <w:sz w:val="24"/>
          <w:szCs w:val="24"/>
          <w:lang w:val="sq-AL"/>
        </w:rPr>
        <w:t>ve të krijuara nga produktet e tij;</w:t>
      </w:r>
    </w:p>
    <w:p w:rsidR="000E6A59" w:rsidRDefault="000E6A59" w:rsidP="00774D49">
      <w:pPr>
        <w:pStyle w:val="ListParagraph"/>
        <w:numPr>
          <w:ilvl w:val="0"/>
          <w:numId w:val="13"/>
        </w:numPr>
        <w:autoSpaceDE w:val="0"/>
        <w:autoSpaceDN w:val="0"/>
        <w:adjustRightInd w:val="0"/>
        <w:spacing w:after="120"/>
        <w:jc w:val="both"/>
        <w:rPr>
          <w:rFonts w:cs="MyriadPro-Regular"/>
          <w:sz w:val="24"/>
          <w:szCs w:val="24"/>
          <w:lang w:val="sq-AL"/>
        </w:rPr>
      </w:pPr>
      <w:r w:rsidRPr="00397DE0">
        <w:rPr>
          <w:rFonts w:cs="MyriadPro-Regular"/>
          <w:b/>
          <w:sz w:val="24"/>
          <w:szCs w:val="24"/>
          <w:lang w:val="sq-AL"/>
        </w:rPr>
        <w:t>P</w:t>
      </w:r>
      <w:r>
        <w:rPr>
          <w:rFonts w:cs="MyriadPro-Regular"/>
          <w:b/>
          <w:sz w:val="24"/>
          <w:szCs w:val="24"/>
          <w:lang w:val="sq-AL"/>
        </w:rPr>
        <w:t>ë</w:t>
      </w:r>
      <w:r w:rsidRPr="00397DE0">
        <w:rPr>
          <w:rFonts w:cs="MyriadPro-Regular"/>
          <w:b/>
          <w:sz w:val="24"/>
          <w:szCs w:val="24"/>
          <w:lang w:val="sq-AL"/>
        </w:rPr>
        <w:t>rgjegj</w:t>
      </w:r>
      <w:r>
        <w:rPr>
          <w:rFonts w:cs="MyriadPro-Regular"/>
          <w:b/>
          <w:sz w:val="24"/>
          <w:szCs w:val="24"/>
          <w:lang w:val="sq-AL"/>
        </w:rPr>
        <w:t>ë</w:t>
      </w:r>
      <w:r w:rsidRPr="00397DE0">
        <w:rPr>
          <w:rFonts w:cs="MyriadPro-Regular"/>
          <w:b/>
          <w:sz w:val="24"/>
          <w:szCs w:val="24"/>
          <w:lang w:val="sq-AL"/>
        </w:rPr>
        <w:t>sit</w:t>
      </w:r>
      <w:r>
        <w:rPr>
          <w:rFonts w:cs="MyriadPro-Regular"/>
          <w:b/>
          <w:sz w:val="24"/>
          <w:szCs w:val="24"/>
          <w:lang w:val="sq-AL"/>
        </w:rPr>
        <w:t>ë</w:t>
      </w:r>
      <w:r w:rsidRPr="00397DE0">
        <w:rPr>
          <w:rFonts w:cs="MyriadPro-Regular"/>
          <w:b/>
          <w:sz w:val="24"/>
          <w:szCs w:val="24"/>
          <w:lang w:val="sq-AL"/>
        </w:rPr>
        <w:t xml:space="preserve"> dhe detyrimet e prodhuesit t</w:t>
      </w:r>
      <w:r>
        <w:rPr>
          <w:rFonts w:cs="MyriadPro-Regular"/>
          <w:b/>
          <w:sz w:val="24"/>
          <w:szCs w:val="24"/>
          <w:lang w:val="sq-AL"/>
        </w:rPr>
        <w:t>ë</w:t>
      </w:r>
      <w:r w:rsidRPr="00397DE0">
        <w:rPr>
          <w:rFonts w:cs="MyriadPro-Regular"/>
          <w:b/>
          <w:sz w:val="24"/>
          <w:szCs w:val="24"/>
          <w:lang w:val="sq-AL"/>
        </w:rPr>
        <w:t xml:space="preserve"> mbeturinave</w:t>
      </w:r>
      <w:r>
        <w:rPr>
          <w:rFonts w:cs="MyriadPro-Regular"/>
          <w:sz w:val="24"/>
          <w:szCs w:val="24"/>
          <w:lang w:val="sq-AL"/>
        </w:rPr>
        <w:t xml:space="preserve"> – përgjegjës për manaxhimin e plotë të mbeturinave që prodhon ose dorëzimin e tyre për trajtimin dhe deponim tek personat e licensuar;</w:t>
      </w:r>
    </w:p>
    <w:p w:rsidR="000E6A59" w:rsidRDefault="000E6A59" w:rsidP="00774D49">
      <w:pPr>
        <w:pStyle w:val="ListParagraph"/>
        <w:numPr>
          <w:ilvl w:val="0"/>
          <w:numId w:val="13"/>
        </w:numPr>
        <w:autoSpaceDE w:val="0"/>
        <w:autoSpaceDN w:val="0"/>
        <w:adjustRightInd w:val="0"/>
        <w:spacing w:after="120"/>
        <w:jc w:val="both"/>
        <w:rPr>
          <w:rFonts w:cs="MyriadPro-Regular"/>
          <w:sz w:val="24"/>
          <w:szCs w:val="24"/>
          <w:lang w:val="sq-AL"/>
        </w:rPr>
      </w:pPr>
      <w:r w:rsidRPr="00397DE0">
        <w:rPr>
          <w:rFonts w:cs="MyriadPro-Regular"/>
          <w:b/>
          <w:sz w:val="24"/>
          <w:szCs w:val="24"/>
          <w:lang w:val="sq-AL"/>
        </w:rPr>
        <w:t>P</w:t>
      </w:r>
      <w:r>
        <w:rPr>
          <w:rFonts w:cs="MyriadPro-Regular"/>
          <w:b/>
          <w:sz w:val="24"/>
          <w:szCs w:val="24"/>
          <w:lang w:val="sq-AL"/>
        </w:rPr>
        <w:t>ë</w:t>
      </w:r>
      <w:r w:rsidRPr="00397DE0">
        <w:rPr>
          <w:rFonts w:cs="MyriadPro-Regular"/>
          <w:b/>
          <w:sz w:val="24"/>
          <w:szCs w:val="24"/>
          <w:lang w:val="sq-AL"/>
        </w:rPr>
        <w:t>rgjegj</w:t>
      </w:r>
      <w:r>
        <w:rPr>
          <w:rFonts w:cs="MyriadPro-Regular"/>
          <w:b/>
          <w:sz w:val="24"/>
          <w:szCs w:val="24"/>
          <w:lang w:val="sq-AL"/>
        </w:rPr>
        <w:t>ë</w:t>
      </w:r>
      <w:r w:rsidRPr="00397DE0">
        <w:rPr>
          <w:rFonts w:cs="MyriadPro-Regular"/>
          <w:b/>
          <w:sz w:val="24"/>
          <w:szCs w:val="24"/>
          <w:lang w:val="sq-AL"/>
        </w:rPr>
        <w:t>sit</w:t>
      </w:r>
      <w:r>
        <w:rPr>
          <w:rFonts w:cs="MyriadPro-Regular"/>
          <w:b/>
          <w:sz w:val="24"/>
          <w:szCs w:val="24"/>
          <w:lang w:val="sq-AL"/>
        </w:rPr>
        <w:t>ë</w:t>
      </w:r>
      <w:r w:rsidRPr="00397DE0">
        <w:rPr>
          <w:rFonts w:cs="MyriadPro-Regular"/>
          <w:b/>
          <w:sz w:val="24"/>
          <w:szCs w:val="24"/>
          <w:lang w:val="sq-AL"/>
        </w:rPr>
        <w:t xml:space="preserve"> dhe detyrimet e transportuesit t</w:t>
      </w:r>
      <w:r>
        <w:rPr>
          <w:rFonts w:cs="MyriadPro-Regular"/>
          <w:b/>
          <w:sz w:val="24"/>
          <w:szCs w:val="24"/>
          <w:lang w:val="sq-AL"/>
        </w:rPr>
        <w:t>ë</w:t>
      </w:r>
      <w:r w:rsidRPr="00397DE0">
        <w:rPr>
          <w:rFonts w:cs="MyriadPro-Regular"/>
          <w:b/>
          <w:sz w:val="24"/>
          <w:szCs w:val="24"/>
          <w:lang w:val="sq-AL"/>
        </w:rPr>
        <w:t xml:space="preserve"> mbeturinave</w:t>
      </w:r>
      <w:r>
        <w:rPr>
          <w:rFonts w:cs="MyriadPro-Regular"/>
          <w:sz w:val="24"/>
          <w:szCs w:val="24"/>
          <w:lang w:val="sq-AL"/>
        </w:rPr>
        <w:t xml:space="preserve"> – ata duhet të jenë të licensuar për transportin e mbeturinave, dhe duhet të kryejnë këtë proces bazuar në kushtet e licensës për transport;</w:t>
      </w:r>
    </w:p>
    <w:p w:rsidR="000E6A59" w:rsidRDefault="000E6A59" w:rsidP="00774D49">
      <w:pPr>
        <w:pStyle w:val="ListParagraph"/>
        <w:numPr>
          <w:ilvl w:val="0"/>
          <w:numId w:val="13"/>
        </w:numPr>
        <w:autoSpaceDE w:val="0"/>
        <w:autoSpaceDN w:val="0"/>
        <w:adjustRightInd w:val="0"/>
        <w:spacing w:after="120"/>
        <w:jc w:val="both"/>
        <w:rPr>
          <w:rFonts w:cs="MyriadPro-Regular"/>
          <w:sz w:val="24"/>
          <w:szCs w:val="24"/>
          <w:lang w:val="sq-AL"/>
        </w:rPr>
      </w:pPr>
      <w:r w:rsidRPr="008658AC">
        <w:rPr>
          <w:rFonts w:cs="MyriadPro-Regular"/>
          <w:b/>
          <w:sz w:val="24"/>
          <w:szCs w:val="24"/>
          <w:lang w:val="sq-AL"/>
        </w:rPr>
        <w:t>P</w:t>
      </w:r>
      <w:r>
        <w:rPr>
          <w:rFonts w:cs="MyriadPro-Regular"/>
          <w:b/>
          <w:sz w:val="24"/>
          <w:szCs w:val="24"/>
          <w:lang w:val="sq-AL"/>
        </w:rPr>
        <w:t>ë</w:t>
      </w:r>
      <w:r w:rsidRPr="008658AC">
        <w:rPr>
          <w:rFonts w:cs="MyriadPro-Regular"/>
          <w:b/>
          <w:sz w:val="24"/>
          <w:szCs w:val="24"/>
          <w:lang w:val="sq-AL"/>
        </w:rPr>
        <w:t>rgjegj</w:t>
      </w:r>
      <w:r>
        <w:rPr>
          <w:rFonts w:cs="MyriadPro-Regular"/>
          <w:b/>
          <w:sz w:val="24"/>
          <w:szCs w:val="24"/>
          <w:lang w:val="sq-AL"/>
        </w:rPr>
        <w:t>ë</w:t>
      </w:r>
      <w:r w:rsidRPr="008658AC">
        <w:rPr>
          <w:rFonts w:cs="MyriadPro-Regular"/>
          <w:b/>
          <w:sz w:val="24"/>
          <w:szCs w:val="24"/>
          <w:lang w:val="sq-AL"/>
        </w:rPr>
        <w:t>sit</w:t>
      </w:r>
      <w:r>
        <w:rPr>
          <w:rFonts w:cs="MyriadPro-Regular"/>
          <w:b/>
          <w:sz w:val="24"/>
          <w:szCs w:val="24"/>
          <w:lang w:val="sq-AL"/>
        </w:rPr>
        <w:t>ë</w:t>
      </w:r>
      <w:r w:rsidRPr="008658AC">
        <w:rPr>
          <w:rFonts w:cs="MyriadPro-Regular"/>
          <w:b/>
          <w:sz w:val="24"/>
          <w:szCs w:val="24"/>
          <w:lang w:val="sq-AL"/>
        </w:rPr>
        <w:t xml:space="preserve"> dhe detyrimet e operatorit p</w:t>
      </w:r>
      <w:r>
        <w:rPr>
          <w:rFonts w:cs="MyriadPro-Regular"/>
          <w:b/>
          <w:sz w:val="24"/>
          <w:szCs w:val="24"/>
          <w:lang w:val="sq-AL"/>
        </w:rPr>
        <w:t>ë</w:t>
      </w:r>
      <w:r w:rsidRPr="008658AC">
        <w:rPr>
          <w:rFonts w:cs="MyriadPro-Regular"/>
          <w:b/>
          <w:sz w:val="24"/>
          <w:szCs w:val="24"/>
          <w:lang w:val="sq-AL"/>
        </w:rPr>
        <w:t>r trajtimin dhe p</w:t>
      </w:r>
      <w:r>
        <w:rPr>
          <w:rFonts w:cs="MyriadPro-Regular"/>
          <w:b/>
          <w:sz w:val="24"/>
          <w:szCs w:val="24"/>
          <w:lang w:val="sq-AL"/>
        </w:rPr>
        <w:t>ë</w:t>
      </w:r>
      <w:r w:rsidRPr="008658AC">
        <w:rPr>
          <w:rFonts w:cs="MyriadPro-Regular"/>
          <w:b/>
          <w:sz w:val="24"/>
          <w:szCs w:val="24"/>
          <w:lang w:val="sq-AL"/>
        </w:rPr>
        <w:t>rpunimin e mbeturinave</w:t>
      </w:r>
      <w:r>
        <w:rPr>
          <w:rFonts w:cs="MyriadPro-Regular"/>
          <w:sz w:val="24"/>
          <w:szCs w:val="24"/>
          <w:lang w:val="sq-AL"/>
        </w:rPr>
        <w:t xml:space="preserve"> – këta operatorë duhet të jenë të licensuar për trajtimin dhe përpunimin e mbeturinave në impiantin e tyre bazuar në kushtet e licensës; </w:t>
      </w:r>
    </w:p>
    <w:p w:rsidR="00D41C2F" w:rsidRPr="00807F8A" w:rsidRDefault="000E6A59" w:rsidP="00D41C2F">
      <w:pPr>
        <w:pStyle w:val="ListParagraph"/>
        <w:numPr>
          <w:ilvl w:val="0"/>
          <w:numId w:val="13"/>
        </w:numPr>
        <w:autoSpaceDE w:val="0"/>
        <w:autoSpaceDN w:val="0"/>
        <w:adjustRightInd w:val="0"/>
        <w:spacing w:after="120"/>
        <w:jc w:val="both"/>
        <w:rPr>
          <w:rFonts w:cs="MyriadPro-Regular"/>
          <w:sz w:val="24"/>
          <w:szCs w:val="24"/>
          <w:lang w:val="sq-AL"/>
        </w:rPr>
      </w:pPr>
      <w:r w:rsidRPr="008658AC">
        <w:rPr>
          <w:rFonts w:cs="MyriadPro-Regular"/>
          <w:b/>
          <w:sz w:val="24"/>
          <w:szCs w:val="24"/>
          <w:lang w:val="sq-AL"/>
        </w:rPr>
        <w:t>P</w:t>
      </w:r>
      <w:r>
        <w:rPr>
          <w:rFonts w:cs="MyriadPro-Regular"/>
          <w:b/>
          <w:sz w:val="24"/>
          <w:szCs w:val="24"/>
          <w:lang w:val="sq-AL"/>
        </w:rPr>
        <w:t>ë</w:t>
      </w:r>
      <w:r w:rsidRPr="008658AC">
        <w:rPr>
          <w:rFonts w:cs="MyriadPro-Regular"/>
          <w:b/>
          <w:sz w:val="24"/>
          <w:szCs w:val="24"/>
          <w:lang w:val="sq-AL"/>
        </w:rPr>
        <w:t>rgjegj</w:t>
      </w:r>
      <w:r>
        <w:rPr>
          <w:rFonts w:cs="MyriadPro-Regular"/>
          <w:b/>
          <w:sz w:val="24"/>
          <w:szCs w:val="24"/>
          <w:lang w:val="sq-AL"/>
        </w:rPr>
        <w:t>ë</w:t>
      </w:r>
      <w:r w:rsidRPr="008658AC">
        <w:rPr>
          <w:rFonts w:cs="MyriadPro-Regular"/>
          <w:b/>
          <w:sz w:val="24"/>
          <w:szCs w:val="24"/>
          <w:lang w:val="sq-AL"/>
        </w:rPr>
        <w:t>sit</w:t>
      </w:r>
      <w:r>
        <w:rPr>
          <w:rFonts w:cs="MyriadPro-Regular"/>
          <w:b/>
          <w:sz w:val="24"/>
          <w:szCs w:val="24"/>
          <w:lang w:val="sq-AL"/>
        </w:rPr>
        <w:t>ë</w:t>
      </w:r>
      <w:r w:rsidRPr="008658AC">
        <w:rPr>
          <w:rFonts w:cs="MyriadPro-Regular"/>
          <w:b/>
          <w:sz w:val="24"/>
          <w:szCs w:val="24"/>
          <w:lang w:val="sq-AL"/>
        </w:rPr>
        <w:t xml:space="preserve"> dhe detyrimet e operatorit n</w:t>
      </w:r>
      <w:r>
        <w:rPr>
          <w:rFonts w:cs="MyriadPro-Regular"/>
          <w:b/>
          <w:sz w:val="24"/>
          <w:szCs w:val="24"/>
          <w:lang w:val="sq-AL"/>
        </w:rPr>
        <w:t>ë</w:t>
      </w:r>
      <w:r w:rsidRPr="008658AC">
        <w:rPr>
          <w:rFonts w:cs="MyriadPro-Regular"/>
          <w:b/>
          <w:sz w:val="24"/>
          <w:szCs w:val="24"/>
          <w:lang w:val="sq-AL"/>
        </w:rPr>
        <w:t xml:space="preserve"> deponi t</w:t>
      </w:r>
      <w:r>
        <w:rPr>
          <w:rFonts w:cs="MyriadPro-Regular"/>
          <w:b/>
          <w:sz w:val="24"/>
          <w:szCs w:val="24"/>
          <w:lang w:val="sq-AL"/>
        </w:rPr>
        <w:t>ë</w:t>
      </w:r>
      <w:r w:rsidRPr="008658AC">
        <w:rPr>
          <w:rFonts w:cs="MyriadPro-Regular"/>
          <w:b/>
          <w:sz w:val="24"/>
          <w:szCs w:val="24"/>
          <w:lang w:val="sq-AL"/>
        </w:rPr>
        <w:t xml:space="preserve"> mbeturinave</w:t>
      </w:r>
      <w:r>
        <w:rPr>
          <w:rFonts w:cs="MyriadPro-Regular"/>
          <w:sz w:val="24"/>
          <w:szCs w:val="24"/>
          <w:lang w:val="sq-AL"/>
        </w:rPr>
        <w:t xml:space="preserve"> - këta operatorë duhet të jenë të licensuar për deponimin e mbeturinave në impiantin e tyre bazuar në kushtet e licensës.</w:t>
      </w:r>
    </w:p>
    <w:p w:rsidR="00D41C2F" w:rsidRPr="005B06F4" w:rsidRDefault="00D41C2F" w:rsidP="00774D49">
      <w:pPr>
        <w:pStyle w:val="Heading1"/>
        <w:numPr>
          <w:ilvl w:val="0"/>
          <w:numId w:val="1"/>
        </w:numPr>
        <w:rPr>
          <w:rFonts w:asciiTheme="minorHAnsi" w:hAnsiTheme="minorHAnsi"/>
          <w:color w:val="000000" w:themeColor="text1"/>
          <w:sz w:val="24"/>
          <w:szCs w:val="24"/>
        </w:rPr>
      </w:pPr>
      <w:bookmarkStart w:id="106" w:name="_Toc381626505"/>
      <w:bookmarkStart w:id="107" w:name="_Toc468311114"/>
      <w:bookmarkStart w:id="108" w:name="_Toc468744054"/>
      <w:r>
        <w:rPr>
          <w:rFonts w:asciiTheme="minorHAnsi" w:hAnsiTheme="minorHAnsi"/>
          <w:color w:val="000000" w:themeColor="text1"/>
          <w:sz w:val="24"/>
          <w:szCs w:val="24"/>
        </w:rPr>
        <w:lastRenderedPageBreak/>
        <w:t>HARTIMI DHE PERSHKRIMI I</w:t>
      </w:r>
      <w:r w:rsidRPr="005B06F4">
        <w:rPr>
          <w:rFonts w:asciiTheme="minorHAnsi" w:hAnsiTheme="minorHAnsi"/>
          <w:color w:val="000000" w:themeColor="text1"/>
          <w:sz w:val="24"/>
          <w:szCs w:val="24"/>
        </w:rPr>
        <w:t xml:space="preserve"> MASA</w:t>
      </w:r>
      <w:r>
        <w:rPr>
          <w:rFonts w:asciiTheme="minorHAnsi" w:hAnsiTheme="minorHAnsi"/>
          <w:color w:val="000000" w:themeColor="text1"/>
          <w:sz w:val="24"/>
          <w:szCs w:val="24"/>
        </w:rPr>
        <w:t>VE</w:t>
      </w:r>
      <w:r w:rsidRPr="005B06F4">
        <w:rPr>
          <w:rFonts w:asciiTheme="minorHAnsi" w:hAnsiTheme="minorHAnsi"/>
          <w:color w:val="000000" w:themeColor="text1"/>
          <w:sz w:val="24"/>
          <w:szCs w:val="24"/>
        </w:rPr>
        <w:t xml:space="preserve"> PËR TË ARRITUR OBJEKTIVAT</w:t>
      </w:r>
      <w:bookmarkEnd w:id="106"/>
      <w:bookmarkEnd w:id="107"/>
      <w:bookmarkEnd w:id="108"/>
      <w:r w:rsidRPr="005B06F4">
        <w:rPr>
          <w:rFonts w:asciiTheme="minorHAnsi" w:hAnsiTheme="minorHAnsi"/>
          <w:color w:val="000000" w:themeColor="text1"/>
          <w:sz w:val="24"/>
          <w:szCs w:val="24"/>
        </w:rPr>
        <w:t xml:space="preserve"> </w:t>
      </w:r>
    </w:p>
    <w:p w:rsidR="00D41C2F" w:rsidRDefault="00D41C2F" w:rsidP="00D41C2F">
      <w:pPr>
        <w:autoSpaceDE w:val="0"/>
        <w:autoSpaceDN w:val="0"/>
        <w:adjustRightInd w:val="0"/>
        <w:spacing w:after="0"/>
        <w:jc w:val="both"/>
        <w:rPr>
          <w:rFonts w:cs="MyriadPro-Regular"/>
          <w:sz w:val="24"/>
          <w:szCs w:val="24"/>
          <w:lang w:val="sq-AL"/>
        </w:rPr>
      </w:pPr>
    </w:p>
    <w:p w:rsidR="00D41C2F" w:rsidRDefault="00D41C2F" w:rsidP="00D41C2F">
      <w:pPr>
        <w:autoSpaceDE w:val="0"/>
        <w:autoSpaceDN w:val="0"/>
        <w:adjustRightInd w:val="0"/>
        <w:spacing w:after="0"/>
        <w:jc w:val="both"/>
        <w:rPr>
          <w:rFonts w:cs="MyriadPro-Regular"/>
          <w:sz w:val="24"/>
          <w:szCs w:val="24"/>
          <w:lang w:val="sq-AL"/>
        </w:rPr>
      </w:pPr>
      <w:r>
        <w:rPr>
          <w:rFonts w:cs="MyriadPro-Regular"/>
          <w:sz w:val="24"/>
          <w:szCs w:val="24"/>
          <w:lang w:val="sq-AL"/>
        </w:rPr>
        <w:t xml:space="preserve">Plani lokal për manxhimin e mbeturinave bazohet në 6 objektiva kryesorë, të cilët do të detajohen në aktivitete konkrete sipas afateve kohore dhe përgjegjësive përkatëse. Bazuar në analizën e kryer të gjendjes ekzistuese dhe planeve që ka komuna në të ardhmen, në plan propozohet ndarja e komunës në tre zona funksionale të ofrimit të shërbimit. </w:t>
      </w:r>
    </w:p>
    <w:p w:rsidR="00D41C2F" w:rsidRDefault="00D41C2F" w:rsidP="00D41C2F">
      <w:pPr>
        <w:autoSpaceDE w:val="0"/>
        <w:autoSpaceDN w:val="0"/>
        <w:adjustRightInd w:val="0"/>
        <w:spacing w:after="0"/>
        <w:jc w:val="both"/>
        <w:rPr>
          <w:rFonts w:cs="MyriadPro-Regular"/>
          <w:sz w:val="24"/>
          <w:szCs w:val="24"/>
          <w:lang w:val="sq-AL"/>
        </w:rPr>
      </w:pPr>
    </w:p>
    <w:p w:rsidR="00D41C2F" w:rsidRDefault="00D41C2F" w:rsidP="00D41C2F">
      <w:pPr>
        <w:autoSpaceDE w:val="0"/>
        <w:autoSpaceDN w:val="0"/>
        <w:adjustRightInd w:val="0"/>
        <w:spacing w:after="0"/>
        <w:jc w:val="both"/>
        <w:rPr>
          <w:rFonts w:cs="MyriadPro-Regular"/>
          <w:sz w:val="24"/>
          <w:szCs w:val="24"/>
          <w:lang w:val="sq-AL"/>
        </w:rPr>
      </w:pPr>
      <w:r w:rsidRPr="00B81B0E">
        <w:rPr>
          <w:rFonts w:cs="MyriadPro-Regular"/>
          <w:sz w:val="24"/>
          <w:szCs w:val="24"/>
          <w:lang w:val="sq-AL"/>
        </w:rPr>
        <w:t>Nisur nga situata n</w:t>
      </w:r>
      <w:r>
        <w:rPr>
          <w:rFonts w:cs="MyriadPro-Regular"/>
          <w:sz w:val="24"/>
          <w:szCs w:val="24"/>
          <w:lang w:val="sq-AL"/>
        </w:rPr>
        <w:t>ë</w:t>
      </w:r>
      <w:r w:rsidRPr="00B81B0E">
        <w:rPr>
          <w:rFonts w:cs="MyriadPro-Regular"/>
          <w:sz w:val="24"/>
          <w:szCs w:val="24"/>
          <w:lang w:val="sq-AL"/>
        </w:rPr>
        <w:t xml:space="preserve"> t</w:t>
      </w:r>
      <w:r>
        <w:rPr>
          <w:rFonts w:cs="MyriadPro-Regular"/>
          <w:sz w:val="24"/>
          <w:szCs w:val="24"/>
          <w:lang w:val="sq-AL"/>
        </w:rPr>
        <w:t>ë</w:t>
      </w:r>
      <w:r w:rsidRPr="00B81B0E">
        <w:rPr>
          <w:rFonts w:cs="MyriadPro-Regular"/>
          <w:sz w:val="24"/>
          <w:szCs w:val="24"/>
          <w:lang w:val="sq-AL"/>
        </w:rPr>
        <w:t xml:space="preserve"> cil</w:t>
      </w:r>
      <w:r>
        <w:rPr>
          <w:rFonts w:cs="MyriadPro-Regular"/>
          <w:sz w:val="24"/>
          <w:szCs w:val="24"/>
          <w:lang w:val="sq-AL"/>
        </w:rPr>
        <w:t>ë</w:t>
      </w:r>
      <w:r w:rsidRPr="00B81B0E">
        <w:rPr>
          <w:rFonts w:cs="MyriadPro-Regular"/>
          <w:sz w:val="24"/>
          <w:szCs w:val="24"/>
          <w:lang w:val="sq-AL"/>
        </w:rPr>
        <w:t>n gjenden komuna dhe m</w:t>
      </w:r>
      <w:r>
        <w:rPr>
          <w:rFonts w:cs="MyriadPro-Regular"/>
          <w:sz w:val="24"/>
          <w:szCs w:val="24"/>
          <w:lang w:val="sq-AL"/>
        </w:rPr>
        <w:t>ë</w:t>
      </w:r>
      <w:r w:rsidRPr="00B81B0E">
        <w:rPr>
          <w:rFonts w:cs="MyriadPro-Regular"/>
          <w:sz w:val="24"/>
          <w:szCs w:val="24"/>
          <w:lang w:val="sq-AL"/>
        </w:rPr>
        <w:t>nyr</w:t>
      </w:r>
      <w:r>
        <w:rPr>
          <w:rFonts w:cs="MyriadPro-Regular"/>
          <w:sz w:val="24"/>
          <w:szCs w:val="24"/>
          <w:lang w:val="sq-AL"/>
        </w:rPr>
        <w:t>ë</w:t>
      </w:r>
      <w:r w:rsidRPr="00B81B0E">
        <w:rPr>
          <w:rFonts w:cs="MyriadPro-Regular"/>
          <w:sz w:val="24"/>
          <w:szCs w:val="24"/>
          <w:lang w:val="sq-AL"/>
        </w:rPr>
        <w:t>s s</w:t>
      </w:r>
      <w:r>
        <w:rPr>
          <w:rFonts w:cs="MyriadPro-Regular"/>
          <w:sz w:val="24"/>
          <w:szCs w:val="24"/>
          <w:lang w:val="sq-AL"/>
        </w:rPr>
        <w:t>ë</w:t>
      </w:r>
      <w:r w:rsidRPr="00B81B0E">
        <w:rPr>
          <w:rFonts w:cs="MyriadPro-Regular"/>
          <w:sz w:val="24"/>
          <w:szCs w:val="24"/>
          <w:lang w:val="sq-AL"/>
        </w:rPr>
        <w:t xml:space="preserve"> ofrimit t</w:t>
      </w:r>
      <w:r>
        <w:rPr>
          <w:rFonts w:cs="MyriadPro-Regular"/>
          <w:sz w:val="24"/>
          <w:szCs w:val="24"/>
          <w:lang w:val="sq-AL"/>
        </w:rPr>
        <w:t>ë</w:t>
      </w:r>
      <w:r w:rsidRPr="00B81B0E">
        <w:rPr>
          <w:rFonts w:cs="MyriadPro-Regular"/>
          <w:sz w:val="24"/>
          <w:szCs w:val="24"/>
          <w:lang w:val="sq-AL"/>
        </w:rPr>
        <w:t xml:space="preserve"> sh</w:t>
      </w:r>
      <w:r>
        <w:rPr>
          <w:rFonts w:cs="MyriadPro-Regular"/>
          <w:sz w:val="24"/>
          <w:szCs w:val="24"/>
          <w:lang w:val="sq-AL"/>
        </w:rPr>
        <w:t>ë</w:t>
      </w:r>
      <w:r w:rsidRPr="00B81B0E">
        <w:rPr>
          <w:rFonts w:cs="MyriadPro-Regular"/>
          <w:sz w:val="24"/>
          <w:szCs w:val="24"/>
          <w:lang w:val="sq-AL"/>
        </w:rPr>
        <w:t>rbimit (sh</w:t>
      </w:r>
      <w:r>
        <w:rPr>
          <w:rFonts w:cs="MyriadPro-Regular"/>
          <w:sz w:val="24"/>
          <w:szCs w:val="24"/>
          <w:lang w:val="sq-AL"/>
        </w:rPr>
        <w:t>ë</w:t>
      </w:r>
      <w:r w:rsidRPr="00B81B0E">
        <w:rPr>
          <w:rFonts w:cs="MyriadPro-Regular"/>
          <w:sz w:val="24"/>
          <w:szCs w:val="24"/>
          <w:lang w:val="sq-AL"/>
        </w:rPr>
        <w:t>rbimi kolektiv vet</w:t>
      </w:r>
      <w:r>
        <w:rPr>
          <w:rFonts w:cs="MyriadPro-Regular"/>
          <w:sz w:val="24"/>
          <w:szCs w:val="24"/>
          <w:lang w:val="sq-AL"/>
        </w:rPr>
        <w:t>ë</w:t>
      </w:r>
      <w:r w:rsidRPr="00B81B0E">
        <w:rPr>
          <w:rFonts w:cs="MyriadPro-Regular"/>
          <w:sz w:val="24"/>
          <w:szCs w:val="24"/>
          <w:lang w:val="sq-AL"/>
        </w:rPr>
        <w:t>m n</w:t>
      </w:r>
      <w:r>
        <w:rPr>
          <w:rFonts w:cs="MyriadPro-Regular"/>
          <w:sz w:val="24"/>
          <w:szCs w:val="24"/>
          <w:lang w:val="sq-AL"/>
        </w:rPr>
        <w:t>ë</w:t>
      </w:r>
      <w:r w:rsidRPr="00B81B0E">
        <w:rPr>
          <w:rFonts w:cs="MyriadPro-Regular"/>
          <w:sz w:val="24"/>
          <w:szCs w:val="24"/>
          <w:lang w:val="sq-AL"/>
        </w:rPr>
        <w:t xml:space="preserve"> qytetin e </w:t>
      </w:r>
      <w:r w:rsidR="00BC118E">
        <w:rPr>
          <w:rFonts w:cs="MyriadPro-Regular"/>
          <w:sz w:val="24"/>
          <w:szCs w:val="24"/>
          <w:lang w:val="sq-AL"/>
        </w:rPr>
        <w:t xml:space="preserve">Lipjanit </w:t>
      </w:r>
      <w:r w:rsidRPr="00B81B0E">
        <w:rPr>
          <w:rFonts w:cs="MyriadPro-Regular"/>
          <w:sz w:val="24"/>
          <w:szCs w:val="24"/>
          <w:lang w:val="sq-AL"/>
        </w:rPr>
        <w:t>dhe sh</w:t>
      </w:r>
      <w:r>
        <w:rPr>
          <w:rFonts w:cs="MyriadPro-Regular"/>
          <w:sz w:val="24"/>
          <w:szCs w:val="24"/>
          <w:lang w:val="sq-AL"/>
        </w:rPr>
        <w:t>ë</w:t>
      </w:r>
      <w:r w:rsidRPr="00B81B0E">
        <w:rPr>
          <w:rFonts w:cs="MyriadPro-Regular"/>
          <w:sz w:val="24"/>
          <w:szCs w:val="24"/>
          <w:lang w:val="sq-AL"/>
        </w:rPr>
        <w:t>rbimi der</w:t>
      </w:r>
      <w:r>
        <w:rPr>
          <w:rFonts w:cs="MyriadPro-Regular"/>
          <w:sz w:val="24"/>
          <w:szCs w:val="24"/>
          <w:lang w:val="sq-AL"/>
        </w:rPr>
        <w:t>ë</w:t>
      </w:r>
      <w:r w:rsidRPr="00B81B0E">
        <w:rPr>
          <w:rFonts w:cs="MyriadPro-Regular"/>
          <w:sz w:val="24"/>
          <w:szCs w:val="24"/>
          <w:lang w:val="sq-AL"/>
        </w:rPr>
        <w:t xml:space="preserve"> m</w:t>
      </w:r>
      <w:r>
        <w:rPr>
          <w:rFonts w:cs="MyriadPro-Regular"/>
          <w:sz w:val="24"/>
          <w:szCs w:val="24"/>
          <w:lang w:val="sq-AL"/>
        </w:rPr>
        <w:t>ë</w:t>
      </w:r>
      <w:r w:rsidRPr="00B81B0E">
        <w:rPr>
          <w:rFonts w:cs="MyriadPro-Regular"/>
          <w:sz w:val="24"/>
          <w:szCs w:val="24"/>
          <w:lang w:val="sq-AL"/>
        </w:rPr>
        <w:t xml:space="preserve"> der</w:t>
      </w:r>
      <w:r>
        <w:rPr>
          <w:rFonts w:cs="MyriadPro-Regular"/>
          <w:sz w:val="24"/>
          <w:szCs w:val="24"/>
          <w:lang w:val="sq-AL"/>
        </w:rPr>
        <w:t>ë</w:t>
      </w:r>
      <w:r w:rsidRPr="00B81B0E">
        <w:rPr>
          <w:rFonts w:cs="MyriadPro-Regular"/>
          <w:sz w:val="24"/>
          <w:szCs w:val="24"/>
          <w:lang w:val="sq-AL"/>
        </w:rPr>
        <w:t xml:space="preserve"> n</w:t>
      </w:r>
      <w:r>
        <w:rPr>
          <w:rFonts w:cs="MyriadPro-Regular"/>
          <w:sz w:val="24"/>
          <w:szCs w:val="24"/>
          <w:lang w:val="sq-AL"/>
        </w:rPr>
        <w:t>ë</w:t>
      </w:r>
      <w:r w:rsidRPr="00B81B0E">
        <w:rPr>
          <w:rFonts w:cs="MyriadPro-Regular"/>
          <w:sz w:val="24"/>
          <w:szCs w:val="24"/>
          <w:lang w:val="sq-AL"/>
        </w:rPr>
        <w:t xml:space="preserve"> fshatra) n</w:t>
      </w:r>
      <w:r>
        <w:rPr>
          <w:rFonts w:cs="MyriadPro-Regular"/>
          <w:sz w:val="24"/>
          <w:szCs w:val="24"/>
          <w:lang w:val="sq-AL"/>
        </w:rPr>
        <w:t>ë</w:t>
      </w:r>
      <w:r w:rsidRPr="00B81B0E">
        <w:rPr>
          <w:rFonts w:cs="MyriadPro-Regular"/>
          <w:sz w:val="24"/>
          <w:szCs w:val="24"/>
          <w:lang w:val="sq-AL"/>
        </w:rPr>
        <w:t xml:space="preserve"> k</w:t>
      </w:r>
      <w:r>
        <w:rPr>
          <w:rFonts w:cs="MyriadPro-Regular"/>
          <w:sz w:val="24"/>
          <w:szCs w:val="24"/>
          <w:lang w:val="sq-AL"/>
        </w:rPr>
        <w:t>ë</w:t>
      </w:r>
      <w:r w:rsidRPr="00B81B0E">
        <w:rPr>
          <w:rFonts w:cs="MyriadPro-Regular"/>
          <w:sz w:val="24"/>
          <w:szCs w:val="24"/>
          <w:lang w:val="sq-AL"/>
        </w:rPr>
        <w:t>t</w:t>
      </w:r>
      <w:r>
        <w:rPr>
          <w:rFonts w:cs="MyriadPro-Regular"/>
          <w:sz w:val="24"/>
          <w:szCs w:val="24"/>
          <w:lang w:val="sq-AL"/>
        </w:rPr>
        <w:t>ë</w:t>
      </w:r>
      <w:r w:rsidRPr="00B81B0E">
        <w:rPr>
          <w:rFonts w:cs="MyriadPro-Regular"/>
          <w:sz w:val="24"/>
          <w:szCs w:val="24"/>
          <w:lang w:val="sq-AL"/>
        </w:rPr>
        <w:t xml:space="preserve"> plan propozohet q</w:t>
      </w:r>
      <w:r>
        <w:rPr>
          <w:rFonts w:cs="MyriadPro-Regular"/>
          <w:sz w:val="24"/>
          <w:szCs w:val="24"/>
          <w:lang w:val="sq-AL"/>
        </w:rPr>
        <w:t>ë</w:t>
      </w:r>
      <w:r w:rsidRPr="00B81B0E">
        <w:rPr>
          <w:rFonts w:cs="MyriadPro-Regular"/>
          <w:sz w:val="24"/>
          <w:szCs w:val="24"/>
          <w:lang w:val="sq-AL"/>
        </w:rPr>
        <w:t xml:space="preserve"> kriteri ndar</w:t>
      </w:r>
      <w:r>
        <w:rPr>
          <w:rFonts w:cs="MyriadPro-Regular"/>
          <w:sz w:val="24"/>
          <w:szCs w:val="24"/>
          <w:lang w:val="sq-AL"/>
        </w:rPr>
        <w:t>ë</w:t>
      </w:r>
      <w:r w:rsidRPr="00B81B0E">
        <w:rPr>
          <w:rFonts w:cs="MyriadPro-Regular"/>
          <w:sz w:val="24"/>
          <w:szCs w:val="24"/>
          <w:lang w:val="sq-AL"/>
        </w:rPr>
        <w:t>s</w:t>
      </w:r>
      <w:r>
        <w:rPr>
          <w:rFonts w:cs="MyriadPro-Regular"/>
          <w:b/>
          <w:sz w:val="24"/>
          <w:szCs w:val="24"/>
          <w:lang w:val="sq-AL"/>
        </w:rPr>
        <w:t xml:space="preserve"> </w:t>
      </w:r>
      <w:r>
        <w:rPr>
          <w:rFonts w:cs="MyriadPro-Regular"/>
          <w:sz w:val="24"/>
          <w:szCs w:val="24"/>
          <w:lang w:val="sq-AL"/>
        </w:rPr>
        <w:t xml:space="preserve">i zonave do të bazohet në prioritet që ka vendosur komuna në shtrirjen e shërbimit në të ardhmen në njësitë e saj: </w:t>
      </w:r>
    </w:p>
    <w:p w:rsidR="00D41C2F" w:rsidRDefault="00D41C2F" w:rsidP="00D41C2F">
      <w:pPr>
        <w:autoSpaceDE w:val="0"/>
        <w:autoSpaceDN w:val="0"/>
        <w:adjustRightInd w:val="0"/>
        <w:spacing w:after="0"/>
        <w:jc w:val="both"/>
        <w:rPr>
          <w:rFonts w:cs="MyriadPro-Regular"/>
          <w:sz w:val="24"/>
          <w:szCs w:val="24"/>
          <w:lang w:val="sq-AL"/>
        </w:rPr>
      </w:pPr>
    </w:p>
    <w:p w:rsidR="00D41C2F" w:rsidRDefault="00D41C2F" w:rsidP="00774D49">
      <w:pPr>
        <w:pStyle w:val="ListParagraph"/>
        <w:numPr>
          <w:ilvl w:val="1"/>
          <w:numId w:val="12"/>
        </w:numPr>
        <w:autoSpaceDE w:val="0"/>
        <w:autoSpaceDN w:val="0"/>
        <w:adjustRightInd w:val="0"/>
        <w:spacing w:after="0"/>
        <w:jc w:val="both"/>
        <w:rPr>
          <w:rFonts w:cs="MyriadPro-Regular"/>
          <w:sz w:val="24"/>
          <w:szCs w:val="24"/>
          <w:lang w:val="sq-AL"/>
        </w:rPr>
      </w:pPr>
      <w:r w:rsidRPr="00042814">
        <w:rPr>
          <w:rFonts w:cs="MyriadPro-Regular"/>
          <w:b/>
          <w:sz w:val="24"/>
          <w:szCs w:val="24"/>
          <w:lang w:val="sq-AL"/>
        </w:rPr>
        <w:t>Zona A</w:t>
      </w:r>
      <w:r w:rsidRPr="00042814">
        <w:rPr>
          <w:rFonts w:cs="MyriadPro-Regular"/>
          <w:sz w:val="24"/>
          <w:szCs w:val="24"/>
          <w:lang w:val="sq-AL"/>
        </w:rPr>
        <w:t xml:space="preserve"> (Prioriteti 1) – njësitë ku shërbimi ka prioritet më lartë për t’u shtrirë</w:t>
      </w:r>
      <w:r>
        <w:rPr>
          <w:rFonts w:cs="MyriadPro-Regular"/>
          <w:sz w:val="24"/>
          <w:szCs w:val="24"/>
          <w:lang w:val="sq-AL"/>
        </w:rPr>
        <w:t xml:space="preserve"> në të ardhmen; </w:t>
      </w:r>
    </w:p>
    <w:p w:rsidR="00D41C2F" w:rsidRDefault="00D41C2F" w:rsidP="00774D49">
      <w:pPr>
        <w:pStyle w:val="ListParagraph"/>
        <w:numPr>
          <w:ilvl w:val="1"/>
          <w:numId w:val="12"/>
        </w:numPr>
        <w:autoSpaceDE w:val="0"/>
        <w:autoSpaceDN w:val="0"/>
        <w:adjustRightInd w:val="0"/>
        <w:spacing w:after="0"/>
        <w:jc w:val="both"/>
        <w:rPr>
          <w:rFonts w:cs="MyriadPro-Regular"/>
          <w:sz w:val="24"/>
          <w:szCs w:val="24"/>
          <w:lang w:val="sq-AL"/>
        </w:rPr>
      </w:pPr>
      <w:r w:rsidRPr="00042814">
        <w:rPr>
          <w:rFonts w:cs="MyriadPro-Regular"/>
          <w:b/>
          <w:sz w:val="24"/>
          <w:szCs w:val="24"/>
          <w:lang w:val="sq-AL"/>
        </w:rPr>
        <w:t>Zona B</w:t>
      </w:r>
      <w:r w:rsidRPr="00042814">
        <w:rPr>
          <w:rFonts w:cs="MyriadPro-Regular"/>
          <w:sz w:val="24"/>
          <w:szCs w:val="24"/>
          <w:lang w:val="sq-AL"/>
        </w:rPr>
        <w:t xml:space="preserve"> (Prioriteti 2) – njësitë ku shërbimi ka prioritet mesatar pë</w:t>
      </w:r>
      <w:r>
        <w:rPr>
          <w:rFonts w:cs="MyriadPro-Regular"/>
          <w:sz w:val="24"/>
          <w:szCs w:val="24"/>
          <w:lang w:val="sq-AL"/>
        </w:rPr>
        <w:t xml:space="preserve">r </w:t>
      </w:r>
      <w:r w:rsidRPr="00042814">
        <w:rPr>
          <w:rFonts w:cs="MyriadPro-Regular"/>
          <w:sz w:val="24"/>
          <w:szCs w:val="24"/>
          <w:lang w:val="sq-AL"/>
        </w:rPr>
        <w:t>t’u shtrirë</w:t>
      </w:r>
      <w:r>
        <w:rPr>
          <w:rFonts w:cs="MyriadPro-Regular"/>
          <w:sz w:val="24"/>
          <w:szCs w:val="24"/>
          <w:lang w:val="sq-AL"/>
        </w:rPr>
        <w:t xml:space="preserve"> në të ardhmen; </w:t>
      </w:r>
    </w:p>
    <w:p w:rsidR="00D41C2F" w:rsidRDefault="00D41C2F" w:rsidP="00774D49">
      <w:pPr>
        <w:pStyle w:val="ListParagraph"/>
        <w:numPr>
          <w:ilvl w:val="1"/>
          <w:numId w:val="12"/>
        </w:numPr>
        <w:autoSpaceDE w:val="0"/>
        <w:autoSpaceDN w:val="0"/>
        <w:adjustRightInd w:val="0"/>
        <w:spacing w:after="0"/>
        <w:jc w:val="both"/>
        <w:rPr>
          <w:rFonts w:cs="MyriadPro-Regular"/>
          <w:sz w:val="24"/>
          <w:szCs w:val="24"/>
          <w:lang w:val="sq-AL"/>
        </w:rPr>
      </w:pPr>
      <w:r w:rsidRPr="00042814">
        <w:rPr>
          <w:rFonts w:cs="MyriadPro-Regular"/>
          <w:b/>
          <w:sz w:val="24"/>
          <w:szCs w:val="24"/>
          <w:lang w:val="sq-AL"/>
        </w:rPr>
        <w:t>Zona C</w:t>
      </w:r>
      <w:r w:rsidRPr="00042814">
        <w:rPr>
          <w:rFonts w:cs="MyriadPro-Regular"/>
          <w:sz w:val="24"/>
          <w:szCs w:val="24"/>
          <w:lang w:val="sq-AL"/>
        </w:rPr>
        <w:t xml:space="preserve"> (Prioriteti 3) – njësitë ku shërbimi ka prioritet më të ulët për t’u shtrirë</w:t>
      </w:r>
      <w:r>
        <w:rPr>
          <w:rFonts w:cs="MyriadPro-Regular"/>
          <w:sz w:val="24"/>
          <w:szCs w:val="24"/>
          <w:lang w:val="sq-AL"/>
        </w:rPr>
        <w:t xml:space="preserve"> në të</w:t>
      </w:r>
      <w:r w:rsidR="00BC118E">
        <w:rPr>
          <w:rFonts w:cs="MyriadPro-Regular"/>
          <w:sz w:val="24"/>
          <w:szCs w:val="24"/>
          <w:lang w:val="sq-AL"/>
        </w:rPr>
        <w:t xml:space="preserve"> ardhmen.</w:t>
      </w:r>
    </w:p>
    <w:p w:rsidR="00D41C2F" w:rsidRDefault="00D41C2F" w:rsidP="00D41C2F">
      <w:pPr>
        <w:autoSpaceDE w:val="0"/>
        <w:autoSpaceDN w:val="0"/>
        <w:adjustRightInd w:val="0"/>
        <w:spacing w:after="0"/>
        <w:jc w:val="both"/>
        <w:rPr>
          <w:rFonts w:cs="MyriadPro-Regular"/>
          <w:sz w:val="24"/>
          <w:szCs w:val="24"/>
          <w:lang w:val="sq-AL"/>
        </w:rPr>
      </w:pPr>
    </w:p>
    <w:p w:rsidR="00D41C2F" w:rsidRPr="00B81B0E" w:rsidRDefault="00D41C2F" w:rsidP="00D41C2F">
      <w:pPr>
        <w:autoSpaceDE w:val="0"/>
        <w:autoSpaceDN w:val="0"/>
        <w:adjustRightInd w:val="0"/>
        <w:spacing w:after="0"/>
        <w:jc w:val="both"/>
        <w:rPr>
          <w:rFonts w:cs="MyriadPro-Regular"/>
          <w:sz w:val="24"/>
          <w:szCs w:val="24"/>
          <w:lang w:val="sq-AL"/>
        </w:rPr>
      </w:pPr>
      <w:r w:rsidRPr="00B81B0E">
        <w:rPr>
          <w:rFonts w:cs="MyriadPro-Regular"/>
          <w:sz w:val="24"/>
          <w:szCs w:val="24"/>
          <w:lang w:val="sq-AL"/>
        </w:rPr>
        <w:t xml:space="preserve">Kjo ndarje prioritetesh ka të bëjë me </w:t>
      </w:r>
      <w:r w:rsidRPr="00B81B0E">
        <w:rPr>
          <w:rFonts w:cs="MyriadPro-Regular"/>
          <w:i/>
          <w:sz w:val="24"/>
          <w:szCs w:val="24"/>
          <w:lang w:val="sq-AL"/>
        </w:rPr>
        <w:t>kohën</w:t>
      </w:r>
      <w:r w:rsidRPr="00B81B0E">
        <w:rPr>
          <w:rFonts w:cs="MyriadPro-Regular"/>
          <w:sz w:val="24"/>
          <w:szCs w:val="24"/>
          <w:lang w:val="sq-AL"/>
        </w:rPr>
        <w:t xml:space="preserve"> kur komuna parashikon shtrirjen e shërbimit në njësitë e reja. Në tabelën më poshtë përcaktohen njësitë të ndara sipas 3 zonave të prioriteteve të shtrirjes së shë</w:t>
      </w:r>
      <w:r>
        <w:rPr>
          <w:rFonts w:cs="MyriadPro-Regular"/>
          <w:sz w:val="24"/>
          <w:szCs w:val="24"/>
          <w:lang w:val="sq-AL"/>
        </w:rPr>
        <w:t>rbimit, ku janë specifikuar njësitë përkatëse në secilën zonë, popullsia e këtyre njësive, numri i amviserive që mundësohen me shërbim dhe ato në të ardhmen dhe sasia e mbeturinave që gjenerohet, bazuar në normën e gjenerimit (0.6 kg/banorë/ditë):</w:t>
      </w:r>
    </w:p>
    <w:p w:rsidR="00D41C2F" w:rsidRDefault="00D41C2F" w:rsidP="00D41C2F">
      <w:pPr>
        <w:autoSpaceDE w:val="0"/>
        <w:autoSpaceDN w:val="0"/>
        <w:adjustRightInd w:val="0"/>
        <w:spacing w:after="0"/>
        <w:jc w:val="both"/>
        <w:rPr>
          <w:rFonts w:cs="MyriadPro-Regular"/>
          <w:sz w:val="24"/>
          <w:szCs w:val="24"/>
          <w:lang w:val="sq-AL"/>
        </w:rPr>
      </w:pPr>
    </w:p>
    <w:p w:rsidR="00D41C2F" w:rsidRDefault="003C7133" w:rsidP="00D41C2F">
      <w:pPr>
        <w:autoSpaceDE w:val="0"/>
        <w:autoSpaceDN w:val="0"/>
        <w:adjustRightInd w:val="0"/>
        <w:spacing w:after="0"/>
        <w:jc w:val="both"/>
        <w:rPr>
          <w:rFonts w:cs="MyriadPro-Regular"/>
          <w:sz w:val="24"/>
          <w:szCs w:val="24"/>
          <w:lang w:val="sq-AL"/>
        </w:rPr>
      </w:pPr>
      <w:r w:rsidRPr="003C7133">
        <w:rPr>
          <w:noProof/>
        </w:rPr>
        <w:drawing>
          <wp:inline distT="0" distB="0" distL="0" distR="0">
            <wp:extent cx="5729847" cy="2011680"/>
            <wp:effectExtent l="0" t="0" r="444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2478" cy="2012604"/>
                    </a:xfrm>
                    <a:prstGeom prst="rect">
                      <a:avLst/>
                    </a:prstGeom>
                    <a:noFill/>
                    <a:ln>
                      <a:noFill/>
                    </a:ln>
                  </pic:spPr>
                </pic:pic>
              </a:graphicData>
            </a:graphic>
          </wp:inline>
        </w:drawing>
      </w:r>
    </w:p>
    <w:p w:rsidR="003C7133" w:rsidRDefault="003C7133" w:rsidP="00D41C2F">
      <w:pPr>
        <w:pStyle w:val="Heading5"/>
        <w:rPr>
          <w:rFonts w:asciiTheme="minorHAnsi" w:hAnsiTheme="minorHAnsi" w:cstheme="minorHAnsi"/>
          <w:color w:val="000000" w:themeColor="text1"/>
          <w:highlight w:val="yellow"/>
          <w:lang w:val="de-DE" w:eastAsia="de-DE"/>
        </w:rPr>
      </w:pPr>
      <w:bookmarkStart w:id="109" w:name="_Toc468311179"/>
    </w:p>
    <w:p w:rsidR="00D41C2F" w:rsidRPr="003C7133" w:rsidRDefault="00D41C2F" w:rsidP="00D41C2F">
      <w:pPr>
        <w:pStyle w:val="Heading5"/>
        <w:rPr>
          <w:rFonts w:cs="MyriadPro-Regular"/>
          <w:i/>
          <w:sz w:val="24"/>
          <w:szCs w:val="24"/>
          <w:lang w:val="sq-AL"/>
        </w:rPr>
      </w:pPr>
      <w:bookmarkStart w:id="110" w:name="_Toc468747543"/>
      <w:r w:rsidRPr="003C7133">
        <w:rPr>
          <w:rFonts w:asciiTheme="minorHAnsi" w:hAnsiTheme="minorHAnsi" w:cstheme="minorHAnsi"/>
          <w:color w:val="000000" w:themeColor="text1"/>
          <w:lang w:val="de-DE" w:eastAsia="de-DE"/>
        </w:rPr>
        <w:t xml:space="preserve">Tabela 6 Zonat funksionale për manaxhimin e mbeturinave në Komunën </w:t>
      </w:r>
      <w:bookmarkEnd w:id="109"/>
      <w:r w:rsidR="00BC118E" w:rsidRPr="003C7133">
        <w:rPr>
          <w:rFonts w:asciiTheme="minorHAnsi" w:hAnsiTheme="minorHAnsi" w:cstheme="minorHAnsi"/>
          <w:color w:val="000000" w:themeColor="text1"/>
          <w:lang w:val="de-DE" w:eastAsia="de-DE"/>
        </w:rPr>
        <w:t>Lipjan</w:t>
      </w:r>
      <w:r w:rsidR="00912E58">
        <w:rPr>
          <w:rFonts w:asciiTheme="minorHAnsi" w:hAnsiTheme="minorHAnsi" w:cstheme="minorHAnsi"/>
          <w:color w:val="000000" w:themeColor="text1"/>
          <w:lang w:val="de-DE" w:eastAsia="de-DE"/>
        </w:rPr>
        <w:t>ë</w:t>
      </w:r>
      <w:bookmarkEnd w:id="110"/>
    </w:p>
    <w:p w:rsidR="00D41C2F" w:rsidRPr="00630057" w:rsidRDefault="00D41C2F" w:rsidP="00D41C2F">
      <w:pPr>
        <w:autoSpaceDE w:val="0"/>
        <w:autoSpaceDN w:val="0"/>
        <w:adjustRightInd w:val="0"/>
        <w:spacing w:after="120"/>
        <w:jc w:val="both"/>
        <w:rPr>
          <w:rFonts w:cs="MyriadPro-Regular"/>
          <w:sz w:val="20"/>
          <w:szCs w:val="20"/>
          <w:lang w:val="sq-AL"/>
        </w:rPr>
      </w:pPr>
      <w:r w:rsidRPr="003C7133">
        <w:rPr>
          <w:rFonts w:cs="MyriadPro-Regular"/>
          <w:sz w:val="20"/>
          <w:szCs w:val="20"/>
          <w:lang w:val="sq-AL"/>
        </w:rPr>
        <w:t>[Burimi: zhvilluar nga autori dhe Komuna]</w:t>
      </w:r>
    </w:p>
    <w:p w:rsidR="00D41C2F" w:rsidRDefault="00D41C2F" w:rsidP="00D41C2F">
      <w:pPr>
        <w:autoSpaceDE w:val="0"/>
        <w:autoSpaceDN w:val="0"/>
        <w:adjustRightInd w:val="0"/>
        <w:spacing w:after="0"/>
        <w:jc w:val="both"/>
        <w:rPr>
          <w:rFonts w:cs="MyriadPro-Regular"/>
          <w:sz w:val="24"/>
          <w:szCs w:val="24"/>
          <w:lang w:val="sq-AL"/>
        </w:rPr>
      </w:pPr>
    </w:p>
    <w:p w:rsidR="00D41C2F" w:rsidRDefault="00D41C2F" w:rsidP="00D41C2F">
      <w:pPr>
        <w:autoSpaceDE w:val="0"/>
        <w:autoSpaceDN w:val="0"/>
        <w:adjustRightInd w:val="0"/>
        <w:spacing w:after="0"/>
        <w:jc w:val="both"/>
        <w:rPr>
          <w:rFonts w:cs="MyriadPro-Regular"/>
          <w:sz w:val="24"/>
          <w:szCs w:val="24"/>
          <w:lang w:val="sq-AL"/>
        </w:rPr>
      </w:pPr>
      <w:r>
        <w:rPr>
          <w:rFonts w:cs="MyriadPro-Regular"/>
          <w:sz w:val="24"/>
          <w:szCs w:val="24"/>
          <w:lang w:val="sq-AL"/>
        </w:rPr>
        <w:t>Ndërkohë në hartën më poshtë tregohet më qartë ndarja e Komunës në këto tre zona:</w:t>
      </w:r>
    </w:p>
    <w:p w:rsidR="00D41C2F" w:rsidRDefault="00D41C2F" w:rsidP="00D41C2F">
      <w:pPr>
        <w:autoSpaceDE w:val="0"/>
        <w:autoSpaceDN w:val="0"/>
        <w:adjustRightInd w:val="0"/>
        <w:spacing w:after="0"/>
        <w:jc w:val="both"/>
        <w:rPr>
          <w:rFonts w:cs="MyriadPro-Regular"/>
          <w:sz w:val="24"/>
          <w:szCs w:val="24"/>
          <w:lang w:val="sq-AL"/>
        </w:rPr>
      </w:pPr>
    </w:p>
    <w:p w:rsidR="00D41C2F" w:rsidRDefault="00BC118E" w:rsidP="00D41C2F">
      <w:pPr>
        <w:autoSpaceDE w:val="0"/>
        <w:autoSpaceDN w:val="0"/>
        <w:adjustRightInd w:val="0"/>
        <w:spacing w:after="0"/>
        <w:jc w:val="both"/>
        <w:rPr>
          <w:rFonts w:cs="MyriadPro-Regular"/>
          <w:sz w:val="24"/>
          <w:szCs w:val="24"/>
          <w:lang w:val="sq-AL"/>
        </w:rPr>
      </w:pPr>
      <w:r>
        <w:rPr>
          <w:rFonts w:cs="MyriadPro-Regular"/>
          <w:noProof/>
          <w:sz w:val="24"/>
          <w:szCs w:val="24"/>
        </w:rPr>
        <w:drawing>
          <wp:inline distT="0" distB="0" distL="0" distR="0">
            <wp:extent cx="5731510" cy="4429125"/>
            <wp:effectExtent l="0" t="0" r="254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lipjan kosove-ZONA -A-B-C_001.jpg"/>
                    <pic:cNvPicPr/>
                  </pic:nvPicPr>
                  <pic:blipFill>
                    <a:blip r:embed="rId9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3">
                              <a14:imgEffect>
                                <a14:saturation sat="6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429125"/>
                    </a:xfrm>
                    <a:prstGeom prst="rect">
                      <a:avLst/>
                    </a:prstGeom>
                  </pic:spPr>
                </pic:pic>
              </a:graphicData>
            </a:graphic>
          </wp:inline>
        </w:drawing>
      </w:r>
    </w:p>
    <w:p w:rsidR="00D41C2F" w:rsidRDefault="00D41C2F" w:rsidP="00D41C2F">
      <w:pPr>
        <w:autoSpaceDE w:val="0"/>
        <w:autoSpaceDN w:val="0"/>
        <w:adjustRightInd w:val="0"/>
        <w:spacing w:after="0"/>
        <w:jc w:val="both"/>
        <w:rPr>
          <w:rFonts w:cs="MyriadPro-Regular"/>
          <w:sz w:val="24"/>
          <w:szCs w:val="24"/>
          <w:lang w:val="sq-AL"/>
        </w:rPr>
      </w:pPr>
    </w:p>
    <w:p w:rsidR="00D41C2F" w:rsidRPr="00BC118E" w:rsidRDefault="00D41C2F" w:rsidP="00D41C2F">
      <w:pPr>
        <w:pStyle w:val="Heading4"/>
        <w:rPr>
          <w:rFonts w:asciiTheme="minorHAnsi" w:hAnsiTheme="minorHAnsi" w:cstheme="minorHAnsi"/>
          <w:i w:val="0"/>
          <w:color w:val="auto"/>
          <w:lang w:val="de-DE" w:eastAsia="de-DE"/>
        </w:rPr>
      </w:pPr>
      <w:bookmarkStart w:id="111" w:name="_Toc468311387"/>
      <w:bookmarkStart w:id="112" w:name="_Toc468747520"/>
      <w:r w:rsidRPr="00BC118E">
        <w:rPr>
          <w:rFonts w:asciiTheme="minorHAnsi" w:hAnsiTheme="minorHAnsi" w:cstheme="minorHAnsi"/>
          <w:i w:val="0"/>
          <w:color w:val="auto"/>
          <w:lang w:val="de-DE" w:eastAsia="de-DE"/>
        </w:rPr>
        <w:t>Figura 2</w:t>
      </w:r>
      <w:r w:rsidR="00BC118E">
        <w:rPr>
          <w:rFonts w:asciiTheme="minorHAnsi" w:hAnsiTheme="minorHAnsi" w:cstheme="minorHAnsi"/>
          <w:i w:val="0"/>
          <w:color w:val="auto"/>
          <w:lang w:val="de-DE" w:eastAsia="de-DE"/>
        </w:rPr>
        <w:t>3</w:t>
      </w:r>
      <w:r w:rsidRPr="00BC118E">
        <w:rPr>
          <w:rFonts w:asciiTheme="minorHAnsi" w:hAnsiTheme="minorHAnsi" w:cstheme="minorHAnsi"/>
          <w:i w:val="0"/>
          <w:color w:val="auto"/>
          <w:lang w:val="de-DE" w:eastAsia="de-DE"/>
        </w:rPr>
        <w:t xml:space="preserve"> Zonat funksionale për manaxhimin e mbeturinave në Komunën </w:t>
      </w:r>
      <w:bookmarkEnd w:id="111"/>
      <w:r w:rsidR="00BC118E">
        <w:rPr>
          <w:rFonts w:asciiTheme="minorHAnsi" w:hAnsiTheme="minorHAnsi" w:cstheme="minorHAnsi"/>
          <w:i w:val="0"/>
          <w:color w:val="auto"/>
          <w:lang w:val="de-DE" w:eastAsia="de-DE"/>
        </w:rPr>
        <w:t>Lipjan</w:t>
      </w:r>
      <w:r w:rsidR="00912E58">
        <w:rPr>
          <w:rFonts w:asciiTheme="minorHAnsi" w:hAnsiTheme="minorHAnsi" w:cstheme="minorHAnsi"/>
          <w:i w:val="0"/>
          <w:color w:val="auto"/>
          <w:lang w:val="de-DE" w:eastAsia="de-DE"/>
        </w:rPr>
        <w:t>ë</w:t>
      </w:r>
      <w:bookmarkEnd w:id="112"/>
    </w:p>
    <w:p w:rsidR="00D41C2F" w:rsidRPr="00BC118E" w:rsidRDefault="00D41C2F" w:rsidP="00D41C2F">
      <w:pPr>
        <w:autoSpaceDE w:val="0"/>
        <w:autoSpaceDN w:val="0"/>
        <w:adjustRightInd w:val="0"/>
        <w:spacing w:after="120"/>
        <w:jc w:val="both"/>
        <w:rPr>
          <w:rFonts w:cs="MyriadPro-Regular"/>
          <w:sz w:val="20"/>
          <w:szCs w:val="20"/>
          <w:lang w:val="sq-AL"/>
        </w:rPr>
      </w:pPr>
      <w:r w:rsidRPr="00BC118E">
        <w:rPr>
          <w:rFonts w:cs="MyriadPro-Regular"/>
          <w:sz w:val="20"/>
          <w:szCs w:val="20"/>
          <w:lang w:val="sq-AL"/>
        </w:rPr>
        <w:t>[Burimi: zhvilluar nga autori]</w:t>
      </w:r>
    </w:p>
    <w:p w:rsidR="00D41C2F" w:rsidRPr="005B06F4" w:rsidRDefault="00D41C2F" w:rsidP="00D41C2F">
      <w:pPr>
        <w:autoSpaceDE w:val="0"/>
        <w:autoSpaceDN w:val="0"/>
        <w:adjustRightInd w:val="0"/>
        <w:spacing w:after="0"/>
        <w:jc w:val="both"/>
        <w:rPr>
          <w:rFonts w:cs="MyriadPro-Regular"/>
          <w:sz w:val="24"/>
          <w:szCs w:val="24"/>
          <w:lang w:val="sq-AL"/>
        </w:rPr>
      </w:pPr>
    </w:p>
    <w:p w:rsidR="00D41C2F" w:rsidRPr="00E36B9F" w:rsidRDefault="00D41C2F" w:rsidP="00774D49">
      <w:pPr>
        <w:pStyle w:val="Heading2"/>
        <w:numPr>
          <w:ilvl w:val="1"/>
          <w:numId w:val="1"/>
        </w:numPr>
        <w:rPr>
          <w:rFonts w:asciiTheme="minorHAnsi" w:hAnsiTheme="minorHAnsi"/>
          <w:color w:val="auto"/>
          <w:sz w:val="24"/>
          <w:szCs w:val="24"/>
        </w:rPr>
      </w:pPr>
      <w:bookmarkStart w:id="113" w:name="_Toc468311115"/>
      <w:bookmarkStart w:id="114" w:name="_Toc468744055"/>
      <w:r>
        <w:rPr>
          <w:rFonts w:asciiTheme="minorHAnsi" w:hAnsiTheme="minorHAnsi"/>
          <w:color w:val="auto"/>
          <w:sz w:val="24"/>
          <w:szCs w:val="24"/>
        </w:rPr>
        <w:t xml:space="preserve">Aktivitetet kryesore për të përmbushur </w:t>
      </w:r>
      <w:r w:rsidRPr="003D23C7">
        <w:rPr>
          <w:rFonts w:asciiTheme="minorHAnsi" w:hAnsiTheme="minorHAnsi"/>
          <w:b w:val="0"/>
          <w:i/>
          <w:color w:val="auto"/>
          <w:sz w:val="24"/>
          <w:szCs w:val="24"/>
        </w:rPr>
        <w:t>OBJEKTIVIN I</w:t>
      </w:r>
      <w:r>
        <w:rPr>
          <w:rFonts w:asciiTheme="minorHAnsi" w:hAnsiTheme="minorHAnsi"/>
          <w:color w:val="auto"/>
          <w:sz w:val="24"/>
          <w:szCs w:val="24"/>
        </w:rPr>
        <w:t xml:space="preserve"> të planit</w:t>
      </w:r>
      <w:bookmarkEnd w:id="113"/>
      <w:bookmarkEnd w:id="114"/>
      <w:r>
        <w:rPr>
          <w:rFonts w:asciiTheme="minorHAnsi" w:hAnsiTheme="minorHAnsi"/>
          <w:color w:val="auto"/>
          <w:sz w:val="24"/>
          <w:szCs w:val="24"/>
        </w:rPr>
        <w:t xml:space="preserve"> </w:t>
      </w:r>
    </w:p>
    <w:p w:rsidR="00D41C2F" w:rsidRPr="00E36B9F" w:rsidRDefault="00D41C2F" w:rsidP="00D41C2F">
      <w:pPr>
        <w:rPr>
          <w:sz w:val="24"/>
          <w:szCs w:val="24"/>
        </w:rPr>
      </w:pPr>
    </w:p>
    <w:p w:rsidR="00D41C2F" w:rsidRDefault="00D41C2F" w:rsidP="00D41C2F">
      <w:pPr>
        <w:spacing w:after="0"/>
        <w:jc w:val="both"/>
        <w:rPr>
          <w:bCs/>
          <w:sz w:val="24"/>
          <w:szCs w:val="24"/>
          <w:lang w:eastAsia="de-DE"/>
        </w:rPr>
      </w:pPr>
      <w:r w:rsidRPr="00962F9F">
        <w:rPr>
          <w:b/>
          <w:bCs/>
          <w:i/>
          <w:sz w:val="24"/>
          <w:szCs w:val="24"/>
          <w:lang w:eastAsia="de-DE"/>
        </w:rPr>
        <w:t xml:space="preserve">Si objektiv të parë, Komuna </w:t>
      </w:r>
      <w:r w:rsidR="003C7133">
        <w:rPr>
          <w:b/>
          <w:bCs/>
          <w:i/>
          <w:sz w:val="24"/>
          <w:szCs w:val="24"/>
          <w:lang w:eastAsia="de-DE"/>
        </w:rPr>
        <w:t>Lipjan</w:t>
      </w:r>
      <w:r w:rsidR="00912E58">
        <w:rPr>
          <w:b/>
          <w:bCs/>
          <w:i/>
          <w:sz w:val="24"/>
          <w:szCs w:val="24"/>
          <w:lang w:eastAsia="de-DE"/>
        </w:rPr>
        <w:t>ë</w:t>
      </w:r>
      <w:r w:rsidRPr="00962F9F">
        <w:rPr>
          <w:b/>
          <w:bCs/>
          <w:i/>
          <w:sz w:val="24"/>
          <w:szCs w:val="24"/>
          <w:lang w:eastAsia="de-DE"/>
        </w:rPr>
        <w:t xml:space="preserve"> ka hartimin e një kuadri ligjor dhe rregullator për manaxhimin e mbeturinave</w:t>
      </w:r>
      <w:r>
        <w:rPr>
          <w:bCs/>
          <w:sz w:val="24"/>
          <w:szCs w:val="24"/>
          <w:lang w:eastAsia="de-DE"/>
        </w:rPr>
        <w:t xml:space="preserve">. Ky kuadër do të konsistojë në konsolidimin e strukturës brenda komunës për sistemin e manaxhimit të mbeturinave që në vitin e parë të zbatimit të planit </w:t>
      </w:r>
      <w:r w:rsidRPr="00630057">
        <w:rPr>
          <w:b/>
          <w:bCs/>
          <w:sz w:val="24"/>
          <w:szCs w:val="24"/>
          <w:lang w:eastAsia="de-DE"/>
        </w:rPr>
        <w:t>(viti 2017),</w:t>
      </w:r>
      <w:r>
        <w:rPr>
          <w:bCs/>
          <w:sz w:val="24"/>
          <w:szCs w:val="24"/>
          <w:lang w:eastAsia="de-DE"/>
        </w:rPr>
        <w:t xml:space="preserve"> bazuar në 5 aktivitetet kryesore si në diagramën më poshtë:</w:t>
      </w:r>
    </w:p>
    <w:p w:rsidR="00D41C2F" w:rsidRDefault="00D41C2F" w:rsidP="00D41C2F">
      <w:pPr>
        <w:spacing w:after="0"/>
        <w:jc w:val="both"/>
        <w:rPr>
          <w:bCs/>
          <w:sz w:val="24"/>
          <w:szCs w:val="24"/>
          <w:lang w:eastAsia="de-DE"/>
        </w:rPr>
      </w:pPr>
      <w:r w:rsidRPr="005F6956">
        <w:rPr>
          <w:noProof/>
          <w:sz w:val="24"/>
          <w:szCs w:val="24"/>
        </w:rPr>
        <w:lastRenderedPageBreak/>
        <w:drawing>
          <wp:inline distT="0" distB="0" distL="0" distR="0">
            <wp:extent cx="5731510" cy="3412490"/>
            <wp:effectExtent l="76200" t="0" r="4064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D41C2F" w:rsidRPr="003C7133" w:rsidRDefault="00D41C2F" w:rsidP="00D41C2F">
      <w:pPr>
        <w:pStyle w:val="Heading4"/>
        <w:rPr>
          <w:rFonts w:asciiTheme="minorHAnsi" w:hAnsiTheme="minorHAnsi" w:cstheme="minorHAnsi"/>
          <w:i w:val="0"/>
          <w:color w:val="auto"/>
          <w:lang w:val="de-DE" w:eastAsia="de-DE"/>
        </w:rPr>
      </w:pPr>
      <w:bookmarkStart w:id="115" w:name="_Toc468311388"/>
      <w:bookmarkStart w:id="116" w:name="_Toc468747521"/>
      <w:r w:rsidRPr="003C7133">
        <w:rPr>
          <w:rFonts w:asciiTheme="minorHAnsi" w:hAnsiTheme="minorHAnsi" w:cstheme="minorHAnsi"/>
          <w:i w:val="0"/>
          <w:color w:val="auto"/>
          <w:lang w:val="de-DE" w:eastAsia="de-DE"/>
        </w:rPr>
        <w:t>Figura 2</w:t>
      </w:r>
      <w:r w:rsidR="003C7133">
        <w:rPr>
          <w:rFonts w:asciiTheme="minorHAnsi" w:hAnsiTheme="minorHAnsi" w:cstheme="minorHAnsi"/>
          <w:i w:val="0"/>
          <w:color w:val="auto"/>
          <w:lang w:val="de-DE" w:eastAsia="de-DE"/>
        </w:rPr>
        <w:t>4</w:t>
      </w:r>
      <w:r w:rsidRPr="003C7133">
        <w:rPr>
          <w:rFonts w:asciiTheme="minorHAnsi" w:hAnsiTheme="minorHAnsi" w:cstheme="minorHAnsi"/>
          <w:i w:val="0"/>
          <w:color w:val="auto"/>
          <w:lang w:val="de-DE" w:eastAsia="de-DE"/>
        </w:rPr>
        <w:t xml:space="preserve"> Aktivitetet e Objektivit I</w:t>
      </w:r>
      <w:bookmarkEnd w:id="115"/>
      <w:bookmarkEnd w:id="116"/>
    </w:p>
    <w:p w:rsidR="00D41C2F" w:rsidRPr="005029EF" w:rsidRDefault="00D41C2F" w:rsidP="00D41C2F">
      <w:pPr>
        <w:spacing w:after="120"/>
        <w:jc w:val="both"/>
        <w:rPr>
          <w:bCs/>
          <w:sz w:val="20"/>
          <w:szCs w:val="20"/>
          <w:lang w:eastAsia="de-DE"/>
        </w:rPr>
      </w:pPr>
      <w:r w:rsidRPr="005029EF">
        <w:rPr>
          <w:bCs/>
          <w:sz w:val="20"/>
          <w:szCs w:val="20"/>
          <w:lang w:eastAsia="de-DE"/>
        </w:rPr>
        <w:t>[Burimi: zhvilluar nga autori]</w:t>
      </w:r>
    </w:p>
    <w:p w:rsidR="00D41C2F" w:rsidRDefault="00D41C2F" w:rsidP="00D41C2F">
      <w:pPr>
        <w:spacing w:after="0"/>
        <w:jc w:val="both"/>
        <w:rPr>
          <w:bCs/>
          <w:sz w:val="24"/>
          <w:szCs w:val="24"/>
          <w:lang w:eastAsia="de-DE"/>
        </w:rPr>
      </w:pPr>
    </w:p>
    <w:p w:rsidR="00D41C2F" w:rsidRDefault="00D41C2F" w:rsidP="00D41C2F">
      <w:pPr>
        <w:spacing w:after="0"/>
        <w:jc w:val="both"/>
        <w:rPr>
          <w:bCs/>
          <w:sz w:val="24"/>
          <w:szCs w:val="24"/>
          <w:lang w:eastAsia="de-DE"/>
        </w:rPr>
      </w:pPr>
      <w:r>
        <w:rPr>
          <w:bCs/>
          <w:sz w:val="24"/>
          <w:szCs w:val="24"/>
          <w:lang w:eastAsia="de-DE"/>
        </w:rPr>
        <w:t>Ky objektiv për komunën, konkretisht do të thotë që ajo duhet të zbatojë një sërë aktivitetesh dhe nën aktivitetesh deri në fund të vitit 2017 të listuara si më poshtë:</w:t>
      </w:r>
    </w:p>
    <w:p w:rsidR="00D41C2F" w:rsidRPr="00DE2533" w:rsidRDefault="00D41C2F" w:rsidP="00D41C2F">
      <w:pPr>
        <w:spacing w:after="0"/>
        <w:jc w:val="both"/>
        <w:rPr>
          <w:bCs/>
          <w:sz w:val="24"/>
          <w:szCs w:val="24"/>
          <w:lang w:eastAsia="de-DE"/>
        </w:rPr>
      </w:pPr>
    </w:p>
    <w:p w:rsidR="00D41C2F" w:rsidRPr="002634D8" w:rsidRDefault="00D41C2F" w:rsidP="00774D49">
      <w:pPr>
        <w:pStyle w:val="Heading3"/>
        <w:numPr>
          <w:ilvl w:val="2"/>
          <w:numId w:val="16"/>
        </w:numPr>
        <w:rPr>
          <w:b w:val="0"/>
          <w:bCs w:val="0"/>
          <w:sz w:val="24"/>
          <w:szCs w:val="24"/>
          <w:lang w:eastAsia="de-DE"/>
        </w:rPr>
      </w:pPr>
      <w:bookmarkStart w:id="117" w:name="_Toc468311116"/>
      <w:bookmarkStart w:id="118" w:name="_Toc468744056"/>
      <w:r w:rsidRPr="005B06F4">
        <w:rPr>
          <w:rFonts w:asciiTheme="minorHAnsi" w:hAnsiTheme="minorHAnsi"/>
          <w:b w:val="0"/>
          <w:color w:val="auto"/>
          <w:sz w:val="24"/>
          <w:szCs w:val="24"/>
          <w:lang w:val="de-DE" w:eastAsia="de-DE"/>
        </w:rPr>
        <w:t>Miratimi i planit lokal të manaxhimit të mbeturinave</w:t>
      </w:r>
      <w:bookmarkEnd w:id="117"/>
      <w:bookmarkEnd w:id="118"/>
    </w:p>
    <w:p w:rsidR="00D41C2F" w:rsidRDefault="00D41C2F" w:rsidP="00D41C2F">
      <w:pPr>
        <w:spacing w:after="0"/>
        <w:jc w:val="both"/>
        <w:rPr>
          <w:b/>
          <w:bCs/>
          <w:sz w:val="24"/>
          <w:szCs w:val="24"/>
          <w:lang w:eastAsia="de-DE"/>
        </w:rPr>
      </w:pPr>
    </w:p>
    <w:p w:rsidR="00D41C2F" w:rsidRDefault="00D41C2F" w:rsidP="00D41C2F">
      <w:pPr>
        <w:pStyle w:val="CommentText"/>
        <w:spacing w:after="120" w:line="276" w:lineRule="auto"/>
        <w:jc w:val="both"/>
        <w:rPr>
          <w:sz w:val="24"/>
          <w:szCs w:val="24"/>
        </w:rPr>
      </w:pPr>
      <w:r w:rsidRPr="00FD6506">
        <w:rPr>
          <w:sz w:val="24"/>
          <w:szCs w:val="24"/>
        </w:rPr>
        <w:t>Aktualisht Kom</w:t>
      </w:r>
      <w:r>
        <w:rPr>
          <w:sz w:val="24"/>
          <w:szCs w:val="24"/>
        </w:rPr>
        <w:t xml:space="preserve">una </w:t>
      </w:r>
      <w:r w:rsidR="003C7133">
        <w:rPr>
          <w:sz w:val="24"/>
          <w:szCs w:val="24"/>
        </w:rPr>
        <w:t>Lipjan</w:t>
      </w:r>
      <w:r w:rsidR="00912E58">
        <w:rPr>
          <w:sz w:val="24"/>
          <w:szCs w:val="24"/>
        </w:rPr>
        <w:t>ë</w:t>
      </w:r>
      <w:r>
        <w:rPr>
          <w:sz w:val="24"/>
          <w:szCs w:val="24"/>
        </w:rPr>
        <w:t>, në kuadër të asistencës teknike nga EcoDES Studion, si një financim i GIZ Kosovë, ka filluar procesin e hartimit të planit, ku është ngritur grupi i punës me përfaqësues nga të gjitha palët dhe kanë përfunduar analizat teknike dhe financiare të gjendjes ekzistuese. Gjithashtu janë hartuar objektivat dhe plani i veprimit, dhe plani aktualisht është në fazën e miratimit në asamble. Duke qënë që plani ka një afat 5 vje</w:t>
      </w:r>
      <w:r>
        <w:rPr>
          <w:rFonts w:cstheme="minorHAnsi"/>
          <w:sz w:val="24"/>
          <w:szCs w:val="24"/>
        </w:rPr>
        <w:t>ç</w:t>
      </w:r>
      <w:r>
        <w:rPr>
          <w:sz w:val="24"/>
          <w:szCs w:val="24"/>
        </w:rPr>
        <w:t xml:space="preserve">ar, dhe duhet të rishikohet </w:t>
      </w:r>
      <w:r>
        <w:rPr>
          <w:rFonts w:cstheme="minorHAnsi"/>
          <w:sz w:val="24"/>
          <w:szCs w:val="24"/>
        </w:rPr>
        <w:t>ç</w:t>
      </w:r>
      <w:r>
        <w:rPr>
          <w:sz w:val="24"/>
          <w:szCs w:val="24"/>
        </w:rPr>
        <w:t xml:space="preserve">do 5 vjet, është e rëndësishme ngritja e një strukture institucionale, e cila do të sigurojë hartimin, zbatimin dhe rishikim e tij. </w:t>
      </w:r>
    </w:p>
    <w:p w:rsidR="00D41C2F" w:rsidRPr="00C00A87" w:rsidRDefault="00D41C2F" w:rsidP="00D41C2F">
      <w:pPr>
        <w:pStyle w:val="CommentText"/>
        <w:spacing w:after="120" w:line="276" w:lineRule="auto"/>
        <w:jc w:val="both"/>
        <w:rPr>
          <w:sz w:val="24"/>
          <w:szCs w:val="24"/>
        </w:rPr>
      </w:pPr>
    </w:p>
    <w:p w:rsidR="00D41C2F" w:rsidRDefault="00D41C2F" w:rsidP="00774D49">
      <w:pPr>
        <w:pStyle w:val="Heading3"/>
        <w:numPr>
          <w:ilvl w:val="2"/>
          <w:numId w:val="16"/>
        </w:numPr>
        <w:spacing w:after="120"/>
        <w:rPr>
          <w:rFonts w:asciiTheme="minorHAnsi" w:hAnsiTheme="minorHAnsi"/>
          <w:b w:val="0"/>
          <w:color w:val="auto"/>
          <w:sz w:val="24"/>
          <w:szCs w:val="24"/>
          <w:lang w:val="de-DE" w:eastAsia="de-DE"/>
        </w:rPr>
      </w:pPr>
      <w:bookmarkStart w:id="119" w:name="_Toc468311117"/>
      <w:bookmarkStart w:id="120" w:name="_Toc468744057"/>
      <w:r w:rsidRPr="005B06F4">
        <w:rPr>
          <w:rFonts w:asciiTheme="minorHAnsi" w:hAnsiTheme="minorHAnsi"/>
          <w:b w:val="0"/>
          <w:color w:val="auto"/>
          <w:sz w:val="24"/>
          <w:szCs w:val="24"/>
          <w:lang w:val="de-DE" w:eastAsia="de-DE"/>
        </w:rPr>
        <w:t>Konsolidimi i stukturës brenda komunës</w:t>
      </w:r>
      <w:bookmarkEnd w:id="119"/>
      <w:bookmarkEnd w:id="120"/>
    </w:p>
    <w:p w:rsidR="00D41C2F" w:rsidRDefault="00D41C2F" w:rsidP="00D41C2F">
      <w:pPr>
        <w:spacing w:after="0"/>
        <w:jc w:val="both"/>
        <w:rPr>
          <w:sz w:val="24"/>
          <w:szCs w:val="24"/>
          <w:lang w:eastAsia="de-DE"/>
        </w:rPr>
      </w:pPr>
      <w:r w:rsidRPr="005B06F4">
        <w:rPr>
          <w:rFonts w:eastAsiaTheme="majorEastAsia" w:cstheme="majorBidi"/>
          <w:bCs/>
          <w:sz w:val="24"/>
          <w:szCs w:val="24"/>
          <w:lang w:val="de-DE" w:eastAsia="de-DE"/>
        </w:rPr>
        <w:t>Kjo struktur</w:t>
      </w:r>
      <w:r>
        <w:rPr>
          <w:rFonts w:eastAsiaTheme="majorEastAsia" w:cstheme="majorBidi"/>
          <w:bCs/>
          <w:sz w:val="24"/>
          <w:szCs w:val="24"/>
          <w:lang w:val="de-DE" w:eastAsia="de-DE"/>
        </w:rPr>
        <w:t>ë që do të krijohet në komunë do të jetë përgjegjëse për hartimin e nj</w:t>
      </w:r>
      <w:r w:rsidR="00912E58">
        <w:rPr>
          <w:rFonts w:eastAsiaTheme="majorEastAsia" w:cstheme="majorBidi"/>
          <w:bCs/>
          <w:sz w:val="24"/>
          <w:szCs w:val="24"/>
          <w:lang w:val="de-DE" w:eastAsia="de-DE"/>
        </w:rPr>
        <w:t>ë</w:t>
      </w:r>
      <w:r>
        <w:rPr>
          <w:rFonts w:eastAsiaTheme="majorEastAsia" w:cstheme="majorBidi"/>
          <w:bCs/>
          <w:sz w:val="24"/>
          <w:szCs w:val="24"/>
          <w:lang w:val="de-DE" w:eastAsia="de-DE"/>
        </w:rPr>
        <w:t xml:space="preserve"> sërë instrumentash, të cilët do të drejtojnë organizimin e shërbimit të manaxhimit të mbeturinave. Këto instrumenta do të fokusohen në krijimin e një inventari të plotë të klientëve (gjeneruesit e mbeturinave) në territorin e Komunës, duke u pasuar më pas në hartimin e programeve rregullatore, planifikuese dhe vetëdijësuese. Konkretisht instrumentat që duhet të zhvil</w:t>
      </w:r>
      <w:r w:rsidR="003C7133">
        <w:rPr>
          <w:rFonts w:eastAsiaTheme="majorEastAsia" w:cstheme="majorBidi"/>
          <w:bCs/>
          <w:sz w:val="24"/>
          <w:szCs w:val="24"/>
          <w:lang w:val="de-DE" w:eastAsia="de-DE"/>
        </w:rPr>
        <w:t>l</w:t>
      </w:r>
      <w:r>
        <w:rPr>
          <w:rFonts w:eastAsiaTheme="majorEastAsia" w:cstheme="majorBidi"/>
          <w:bCs/>
          <w:sz w:val="24"/>
          <w:szCs w:val="24"/>
          <w:lang w:val="de-DE" w:eastAsia="de-DE"/>
        </w:rPr>
        <w:t>ojë komuna janë si më poshtë</w:t>
      </w:r>
      <w:r w:rsidRPr="005B06F4">
        <w:rPr>
          <w:sz w:val="24"/>
          <w:szCs w:val="24"/>
          <w:lang w:eastAsia="de-DE"/>
        </w:rPr>
        <w:t>:</w:t>
      </w:r>
    </w:p>
    <w:p w:rsidR="00D41C2F" w:rsidRPr="005B06F4" w:rsidRDefault="00D41C2F" w:rsidP="00D41C2F">
      <w:pPr>
        <w:spacing w:after="0"/>
        <w:jc w:val="both"/>
        <w:rPr>
          <w:sz w:val="24"/>
          <w:szCs w:val="24"/>
          <w:lang w:val="en-GB" w:eastAsia="de-DE"/>
        </w:rPr>
      </w:pPr>
    </w:p>
    <w:p w:rsidR="00D41C2F" w:rsidRPr="00DE2533" w:rsidRDefault="00D41C2F" w:rsidP="00774D49">
      <w:pPr>
        <w:pStyle w:val="ListParagraph"/>
        <w:numPr>
          <w:ilvl w:val="2"/>
          <w:numId w:val="18"/>
        </w:numPr>
        <w:spacing w:after="0"/>
        <w:ind w:left="990" w:hanging="450"/>
        <w:jc w:val="both"/>
        <w:rPr>
          <w:sz w:val="24"/>
          <w:szCs w:val="24"/>
          <w:lang w:val="en-GB" w:eastAsia="de-DE"/>
        </w:rPr>
      </w:pPr>
      <w:r w:rsidRPr="00DE2533">
        <w:rPr>
          <w:sz w:val="24"/>
          <w:szCs w:val="24"/>
          <w:lang w:eastAsia="de-DE"/>
        </w:rPr>
        <w:t>Krijimi i nj</w:t>
      </w:r>
      <w:r>
        <w:rPr>
          <w:sz w:val="24"/>
          <w:szCs w:val="24"/>
          <w:lang w:eastAsia="de-DE"/>
        </w:rPr>
        <w:t>ë</w:t>
      </w:r>
      <w:r w:rsidRPr="00DE2533">
        <w:rPr>
          <w:sz w:val="24"/>
          <w:szCs w:val="24"/>
          <w:lang w:eastAsia="de-DE"/>
        </w:rPr>
        <w:t xml:space="preserve"> databa</w:t>
      </w:r>
      <w:r>
        <w:rPr>
          <w:sz w:val="24"/>
          <w:szCs w:val="24"/>
          <w:lang w:eastAsia="de-DE"/>
        </w:rPr>
        <w:t>z</w:t>
      </w:r>
      <w:r w:rsidRPr="00DE2533">
        <w:rPr>
          <w:sz w:val="24"/>
          <w:szCs w:val="24"/>
          <w:lang w:eastAsia="de-DE"/>
        </w:rPr>
        <w:t xml:space="preserve">e </w:t>
      </w:r>
      <w:r>
        <w:rPr>
          <w:sz w:val="24"/>
          <w:szCs w:val="24"/>
          <w:lang w:eastAsia="de-DE"/>
        </w:rPr>
        <w:t>për shërbimin/</w:t>
      </w:r>
      <w:r w:rsidRPr="00DE2533">
        <w:rPr>
          <w:sz w:val="24"/>
          <w:szCs w:val="24"/>
          <w:lang w:eastAsia="de-DE"/>
        </w:rPr>
        <w:t>hartimi i indikatorëve</w:t>
      </w:r>
      <w:r>
        <w:rPr>
          <w:sz w:val="24"/>
          <w:szCs w:val="24"/>
          <w:lang w:eastAsia="de-DE"/>
        </w:rPr>
        <w:t>;</w:t>
      </w:r>
    </w:p>
    <w:p w:rsidR="00D41C2F" w:rsidRPr="00DE2533" w:rsidRDefault="00D41C2F" w:rsidP="00774D49">
      <w:pPr>
        <w:pStyle w:val="ListParagraph"/>
        <w:numPr>
          <w:ilvl w:val="2"/>
          <w:numId w:val="18"/>
        </w:numPr>
        <w:spacing w:after="0"/>
        <w:ind w:left="990" w:hanging="450"/>
        <w:jc w:val="both"/>
        <w:rPr>
          <w:sz w:val="24"/>
          <w:szCs w:val="24"/>
          <w:lang w:val="en-GB" w:eastAsia="de-DE"/>
        </w:rPr>
      </w:pPr>
      <w:r w:rsidRPr="00DE2533">
        <w:rPr>
          <w:sz w:val="24"/>
          <w:szCs w:val="24"/>
          <w:lang w:eastAsia="de-DE"/>
        </w:rPr>
        <w:t>Hartimin e fushatave vetëdijësuese</w:t>
      </w:r>
      <w:r>
        <w:rPr>
          <w:sz w:val="24"/>
          <w:szCs w:val="24"/>
          <w:lang w:eastAsia="de-DE"/>
        </w:rPr>
        <w:t>;</w:t>
      </w:r>
    </w:p>
    <w:p w:rsidR="00D41C2F" w:rsidRPr="00DE2533" w:rsidRDefault="00D41C2F" w:rsidP="00774D49">
      <w:pPr>
        <w:pStyle w:val="ListParagraph"/>
        <w:numPr>
          <w:ilvl w:val="2"/>
          <w:numId w:val="18"/>
        </w:numPr>
        <w:spacing w:after="0"/>
        <w:ind w:left="990" w:hanging="450"/>
        <w:jc w:val="both"/>
        <w:rPr>
          <w:sz w:val="24"/>
          <w:szCs w:val="24"/>
          <w:lang w:val="en-GB" w:eastAsia="de-DE"/>
        </w:rPr>
      </w:pPr>
      <w:r w:rsidRPr="00DE2533">
        <w:rPr>
          <w:sz w:val="24"/>
          <w:szCs w:val="24"/>
          <w:lang w:eastAsia="de-DE"/>
        </w:rPr>
        <w:t>Hartimin e projekteve për minimizimin e mbe</w:t>
      </w:r>
      <w:r>
        <w:rPr>
          <w:sz w:val="24"/>
          <w:szCs w:val="24"/>
          <w:lang w:eastAsia="de-DE"/>
        </w:rPr>
        <w:t>turinave;</w:t>
      </w:r>
    </w:p>
    <w:p w:rsidR="00D41C2F" w:rsidRPr="00DE2533" w:rsidRDefault="00D41C2F" w:rsidP="00774D49">
      <w:pPr>
        <w:pStyle w:val="ListParagraph"/>
        <w:numPr>
          <w:ilvl w:val="2"/>
          <w:numId w:val="18"/>
        </w:numPr>
        <w:spacing w:after="0"/>
        <w:ind w:left="990" w:hanging="450"/>
        <w:jc w:val="both"/>
        <w:rPr>
          <w:sz w:val="24"/>
          <w:szCs w:val="24"/>
          <w:lang w:val="en-GB" w:eastAsia="de-DE"/>
        </w:rPr>
      </w:pPr>
      <w:r w:rsidRPr="00DE2533">
        <w:rPr>
          <w:sz w:val="24"/>
          <w:szCs w:val="24"/>
          <w:lang w:eastAsia="de-DE"/>
        </w:rPr>
        <w:t>Hartimi</w:t>
      </w:r>
      <w:r>
        <w:rPr>
          <w:sz w:val="24"/>
          <w:szCs w:val="24"/>
          <w:lang w:eastAsia="de-DE"/>
        </w:rPr>
        <w:t>n e rregulloreve të brendshme/</w:t>
      </w:r>
      <w:r w:rsidRPr="00DE2533">
        <w:rPr>
          <w:sz w:val="24"/>
          <w:szCs w:val="24"/>
          <w:lang w:eastAsia="de-DE"/>
        </w:rPr>
        <w:t>rryma të ve</w:t>
      </w:r>
      <w:r>
        <w:rPr>
          <w:rFonts w:cstheme="minorHAnsi"/>
          <w:sz w:val="24"/>
          <w:szCs w:val="24"/>
          <w:lang w:eastAsia="de-DE"/>
        </w:rPr>
        <w:t>ç</w:t>
      </w:r>
      <w:r w:rsidRPr="00DE2533">
        <w:rPr>
          <w:sz w:val="24"/>
          <w:szCs w:val="24"/>
          <w:lang w:eastAsia="de-DE"/>
        </w:rPr>
        <w:t>anta</w:t>
      </w:r>
      <w:r>
        <w:rPr>
          <w:sz w:val="24"/>
          <w:szCs w:val="24"/>
          <w:lang w:eastAsia="de-DE"/>
        </w:rPr>
        <w:t>;</w:t>
      </w:r>
    </w:p>
    <w:p w:rsidR="00D41C2F" w:rsidRPr="00DE2533" w:rsidRDefault="00D41C2F" w:rsidP="00774D49">
      <w:pPr>
        <w:pStyle w:val="ListParagraph"/>
        <w:numPr>
          <w:ilvl w:val="2"/>
          <w:numId w:val="18"/>
        </w:numPr>
        <w:spacing w:after="0"/>
        <w:ind w:left="990" w:hanging="450"/>
        <w:jc w:val="both"/>
        <w:rPr>
          <w:sz w:val="24"/>
          <w:szCs w:val="24"/>
          <w:lang w:val="en-GB" w:eastAsia="de-DE"/>
        </w:rPr>
      </w:pPr>
      <w:r w:rsidRPr="00DE2533">
        <w:rPr>
          <w:sz w:val="24"/>
          <w:szCs w:val="24"/>
          <w:lang w:eastAsia="de-DE"/>
        </w:rPr>
        <w:t>Përditësimin e planit</w:t>
      </w:r>
      <w:r>
        <w:rPr>
          <w:sz w:val="24"/>
          <w:szCs w:val="24"/>
          <w:lang w:eastAsia="de-DE"/>
        </w:rPr>
        <w:t xml:space="preserve"> lokal të manaxhimit të mbeturinave në varësi të zhvillimeve të ndryshme;</w:t>
      </w:r>
    </w:p>
    <w:p w:rsidR="00D41C2F" w:rsidRPr="00DE2533" w:rsidRDefault="00D41C2F" w:rsidP="00774D49">
      <w:pPr>
        <w:pStyle w:val="ListParagraph"/>
        <w:numPr>
          <w:ilvl w:val="2"/>
          <w:numId w:val="18"/>
        </w:numPr>
        <w:spacing w:after="0"/>
        <w:ind w:left="990" w:hanging="450"/>
        <w:jc w:val="both"/>
        <w:rPr>
          <w:sz w:val="24"/>
          <w:szCs w:val="24"/>
          <w:lang w:val="en-GB" w:eastAsia="de-DE"/>
        </w:rPr>
      </w:pPr>
      <w:r w:rsidRPr="00DE2533">
        <w:rPr>
          <w:sz w:val="24"/>
          <w:szCs w:val="24"/>
          <w:lang w:eastAsia="de-DE"/>
        </w:rPr>
        <w:t xml:space="preserve">Monitorimin e shërbimit </w:t>
      </w:r>
      <w:r>
        <w:rPr>
          <w:sz w:val="24"/>
          <w:szCs w:val="24"/>
          <w:lang w:eastAsia="de-DE"/>
        </w:rPr>
        <w:t>nga zyrtari i ambjentit apo zyrtari për mbeturinat.</w:t>
      </w:r>
    </w:p>
    <w:p w:rsidR="00D41C2F" w:rsidRPr="00DE2533" w:rsidRDefault="00D41C2F" w:rsidP="00D41C2F">
      <w:pPr>
        <w:pStyle w:val="ListParagraph"/>
        <w:spacing w:after="0"/>
        <w:ind w:left="1440"/>
        <w:jc w:val="both"/>
        <w:rPr>
          <w:sz w:val="24"/>
          <w:szCs w:val="24"/>
          <w:lang w:val="en-GB" w:eastAsia="de-DE"/>
        </w:rPr>
      </w:pPr>
    </w:p>
    <w:p w:rsidR="00D41C2F" w:rsidRPr="005B06F4" w:rsidRDefault="00D41C2F" w:rsidP="00774D49">
      <w:pPr>
        <w:pStyle w:val="Heading3"/>
        <w:numPr>
          <w:ilvl w:val="2"/>
          <w:numId w:val="16"/>
        </w:numPr>
        <w:spacing w:after="120"/>
        <w:rPr>
          <w:rFonts w:asciiTheme="minorHAnsi" w:hAnsiTheme="minorHAnsi"/>
          <w:b w:val="0"/>
          <w:color w:val="auto"/>
          <w:sz w:val="24"/>
          <w:szCs w:val="24"/>
          <w:lang w:val="de-DE" w:eastAsia="de-DE"/>
        </w:rPr>
      </w:pPr>
      <w:bookmarkStart w:id="121" w:name="_Toc468311118"/>
      <w:bookmarkStart w:id="122" w:name="_Toc468744058"/>
      <w:r w:rsidRPr="005B06F4">
        <w:rPr>
          <w:rFonts w:asciiTheme="minorHAnsi" w:hAnsiTheme="minorHAnsi"/>
          <w:b w:val="0"/>
          <w:color w:val="auto"/>
          <w:sz w:val="24"/>
          <w:szCs w:val="24"/>
          <w:lang w:val="de-DE" w:eastAsia="de-DE"/>
        </w:rPr>
        <w:t>Ngritja e kapaciteteve brenda komunës</w:t>
      </w:r>
      <w:bookmarkEnd w:id="121"/>
      <w:bookmarkEnd w:id="122"/>
    </w:p>
    <w:p w:rsidR="00D41C2F" w:rsidRPr="005B06F4" w:rsidRDefault="00D41C2F" w:rsidP="00774D49">
      <w:pPr>
        <w:pStyle w:val="ListParagraph"/>
        <w:numPr>
          <w:ilvl w:val="0"/>
          <w:numId w:val="17"/>
        </w:numPr>
        <w:spacing w:after="0"/>
        <w:jc w:val="both"/>
        <w:rPr>
          <w:sz w:val="24"/>
          <w:szCs w:val="24"/>
          <w:lang w:val="en-GB" w:eastAsia="de-DE"/>
        </w:rPr>
      </w:pPr>
      <w:r w:rsidRPr="005B06F4">
        <w:rPr>
          <w:sz w:val="24"/>
          <w:szCs w:val="24"/>
          <w:lang w:eastAsia="de-DE"/>
        </w:rPr>
        <w:t xml:space="preserve">Përshkrimi i punës për </w:t>
      </w:r>
      <w:r w:rsidRPr="005B06F4">
        <w:rPr>
          <w:rFonts w:cstheme="minorHAnsi"/>
          <w:sz w:val="24"/>
          <w:szCs w:val="24"/>
          <w:lang w:eastAsia="de-DE"/>
        </w:rPr>
        <w:t>ç</w:t>
      </w:r>
      <w:r w:rsidRPr="005B06F4">
        <w:rPr>
          <w:sz w:val="24"/>
          <w:szCs w:val="24"/>
          <w:lang w:eastAsia="de-DE"/>
        </w:rPr>
        <w:t>do specialist, konkretisht për zyrtarin/ zyrtarët e ambjentit në komunë</w:t>
      </w:r>
    </w:p>
    <w:p w:rsidR="00D41C2F" w:rsidRPr="00C00A87" w:rsidRDefault="00D41C2F" w:rsidP="00774D49">
      <w:pPr>
        <w:pStyle w:val="ListParagraph"/>
        <w:numPr>
          <w:ilvl w:val="0"/>
          <w:numId w:val="17"/>
        </w:numPr>
        <w:spacing w:after="0"/>
        <w:jc w:val="both"/>
        <w:rPr>
          <w:sz w:val="24"/>
          <w:szCs w:val="24"/>
          <w:lang w:val="en-GB" w:eastAsia="de-DE"/>
        </w:rPr>
      </w:pPr>
      <w:r w:rsidRPr="005B06F4">
        <w:rPr>
          <w:sz w:val="24"/>
          <w:szCs w:val="24"/>
          <w:lang w:eastAsia="de-DE"/>
        </w:rPr>
        <w:t>Ngritje kapacitetesh me anë të trajnimeve në vendin e punës</w:t>
      </w:r>
      <w:r>
        <w:rPr>
          <w:sz w:val="24"/>
          <w:szCs w:val="24"/>
          <w:lang w:eastAsia="de-DE"/>
        </w:rPr>
        <w:t xml:space="preserve"> në lidhje me aspkete të ndryshme në fushën e manaxhimit të mbeturinave:</w:t>
      </w:r>
    </w:p>
    <w:p w:rsidR="00D41C2F" w:rsidRPr="00C00A87" w:rsidRDefault="00D41C2F" w:rsidP="00774D49">
      <w:pPr>
        <w:pStyle w:val="ListParagraph"/>
        <w:numPr>
          <w:ilvl w:val="0"/>
          <w:numId w:val="29"/>
        </w:numPr>
        <w:spacing w:after="0"/>
        <w:jc w:val="both"/>
        <w:rPr>
          <w:sz w:val="24"/>
          <w:szCs w:val="24"/>
          <w:lang w:val="en-GB" w:eastAsia="de-DE"/>
        </w:rPr>
      </w:pPr>
      <w:r w:rsidRPr="00294911">
        <w:rPr>
          <w:b/>
          <w:sz w:val="24"/>
          <w:szCs w:val="24"/>
          <w:lang w:eastAsia="de-DE"/>
        </w:rPr>
        <w:t>Moduli 1:</w:t>
      </w:r>
      <w:r w:rsidRPr="00C00A87">
        <w:rPr>
          <w:sz w:val="24"/>
          <w:szCs w:val="24"/>
          <w:lang w:eastAsia="de-DE"/>
        </w:rPr>
        <w:t xml:space="preserve"> Planifikimi i grumbullimit, magazinimit dhe transportit të mbetjeve të ngurta urbane</w:t>
      </w:r>
    </w:p>
    <w:p w:rsidR="00D41C2F" w:rsidRPr="00C00A87" w:rsidRDefault="00D41C2F" w:rsidP="00774D49">
      <w:pPr>
        <w:pStyle w:val="ListParagraph"/>
        <w:numPr>
          <w:ilvl w:val="0"/>
          <w:numId w:val="29"/>
        </w:numPr>
        <w:spacing w:after="0"/>
        <w:jc w:val="both"/>
        <w:rPr>
          <w:sz w:val="24"/>
          <w:szCs w:val="24"/>
          <w:lang w:val="en-GB" w:eastAsia="de-DE"/>
        </w:rPr>
      </w:pPr>
      <w:r w:rsidRPr="00294911">
        <w:rPr>
          <w:b/>
          <w:sz w:val="24"/>
          <w:szCs w:val="24"/>
          <w:lang w:eastAsia="de-DE"/>
        </w:rPr>
        <w:t>Moduli 2:</w:t>
      </w:r>
      <w:r>
        <w:rPr>
          <w:sz w:val="24"/>
          <w:szCs w:val="24"/>
          <w:lang w:eastAsia="de-DE"/>
        </w:rPr>
        <w:t xml:space="preserve"> Minimizimi i mbeturinave: i) Minimizimi/reduktimi i mbeturinave; ii) Reduktimi i mbeturinave në burim; iii) Kompostimi i mbeturinave; iv) Ndarja dhe riciklimi i mbeturiave </w:t>
      </w:r>
    </w:p>
    <w:p w:rsidR="00D41C2F" w:rsidRPr="00BB0E03" w:rsidRDefault="00D41C2F" w:rsidP="00774D49">
      <w:pPr>
        <w:pStyle w:val="ListParagraph"/>
        <w:numPr>
          <w:ilvl w:val="0"/>
          <w:numId w:val="29"/>
        </w:numPr>
        <w:spacing w:after="0"/>
        <w:jc w:val="both"/>
        <w:rPr>
          <w:sz w:val="24"/>
          <w:szCs w:val="24"/>
          <w:lang w:val="en-GB" w:eastAsia="de-DE"/>
        </w:rPr>
      </w:pPr>
      <w:r w:rsidRPr="00294911">
        <w:rPr>
          <w:b/>
          <w:sz w:val="24"/>
          <w:szCs w:val="24"/>
          <w:lang w:eastAsia="de-DE"/>
        </w:rPr>
        <w:t>Moduli 3:</w:t>
      </w:r>
      <w:r>
        <w:rPr>
          <w:sz w:val="24"/>
          <w:szCs w:val="24"/>
          <w:lang w:eastAsia="de-DE"/>
        </w:rPr>
        <w:t xml:space="preserve"> Aspektet ekonomike të shërbimit të manaxhimit të mbeturinave: i) Financimi i manaxhimit të mbeturinave komunale; ii) Planifikimi I sistemit të financimit të qëndrueshëm të manaxhimit të mbeturinave; iii) Hartimi i buxhetit vjetor të manaxhimit të mbeturinave; iv) strategjia për përcaktimin e tarifave dhe mbulimin mbulimin (stragjia për optimizimin e kostos)</w:t>
      </w:r>
    </w:p>
    <w:p w:rsidR="00D41C2F" w:rsidRPr="00C00A87" w:rsidRDefault="00D41C2F" w:rsidP="00774D49">
      <w:pPr>
        <w:pStyle w:val="ListParagraph"/>
        <w:numPr>
          <w:ilvl w:val="0"/>
          <w:numId w:val="29"/>
        </w:numPr>
        <w:spacing w:after="0"/>
        <w:jc w:val="both"/>
        <w:rPr>
          <w:sz w:val="24"/>
          <w:szCs w:val="24"/>
          <w:lang w:val="en-GB" w:eastAsia="de-DE"/>
        </w:rPr>
      </w:pPr>
      <w:r w:rsidRPr="00294911">
        <w:rPr>
          <w:b/>
          <w:sz w:val="24"/>
          <w:szCs w:val="24"/>
          <w:lang w:eastAsia="de-DE"/>
        </w:rPr>
        <w:t>Moduli 4:</w:t>
      </w:r>
      <w:r>
        <w:rPr>
          <w:sz w:val="24"/>
          <w:szCs w:val="24"/>
          <w:lang w:eastAsia="de-DE"/>
        </w:rPr>
        <w:t xml:space="preserve"> </w:t>
      </w:r>
      <w:r w:rsidRPr="00BB0E03">
        <w:rPr>
          <w:sz w:val="24"/>
          <w:szCs w:val="24"/>
          <w:lang w:eastAsia="de-DE"/>
        </w:rPr>
        <w:t>Organizimi i shërbimeve, aspektet institucionale, rregullatore, informuese dhe monitoruese të manaxhimit t</w:t>
      </w:r>
      <w:r>
        <w:rPr>
          <w:sz w:val="24"/>
          <w:szCs w:val="24"/>
          <w:lang w:eastAsia="de-DE"/>
        </w:rPr>
        <w:t xml:space="preserve">ë mbeturinave: i) Organizimi lokal i manaxhimit të mbeturinave; ii) Kontrolli i cilësisë së shërbimit; iii) Rregullat dhe rregullore; iv) Informimi dhe komunikimi. </w:t>
      </w:r>
    </w:p>
    <w:p w:rsidR="00D41C2F" w:rsidRDefault="00D41C2F" w:rsidP="00D41C2F">
      <w:pPr>
        <w:spacing w:after="0"/>
        <w:jc w:val="both"/>
        <w:rPr>
          <w:sz w:val="24"/>
          <w:szCs w:val="24"/>
          <w:lang w:val="en-GB" w:eastAsia="de-DE"/>
        </w:rPr>
      </w:pPr>
    </w:p>
    <w:p w:rsidR="00D41C2F" w:rsidRDefault="00D41C2F" w:rsidP="00D41C2F">
      <w:pPr>
        <w:spacing w:after="0"/>
        <w:jc w:val="both"/>
        <w:rPr>
          <w:sz w:val="20"/>
          <w:szCs w:val="20"/>
          <w:lang w:val="en-GB" w:eastAsia="de-DE"/>
        </w:rPr>
      </w:pPr>
      <w:r>
        <w:rPr>
          <w:sz w:val="24"/>
          <w:szCs w:val="24"/>
          <w:lang w:val="en-GB" w:eastAsia="de-DE"/>
        </w:rPr>
        <w:t>Për secilin nga këto Module, mund të zhvillohen dy seanca trajnimi 2 ditore, të ndarë në pjesën teorike dhe në pjesën praktike për secilin modul. Zhvillimi i këtyre moduleve do të kërkojë angazhimin e ekspertizës së jashtme për hartimin e tyre (dy ditë përgatitore për secilin modul) si dhe zhvillimin e këtyre trajnimeve, mesatarisht 2 ditë për trajnim në varësi të kërkesës dhe nevojës. Një kosto e përafërt që komuna duhet të parashikojë për hartimin dhe organizimin e këtyre moduleve, duke llogaritur edhe kostot logjistike, llogar</w:t>
      </w:r>
      <w:r w:rsidR="003C7133">
        <w:rPr>
          <w:sz w:val="24"/>
          <w:szCs w:val="24"/>
          <w:lang w:val="en-GB" w:eastAsia="de-DE"/>
        </w:rPr>
        <w:t>i</w:t>
      </w:r>
      <w:r>
        <w:rPr>
          <w:sz w:val="24"/>
          <w:szCs w:val="24"/>
          <w:lang w:val="en-GB" w:eastAsia="de-DE"/>
        </w:rPr>
        <w:t xml:space="preserve">tet të jetë </w:t>
      </w:r>
      <w:r w:rsidRPr="003C7133">
        <w:rPr>
          <w:b/>
          <w:sz w:val="24"/>
          <w:szCs w:val="24"/>
          <w:lang w:val="en-GB" w:eastAsia="de-DE"/>
        </w:rPr>
        <w:t>7,200 euro</w:t>
      </w:r>
      <w:r>
        <w:rPr>
          <w:sz w:val="24"/>
          <w:szCs w:val="24"/>
          <w:lang w:val="en-GB" w:eastAsia="de-DE"/>
        </w:rPr>
        <w:t>.</w:t>
      </w:r>
    </w:p>
    <w:p w:rsidR="00D41C2F" w:rsidRPr="005964E8" w:rsidRDefault="00D41C2F" w:rsidP="00D41C2F">
      <w:pPr>
        <w:spacing w:after="120"/>
        <w:jc w:val="both"/>
        <w:rPr>
          <w:sz w:val="20"/>
          <w:szCs w:val="20"/>
          <w:lang w:val="en-GB" w:eastAsia="de-DE"/>
        </w:rPr>
      </w:pPr>
    </w:p>
    <w:p w:rsidR="00D41C2F" w:rsidRPr="00962F9F" w:rsidRDefault="00D41C2F" w:rsidP="00774D49">
      <w:pPr>
        <w:pStyle w:val="Heading3"/>
        <w:numPr>
          <w:ilvl w:val="2"/>
          <w:numId w:val="16"/>
        </w:numPr>
        <w:rPr>
          <w:rFonts w:asciiTheme="minorHAnsi" w:hAnsiTheme="minorHAnsi"/>
          <w:b w:val="0"/>
          <w:color w:val="auto"/>
          <w:sz w:val="24"/>
          <w:szCs w:val="24"/>
          <w:lang w:val="de-DE" w:eastAsia="de-DE"/>
        </w:rPr>
      </w:pPr>
      <w:bookmarkStart w:id="123" w:name="_Toc468311119"/>
      <w:bookmarkStart w:id="124" w:name="_Toc468744059"/>
      <w:r w:rsidRPr="00962F9F">
        <w:rPr>
          <w:rFonts w:asciiTheme="minorHAnsi" w:hAnsiTheme="minorHAnsi"/>
          <w:b w:val="0"/>
          <w:color w:val="auto"/>
          <w:sz w:val="24"/>
          <w:szCs w:val="24"/>
          <w:lang w:val="de-DE" w:eastAsia="de-DE"/>
        </w:rPr>
        <w:t>Hartimi i një sistemi monitorimi për matjen e performamcës të shërbimit</w:t>
      </w:r>
      <w:bookmarkEnd w:id="123"/>
      <w:bookmarkEnd w:id="124"/>
    </w:p>
    <w:p w:rsidR="00D41C2F" w:rsidRPr="00DE2533" w:rsidRDefault="00D41C2F" w:rsidP="00774D49">
      <w:pPr>
        <w:pStyle w:val="ListParagraph"/>
        <w:numPr>
          <w:ilvl w:val="0"/>
          <w:numId w:val="19"/>
        </w:numPr>
        <w:spacing w:after="0"/>
        <w:jc w:val="both"/>
        <w:rPr>
          <w:sz w:val="24"/>
          <w:szCs w:val="24"/>
          <w:lang w:val="en-GB" w:eastAsia="de-DE"/>
        </w:rPr>
      </w:pPr>
      <w:r w:rsidRPr="00DE2533">
        <w:rPr>
          <w:sz w:val="24"/>
          <w:szCs w:val="24"/>
          <w:lang w:eastAsia="de-DE"/>
        </w:rPr>
        <w:t>Hartimi i indikatorëve të cilësisë së shërbimit</w:t>
      </w:r>
    </w:p>
    <w:p w:rsidR="00D41C2F" w:rsidRPr="00DE2533" w:rsidRDefault="00D41C2F" w:rsidP="00774D49">
      <w:pPr>
        <w:pStyle w:val="ListParagraph"/>
        <w:numPr>
          <w:ilvl w:val="0"/>
          <w:numId w:val="19"/>
        </w:numPr>
        <w:spacing w:after="0"/>
        <w:jc w:val="both"/>
        <w:rPr>
          <w:sz w:val="24"/>
          <w:szCs w:val="24"/>
          <w:lang w:val="en-GB" w:eastAsia="de-DE"/>
        </w:rPr>
      </w:pPr>
      <w:r w:rsidRPr="00DE2533">
        <w:rPr>
          <w:sz w:val="24"/>
          <w:szCs w:val="24"/>
          <w:lang w:eastAsia="de-DE"/>
        </w:rPr>
        <w:lastRenderedPageBreak/>
        <w:t>Kr</w:t>
      </w:r>
      <w:r>
        <w:rPr>
          <w:sz w:val="24"/>
          <w:szCs w:val="24"/>
          <w:lang w:eastAsia="de-DE"/>
        </w:rPr>
        <w:t>ijimi i formateve të raportimit</w:t>
      </w:r>
    </w:p>
    <w:p w:rsidR="00D41C2F" w:rsidRPr="00DE2533" w:rsidRDefault="00D41C2F" w:rsidP="00774D49">
      <w:pPr>
        <w:pStyle w:val="ListParagraph"/>
        <w:numPr>
          <w:ilvl w:val="0"/>
          <w:numId w:val="19"/>
        </w:numPr>
        <w:spacing w:after="0"/>
        <w:jc w:val="both"/>
        <w:rPr>
          <w:sz w:val="24"/>
          <w:szCs w:val="24"/>
          <w:lang w:val="en-GB" w:eastAsia="de-DE"/>
        </w:rPr>
      </w:pPr>
      <w:r w:rsidRPr="00DE2533">
        <w:rPr>
          <w:sz w:val="24"/>
          <w:szCs w:val="24"/>
          <w:lang w:eastAsia="de-DE"/>
        </w:rPr>
        <w:t xml:space="preserve">Krijimi i një sistemi për mbajtjen dhe përpunimin e të dhënave në GIS, ku do të rregjistrohen: </w:t>
      </w:r>
    </w:p>
    <w:p w:rsidR="00D41C2F" w:rsidRPr="005F6956" w:rsidRDefault="00D41C2F" w:rsidP="00774D49">
      <w:pPr>
        <w:numPr>
          <w:ilvl w:val="2"/>
          <w:numId w:val="15"/>
        </w:numPr>
        <w:spacing w:after="0"/>
        <w:jc w:val="both"/>
        <w:rPr>
          <w:sz w:val="24"/>
          <w:szCs w:val="24"/>
          <w:lang w:val="en-GB" w:eastAsia="de-DE"/>
        </w:rPr>
      </w:pPr>
      <w:r w:rsidRPr="005F6956">
        <w:rPr>
          <w:sz w:val="24"/>
          <w:szCs w:val="24"/>
          <w:lang w:eastAsia="de-DE"/>
        </w:rPr>
        <w:t xml:space="preserve">Të gjithë konsumatorët që janë pjesë e sistemit të inkasimit dhe mundësohen me shërbim; </w:t>
      </w:r>
    </w:p>
    <w:p w:rsidR="00D41C2F" w:rsidRPr="005F6956" w:rsidRDefault="00D41C2F" w:rsidP="00774D49">
      <w:pPr>
        <w:numPr>
          <w:ilvl w:val="2"/>
          <w:numId w:val="15"/>
        </w:numPr>
        <w:spacing w:after="0"/>
        <w:jc w:val="both"/>
        <w:rPr>
          <w:sz w:val="24"/>
          <w:szCs w:val="24"/>
          <w:lang w:val="en-GB" w:eastAsia="de-DE"/>
        </w:rPr>
      </w:pPr>
      <w:r w:rsidRPr="005F6956">
        <w:rPr>
          <w:sz w:val="24"/>
          <w:szCs w:val="24"/>
          <w:lang w:eastAsia="de-DE"/>
        </w:rPr>
        <w:t xml:space="preserve">Të gjitha pikat e grumbullimit kolektiv të mbetjeve, deponitë e depozitimin e mbetjeve; </w:t>
      </w:r>
    </w:p>
    <w:p w:rsidR="00D41C2F" w:rsidRPr="00F45DE2" w:rsidRDefault="00D41C2F" w:rsidP="00774D49">
      <w:pPr>
        <w:numPr>
          <w:ilvl w:val="2"/>
          <w:numId w:val="15"/>
        </w:numPr>
        <w:spacing w:after="0"/>
        <w:jc w:val="both"/>
        <w:rPr>
          <w:sz w:val="24"/>
          <w:szCs w:val="24"/>
          <w:lang w:val="en-GB" w:eastAsia="de-DE"/>
        </w:rPr>
      </w:pPr>
      <w:r w:rsidRPr="005F6956">
        <w:rPr>
          <w:sz w:val="24"/>
          <w:szCs w:val="24"/>
          <w:lang w:eastAsia="de-DE"/>
        </w:rPr>
        <w:t>Modelimi i itenerarëve që mjetet tekno</w:t>
      </w:r>
      <w:r>
        <w:rPr>
          <w:sz w:val="24"/>
          <w:szCs w:val="24"/>
          <w:lang w:eastAsia="de-DE"/>
        </w:rPr>
        <w:t>logjike do të kryejnë në komunë</w:t>
      </w:r>
    </w:p>
    <w:p w:rsidR="00D41C2F" w:rsidRPr="00DE2533" w:rsidRDefault="00D41C2F" w:rsidP="00D41C2F">
      <w:pPr>
        <w:spacing w:after="0"/>
        <w:jc w:val="both"/>
        <w:rPr>
          <w:sz w:val="24"/>
          <w:szCs w:val="24"/>
          <w:lang w:val="en-GB" w:eastAsia="de-DE"/>
        </w:rPr>
      </w:pPr>
    </w:p>
    <w:p w:rsidR="00D41C2F" w:rsidRPr="005B06F4" w:rsidRDefault="00D41C2F" w:rsidP="00774D49">
      <w:pPr>
        <w:pStyle w:val="ListParagraph"/>
        <w:numPr>
          <w:ilvl w:val="2"/>
          <w:numId w:val="16"/>
        </w:numPr>
        <w:spacing w:after="120"/>
        <w:jc w:val="both"/>
        <w:rPr>
          <w:sz w:val="24"/>
          <w:szCs w:val="24"/>
          <w:lang w:val="en-GB" w:eastAsia="de-DE"/>
        </w:rPr>
      </w:pPr>
      <w:r w:rsidRPr="005B06F4">
        <w:rPr>
          <w:sz w:val="24"/>
          <w:szCs w:val="24"/>
          <w:lang w:eastAsia="de-DE"/>
        </w:rPr>
        <w:t xml:space="preserve">Hartimi </w:t>
      </w:r>
      <w:r w:rsidRPr="005B06F4">
        <w:rPr>
          <w:b/>
          <w:bCs/>
          <w:sz w:val="24"/>
          <w:szCs w:val="24"/>
          <w:lang w:eastAsia="de-DE"/>
        </w:rPr>
        <w:t>i një programi vetëdijësimi për minimizimin e mbetjeve</w:t>
      </w:r>
    </w:p>
    <w:p w:rsidR="00D41C2F" w:rsidRPr="00100918" w:rsidRDefault="00D41C2F" w:rsidP="00D41C2F">
      <w:pPr>
        <w:jc w:val="both"/>
        <w:rPr>
          <w:rFonts w:ascii="Calibri" w:eastAsia="Calibri" w:hAnsi="Calibri" w:cs="Calibri"/>
          <w:sz w:val="24"/>
          <w:szCs w:val="24"/>
          <w:lang w:val="it-IT"/>
        </w:rPr>
      </w:pPr>
      <w:r w:rsidRPr="00100918">
        <w:rPr>
          <w:rFonts w:ascii="Calibri" w:eastAsia="Calibri" w:hAnsi="Calibri" w:cs="Calibri"/>
          <w:sz w:val="24"/>
          <w:szCs w:val="24"/>
          <w:lang w:val="it-IT"/>
        </w:rPr>
        <w:t>Komunitetet dhe nevoja p</w:t>
      </w:r>
      <w:r w:rsidRPr="00100918">
        <w:rPr>
          <w:rFonts w:ascii="Calibri" w:hAnsi="Calibri" w:cs="Calibri"/>
          <w:sz w:val="24"/>
          <w:szCs w:val="24"/>
          <w:lang w:val="it-IT"/>
        </w:rPr>
        <w:t>ë</w:t>
      </w:r>
      <w:r w:rsidRPr="00100918">
        <w:rPr>
          <w:rFonts w:ascii="Calibri" w:eastAsia="Calibri" w:hAnsi="Calibri" w:cs="Calibri"/>
          <w:sz w:val="24"/>
          <w:szCs w:val="24"/>
          <w:lang w:val="it-IT"/>
        </w:rPr>
        <w:t>r t</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ndryshuar sjelljen jan</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ç</w:t>
      </w:r>
      <w:r w:rsidRPr="00100918">
        <w:rPr>
          <w:rFonts w:ascii="Calibri" w:hAnsi="Calibri" w:cs="Calibri"/>
          <w:sz w:val="24"/>
          <w:szCs w:val="24"/>
          <w:lang w:val="it-IT"/>
        </w:rPr>
        <w:t>ë</w:t>
      </w:r>
      <w:r w:rsidRPr="00100918">
        <w:rPr>
          <w:rFonts w:ascii="Calibri" w:eastAsia="Calibri" w:hAnsi="Calibri" w:cs="Calibri"/>
          <w:sz w:val="24"/>
          <w:szCs w:val="24"/>
          <w:lang w:val="it-IT"/>
        </w:rPr>
        <w:t>shtjet kyçe t</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nj</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programi p</w:t>
      </w:r>
      <w:r w:rsidRPr="00100918">
        <w:rPr>
          <w:rFonts w:ascii="Calibri" w:hAnsi="Calibri" w:cs="Calibri"/>
          <w:sz w:val="24"/>
          <w:szCs w:val="24"/>
          <w:lang w:val="it-IT"/>
        </w:rPr>
        <w:t>ë</w:t>
      </w:r>
      <w:r w:rsidRPr="00100918">
        <w:rPr>
          <w:rFonts w:ascii="Calibri" w:eastAsia="Calibri" w:hAnsi="Calibri" w:cs="Calibri"/>
          <w:sz w:val="24"/>
          <w:szCs w:val="24"/>
          <w:lang w:val="it-IT"/>
        </w:rPr>
        <w:t>r parandalimin e gjenerimit t</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mbeturinave, megjithat</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dep</w:t>
      </w:r>
      <w:r w:rsidRPr="00100918">
        <w:rPr>
          <w:rFonts w:ascii="Calibri" w:hAnsi="Calibri" w:cs="Calibri"/>
          <w:sz w:val="24"/>
          <w:szCs w:val="24"/>
          <w:lang w:val="it-IT"/>
        </w:rPr>
        <w:t>ë</w:t>
      </w:r>
      <w:r w:rsidRPr="00100918">
        <w:rPr>
          <w:rFonts w:ascii="Calibri" w:eastAsia="Calibri" w:hAnsi="Calibri" w:cs="Calibri"/>
          <w:sz w:val="24"/>
          <w:szCs w:val="24"/>
          <w:lang w:val="it-IT"/>
        </w:rPr>
        <w:t>rtimi n</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sjelljen e konsumatorit dhe biznesit do t</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rrisin efikasitetin e masave t</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zgjedhura. Nj</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p</w:t>
      </w:r>
      <w:r w:rsidRPr="00100918">
        <w:rPr>
          <w:rFonts w:ascii="Calibri" w:hAnsi="Calibri" w:cs="Calibri"/>
          <w:sz w:val="24"/>
          <w:szCs w:val="24"/>
          <w:lang w:val="it-IT"/>
        </w:rPr>
        <w:t>ë</w:t>
      </w:r>
      <w:r w:rsidRPr="00100918">
        <w:rPr>
          <w:rFonts w:ascii="Calibri" w:eastAsia="Calibri" w:hAnsi="Calibri" w:cs="Calibri"/>
          <w:sz w:val="24"/>
          <w:szCs w:val="24"/>
          <w:lang w:val="it-IT"/>
        </w:rPr>
        <w:t>rqasje e integruar e k</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tyre masave </w:t>
      </w:r>
      <w:r w:rsidRPr="00100918">
        <w:rPr>
          <w:rFonts w:ascii="Calibri" w:hAnsi="Calibri" w:cs="Calibri"/>
          <w:sz w:val="24"/>
          <w:szCs w:val="24"/>
          <w:lang w:val="it-IT"/>
        </w:rPr>
        <w:t>ë</w:t>
      </w:r>
      <w:r w:rsidRPr="00100918">
        <w:rPr>
          <w:rFonts w:ascii="Calibri" w:eastAsia="Calibri" w:hAnsi="Calibri" w:cs="Calibri"/>
          <w:sz w:val="24"/>
          <w:szCs w:val="24"/>
          <w:lang w:val="it-IT"/>
        </w:rPr>
        <w:t>sht</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e domosdoshme, q</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n</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m</w:t>
      </w:r>
      <w:r w:rsidRPr="00100918">
        <w:rPr>
          <w:rFonts w:ascii="Calibri" w:hAnsi="Calibri" w:cs="Calibri"/>
          <w:sz w:val="24"/>
          <w:szCs w:val="24"/>
          <w:lang w:val="it-IT"/>
        </w:rPr>
        <w:t>ë</w:t>
      </w:r>
      <w:r w:rsidRPr="00100918">
        <w:rPr>
          <w:rFonts w:ascii="Calibri" w:eastAsia="Calibri" w:hAnsi="Calibri" w:cs="Calibri"/>
          <w:sz w:val="24"/>
          <w:szCs w:val="24"/>
          <w:lang w:val="it-IT"/>
        </w:rPr>
        <w:t>nyr</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substanciale t</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adresohet problemi i manaxhimit t</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mbeturinave dhe t</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ndryshohet mentaliteti dhe m</w:t>
      </w:r>
      <w:r w:rsidRPr="00100918">
        <w:rPr>
          <w:rFonts w:ascii="Calibri" w:hAnsi="Calibri" w:cs="Calibri"/>
          <w:sz w:val="24"/>
          <w:szCs w:val="24"/>
          <w:lang w:val="it-IT"/>
        </w:rPr>
        <w:t>ë</w:t>
      </w:r>
      <w:r w:rsidRPr="00100918">
        <w:rPr>
          <w:rFonts w:ascii="Calibri" w:eastAsia="Calibri" w:hAnsi="Calibri" w:cs="Calibri"/>
          <w:sz w:val="24"/>
          <w:szCs w:val="24"/>
          <w:lang w:val="it-IT"/>
        </w:rPr>
        <w:t>nyra e manaxhimit t</w:t>
      </w:r>
      <w:r>
        <w:rPr>
          <w:rFonts w:ascii="Calibri" w:eastAsia="Calibri" w:hAnsi="Calibri" w:cs="Calibri"/>
          <w:sz w:val="24"/>
          <w:szCs w:val="24"/>
          <w:lang w:val="it-IT"/>
        </w:rPr>
        <w:t>ë</w:t>
      </w:r>
      <w:r w:rsidRPr="00100918">
        <w:rPr>
          <w:rFonts w:ascii="Calibri" w:eastAsia="Calibri" w:hAnsi="Calibri" w:cs="Calibri"/>
          <w:sz w:val="24"/>
          <w:szCs w:val="24"/>
          <w:lang w:val="it-IT"/>
        </w:rPr>
        <w:t xml:space="preserve"> burimeve deri tani.</w:t>
      </w:r>
    </w:p>
    <w:p w:rsidR="00D41C2F" w:rsidRPr="00100918" w:rsidRDefault="00D41C2F" w:rsidP="00D41C2F">
      <w:pPr>
        <w:jc w:val="both"/>
        <w:rPr>
          <w:rFonts w:ascii="Calibri" w:eastAsia="Calibri" w:hAnsi="Calibri" w:cs="Calibri"/>
          <w:sz w:val="24"/>
          <w:szCs w:val="24"/>
          <w:lang w:val="it-IT"/>
        </w:rPr>
      </w:pPr>
      <w:r w:rsidRPr="00100918">
        <w:rPr>
          <w:rFonts w:ascii="Calibri" w:eastAsia="Calibri" w:hAnsi="Calibri" w:cs="Calibri"/>
          <w:sz w:val="24"/>
          <w:szCs w:val="24"/>
          <w:lang w:val="it-IT"/>
        </w:rPr>
        <w:t>Një program për parandalimin e gjenerimit të mbet</w:t>
      </w:r>
      <w:r>
        <w:rPr>
          <w:rFonts w:ascii="Calibri" w:eastAsia="Calibri" w:hAnsi="Calibri" w:cs="Calibri"/>
          <w:sz w:val="24"/>
          <w:szCs w:val="24"/>
          <w:lang w:val="it-IT"/>
        </w:rPr>
        <w:t xml:space="preserve">urinave </w:t>
      </w:r>
      <w:r w:rsidRPr="00100918">
        <w:rPr>
          <w:rFonts w:ascii="Calibri" w:eastAsia="Calibri" w:hAnsi="Calibri" w:cs="Calibri"/>
          <w:sz w:val="24"/>
          <w:szCs w:val="24"/>
          <w:lang w:val="it-IT"/>
        </w:rPr>
        <w:t xml:space="preserve">në nivelin </w:t>
      </w:r>
      <w:r>
        <w:rPr>
          <w:rFonts w:ascii="Calibri" w:eastAsia="Calibri" w:hAnsi="Calibri" w:cs="Calibri"/>
          <w:sz w:val="24"/>
          <w:szCs w:val="24"/>
          <w:lang w:val="it-IT"/>
        </w:rPr>
        <w:t xml:space="preserve">komune duhet të jetë </w:t>
      </w:r>
      <w:r w:rsidRPr="00100918">
        <w:rPr>
          <w:rFonts w:ascii="Calibri" w:eastAsia="Calibri" w:hAnsi="Calibri" w:cs="Calibri"/>
          <w:sz w:val="24"/>
          <w:szCs w:val="24"/>
          <w:lang w:val="it-IT"/>
        </w:rPr>
        <w:t>një plan i detajuar, i cili integron interesat dhe shqetësimet e palëve të interesuara dhe të prekura (aktorëve)</w:t>
      </w:r>
      <w:r>
        <w:rPr>
          <w:rFonts w:ascii="Calibri" w:eastAsia="Calibri" w:hAnsi="Calibri" w:cs="Calibri"/>
          <w:sz w:val="24"/>
          <w:szCs w:val="24"/>
          <w:lang w:val="it-IT"/>
        </w:rPr>
        <w:t>,</w:t>
      </w:r>
      <w:r w:rsidRPr="00100918">
        <w:rPr>
          <w:rFonts w:ascii="Calibri" w:eastAsia="Calibri" w:hAnsi="Calibri" w:cs="Calibri"/>
          <w:sz w:val="24"/>
          <w:szCs w:val="24"/>
          <w:lang w:val="it-IT"/>
        </w:rPr>
        <w:t xml:space="preserve"> bazuar në një angazhim të tyre për të marrë pjesë në këtë program. Detyra kryesore e një programi për parandalimin e gjenerimit të mbet</w:t>
      </w:r>
      <w:r>
        <w:rPr>
          <w:rFonts w:ascii="Calibri" w:eastAsia="Calibri" w:hAnsi="Calibri" w:cs="Calibri"/>
          <w:sz w:val="24"/>
          <w:szCs w:val="24"/>
          <w:lang w:val="it-IT"/>
        </w:rPr>
        <w:t xml:space="preserve">urinave </w:t>
      </w:r>
      <w:r w:rsidRPr="00100918">
        <w:rPr>
          <w:rFonts w:ascii="Calibri" w:eastAsia="Calibri" w:hAnsi="Calibri" w:cs="Calibri"/>
          <w:sz w:val="24"/>
          <w:szCs w:val="24"/>
          <w:lang w:val="it-IT"/>
        </w:rPr>
        <w:t>është të ofrojë një vizion të përgjithshëm dhe një përqasje që mbështetet mbi iniciativat ekzistuese</w:t>
      </w:r>
      <w:r>
        <w:rPr>
          <w:rFonts w:ascii="Calibri" w:eastAsia="Calibri" w:hAnsi="Calibri" w:cs="Calibri"/>
          <w:sz w:val="24"/>
          <w:szCs w:val="24"/>
          <w:lang w:val="it-IT"/>
        </w:rPr>
        <w:t>,</w:t>
      </w:r>
      <w:r w:rsidRPr="00100918">
        <w:rPr>
          <w:rFonts w:ascii="Calibri" w:eastAsia="Calibri" w:hAnsi="Calibri" w:cs="Calibri"/>
          <w:sz w:val="24"/>
          <w:szCs w:val="24"/>
          <w:lang w:val="it-IT"/>
        </w:rPr>
        <w:t xml:space="preserve"> duke harmonizuar dhe integruar masat plotësuese efikase dhe efektive. Për të hartuar një program të tillë është e këshillueshme </w:t>
      </w:r>
      <w:r>
        <w:rPr>
          <w:rFonts w:ascii="Calibri" w:eastAsia="Calibri" w:hAnsi="Calibri" w:cs="Calibri"/>
          <w:sz w:val="24"/>
          <w:szCs w:val="24"/>
          <w:lang w:val="it-IT"/>
        </w:rPr>
        <w:t xml:space="preserve">që komuna </w:t>
      </w:r>
      <w:r w:rsidRPr="00100918">
        <w:rPr>
          <w:rFonts w:ascii="Calibri" w:eastAsia="Calibri" w:hAnsi="Calibri" w:cs="Calibri"/>
          <w:sz w:val="24"/>
          <w:szCs w:val="24"/>
          <w:lang w:val="it-IT"/>
        </w:rPr>
        <w:t>të ndjek</w:t>
      </w:r>
      <w:r>
        <w:rPr>
          <w:rFonts w:ascii="Calibri" w:eastAsia="Calibri" w:hAnsi="Calibri" w:cs="Calibri"/>
          <w:sz w:val="24"/>
          <w:szCs w:val="24"/>
          <w:lang w:val="it-IT"/>
        </w:rPr>
        <w:t>ë</w:t>
      </w:r>
      <w:r w:rsidRPr="00100918">
        <w:rPr>
          <w:rFonts w:ascii="Calibri" w:eastAsia="Calibri" w:hAnsi="Calibri" w:cs="Calibri"/>
          <w:sz w:val="24"/>
          <w:szCs w:val="24"/>
          <w:lang w:val="it-IT"/>
        </w:rPr>
        <w:t xml:space="preserve"> një përqasje me hapat e mëposhtëm:</w:t>
      </w:r>
    </w:p>
    <w:p w:rsidR="00D41C2F" w:rsidRPr="00F06957" w:rsidRDefault="00D41C2F" w:rsidP="00774D49">
      <w:pPr>
        <w:pStyle w:val="ListParagraph"/>
        <w:numPr>
          <w:ilvl w:val="0"/>
          <w:numId w:val="20"/>
        </w:numPr>
        <w:ind w:left="714" w:hanging="357"/>
        <w:jc w:val="both"/>
        <w:rPr>
          <w:rFonts w:ascii="Calibri" w:eastAsia="Calibri" w:hAnsi="Calibri" w:cs="Calibri"/>
          <w:sz w:val="24"/>
          <w:szCs w:val="24"/>
          <w:lang w:val="it-IT"/>
        </w:rPr>
      </w:pPr>
      <w:r w:rsidRPr="00F06957">
        <w:rPr>
          <w:rFonts w:ascii="Calibri" w:eastAsia="Calibri" w:hAnsi="Calibri" w:cs="Calibri"/>
          <w:sz w:val="24"/>
          <w:szCs w:val="24"/>
          <w:lang w:val="it-IT"/>
        </w:rPr>
        <w:t>Vizioni se si sistemi i përgjithshëm ekonomik i komun</w:t>
      </w:r>
      <w:r>
        <w:rPr>
          <w:rFonts w:ascii="Calibri" w:eastAsia="Calibri" w:hAnsi="Calibri" w:cs="Calibri"/>
          <w:sz w:val="24"/>
          <w:szCs w:val="24"/>
          <w:lang w:val="it-IT"/>
        </w:rPr>
        <w:t>ë</w:t>
      </w:r>
      <w:r w:rsidRPr="00F06957">
        <w:rPr>
          <w:rFonts w:ascii="Calibri" w:eastAsia="Calibri" w:hAnsi="Calibri" w:cs="Calibri"/>
          <w:sz w:val="24"/>
          <w:szCs w:val="24"/>
          <w:lang w:val="it-IT"/>
        </w:rPr>
        <w:t>s, i cili gjeneron mbeturina mund dhe duhet të punojë në një periudhe - për shembull 10 vjeçare</w:t>
      </w:r>
      <w:r>
        <w:rPr>
          <w:rFonts w:ascii="Calibri" w:eastAsia="Calibri" w:hAnsi="Calibri" w:cs="Calibri"/>
          <w:sz w:val="24"/>
          <w:szCs w:val="24"/>
          <w:lang w:val="it-IT"/>
        </w:rPr>
        <w:t>;</w:t>
      </w:r>
    </w:p>
    <w:p w:rsidR="00D41C2F" w:rsidRPr="00F06957" w:rsidRDefault="00D41C2F" w:rsidP="00774D49">
      <w:pPr>
        <w:pStyle w:val="ListParagraph"/>
        <w:numPr>
          <w:ilvl w:val="0"/>
          <w:numId w:val="20"/>
        </w:numPr>
        <w:ind w:left="714" w:hanging="357"/>
        <w:jc w:val="both"/>
        <w:rPr>
          <w:rFonts w:ascii="Calibri" w:eastAsia="Calibri" w:hAnsi="Calibri" w:cs="Calibri"/>
          <w:sz w:val="24"/>
          <w:szCs w:val="24"/>
          <w:lang w:val="it-IT"/>
        </w:rPr>
      </w:pPr>
      <w:r w:rsidRPr="00F06957">
        <w:rPr>
          <w:rFonts w:ascii="Calibri" w:eastAsia="Calibri" w:hAnsi="Calibri" w:cs="Calibri"/>
          <w:sz w:val="24"/>
          <w:szCs w:val="24"/>
          <w:lang w:val="it-IT"/>
        </w:rPr>
        <w:t>Objektivat t</w:t>
      </w:r>
      <w:r>
        <w:rPr>
          <w:rFonts w:ascii="Calibri" w:eastAsia="Calibri" w:hAnsi="Calibri" w:cs="Calibri"/>
          <w:sz w:val="24"/>
          <w:szCs w:val="24"/>
          <w:lang w:val="it-IT"/>
        </w:rPr>
        <w:t>ë</w:t>
      </w:r>
      <w:r w:rsidRPr="00F06957">
        <w:rPr>
          <w:rFonts w:ascii="Calibri" w:eastAsia="Calibri" w:hAnsi="Calibri" w:cs="Calibri"/>
          <w:sz w:val="24"/>
          <w:szCs w:val="24"/>
          <w:lang w:val="it-IT"/>
        </w:rPr>
        <w:t xml:space="preserve"> cilat do t</w:t>
      </w:r>
      <w:r>
        <w:rPr>
          <w:rFonts w:ascii="Calibri" w:eastAsia="Calibri" w:hAnsi="Calibri" w:cs="Calibri"/>
          <w:sz w:val="24"/>
          <w:szCs w:val="24"/>
          <w:lang w:val="it-IT"/>
        </w:rPr>
        <w:t>ë</w:t>
      </w:r>
      <w:r w:rsidRPr="00F06957">
        <w:rPr>
          <w:rFonts w:ascii="Calibri" w:eastAsia="Calibri" w:hAnsi="Calibri" w:cs="Calibri"/>
          <w:sz w:val="24"/>
          <w:szCs w:val="24"/>
          <w:lang w:val="it-IT"/>
        </w:rPr>
        <w:t xml:space="preserve"> drejtojn</w:t>
      </w:r>
      <w:r>
        <w:rPr>
          <w:rFonts w:ascii="Calibri" w:eastAsia="Calibri" w:hAnsi="Calibri" w:cs="Calibri"/>
          <w:sz w:val="24"/>
          <w:szCs w:val="24"/>
          <w:lang w:val="it-IT"/>
        </w:rPr>
        <w:t>ë</w:t>
      </w:r>
      <w:r w:rsidRPr="00F06957">
        <w:rPr>
          <w:rFonts w:ascii="Calibri" w:eastAsia="Calibri" w:hAnsi="Calibri" w:cs="Calibri"/>
          <w:sz w:val="24"/>
          <w:szCs w:val="24"/>
          <w:lang w:val="it-IT"/>
        </w:rPr>
        <w:t xml:space="preserve"> programin</w:t>
      </w:r>
      <w:r>
        <w:rPr>
          <w:rFonts w:ascii="Calibri" w:eastAsia="Calibri" w:hAnsi="Calibri" w:cs="Calibri"/>
          <w:sz w:val="24"/>
          <w:szCs w:val="24"/>
          <w:lang w:val="it-IT"/>
        </w:rPr>
        <w:t>;</w:t>
      </w:r>
    </w:p>
    <w:p w:rsidR="00D41C2F" w:rsidRPr="00F06957" w:rsidRDefault="00D41C2F" w:rsidP="00774D49">
      <w:pPr>
        <w:pStyle w:val="ListParagraph"/>
        <w:numPr>
          <w:ilvl w:val="0"/>
          <w:numId w:val="20"/>
        </w:numPr>
        <w:ind w:left="714" w:hanging="357"/>
        <w:jc w:val="both"/>
        <w:rPr>
          <w:rFonts w:ascii="Calibri" w:eastAsia="Calibri" w:hAnsi="Calibri" w:cs="Calibri"/>
          <w:sz w:val="24"/>
          <w:szCs w:val="24"/>
          <w:lang w:val="it-IT"/>
        </w:rPr>
      </w:pPr>
      <w:r w:rsidRPr="00F06957">
        <w:rPr>
          <w:rFonts w:ascii="Calibri" w:eastAsia="Calibri" w:hAnsi="Calibri" w:cs="Calibri"/>
          <w:sz w:val="24"/>
          <w:szCs w:val="24"/>
          <w:lang w:val="it-IT"/>
        </w:rPr>
        <w:t>Zonat prioritare se ku do t</w:t>
      </w:r>
      <w:r>
        <w:rPr>
          <w:rFonts w:ascii="Calibri" w:eastAsia="Calibri" w:hAnsi="Calibri" w:cs="Calibri"/>
          <w:sz w:val="24"/>
          <w:szCs w:val="24"/>
          <w:lang w:val="it-IT"/>
        </w:rPr>
        <w:t>ë</w:t>
      </w:r>
      <w:r w:rsidRPr="00F06957">
        <w:rPr>
          <w:rFonts w:ascii="Calibri" w:eastAsia="Calibri" w:hAnsi="Calibri" w:cs="Calibri"/>
          <w:sz w:val="24"/>
          <w:szCs w:val="24"/>
          <w:lang w:val="it-IT"/>
        </w:rPr>
        <w:t xml:space="preserve"> fokusohet prorgrami</w:t>
      </w:r>
      <w:r>
        <w:rPr>
          <w:rFonts w:ascii="Calibri" w:eastAsia="Calibri" w:hAnsi="Calibri" w:cs="Calibri"/>
          <w:sz w:val="24"/>
          <w:szCs w:val="24"/>
          <w:lang w:val="it-IT"/>
        </w:rPr>
        <w:t>;</w:t>
      </w:r>
    </w:p>
    <w:p w:rsidR="00D41C2F" w:rsidRPr="00F06957" w:rsidRDefault="00D41C2F" w:rsidP="00774D49">
      <w:pPr>
        <w:pStyle w:val="ListParagraph"/>
        <w:numPr>
          <w:ilvl w:val="0"/>
          <w:numId w:val="20"/>
        </w:numPr>
        <w:ind w:left="714" w:hanging="357"/>
        <w:jc w:val="both"/>
        <w:rPr>
          <w:rFonts w:ascii="Calibri" w:eastAsia="Calibri" w:hAnsi="Calibri" w:cs="Calibri"/>
          <w:sz w:val="24"/>
          <w:szCs w:val="24"/>
          <w:lang w:val="it-IT"/>
        </w:rPr>
      </w:pPr>
      <w:r w:rsidRPr="00F06957">
        <w:rPr>
          <w:rFonts w:ascii="Calibri" w:eastAsia="Calibri" w:hAnsi="Calibri" w:cs="Calibri"/>
          <w:sz w:val="24"/>
          <w:szCs w:val="24"/>
          <w:lang w:val="it-IT"/>
        </w:rPr>
        <w:t xml:space="preserve">Zgjedhja dhe kombinimi i masave </w:t>
      </w:r>
      <w:r w:rsidRPr="00F06957">
        <w:rPr>
          <w:rFonts w:ascii="Calibri" w:eastAsia="Calibri" w:hAnsi="Calibri" w:cs="Calibri"/>
          <w:sz w:val="24"/>
          <w:szCs w:val="24"/>
        </w:rPr>
        <w:t>që do të sjellin me efikasitet ndikime më të ulta në sistemet mjedisore.</w:t>
      </w:r>
    </w:p>
    <w:p w:rsidR="00D41C2F" w:rsidRDefault="00D41C2F" w:rsidP="00D41C2F">
      <w:pPr>
        <w:jc w:val="both"/>
        <w:rPr>
          <w:rFonts w:ascii="Calibri" w:eastAsia="Calibri" w:hAnsi="Calibri" w:cs="Calibri"/>
          <w:sz w:val="24"/>
          <w:szCs w:val="24"/>
        </w:rPr>
      </w:pPr>
      <w:r w:rsidRPr="00F06957">
        <w:rPr>
          <w:rFonts w:ascii="Calibri" w:eastAsia="Calibri" w:hAnsi="Calibri" w:cs="Calibri"/>
          <w:sz w:val="24"/>
          <w:szCs w:val="24"/>
        </w:rPr>
        <w:t>Në secilin prej hapave fokusi fillimisht duhet të jetë i hapur për të përfshirë të gjitha opsionet efikase dhe pastaj duhet të ngushtohet drejt filtrimit të opsioneve më të efektshme. Ndërkohë që objektivat dhe masat e përzgjedhura duhet të lejojë programin për parandalimin e gjenerimit të mbeturinave të përmbushin detyrën e tij, siç përmblidhet në figurën e mëposhtme.</w:t>
      </w:r>
    </w:p>
    <w:p w:rsidR="00807F8A" w:rsidRPr="00F06957" w:rsidRDefault="00807F8A" w:rsidP="00D41C2F">
      <w:pPr>
        <w:jc w:val="both"/>
        <w:rPr>
          <w:rFonts w:ascii="Calibri" w:eastAsia="Calibri" w:hAnsi="Calibri" w:cs="Calibri"/>
          <w:sz w:val="24"/>
          <w:szCs w:val="24"/>
        </w:rPr>
      </w:pPr>
    </w:p>
    <w:p w:rsidR="00D41C2F" w:rsidRPr="00FF60CC" w:rsidRDefault="00D41C2F" w:rsidP="00D41C2F">
      <w:pPr>
        <w:jc w:val="both"/>
        <w:rPr>
          <w:rFonts w:ascii="Calibri" w:eastAsia="Calibri" w:hAnsi="Calibri" w:cs="Calibri"/>
        </w:rPr>
      </w:pPr>
    </w:p>
    <w:p w:rsidR="00D41C2F" w:rsidRPr="00FF60CC" w:rsidRDefault="00ED3E3C" w:rsidP="00D41C2F">
      <w:pPr>
        <w:jc w:val="both"/>
        <w:rPr>
          <w:rFonts w:ascii="Calibri" w:eastAsia="Calibri" w:hAnsi="Calibri" w:cs="Calibri"/>
        </w:rPr>
      </w:pPr>
      <w:r w:rsidRPr="00ED3E3C">
        <w:rPr>
          <w:rFonts w:ascii="Calibri" w:eastAsia="Calibri" w:hAnsi="Calibri" w:cs="Calibri"/>
          <w:noProof/>
          <w:lang w:val="sq-AL" w:eastAsia="sq-AL"/>
        </w:rPr>
        <w:lastRenderedPageBreak/>
        <w:pict>
          <v:group id="Group 78" o:spid="_x0000_s1065" style="position:absolute;left:0;text-align:left;margin-left:11.25pt;margin-top:-10.8pt;width:457.8pt;height:407.55pt;z-index:251638784" coordsize="58139,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">
            <v:group id="Group 4" o:spid="_x0000_s1066" style="position:absolute;left:845;top:1057;width:56235;height:49950" coordsize="56234,4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group id="Group 54" o:spid="_x0000_s1067" style="position:absolute;left:20634;top:20715;width:15537;height:14566" coordsize="15536,1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55" o:spid="_x0000_s1068" type="#_x0000_t56" style="position:absolute;width:15536;height:1456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" fillcolor="#769535" strokecolor="#9bbb59">
                  <v:fill color2="#9cc746" rotate="t" angle="180" colors="0 #769535;52429f #9bc348;1 #9cc746" focus="100%" type="gradient">
                    <o:fill v:ext="view" type="gradientUnscaled"/>
                  </v:fill>
                  <v:shadow on="t" color="black" opacity="22936f" origin=",.5" offset="0,.63889mm"/>
                </v:shape>
                <v:shape id="Text Box 50" o:spid="_x0000_s1069" type="#_x0000_t202" style="position:absolute;left:965;top:4533;width:13918;height:100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" filled="f" stroked="f">
                  <v:textbox style="mso-fit-shape-to-text:t">
                    <w:txbxContent>
                      <w:p w:rsidR="00912E58" w:rsidRPr="00BD20E8" w:rsidRDefault="00912E58" w:rsidP="00D41C2F">
                        <w:pPr>
                          <w:jc w:val="center"/>
                          <w:rPr>
                            <w:b/>
                          </w:rPr>
                        </w:pPr>
                        <w:r w:rsidRPr="00BD20E8">
                          <w:rPr>
                            <w:b/>
                          </w:rPr>
                          <w:t>A është programi i mjaftueshëm për të shkaktuar ndryshimin?</w:t>
                        </w:r>
                      </w:p>
                    </w:txbxContent>
                  </v:textbox>
                </v:shape>
              </v:group>
              <v:group id="Group 57" o:spid="_x0000_s1070" style="position:absolute;left:1456;top:1618;width:23629;height:15891" coordsize="23628,1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Text Box 58" o:spid="_x0000_s1071" type="#_x0000_t202" style="position:absolute;left:83;width:23545;height:116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" fillcolor="#eaf1dd" strokecolor="#9bbb59" strokeweight="1.5pt">
                  <v:stroke dashstyle="1 1"/>
                  <v:textbox style="mso-fit-shape-to-text:t">
                    <w:txbxContent>
                      <w:p w:rsidR="00912E58" w:rsidRPr="00BD20E8" w:rsidRDefault="00912E58" w:rsidP="00774D49">
                        <w:pPr>
                          <w:pStyle w:val="ListParagraph1"/>
                          <w:numPr>
                            <w:ilvl w:val="0"/>
                            <w:numId w:val="22"/>
                          </w:numPr>
                          <w:ind w:left="284" w:hanging="284"/>
                        </w:pPr>
                        <w:r w:rsidRPr="00BD20E8">
                          <w:t>A informon mbi problemet mjedisore</w:t>
                        </w:r>
                        <w:r>
                          <w:t>?</w:t>
                        </w:r>
                      </w:p>
                      <w:p w:rsidR="00912E58" w:rsidRPr="00BD20E8" w:rsidRDefault="00912E58" w:rsidP="00774D49">
                        <w:pPr>
                          <w:pStyle w:val="ListParagraph1"/>
                          <w:numPr>
                            <w:ilvl w:val="0"/>
                            <w:numId w:val="22"/>
                          </w:numPr>
                          <w:ind w:left="284" w:hanging="284"/>
                        </w:pPr>
                        <w:r w:rsidRPr="00BD20E8">
                          <w:t>A tregon pasojat negative t</w:t>
                        </w:r>
                        <w:r>
                          <w:t>ë</w:t>
                        </w:r>
                        <w:r w:rsidRPr="00BD20E8">
                          <w:t xml:space="preserve"> stilit a</w:t>
                        </w:r>
                        <w:r>
                          <w:t>k</w:t>
                        </w:r>
                        <w:r w:rsidRPr="00BD20E8">
                          <w:t>tual t</w:t>
                        </w:r>
                        <w:r>
                          <w:t>ë</w:t>
                        </w:r>
                        <w:r w:rsidRPr="00BD20E8">
                          <w:t xml:space="preserve"> jet</w:t>
                        </w:r>
                        <w:r>
                          <w:t>ë</w:t>
                        </w:r>
                        <w:r w:rsidRPr="00BD20E8">
                          <w:t>s</w:t>
                        </w:r>
                        <w:r>
                          <w:t>?</w:t>
                        </w:r>
                      </w:p>
                      <w:p w:rsidR="00912E58" w:rsidRPr="00BD20E8" w:rsidRDefault="00912E58" w:rsidP="00774D49">
                        <w:pPr>
                          <w:pStyle w:val="ListParagraph1"/>
                          <w:numPr>
                            <w:ilvl w:val="0"/>
                            <w:numId w:val="22"/>
                          </w:numPr>
                          <w:ind w:left="284" w:hanging="284"/>
                        </w:pPr>
                        <w:r w:rsidRPr="00BD20E8">
                          <w:t>A demostron pasojat po</w:t>
                        </w:r>
                        <w:r>
                          <w:t>z</w:t>
                        </w:r>
                        <w:r w:rsidRPr="00BD20E8">
                          <w:t xml:space="preserve">itive si </w:t>
                        </w:r>
                        <w:r>
                          <w:t>rezultat</w:t>
                        </w:r>
                        <w:r w:rsidRPr="00BD20E8">
                          <w:t xml:space="preserve"> </w:t>
                        </w:r>
                        <w:r>
                          <w:t>i</w:t>
                        </w:r>
                        <w:r w:rsidRPr="00BD20E8">
                          <w:t xml:space="preserve"> ndryshimit t</w:t>
                        </w:r>
                        <w:r>
                          <w:t>ë</w:t>
                        </w:r>
                        <w:r w:rsidRPr="00BD20E8">
                          <w:t xml:space="preserve"> sjelljes</w:t>
                        </w:r>
                        <w:r>
                          <w:t>?</w:t>
                        </w:r>
                      </w:p>
                    </w:txbxContent>
                  </v:textbox>
                </v:shape>
                <v:shape id="Text Box 59" o:spid="_x0000_s1072" type="#_x0000_t202" style="position:absolute;top:11649;width:23626;height:4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" fillcolor="#769535" strokecolor="#9bbb59">
                  <v:fill color2="#9cc746" rotate="t" angle="180" colors="0 #769535;52429f #9bc348;1 #9cc746" focus="100%" type="gradient">
                    <o:fill v:ext="view" type="gradientUnscaled"/>
                  </v:fill>
                  <v:shadow on="t" color="black" opacity="22936f" origin=",.5" offset="0,.63889mm"/>
                  <v:textbox style="mso-fit-shape-to-text:t">
                    <w:txbxContent>
                      <w:p w:rsidR="00912E58" w:rsidRPr="00C5151D" w:rsidRDefault="00912E58" w:rsidP="00D41C2F">
                        <w:pPr>
                          <w:jc w:val="center"/>
                          <w:rPr>
                            <w:b/>
                            <w:color w:val="000000"/>
                          </w:rPr>
                        </w:pPr>
                        <w:r w:rsidRPr="00C5151D">
                          <w:rPr>
                            <w:b/>
                            <w:color w:val="000000"/>
                          </w:rPr>
                          <w:t>MOTIVIMI</w:t>
                        </w:r>
                      </w:p>
                    </w:txbxContent>
                  </v:textbox>
                </v:shape>
              </v:group>
              <v:group id="Group 60" o:spid="_x0000_s1073" style="position:absolute;left:32044;width:23037;height:17671" coordsize="23036,1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Text Box 61" o:spid="_x0000_s1074" type="#_x0000_t202" style="position:absolute;left:83;width:22897;height:13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" fillcolor="#eaf1dd" strokecolor="#9bbb59" strokeweight="1.5pt">
                  <v:stroke dashstyle="1 1"/>
                  <v:textbox style="mso-fit-shape-to-text:t">
                    <w:txbxContent>
                      <w:p w:rsidR="00912E58" w:rsidRPr="00E2483A" w:rsidRDefault="00912E58" w:rsidP="00774D49">
                        <w:pPr>
                          <w:pStyle w:val="ListParagraph1"/>
                          <w:numPr>
                            <w:ilvl w:val="0"/>
                            <w:numId w:val="23"/>
                          </w:numPr>
                          <w:ind w:left="426" w:hanging="426"/>
                        </w:pPr>
                        <w:r w:rsidRPr="00E2483A">
                          <w:t>Plot</w:t>
                        </w:r>
                        <w:r>
                          <w:t>ë</w:t>
                        </w:r>
                        <w:r w:rsidRPr="00E2483A">
                          <w:t>son munges</w:t>
                        </w:r>
                        <w:r>
                          <w:t>ë</w:t>
                        </w:r>
                        <w:r w:rsidRPr="00E2483A">
                          <w:t>n e informacionit?</w:t>
                        </w:r>
                      </w:p>
                      <w:p w:rsidR="00912E58" w:rsidRPr="00E2483A" w:rsidRDefault="00912E58" w:rsidP="00774D49">
                        <w:pPr>
                          <w:pStyle w:val="ListParagraph1"/>
                          <w:numPr>
                            <w:ilvl w:val="0"/>
                            <w:numId w:val="23"/>
                          </w:numPr>
                          <w:ind w:left="426" w:hanging="426"/>
                        </w:pPr>
                        <w:r w:rsidRPr="00E2483A">
                          <w:t>Informon mbi opsionet?</w:t>
                        </w:r>
                      </w:p>
                      <w:p w:rsidR="00912E58" w:rsidRPr="008A1B46" w:rsidRDefault="00912E58" w:rsidP="00774D49">
                        <w:pPr>
                          <w:pStyle w:val="ListParagraph1"/>
                          <w:numPr>
                            <w:ilvl w:val="0"/>
                            <w:numId w:val="23"/>
                          </w:numPr>
                          <w:ind w:left="426" w:hanging="426"/>
                          <w:rPr>
                            <w:lang w:val="it-IT"/>
                          </w:rPr>
                        </w:pPr>
                        <w:r w:rsidRPr="008A1B46">
                          <w:rPr>
                            <w:lang w:val="it-IT"/>
                          </w:rPr>
                          <w:t>Propozon zgjidhjet mbi alternativat e disponueshme?</w:t>
                        </w:r>
                      </w:p>
                      <w:p w:rsidR="00912E58" w:rsidRPr="00E2483A" w:rsidRDefault="00912E58" w:rsidP="00774D49">
                        <w:pPr>
                          <w:pStyle w:val="ListParagraph1"/>
                          <w:numPr>
                            <w:ilvl w:val="0"/>
                            <w:numId w:val="23"/>
                          </w:numPr>
                          <w:ind w:left="426" w:hanging="426"/>
                        </w:pPr>
                        <w:r>
                          <w:t>Ofron traj</w:t>
                        </w:r>
                        <w:r w:rsidRPr="00E2483A">
                          <w:t>nim</w:t>
                        </w:r>
                      </w:p>
                      <w:p w:rsidR="00912E58" w:rsidRPr="00E2483A" w:rsidRDefault="00912E58" w:rsidP="00774D49">
                        <w:pPr>
                          <w:pStyle w:val="ListParagraph1"/>
                          <w:numPr>
                            <w:ilvl w:val="0"/>
                            <w:numId w:val="23"/>
                          </w:numPr>
                          <w:ind w:left="426" w:hanging="426"/>
                        </w:pPr>
                        <w:r w:rsidRPr="00E2483A">
                          <w:t>Ofron ekspertiz</w:t>
                        </w:r>
                        <w:r>
                          <w:t>ë</w:t>
                        </w:r>
                      </w:p>
                    </w:txbxContent>
                  </v:textbox>
                </v:shape>
                <v:shape id="Text Box 62" o:spid="_x0000_s1075" type="#_x0000_t202" style="position:absolute;top:13431;width:23036;height:42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" fillcolor="#769535" strokecolor="#9bbb59">
                  <v:fill color2="#9cc746" rotate="t" angle="180" colors="0 #769535;52429f #9bc348;1 #9cc746" focus="100%" type="gradient">
                    <o:fill v:ext="view" type="gradientUnscaled"/>
                  </v:fill>
                  <v:shadow on="t" color="black" opacity="22936f" origin=",.5" offset="0,.63889mm"/>
                  <v:textbox style="mso-fit-shape-to-text:t">
                    <w:txbxContent>
                      <w:p w:rsidR="00912E58" w:rsidRPr="00C5151D" w:rsidRDefault="00912E58" w:rsidP="00D41C2F">
                        <w:pPr>
                          <w:jc w:val="center"/>
                          <w:rPr>
                            <w:b/>
                            <w:color w:val="000000"/>
                          </w:rPr>
                        </w:pPr>
                        <w:r w:rsidRPr="00C5151D">
                          <w:rPr>
                            <w:b/>
                            <w:color w:val="000000"/>
                          </w:rPr>
                          <w:t>MUND</w:t>
                        </w:r>
                        <w:r>
                          <w:rPr>
                            <w:b/>
                            <w:color w:val="000000"/>
                          </w:rPr>
                          <w:t>Ë</w:t>
                        </w:r>
                        <w:r w:rsidRPr="00C5151D">
                          <w:rPr>
                            <w:b/>
                            <w:color w:val="000000"/>
                          </w:rPr>
                          <w:t>SIMI</w:t>
                        </w:r>
                      </w:p>
                    </w:txbxContent>
                  </v:textbox>
                </v:shape>
              </v:group>
              <v:group id="Group 63" o:spid="_x0000_s1076" style="position:absolute;top:18368;width:16179;height:22314" coordsize="16184,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Text Box 64" o:spid="_x0000_s1077" type="#_x0000_t202" style="position:absolute;top:83;width:13186;height:22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" fillcolor="#eaf1dd" strokecolor="#9bbb59" strokeweight="1.5pt">
                  <v:stroke dashstyle="1 1"/>
                  <v:textbox style="mso-fit-shape-to-text:t">
                    <w:txbxContent>
                      <w:p w:rsidR="00912E58" w:rsidRPr="002C6C76" w:rsidRDefault="00912E58" w:rsidP="00774D49">
                        <w:pPr>
                          <w:pStyle w:val="ListParagraph1"/>
                          <w:numPr>
                            <w:ilvl w:val="0"/>
                            <w:numId w:val="24"/>
                          </w:numPr>
                          <w:ind w:left="284" w:hanging="284"/>
                        </w:pPr>
                        <w:r w:rsidRPr="002C6C76">
                          <w:t>Përshtat tarifat?</w:t>
                        </w:r>
                      </w:p>
                      <w:p w:rsidR="00912E58" w:rsidRPr="002C6C76" w:rsidRDefault="00912E58" w:rsidP="00774D49">
                        <w:pPr>
                          <w:pStyle w:val="ListParagraph1"/>
                          <w:numPr>
                            <w:ilvl w:val="0"/>
                            <w:numId w:val="24"/>
                          </w:numPr>
                          <w:ind w:left="284" w:hanging="284"/>
                        </w:pPr>
                        <w:r w:rsidRPr="002C6C76">
                          <w:t>Ofron investime?</w:t>
                        </w:r>
                      </w:p>
                      <w:p w:rsidR="00912E58" w:rsidRPr="002C6C76" w:rsidRDefault="00912E58" w:rsidP="00774D49">
                        <w:pPr>
                          <w:pStyle w:val="ListParagraph1"/>
                          <w:numPr>
                            <w:ilvl w:val="0"/>
                            <w:numId w:val="24"/>
                          </w:numPr>
                          <w:ind w:left="284" w:hanging="284"/>
                        </w:pPr>
                        <w:r w:rsidRPr="002C6C76">
                          <w:t>Vlerëson sjelljet efikase?</w:t>
                        </w:r>
                      </w:p>
                      <w:p w:rsidR="00912E58" w:rsidRPr="002C6C76" w:rsidRDefault="00912E58" w:rsidP="00774D49">
                        <w:pPr>
                          <w:pStyle w:val="ListParagraph1"/>
                          <w:numPr>
                            <w:ilvl w:val="0"/>
                            <w:numId w:val="24"/>
                          </w:numPr>
                          <w:ind w:left="284" w:hanging="284"/>
                        </w:pPr>
                        <w:r w:rsidRPr="002C6C76">
                          <w:t>Shkakton presion social?</w:t>
                        </w:r>
                      </w:p>
                      <w:p w:rsidR="00912E58" w:rsidRPr="002C6C76" w:rsidRDefault="00912E58" w:rsidP="00774D49">
                        <w:pPr>
                          <w:pStyle w:val="ListParagraph1"/>
                          <w:numPr>
                            <w:ilvl w:val="0"/>
                            <w:numId w:val="24"/>
                          </w:numPr>
                          <w:ind w:left="284" w:hanging="284"/>
                        </w:pPr>
                        <w:r w:rsidRPr="002C6C76">
                          <w:t>Ndërshkon sjelljet joefikase?</w:t>
                        </w:r>
                      </w:p>
                    </w:txbxContent>
                  </v:textbox>
                </v:shape>
                <v:shape id="Text Box 65" o:spid="_x0000_s1078" type="#_x0000_t202" style="position:absolute;left:13190;width:2994;height:223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" fillcolor="#769535" strokecolor="#9bbb59">
                  <v:fill color2="#9cc746" rotate="t" angle="180" colors="0 #769535;52429f #9bc348;1 #9cc746" focus="100%" type="gradient">
                    <o:fill v:ext="view" type="gradientUnscaled"/>
                  </v:fill>
                  <v:shadow on="t" color="black" opacity="22936f" origin=",.5" offset="0,.63889mm"/>
                  <v:textbox>
                    <w:txbxContent>
                      <w:p w:rsidR="00912E58" w:rsidRPr="00C5151D" w:rsidRDefault="00912E58" w:rsidP="00D41C2F">
                        <w:pPr>
                          <w:jc w:val="center"/>
                          <w:rPr>
                            <w:b/>
                            <w:color w:val="000000"/>
                          </w:rPr>
                        </w:pPr>
                        <w:r w:rsidRPr="00C5151D">
                          <w:rPr>
                            <w:b/>
                            <w:color w:val="000000"/>
                          </w:rPr>
                          <w:t>INKURAJ</w:t>
                        </w:r>
                        <w:r>
                          <w:rPr>
                            <w:b/>
                            <w:color w:val="000000"/>
                          </w:rPr>
                          <w:t xml:space="preserve"> </w:t>
                        </w:r>
                        <w:r w:rsidRPr="00C5151D">
                          <w:rPr>
                            <w:b/>
                            <w:color w:val="000000"/>
                          </w:rPr>
                          <w:t>IMI</w:t>
                        </w:r>
                      </w:p>
                    </w:txbxContent>
                  </v:textbox>
                </v:shape>
              </v:group>
              <v:group id="Group 66" o:spid="_x0000_s1079" style="position:absolute;left:41350;top:18368;width:14884;height:22391" coordsize="14889,2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Text Box 67" o:spid="_x0000_s1080" type="#_x0000_t202" style="position:absolute;left:3074;top:80;width:11815;height:2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" fillcolor="#eaf1dd" strokecolor="#9bbb59" strokeweight="1.5pt">
                  <v:stroke dashstyle="1 1"/>
                  <v:textbox>
                    <w:txbxContent>
                      <w:p w:rsidR="00912E58" w:rsidRPr="00B27FE1" w:rsidRDefault="00912E58" w:rsidP="00774D49">
                        <w:pPr>
                          <w:pStyle w:val="ListParagraph1"/>
                          <w:numPr>
                            <w:ilvl w:val="0"/>
                            <w:numId w:val="25"/>
                          </w:numPr>
                          <w:ind w:left="284" w:hanging="284"/>
                        </w:pPr>
                        <w:r w:rsidRPr="00B27FE1">
                          <w:t>Veprim komunitar?</w:t>
                        </w:r>
                      </w:p>
                      <w:p w:rsidR="00912E58" w:rsidRPr="00B27FE1" w:rsidRDefault="00912E58" w:rsidP="00774D49">
                        <w:pPr>
                          <w:pStyle w:val="ListParagraph1"/>
                          <w:numPr>
                            <w:ilvl w:val="0"/>
                            <w:numId w:val="25"/>
                          </w:numPr>
                          <w:ind w:left="284" w:hanging="284"/>
                        </w:pPr>
                        <w:r w:rsidRPr="00B27FE1">
                          <w:t>Ofron person kontakti?</w:t>
                        </w:r>
                      </w:p>
                      <w:p w:rsidR="00912E58" w:rsidRPr="00B27FE1" w:rsidRDefault="00912E58" w:rsidP="00774D49">
                        <w:pPr>
                          <w:pStyle w:val="ListParagraph1"/>
                          <w:numPr>
                            <w:ilvl w:val="0"/>
                            <w:numId w:val="25"/>
                          </w:numPr>
                          <w:ind w:left="284" w:hanging="284"/>
                        </w:pPr>
                        <w:r w:rsidRPr="00B27FE1">
                          <w:t>Udhëheqësit e opinioneve?</w:t>
                        </w:r>
                      </w:p>
                      <w:p w:rsidR="00912E58" w:rsidRPr="00B27FE1" w:rsidRDefault="00912E58" w:rsidP="00774D49">
                        <w:pPr>
                          <w:pStyle w:val="ListParagraph1"/>
                          <w:numPr>
                            <w:ilvl w:val="0"/>
                            <w:numId w:val="25"/>
                          </w:numPr>
                          <w:ind w:left="284" w:hanging="284"/>
                        </w:pPr>
                        <w:r w:rsidRPr="00B27FE1">
                          <w:t>Shfrytëzimi i rrjeteve të ndryshme?</w:t>
                        </w:r>
                      </w:p>
                    </w:txbxContent>
                  </v:textbox>
                </v:shape>
                <v:shape id="Text Box 68" o:spid="_x0000_s1081" type="#_x0000_t202" style="position:absolute;width:2990;height:22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" fillcolor="#769535" strokecolor="#9bbb59">
                  <v:fill color2="#9cc746" rotate="t" angle="180" colors="0 #769535;52429f #9bc348;1 #9cc746" focus="100%" type="gradient">
                    <o:fill v:ext="view" type="gradientUnscaled"/>
                  </v:fill>
                  <v:shadow on="t" color="black" opacity="22936f" origin=",.5" offset="0,.63889mm"/>
                  <v:textbox>
                    <w:txbxContent>
                      <w:p w:rsidR="00912E58" w:rsidRPr="00C5151D" w:rsidRDefault="00912E58" w:rsidP="00D41C2F">
                        <w:pPr>
                          <w:jc w:val="center"/>
                          <w:rPr>
                            <w:b/>
                            <w:color w:val="000000"/>
                          </w:rPr>
                        </w:pPr>
                        <w:r w:rsidRPr="00C5151D">
                          <w:rPr>
                            <w:b/>
                            <w:color w:val="000000"/>
                          </w:rPr>
                          <w:t>P</w:t>
                        </w:r>
                        <w:r>
                          <w:rPr>
                            <w:b/>
                            <w:color w:val="000000"/>
                          </w:rPr>
                          <w:t>Ë</w:t>
                        </w:r>
                        <w:r w:rsidRPr="00C5151D">
                          <w:rPr>
                            <w:b/>
                            <w:color w:val="000000"/>
                          </w:rPr>
                          <w:t>RFSHIRJA</w:t>
                        </w:r>
                      </w:p>
                    </w:txbxContent>
                  </v:textbox>
                </v:shape>
              </v:group>
              <v:group id="Group 69" o:spid="_x0000_s1082" style="position:absolute;left:19259;top:40622;width:19259;height:9328" coordsize="19259,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Text Box 70" o:spid="_x0000_s1083" type="#_x0000_t202" style="position:absolute;left:83;top:2750;width:19176;height:6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" fillcolor="#eaf1dd" strokecolor="#9bbb59" strokeweight="1.5pt">
                  <v:stroke dashstyle="1 1"/>
                  <v:textbox style="mso-fit-shape-to-text:t">
                    <w:txbxContent>
                      <w:p w:rsidR="00912E58" w:rsidRPr="00BD20E8" w:rsidRDefault="00912E58" w:rsidP="00774D49">
                        <w:pPr>
                          <w:pStyle w:val="ListParagraph1"/>
                          <w:numPr>
                            <w:ilvl w:val="0"/>
                            <w:numId w:val="21"/>
                          </w:numPr>
                          <w:ind w:left="284" w:hanging="284"/>
                        </w:pPr>
                        <w:r>
                          <w:t>Prokurime publike?</w:t>
                        </w:r>
                      </w:p>
                      <w:p w:rsidR="00912E58" w:rsidRPr="0099023A" w:rsidRDefault="00912E58" w:rsidP="00774D49">
                        <w:pPr>
                          <w:pStyle w:val="ListParagraph1"/>
                          <w:numPr>
                            <w:ilvl w:val="0"/>
                            <w:numId w:val="21"/>
                          </w:numPr>
                          <w:ind w:left="284" w:hanging="284"/>
                          <w:rPr>
                            <w:lang w:val="nb-NO"/>
                          </w:rPr>
                        </w:pPr>
                        <w:r w:rsidRPr="0099023A">
                          <w:rPr>
                            <w:lang w:val="nb-NO"/>
                          </w:rPr>
                          <w:t>Sjellje efikase në administratën publike?</w:t>
                        </w:r>
                      </w:p>
                    </w:txbxContent>
                  </v:textbox>
                </v:shape>
                <v:shape id="Text Box 71" o:spid="_x0000_s1084" type="#_x0000_t202" style="position:absolute;width:19259;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" fillcolor="#769535" strokecolor="#9bbb59">
                  <v:fill color2="#9cc746" rotate="t" angle="180" colors="0 #769535;52429f #9bc348;1 #9cc746" focus="100%" type="gradient">
                    <o:fill v:ext="view" type="gradientUnscaled"/>
                  </v:fill>
                  <v:shadow on="t" color="black" opacity="22936f" origin=",.5" offset="0,.63889mm"/>
                  <v:textbox>
                    <w:txbxContent>
                      <w:p w:rsidR="00912E58" w:rsidRPr="00C5151D" w:rsidRDefault="00912E58" w:rsidP="00D41C2F">
                        <w:pPr>
                          <w:jc w:val="center"/>
                          <w:rPr>
                            <w:b/>
                            <w:color w:val="000000"/>
                          </w:rPr>
                        </w:pPr>
                        <w:r w:rsidRPr="00C5151D">
                          <w:rPr>
                            <w:b/>
                            <w:color w:val="000000"/>
                          </w:rPr>
                          <w:t>DH</w:t>
                        </w:r>
                        <w:r>
                          <w:rPr>
                            <w:b/>
                            <w:color w:val="000000"/>
                          </w:rPr>
                          <w:t>Ë</w:t>
                        </w:r>
                        <w:r w:rsidRPr="00C5151D">
                          <w:rPr>
                            <w:b/>
                            <w:color w:val="000000"/>
                          </w:rPr>
                          <w:t>NIE SHEMBUJSH</w:t>
                        </w:r>
                      </w:p>
                    </w:txbxContent>
                  </v:textbox>
                </v:shape>
              </v:group>
              <v:shapetype id="_x0000_t32" coordsize="21600,21600" o:spt="32" o:oned="t" path="m,l21600,21600e" filled="f">
                <v:path arrowok="t" fillok="f" o:connecttype="none"/>
                <o:lock v:ext="edit" shapetype="t"/>
              </v:shapetype>
              <v:shape id="Straight Arrow Connector 72" o:spid="_x0000_s1085" type="#_x0000_t32" style="position:absolute;left:17397;top:15941;width:7040;height:74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" strokecolor="#9bbb59" strokeweight="3pt">
                <v:stroke endarrow="classic" endarrowwidth="wide" endarrowlength="long"/>
                <v:shadow on="t" color="black" opacity="22936f" origin=",.5" offset="0,.63889mm"/>
              </v:shape>
              <v:shape id="Straight Arrow Connector 73" o:spid="_x0000_s1086" type="#_x0000_t32" style="position:absolute;left:32772;top:16103;width:7445;height:785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" strokecolor="#9bbb59" strokeweight="3pt">
                <v:stroke endarrow="classic" endarrowwidth="wide" endarrowlength="long"/>
                <v:shadow on="t" color="black" opacity="22936f" origin=",.5" offset="0,.63889mm"/>
              </v:shape>
              <v:shape id="Straight Arrow Connector 74" o:spid="_x0000_s1087" type="#_x0000_t32" style="position:absolute;left:16184;top:30668;width:5823;height:40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" strokecolor="#9bbb59" strokeweight="3pt">
                <v:stroke endarrow="classic" endarrowwidth="wide" endarrowlength="long"/>
                <v:shadow on="t" color="black" opacity="22936f" origin=",.5" offset="0,.63889mm"/>
              </v:shape>
              <v:shape id="Straight Arrow Connector 75" o:spid="_x0000_s1088" type="#_x0000_t32" style="position:absolute;left:34472;top:31154;width:6873;height:4121;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" strokecolor="#9bbb59" strokeweight="3pt">
                <v:stroke endarrow="classic" endarrowwidth="wide" endarrowlength="long"/>
                <v:shadow on="t" color="black" opacity="22936f" origin=",.5" offset="0,.63889mm"/>
              </v:shape>
              <v:shape id="Straight Arrow Connector 76" o:spid="_x0000_s1089" type="#_x0000_t32" style="position:absolute;left:28483;top:35200;width:0;height:540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" strokecolor="#9bbb59" strokeweight="3pt">
                <v:stroke endarrow="classic" endarrowwidth="wide" endarrowlength="long"/>
                <v:shadow on="t" color="black" opacity="22936f" origin=",.5" offset="0,.63889mm"/>
              </v:shape>
            </v:group>
            <v:rect id="Rectangle 77" o:spid="_x0000_s1090" style="position:absolute;width:58139;height:517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" filled="f" strokecolor="#4e6128"/>
          </v:group>
        </w:pict>
      </w:r>
    </w:p>
    <w:p w:rsidR="00D41C2F" w:rsidRPr="00FF60CC" w:rsidRDefault="00D41C2F" w:rsidP="00D41C2F">
      <w:pPr>
        <w:jc w:val="both"/>
        <w:rPr>
          <w:rFonts w:ascii="Calibri" w:eastAsia="Calibri" w:hAnsi="Calibri" w:cs="Calibri"/>
        </w:rPr>
      </w:pPr>
    </w:p>
    <w:p w:rsidR="00D41C2F" w:rsidRPr="00FF60CC" w:rsidRDefault="00D41C2F" w:rsidP="00D41C2F">
      <w:pPr>
        <w:jc w:val="both"/>
        <w:rPr>
          <w:rFonts w:ascii="Calibri" w:eastAsia="Calibri" w:hAnsi="Calibri" w:cs="Calibri"/>
        </w:rPr>
      </w:pPr>
    </w:p>
    <w:p w:rsidR="00D41C2F" w:rsidRPr="00FF60CC" w:rsidRDefault="00D41C2F" w:rsidP="00D41C2F">
      <w:pPr>
        <w:jc w:val="both"/>
        <w:rPr>
          <w:rFonts w:ascii="Calibri" w:eastAsia="Calibri" w:hAnsi="Calibri" w:cs="Calibri"/>
        </w:rPr>
      </w:pPr>
    </w:p>
    <w:p w:rsidR="00D41C2F" w:rsidRPr="00FF60CC" w:rsidRDefault="00D41C2F" w:rsidP="00D41C2F">
      <w:pPr>
        <w:jc w:val="both"/>
        <w:rPr>
          <w:rFonts w:ascii="Calibri" w:eastAsia="Calibri" w:hAnsi="Calibri" w:cs="Calibri"/>
        </w:rPr>
      </w:pPr>
    </w:p>
    <w:p w:rsidR="00D41C2F" w:rsidRPr="00FF60CC" w:rsidRDefault="00D41C2F" w:rsidP="00D41C2F">
      <w:pPr>
        <w:jc w:val="both"/>
        <w:rPr>
          <w:rFonts w:ascii="Calibri" w:eastAsia="Calibri" w:hAnsi="Calibri" w:cs="Calibri"/>
        </w:rPr>
      </w:pPr>
    </w:p>
    <w:p w:rsidR="00D41C2F" w:rsidRPr="00FF60CC" w:rsidRDefault="00D41C2F" w:rsidP="00D41C2F">
      <w:pPr>
        <w:jc w:val="both"/>
        <w:rPr>
          <w:rFonts w:ascii="Calibri" w:eastAsia="Calibri" w:hAnsi="Calibri" w:cs="Calibri"/>
        </w:rPr>
      </w:pPr>
    </w:p>
    <w:p w:rsidR="00D41C2F" w:rsidRPr="00FF60CC" w:rsidRDefault="00D41C2F" w:rsidP="00D41C2F">
      <w:pPr>
        <w:jc w:val="both"/>
        <w:rPr>
          <w:rFonts w:ascii="Calibri" w:eastAsia="Calibri" w:hAnsi="Calibri" w:cs="Calibri"/>
        </w:rPr>
      </w:pPr>
    </w:p>
    <w:p w:rsidR="00D41C2F" w:rsidRPr="00FF60CC" w:rsidRDefault="00D41C2F" w:rsidP="00D41C2F">
      <w:pPr>
        <w:jc w:val="both"/>
        <w:rPr>
          <w:rFonts w:ascii="Calibri" w:eastAsia="Calibri" w:hAnsi="Calibri" w:cs="Calibri"/>
        </w:rPr>
      </w:pPr>
    </w:p>
    <w:p w:rsidR="00D41C2F" w:rsidRPr="00FF60CC" w:rsidRDefault="00D41C2F" w:rsidP="00D41C2F">
      <w:pPr>
        <w:jc w:val="both"/>
        <w:rPr>
          <w:rFonts w:ascii="Calibri" w:eastAsia="Calibri" w:hAnsi="Calibri" w:cs="Calibri"/>
        </w:rPr>
      </w:pPr>
    </w:p>
    <w:p w:rsidR="00D41C2F" w:rsidRPr="00FF60CC" w:rsidRDefault="00D41C2F" w:rsidP="00D41C2F">
      <w:pPr>
        <w:jc w:val="both"/>
        <w:rPr>
          <w:rFonts w:ascii="Calibri" w:eastAsia="Calibri" w:hAnsi="Calibri" w:cs="Calibri"/>
        </w:rPr>
      </w:pPr>
    </w:p>
    <w:p w:rsidR="00D41C2F" w:rsidRPr="00FF60CC" w:rsidRDefault="00D41C2F" w:rsidP="00D41C2F">
      <w:pPr>
        <w:jc w:val="both"/>
        <w:rPr>
          <w:rFonts w:ascii="Calibri" w:eastAsia="Calibri" w:hAnsi="Calibri" w:cs="Calibri"/>
        </w:rPr>
      </w:pPr>
    </w:p>
    <w:p w:rsidR="00D41C2F" w:rsidRPr="00FF60CC" w:rsidRDefault="00D41C2F" w:rsidP="00D41C2F">
      <w:pPr>
        <w:jc w:val="both"/>
        <w:rPr>
          <w:rFonts w:ascii="Calibri" w:eastAsia="Calibri" w:hAnsi="Calibri" w:cs="Calibri"/>
        </w:rPr>
      </w:pPr>
    </w:p>
    <w:p w:rsidR="00D41C2F" w:rsidRPr="00FF60CC" w:rsidRDefault="00D41C2F" w:rsidP="00D41C2F">
      <w:pPr>
        <w:jc w:val="both"/>
        <w:rPr>
          <w:rFonts w:ascii="Calibri" w:eastAsia="Calibri" w:hAnsi="Calibri" w:cs="Calibri"/>
        </w:rPr>
      </w:pPr>
    </w:p>
    <w:p w:rsidR="00D41C2F" w:rsidRPr="00FF60CC" w:rsidRDefault="00D41C2F" w:rsidP="00D41C2F">
      <w:pPr>
        <w:jc w:val="both"/>
        <w:rPr>
          <w:rFonts w:ascii="Calibri" w:eastAsia="Calibri" w:hAnsi="Calibri" w:cs="Calibri"/>
        </w:rPr>
      </w:pPr>
    </w:p>
    <w:p w:rsidR="00D41C2F" w:rsidRPr="00FF60CC" w:rsidRDefault="00D41C2F" w:rsidP="00D41C2F">
      <w:pPr>
        <w:jc w:val="both"/>
        <w:rPr>
          <w:rFonts w:ascii="Calibri" w:eastAsia="Calibri" w:hAnsi="Calibri" w:cs="Calibri"/>
        </w:rPr>
      </w:pPr>
    </w:p>
    <w:p w:rsidR="00D41C2F" w:rsidRPr="003C7133" w:rsidRDefault="003C7133" w:rsidP="00D41C2F">
      <w:pPr>
        <w:pStyle w:val="Heading4"/>
        <w:rPr>
          <w:rFonts w:asciiTheme="minorHAnsi" w:hAnsiTheme="minorHAnsi" w:cstheme="minorHAnsi"/>
          <w:i w:val="0"/>
          <w:color w:val="auto"/>
          <w:lang w:val="de-DE" w:eastAsia="de-DE"/>
        </w:rPr>
      </w:pPr>
      <w:bookmarkStart w:id="125" w:name="_Toc468311389"/>
      <w:bookmarkStart w:id="126" w:name="_Toc468747522"/>
      <w:r>
        <w:rPr>
          <w:rFonts w:asciiTheme="minorHAnsi" w:hAnsiTheme="minorHAnsi" w:cstheme="minorHAnsi"/>
          <w:i w:val="0"/>
          <w:color w:val="auto"/>
          <w:lang w:val="de-DE" w:eastAsia="de-DE"/>
        </w:rPr>
        <w:t>Figura 25</w:t>
      </w:r>
      <w:r w:rsidR="00D41C2F" w:rsidRPr="003C7133">
        <w:rPr>
          <w:rFonts w:asciiTheme="minorHAnsi" w:hAnsiTheme="minorHAnsi" w:cstheme="minorHAnsi"/>
          <w:i w:val="0"/>
          <w:color w:val="auto"/>
          <w:lang w:val="de-DE" w:eastAsia="de-DE"/>
        </w:rPr>
        <w:t xml:space="preserve"> Detyrat e programit të parandalimit të mbeturinave</w:t>
      </w:r>
      <w:bookmarkEnd w:id="125"/>
      <w:bookmarkEnd w:id="126"/>
    </w:p>
    <w:p w:rsidR="00D41C2F" w:rsidRPr="00F06957" w:rsidRDefault="00D41C2F" w:rsidP="00D41C2F">
      <w:pPr>
        <w:jc w:val="both"/>
        <w:rPr>
          <w:rFonts w:ascii="Calibri" w:eastAsia="Calibri" w:hAnsi="Calibri" w:cs="Calibri"/>
        </w:rPr>
      </w:pPr>
      <w:r>
        <w:rPr>
          <w:rFonts w:ascii="Calibri" w:eastAsia="Calibri" w:hAnsi="Calibri" w:cs="Calibri"/>
        </w:rPr>
        <w:t>[Burimi: adoptuar nga Jackon 2005</w:t>
      </w:r>
      <w:r w:rsidRPr="00F06957">
        <w:rPr>
          <w:rStyle w:val="FootnoteReference"/>
          <w:rFonts w:ascii="Calibri" w:eastAsia="Calibri" w:hAnsi="Calibri" w:cs="Calibri"/>
        </w:rPr>
        <w:footnoteReference w:id="15"/>
      </w:r>
      <w:r w:rsidRPr="00F06957">
        <w:rPr>
          <w:rFonts w:ascii="Calibri" w:eastAsia="Calibri" w:hAnsi="Calibri" w:cs="Calibri"/>
          <w:lang w:val="it-IT"/>
        </w:rPr>
        <w:t>]</w:t>
      </w:r>
    </w:p>
    <w:p w:rsidR="00D41C2F" w:rsidRPr="00E03715" w:rsidRDefault="00D41C2F" w:rsidP="00D41C2F">
      <w:pPr>
        <w:jc w:val="both"/>
        <w:rPr>
          <w:rFonts w:ascii="Calibri" w:eastAsia="Calibri" w:hAnsi="Calibri" w:cs="Calibri"/>
          <w:sz w:val="24"/>
          <w:szCs w:val="24"/>
          <w:lang w:val="it-IT"/>
        </w:rPr>
      </w:pPr>
      <w:r w:rsidRPr="00E03715">
        <w:rPr>
          <w:rFonts w:ascii="Calibri" w:eastAsia="Calibri" w:hAnsi="Calibri" w:cs="Calibri"/>
          <w:sz w:val="24"/>
          <w:szCs w:val="24"/>
          <w:lang w:val="it-IT"/>
        </w:rPr>
        <w:t>Nisur nga sa më lart komuna duhet të hartojë dhe promovojë një strategji p</w:t>
      </w:r>
      <w:r w:rsidRPr="00E03715">
        <w:rPr>
          <w:rFonts w:ascii="Calibri" w:hAnsi="Calibri" w:cs="Calibri"/>
          <w:sz w:val="24"/>
          <w:szCs w:val="24"/>
          <w:lang w:val="it-IT"/>
        </w:rPr>
        <w:t>ë</w:t>
      </w:r>
      <w:r w:rsidRPr="00E03715">
        <w:rPr>
          <w:rFonts w:ascii="Calibri" w:eastAsia="Calibri" w:hAnsi="Calibri" w:cs="Calibri"/>
          <w:sz w:val="24"/>
          <w:szCs w:val="24"/>
          <w:lang w:val="it-IT"/>
        </w:rPr>
        <w:t>r parandalimin e gjenerimit t</w:t>
      </w:r>
      <w:r w:rsidRPr="00E03715">
        <w:rPr>
          <w:rFonts w:ascii="Calibri" w:hAnsi="Calibri" w:cs="Calibri"/>
          <w:sz w:val="24"/>
          <w:szCs w:val="24"/>
          <w:lang w:val="it-IT"/>
        </w:rPr>
        <w:t>ë</w:t>
      </w:r>
      <w:r w:rsidRPr="00E03715">
        <w:rPr>
          <w:rFonts w:ascii="Calibri" w:eastAsia="Calibri" w:hAnsi="Calibri" w:cs="Calibri"/>
          <w:sz w:val="24"/>
          <w:szCs w:val="24"/>
          <w:lang w:val="it-IT"/>
        </w:rPr>
        <w:t xml:space="preserve"> mbeturinave bazuar në tre shtylla kryesore: i) Programet e informimit; ii) Programet e promovimit; iii) Programet rregullatore. Në figurën më poshtë mundosohet një informacion më i zgjeruar në lidhje me tre shtyllat e kësaj stra</w:t>
      </w:r>
      <w:r>
        <w:rPr>
          <w:rFonts w:ascii="Calibri" w:eastAsia="Calibri" w:hAnsi="Calibri" w:cs="Calibri"/>
          <w:sz w:val="24"/>
          <w:szCs w:val="24"/>
          <w:lang w:val="it-IT"/>
        </w:rPr>
        <w:t>te</w:t>
      </w:r>
      <w:r w:rsidRPr="00E03715">
        <w:rPr>
          <w:rFonts w:ascii="Calibri" w:eastAsia="Calibri" w:hAnsi="Calibri" w:cs="Calibri"/>
          <w:sz w:val="24"/>
          <w:szCs w:val="24"/>
          <w:lang w:val="it-IT"/>
        </w:rPr>
        <w:t>gjie:</w:t>
      </w:r>
    </w:p>
    <w:p w:rsidR="00D41C2F" w:rsidRPr="00FF60CC" w:rsidRDefault="00D41C2F" w:rsidP="00D41C2F">
      <w:pPr>
        <w:jc w:val="both"/>
        <w:rPr>
          <w:rFonts w:ascii="Calibri" w:eastAsia="Calibri" w:hAnsi="Calibri" w:cs="Calibri"/>
          <w:lang w:val="it-IT"/>
        </w:rPr>
      </w:pPr>
      <w:r>
        <w:rPr>
          <w:rFonts w:ascii="Calibri" w:eastAsia="Calibri" w:hAnsi="Calibri" w:cs="Calibri"/>
          <w:noProof/>
        </w:rPr>
        <w:lastRenderedPageBreak/>
        <w:drawing>
          <wp:inline distT="0" distB="0" distL="0" distR="0">
            <wp:extent cx="5631873" cy="3325091"/>
            <wp:effectExtent l="95250" t="0" r="64077" b="0"/>
            <wp:docPr id="286" name="Diagram 2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D41C2F" w:rsidRPr="003C7133" w:rsidRDefault="00D41C2F" w:rsidP="00D41C2F">
      <w:pPr>
        <w:pStyle w:val="Heading4"/>
        <w:rPr>
          <w:rFonts w:asciiTheme="minorHAnsi" w:hAnsiTheme="minorHAnsi" w:cstheme="minorHAnsi"/>
          <w:i w:val="0"/>
          <w:color w:val="auto"/>
          <w:lang w:val="de-DE" w:eastAsia="de-DE"/>
        </w:rPr>
      </w:pPr>
      <w:bookmarkStart w:id="127" w:name="_Toc468311390"/>
      <w:bookmarkStart w:id="128" w:name="_Toc468747523"/>
      <w:r w:rsidRPr="003C7133">
        <w:rPr>
          <w:rFonts w:asciiTheme="minorHAnsi" w:hAnsiTheme="minorHAnsi" w:cstheme="minorHAnsi"/>
          <w:i w:val="0"/>
          <w:color w:val="auto"/>
          <w:lang w:val="de-DE" w:eastAsia="de-DE"/>
        </w:rPr>
        <w:t>Figura 2</w:t>
      </w:r>
      <w:r w:rsidR="003C7133">
        <w:rPr>
          <w:rFonts w:asciiTheme="minorHAnsi" w:hAnsiTheme="minorHAnsi" w:cstheme="minorHAnsi"/>
          <w:i w:val="0"/>
          <w:color w:val="auto"/>
          <w:lang w:val="de-DE" w:eastAsia="de-DE"/>
        </w:rPr>
        <w:t>6</w:t>
      </w:r>
      <w:r w:rsidRPr="003C7133">
        <w:rPr>
          <w:rFonts w:asciiTheme="minorHAnsi" w:hAnsiTheme="minorHAnsi" w:cstheme="minorHAnsi"/>
          <w:i w:val="0"/>
          <w:color w:val="auto"/>
          <w:lang w:val="de-DE" w:eastAsia="de-DE"/>
        </w:rPr>
        <w:t xml:space="preserve"> Kategoritë e Strategjisë për parandalimin e mbeturinave</w:t>
      </w:r>
      <w:bookmarkEnd w:id="127"/>
      <w:bookmarkEnd w:id="128"/>
      <w:r w:rsidRPr="003C7133">
        <w:rPr>
          <w:rFonts w:asciiTheme="minorHAnsi" w:hAnsiTheme="minorHAnsi" w:cstheme="minorHAnsi"/>
          <w:i w:val="0"/>
          <w:color w:val="auto"/>
          <w:lang w:val="de-DE" w:eastAsia="de-DE"/>
        </w:rPr>
        <w:t xml:space="preserve"> </w:t>
      </w:r>
    </w:p>
    <w:p w:rsidR="00D41C2F" w:rsidRPr="00FF60CC" w:rsidRDefault="00D41C2F" w:rsidP="00D41C2F">
      <w:pPr>
        <w:autoSpaceDE w:val="0"/>
        <w:autoSpaceDN w:val="0"/>
        <w:adjustRightInd w:val="0"/>
        <w:jc w:val="both"/>
        <w:rPr>
          <w:rFonts w:ascii="Calibri" w:eastAsia="Calibri" w:hAnsi="Calibri" w:cs="Calibri"/>
        </w:rPr>
      </w:pPr>
      <w:r>
        <w:rPr>
          <w:rFonts w:ascii="Calibri" w:eastAsia="Calibri" w:hAnsi="Calibri" w:cs="Calibri"/>
        </w:rPr>
        <w:t>[Burimi: zhvilluar nga autori]</w:t>
      </w:r>
    </w:p>
    <w:p w:rsidR="00D41C2F" w:rsidRPr="000822F5" w:rsidRDefault="00D41C2F" w:rsidP="00D41C2F">
      <w:pPr>
        <w:spacing w:after="0"/>
        <w:jc w:val="both"/>
        <w:rPr>
          <w:rFonts w:ascii="Calibri" w:hAnsi="Calibri" w:cs="Calibri"/>
          <w:sz w:val="24"/>
          <w:szCs w:val="24"/>
          <w:lang w:val="it-IT"/>
        </w:rPr>
      </w:pPr>
      <w:r w:rsidRPr="000822F5">
        <w:rPr>
          <w:rFonts w:ascii="Calibri" w:hAnsi="Calibri" w:cs="Calibri"/>
          <w:sz w:val="24"/>
          <w:szCs w:val="24"/>
          <w:lang w:val="it-IT"/>
        </w:rPr>
        <w:t>Disa prej masave kryesore q</w:t>
      </w:r>
      <w:r>
        <w:rPr>
          <w:rFonts w:ascii="Calibri" w:hAnsi="Calibri" w:cs="Calibri"/>
          <w:sz w:val="24"/>
          <w:szCs w:val="24"/>
          <w:lang w:val="it-IT"/>
        </w:rPr>
        <w:t>ë</w:t>
      </w:r>
      <w:r w:rsidRPr="000822F5">
        <w:rPr>
          <w:rFonts w:ascii="Calibri" w:hAnsi="Calibri" w:cs="Calibri"/>
          <w:sz w:val="24"/>
          <w:szCs w:val="24"/>
          <w:lang w:val="it-IT"/>
        </w:rPr>
        <w:t xml:space="preserve"> komuna mund t</w:t>
      </w:r>
      <w:r>
        <w:rPr>
          <w:rFonts w:ascii="Calibri" w:hAnsi="Calibri" w:cs="Calibri"/>
          <w:sz w:val="24"/>
          <w:szCs w:val="24"/>
          <w:lang w:val="it-IT"/>
        </w:rPr>
        <w:t>ë</w:t>
      </w:r>
      <w:r w:rsidRPr="000822F5">
        <w:rPr>
          <w:rFonts w:ascii="Calibri" w:hAnsi="Calibri" w:cs="Calibri"/>
          <w:sz w:val="24"/>
          <w:szCs w:val="24"/>
          <w:lang w:val="it-IT"/>
        </w:rPr>
        <w:t xml:space="preserve"> zhvilloj</w:t>
      </w:r>
      <w:r>
        <w:rPr>
          <w:rFonts w:ascii="Calibri" w:hAnsi="Calibri" w:cs="Calibri"/>
          <w:sz w:val="24"/>
          <w:szCs w:val="24"/>
          <w:lang w:val="it-IT"/>
        </w:rPr>
        <w:t>ë</w:t>
      </w:r>
      <w:r w:rsidRPr="000822F5">
        <w:rPr>
          <w:rFonts w:ascii="Calibri" w:hAnsi="Calibri" w:cs="Calibri"/>
          <w:sz w:val="24"/>
          <w:szCs w:val="24"/>
          <w:lang w:val="it-IT"/>
        </w:rPr>
        <w:t xml:space="preserve"> jan</w:t>
      </w:r>
      <w:r>
        <w:rPr>
          <w:rFonts w:ascii="Calibri" w:hAnsi="Calibri" w:cs="Calibri"/>
          <w:sz w:val="24"/>
          <w:szCs w:val="24"/>
          <w:lang w:val="it-IT"/>
        </w:rPr>
        <w:t>ë</w:t>
      </w:r>
      <w:r w:rsidRPr="000822F5">
        <w:rPr>
          <w:rFonts w:ascii="Calibri" w:hAnsi="Calibri" w:cs="Calibri"/>
          <w:sz w:val="24"/>
          <w:szCs w:val="24"/>
          <w:lang w:val="it-IT"/>
        </w:rPr>
        <w:t xml:space="preserve">: </w:t>
      </w:r>
    </w:p>
    <w:p w:rsidR="00D41C2F" w:rsidRPr="000822F5" w:rsidRDefault="00D41C2F" w:rsidP="00774D49">
      <w:pPr>
        <w:pStyle w:val="ListParagraph1"/>
        <w:numPr>
          <w:ilvl w:val="0"/>
          <w:numId w:val="27"/>
        </w:numPr>
        <w:spacing w:line="276" w:lineRule="auto"/>
        <w:ind w:left="360"/>
        <w:jc w:val="both"/>
        <w:rPr>
          <w:rFonts w:ascii="Calibri" w:hAnsi="Calibri" w:cs="Calibri"/>
          <w:b/>
          <w:lang w:val="it-IT"/>
        </w:rPr>
      </w:pPr>
      <w:r w:rsidRPr="000822F5">
        <w:rPr>
          <w:rFonts w:ascii="Calibri" w:hAnsi="Calibri" w:cs="Calibri"/>
          <w:lang w:val="it-IT"/>
        </w:rPr>
        <w:t>Ndërtimi i kapaciteteve brenda komun</w:t>
      </w:r>
      <w:r>
        <w:rPr>
          <w:rFonts w:ascii="Calibri" w:hAnsi="Calibri" w:cs="Calibri"/>
          <w:lang w:val="it-IT"/>
        </w:rPr>
        <w:t>ë</w:t>
      </w:r>
      <w:r w:rsidRPr="000822F5">
        <w:rPr>
          <w:rFonts w:ascii="Calibri" w:hAnsi="Calibri" w:cs="Calibri"/>
          <w:lang w:val="it-IT"/>
        </w:rPr>
        <w:t>s p</w:t>
      </w:r>
      <w:r>
        <w:rPr>
          <w:rFonts w:ascii="Calibri" w:hAnsi="Calibri" w:cs="Calibri"/>
          <w:lang w:val="it-IT"/>
        </w:rPr>
        <w:t>ë</w:t>
      </w:r>
      <w:r w:rsidRPr="000822F5">
        <w:rPr>
          <w:rFonts w:ascii="Calibri" w:hAnsi="Calibri" w:cs="Calibri"/>
          <w:lang w:val="it-IT"/>
        </w:rPr>
        <w:t>r t</w:t>
      </w:r>
      <w:r>
        <w:rPr>
          <w:rFonts w:ascii="Calibri" w:hAnsi="Calibri" w:cs="Calibri"/>
          <w:lang w:val="it-IT"/>
        </w:rPr>
        <w:t>ë</w:t>
      </w:r>
      <w:r w:rsidRPr="000822F5">
        <w:rPr>
          <w:rFonts w:ascii="Calibri" w:hAnsi="Calibri" w:cs="Calibri"/>
          <w:lang w:val="it-IT"/>
        </w:rPr>
        <w:t xml:space="preserve"> asistuar aktivitetet e parandalimit të gjenerimit të mbeturinave për komunitetin dhe aktivitetet tregëtare</w:t>
      </w:r>
    </w:p>
    <w:p w:rsidR="00D41C2F" w:rsidRPr="000822F5" w:rsidRDefault="00D41C2F" w:rsidP="00774D49">
      <w:pPr>
        <w:pStyle w:val="ListParagraph1"/>
        <w:numPr>
          <w:ilvl w:val="0"/>
          <w:numId w:val="27"/>
        </w:numPr>
        <w:spacing w:line="276" w:lineRule="auto"/>
        <w:ind w:left="360"/>
        <w:jc w:val="both"/>
        <w:rPr>
          <w:rFonts w:ascii="Calibri" w:hAnsi="Calibri" w:cs="Calibri"/>
          <w:lang w:val="it-IT"/>
        </w:rPr>
      </w:pPr>
      <w:r w:rsidRPr="000822F5">
        <w:rPr>
          <w:rFonts w:ascii="Calibri" w:hAnsi="Calibri" w:cs="Calibri"/>
          <w:lang w:val="it-IT"/>
        </w:rPr>
        <w:t>Analiza i gjenerimit të mbeturinave n</w:t>
      </w:r>
      <w:r>
        <w:rPr>
          <w:rFonts w:ascii="Calibri" w:hAnsi="Calibri" w:cs="Calibri"/>
          <w:lang w:val="it-IT"/>
        </w:rPr>
        <w:t>ë</w:t>
      </w:r>
      <w:r w:rsidRPr="000822F5">
        <w:rPr>
          <w:rFonts w:ascii="Calibri" w:hAnsi="Calibri" w:cs="Calibri"/>
          <w:lang w:val="it-IT"/>
        </w:rPr>
        <w:t xml:space="preserve"> territorin e komun</w:t>
      </w:r>
      <w:r>
        <w:rPr>
          <w:rFonts w:ascii="Calibri" w:hAnsi="Calibri" w:cs="Calibri"/>
          <w:lang w:val="it-IT"/>
        </w:rPr>
        <w:t>ë</w:t>
      </w:r>
      <w:r w:rsidRPr="000822F5">
        <w:rPr>
          <w:rFonts w:ascii="Calibri" w:hAnsi="Calibri" w:cs="Calibri"/>
          <w:lang w:val="it-IT"/>
        </w:rPr>
        <w:t xml:space="preserve">s </w:t>
      </w:r>
    </w:p>
    <w:p w:rsidR="00D41C2F" w:rsidRPr="000822F5" w:rsidRDefault="00D41C2F" w:rsidP="00774D49">
      <w:pPr>
        <w:pStyle w:val="ListParagraph1"/>
        <w:numPr>
          <w:ilvl w:val="0"/>
          <w:numId w:val="27"/>
        </w:numPr>
        <w:spacing w:line="276" w:lineRule="auto"/>
        <w:ind w:left="360"/>
        <w:jc w:val="both"/>
        <w:rPr>
          <w:rFonts w:ascii="Calibri" w:hAnsi="Calibri" w:cs="Calibri"/>
          <w:lang w:val="it-IT"/>
        </w:rPr>
      </w:pPr>
      <w:r w:rsidRPr="000822F5">
        <w:rPr>
          <w:rFonts w:ascii="Calibri" w:hAnsi="Calibri" w:cs="Calibri"/>
          <w:lang w:val="it-IT"/>
        </w:rPr>
        <w:t>Përgatitja e fushatave për parandalimin e mbeturiave bazuar në kushtet lokale</w:t>
      </w:r>
    </w:p>
    <w:p w:rsidR="00D41C2F" w:rsidRPr="000822F5" w:rsidRDefault="00D41C2F" w:rsidP="00774D49">
      <w:pPr>
        <w:pStyle w:val="ListParagraph1"/>
        <w:numPr>
          <w:ilvl w:val="0"/>
          <w:numId w:val="27"/>
        </w:numPr>
        <w:spacing w:line="276" w:lineRule="auto"/>
        <w:ind w:left="360"/>
        <w:jc w:val="both"/>
        <w:rPr>
          <w:rFonts w:ascii="Calibri" w:hAnsi="Calibri" w:cs="Calibri"/>
          <w:lang w:val="it-IT"/>
        </w:rPr>
      </w:pPr>
      <w:r w:rsidRPr="000822F5">
        <w:rPr>
          <w:rFonts w:ascii="Calibri" w:hAnsi="Calibri" w:cs="Calibri"/>
          <w:lang w:val="it-IT"/>
        </w:rPr>
        <w:t xml:space="preserve">Hartimi dhe prezantimi i iniciativave drejtuar amviserive, bizneseve dhe autoriteteve lokale për reduktimin e gjenerimit të mbeturinave </w:t>
      </w:r>
    </w:p>
    <w:p w:rsidR="00D41C2F" w:rsidRPr="000822F5" w:rsidRDefault="00D41C2F" w:rsidP="00774D49">
      <w:pPr>
        <w:pStyle w:val="ListParagraph1"/>
        <w:numPr>
          <w:ilvl w:val="0"/>
          <w:numId w:val="27"/>
        </w:numPr>
        <w:autoSpaceDE w:val="0"/>
        <w:autoSpaceDN w:val="0"/>
        <w:adjustRightInd w:val="0"/>
        <w:spacing w:line="276" w:lineRule="auto"/>
        <w:ind w:left="360"/>
        <w:jc w:val="both"/>
        <w:rPr>
          <w:rFonts w:ascii="Calibri" w:hAnsi="Calibri" w:cs="Calibri"/>
          <w:lang w:val="it-IT"/>
        </w:rPr>
      </w:pPr>
      <w:r w:rsidRPr="000822F5">
        <w:rPr>
          <w:rFonts w:ascii="Calibri" w:hAnsi="Calibri" w:cs="Calibri"/>
          <w:lang w:val="it-IT"/>
        </w:rPr>
        <w:t xml:space="preserve">Programi për parandalimin e mbeturinave nga amballazhi – ndihmon bizneset për të minimizuar përdorimin e materialeve të amballazhit  </w:t>
      </w:r>
    </w:p>
    <w:p w:rsidR="00D41C2F" w:rsidRPr="000822F5" w:rsidRDefault="00D41C2F" w:rsidP="00774D49">
      <w:pPr>
        <w:pStyle w:val="ListParagraph1"/>
        <w:numPr>
          <w:ilvl w:val="0"/>
          <w:numId w:val="27"/>
        </w:numPr>
        <w:spacing w:line="276" w:lineRule="auto"/>
        <w:ind w:left="360"/>
        <w:jc w:val="both"/>
        <w:rPr>
          <w:rFonts w:ascii="Calibri" w:hAnsi="Calibri" w:cs="Calibri"/>
          <w:lang w:val="it-IT"/>
        </w:rPr>
      </w:pPr>
      <w:r w:rsidRPr="000822F5">
        <w:rPr>
          <w:rFonts w:ascii="Calibri" w:hAnsi="Calibri" w:cs="Calibri"/>
          <w:lang w:val="it-IT"/>
        </w:rPr>
        <w:t>Programi për minimizimin e mbeturinave në ambientet e punës dhe për të rritur përdorimin e materialeve të ndërtimit dhe riciklimin e tyre</w:t>
      </w:r>
    </w:p>
    <w:p w:rsidR="00D41C2F" w:rsidRPr="000822F5" w:rsidRDefault="00D41C2F" w:rsidP="00774D49">
      <w:pPr>
        <w:pStyle w:val="ListParagraph1"/>
        <w:numPr>
          <w:ilvl w:val="0"/>
          <w:numId w:val="27"/>
        </w:numPr>
        <w:spacing w:line="276" w:lineRule="auto"/>
        <w:ind w:left="360"/>
        <w:jc w:val="both"/>
        <w:rPr>
          <w:rFonts w:ascii="Calibri" w:hAnsi="Calibri" w:cs="Calibri"/>
          <w:lang w:val="it-IT"/>
        </w:rPr>
      </w:pPr>
      <w:r w:rsidRPr="000822F5">
        <w:rPr>
          <w:rFonts w:ascii="Calibri" w:hAnsi="Calibri" w:cs="Calibri"/>
          <w:lang w:val="it-IT"/>
        </w:rPr>
        <w:t>Prezantimi i skemave të menaxhimit mjedisor përbizneset lokale për të mbështetur reduktimin e mbeturinave</w:t>
      </w:r>
    </w:p>
    <w:p w:rsidR="00D41C2F" w:rsidRPr="000822F5" w:rsidRDefault="00D41C2F" w:rsidP="00774D49">
      <w:pPr>
        <w:pStyle w:val="ListParagraph1"/>
        <w:numPr>
          <w:ilvl w:val="0"/>
          <w:numId w:val="27"/>
        </w:numPr>
        <w:spacing w:line="276" w:lineRule="auto"/>
        <w:ind w:left="360"/>
        <w:jc w:val="both"/>
        <w:rPr>
          <w:rFonts w:ascii="Calibri" w:hAnsi="Calibri" w:cs="Calibri"/>
          <w:lang w:val="it-IT"/>
        </w:rPr>
      </w:pPr>
      <w:r w:rsidRPr="000822F5">
        <w:rPr>
          <w:rFonts w:ascii="Calibri" w:hAnsi="Calibri" w:cs="Calibri"/>
          <w:lang w:val="it-IT"/>
        </w:rPr>
        <w:t>Ndërtimi dhe mirëmbajtja e një platforme në faqen e internetit të komunve për parandalimin e gjenerimit të mbeturinave, duke dhënë informacionin e mëposhtëm:</w:t>
      </w:r>
    </w:p>
    <w:p w:rsidR="00D41C2F" w:rsidRPr="000822F5" w:rsidRDefault="00D41C2F" w:rsidP="00774D49">
      <w:pPr>
        <w:pStyle w:val="ListParagraph1"/>
        <w:numPr>
          <w:ilvl w:val="0"/>
          <w:numId w:val="26"/>
        </w:numPr>
        <w:spacing w:line="276" w:lineRule="auto"/>
        <w:ind w:left="720"/>
        <w:jc w:val="both"/>
        <w:rPr>
          <w:rFonts w:ascii="Calibri" w:hAnsi="Calibri" w:cs="Calibri"/>
          <w:lang w:val="it-IT"/>
        </w:rPr>
      </w:pPr>
      <w:r w:rsidRPr="000822F5">
        <w:rPr>
          <w:rFonts w:ascii="Calibri" w:hAnsi="Calibri" w:cs="Calibri"/>
          <w:lang w:val="it-IT"/>
        </w:rPr>
        <w:t>Shpjegime p</w:t>
      </w:r>
      <w:r>
        <w:rPr>
          <w:rFonts w:ascii="Calibri" w:hAnsi="Calibri" w:cs="Calibri"/>
          <w:lang w:val="it-IT"/>
        </w:rPr>
        <w:t>ë</w:t>
      </w:r>
      <w:r w:rsidRPr="000822F5">
        <w:rPr>
          <w:rFonts w:ascii="Calibri" w:hAnsi="Calibri" w:cs="Calibri"/>
          <w:lang w:val="it-IT"/>
        </w:rPr>
        <w:t>r principin e parandalimit të gjenerimit të mbeturinave: (përkufizimi, mjetet, instrumentat dhe mekanizmat për arritjen e tij)</w:t>
      </w:r>
    </w:p>
    <w:p w:rsidR="00D41C2F" w:rsidRPr="000822F5" w:rsidRDefault="00D41C2F" w:rsidP="00774D49">
      <w:pPr>
        <w:pStyle w:val="ListParagraph1"/>
        <w:numPr>
          <w:ilvl w:val="0"/>
          <w:numId w:val="26"/>
        </w:numPr>
        <w:spacing w:line="276" w:lineRule="auto"/>
        <w:ind w:left="720"/>
        <w:jc w:val="both"/>
        <w:rPr>
          <w:rFonts w:ascii="Calibri" w:hAnsi="Calibri" w:cs="Calibri"/>
          <w:lang w:val="it-IT"/>
        </w:rPr>
      </w:pPr>
      <w:r w:rsidRPr="000822F5">
        <w:rPr>
          <w:rFonts w:ascii="Calibri" w:hAnsi="Calibri" w:cs="Calibri"/>
          <w:lang w:val="it-IT"/>
        </w:rPr>
        <w:t>Guida për parandalimin e gjenerimit të mbeturinave në shtëpi dhe në zyra</w:t>
      </w:r>
    </w:p>
    <w:p w:rsidR="00D41C2F" w:rsidRPr="000822F5" w:rsidRDefault="00D41C2F" w:rsidP="00774D49">
      <w:pPr>
        <w:pStyle w:val="ListParagraph1"/>
        <w:numPr>
          <w:ilvl w:val="0"/>
          <w:numId w:val="26"/>
        </w:numPr>
        <w:spacing w:line="276" w:lineRule="auto"/>
        <w:ind w:left="720"/>
        <w:jc w:val="both"/>
        <w:rPr>
          <w:rFonts w:ascii="Calibri" w:hAnsi="Calibri" w:cs="Calibri"/>
          <w:lang w:val="it-IT"/>
        </w:rPr>
      </w:pPr>
      <w:r w:rsidRPr="000822F5">
        <w:rPr>
          <w:rFonts w:ascii="Calibri" w:hAnsi="Calibri" w:cs="Calibri"/>
          <w:lang w:val="it-IT"/>
        </w:rPr>
        <w:t>Guida për realizimin e kompostit individual</w:t>
      </w:r>
    </w:p>
    <w:p w:rsidR="00D41C2F" w:rsidRPr="000822F5" w:rsidRDefault="00D41C2F" w:rsidP="00774D49">
      <w:pPr>
        <w:pStyle w:val="ListParagraph1"/>
        <w:numPr>
          <w:ilvl w:val="0"/>
          <w:numId w:val="28"/>
        </w:numPr>
        <w:spacing w:line="276" w:lineRule="auto"/>
        <w:ind w:left="360"/>
        <w:jc w:val="both"/>
        <w:rPr>
          <w:rFonts w:ascii="Calibri" w:hAnsi="Calibri" w:cs="Calibri"/>
          <w:lang w:val="it-IT"/>
        </w:rPr>
      </w:pPr>
      <w:r w:rsidRPr="000822F5">
        <w:rPr>
          <w:rFonts w:ascii="Calibri" w:hAnsi="Calibri" w:cs="Calibri"/>
          <w:lang w:val="it-IT"/>
        </w:rPr>
        <w:t>Promovimi i përmirësimit të infrastrukturës për ripërdorimin e produkteve të ndryshme (ndërtimi i një rrjeti dyqanesh të dorës së dytë) shoqëruar me publikimin e udhëzuesëve për riparimin, riciklimin dhe rishitjen e produkteve.</w:t>
      </w:r>
    </w:p>
    <w:p w:rsidR="00D41C2F" w:rsidRDefault="00D41C2F" w:rsidP="00D41C2F">
      <w:pPr>
        <w:spacing w:after="0"/>
        <w:jc w:val="both"/>
        <w:rPr>
          <w:sz w:val="24"/>
          <w:szCs w:val="24"/>
          <w:lang w:val="en-GB" w:eastAsia="de-DE"/>
        </w:rPr>
      </w:pPr>
    </w:p>
    <w:p w:rsidR="00D41C2F" w:rsidRDefault="00D41C2F" w:rsidP="00D41C2F">
      <w:pPr>
        <w:spacing w:after="0"/>
        <w:jc w:val="both"/>
        <w:rPr>
          <w:sz w:val="24"/>
          <w:szCs w:val="24"/>
          <w:lang w:val="en-GB" w:eastAsia="de-DE"/>
        </w:rPr>
      </w:pPr>
      <w:r>
        <w:rPr>
          <w:sz w:val="24"/>
          <w:szCs w:val="24"/>
          <w:lang w:val="en-GB" w:eastAsia="de-DE"/>
        </w:rPr>
        <w:t xml:space="preserve">Në lidhje me fushatën e ndërgjegjësimit, një kosto e përafërt e llogaritet të jetë </w:t>
      </w:r>
      <w:r w:rsidRPr="003C7133">
        <w:rPr>
          <w:b/>
          <w:sz w:val="24"/>
          <w:szCs w:val="24"/>
          <w:lang w:val="en-GB" w:eastAsia="de-DE"/>
        </w:rPr>
        <w:t>24,00 euro</w:t>
      </w:r>
      <w:r>
        <w:rPr>
          <w:sz w:val="24"/>
          <w:szCs w:val="24"/>
          <w:lang w:val="en-GB" w:eastAsia="de-DE"/>
        </w:rPr>
        <w:t xml:space="preserve"> në vit, ku komuna duhet të: i) parashikojë anagazhimin e asistencës së jashtme për hartimin e tre programeve (informim, promovim dhe rregullator) për një peridhë kohore 30 ditë pune; ii) realizimin e këtyre programeve gjat gjithë vitit kalendarik, duke angazhuar 2 persona staf, të cilët duhet të dedikojnë 5 ditë pune në muaj për realizimin e secilit program. </w:t>
      </w:r>
    </w:p>
    <w:p w:rsidR="00D41C2F" w:rsidRPr="00D41C2F" w:rsidRDefault="00D41C2F" w:rsidP="00D41C2F">
      <w:pPr>
        <w:autoSpaceDE w:val="0"/>
        <w:autoSpaceDN w:val="0"/>
        <w:adjustRightInd w:val="0"/>
        <w:spacing w:after="120"/>
        <w:jc w:val="both"/>
        <w:rPr>
          <w:rFonts w:cs="MyriadPro-Regular"/>
          <w:sz w:val="24"/>
          <w:szCs w:val="24"/>
          <w:lang w:val="sq-AL"/>
        </w:rPr>
      </w:pPr>
    </w:p>
    <w:p w:rsidR="00E47DF8" w:rsidRPr="00E36B9F" w:rsidRDefault="00E47DF8" w:rsidP="00E47DF8">
      <w:pPr>
        <w:pStyle w:val="Heading2"/>
        <w:numPr>
          <w:ilvl w:val="1"/>
          <w:numId w:val="1"/>
        </w:numPr>
        <w:rPr>
          <w:rFonts w:asciiTheme="minorHAnsi" w:hAnsiTheme="minorHAnsi"/>
          <w:color w:val="auto"/>
          <w:sz w:val="24"/>
          <w:szCs w:val="24"/>
        </w:rPr>
      </w:pPr>
      <w:bookmarkStart w:id="129" w:name="_Toc468311120"/>
      <w:bookmarkStart w:id="130" w:name="_Toc468744060"/>
      <w:r>
        <w:rPr>
          <w:rFonts w:asciiTheme="minorHAnsi" w:hAnsiTheme="minorHAnsi"/>
          <w:color w:val="auto"/>
          <w:sz w:val="24"/>
          <w:szCs w:val="24"/>
        </w:rPr>
        <w:t>Aktivitetet kryesore për të përmbushur objektivin II të planit</w:t>
      </w:r>
      <w:bookmarkEnd w:id="129"/>
      <w:bookmarkEnd w:id="130"/>
      <w:r>
        <w:rPr>
          <w:rFonts w:asciiTheme="minorHAnsi" w:hAnsiTheme="minorHAnsi"/>
          <w:color w:val="auto"/>
          <w:sz w:val="24"/>
          <w:szCs w:val="24"/>
        </w:rPr>
        <w:t xml:space="preserve"> </w:t>
      </w:r>
    </w:p>
    <w:p w:rsidR="00E47DF8" w:rsidRDefault="00E47DF8" w:rsidP="00E47DF8">
      <w:pPr>
        <w:spacing w:after="0"/>
        <w:jc w:val="both"/>
        <w:rPr>
          <w:sz w:val="24"/>
          <w:szCs w:val="24"/>
          <w:lang w:val="de-DE" w:eastAsia="de-DE"/>
        </w:rPr>
      </w:pPr>
    </w:p>
    <w:p w:rsidR="00E47DF8" w:rsidRDefault="00E47DF8" w:rsidP="00E47DF8">
      <w:pPr>
        <w:spacing w:after="0"/>
        <w:jc w:val="both"/>
        <w:rPr>
          <w:iCs/>
          <w:sz w:val="24"/>
          <w:szCs w:val="24"/>
          <w:lang w:eastAsia="de-DE"/>
        </w:rPr>
      </w:pPr>
      <w:r w:rsidRPr="008812E4">
        <w:rPr>
          <w:b/>
          <w:bCs/>
          <w:i/>
          <w:sz w:val="24"/>
          <w:szCs w:val="24"/>
          <w:lang w:eastAsia="de-DE"/>
        </w:rPr>
        <w:t xml:space="preserve">Objektivi i dytë i planit lidhet me konsolidimin e shërbimit në zonat ku ofrohet dhe zgjerimi i shërbimit në zonat ku aktualisht nuk ofrohet shërbim (në masën </w:t>
      </w:r>
      <w:r>
        <w:rPr>
          <w:b/>
          <w:bCs/>
          <w:i/>
          <w:sz w:val="24"/>
          <w:szCs w:val="24"/>
          <w:lang w:eastAsia="de-DE"/>
        </w:rPr>
        <w:t>30</w:t>
      </w:r>
      <w:r w:rsidRPr="008812E4">
        <w:rPr>
          <w:b/>
          <w:bCs/>
          <w:i/>
          <w:sz w:val="24"/>
          <w:szCs w:val="24"/>
          <w:lang w:eastAsia="de-DE"/>
        </w:rPr>
        <w:t>%)</w:t>
      </w:r>
      <w:r w:rsidRPr="00DC55F2">
        <w:rPr>
          <w:bCs/>
          <w:i/>
          <w:sz w:val="24"/>
          <w:szCs w:val="24"/>
          <w:lang w:eastAsia="de-DE"/>
        </w:rPr>
        <w:t xml:space="preserve"> gjatë periudhës 5 vje</w:t>
      </w:r>
      <w:r w:rsidRPr="00DC55F2">
        <w:rPr>
          <w:rFonts w:cstheme="minorHAnsi"/>
          <w:bCs/>
          <w:i/>
          <w:sz w:val="24"/>
          <w:szCs w:val="24"/>
          <w:lang w:eastAsia="de-DE"/>
        </w:rPr>
        <w:t>ç</w:t>
      </w:r>
      <w:r w:rsidRPr="00DC55F2">
        <w:rPr>
          <w:bCs/>
          <w:i/>
          <w:sz w:val="24"/>
          <w:szCs w:val="24"/>
          <w:lang w:eastAsia="de-DE"/>
        </w:rPr>
        <w:t xml:space="preserve">are të planit (2017 – 2019). </w:t>
      </w:r>
      <w:r>
        <w:rPr>
          <w:iCs/>
          <w:sz w:val="24"/>
          <w:szCs w:val="24"/>
          <w:lang w:eastAsia="de-DE"/>
        </w:rPr>
        <w:t>Aktualisht 66% e njësive</w:t>
      </w:r>
      <w:r w:rsidR="00192477">
        <w:rPr>
          <w:iCs/>
          <w:sz w:val="24"/>
          <w:szCs w:val="24"/>
          <w:lang w:eastAsia="de-DE"/>
        </w:rPr>
        <w:t xml:space="preserve"> dhe 16% e amviserive </w:t>
      </w:r>
      <w:r>
        <w:rPr>
          <w:iCs/>
          <w:sz w:val="24"/>
          <w:szCs w:val="24"/>
          <w:lang w:eastAsia="de-DE"/>
        </w:rPr>
        <w:t xml:space="preserve">në territorin e Komunës </w:t>
      </w:r>
      <w:r w:rsidR="00192477">
        <w:rPr>
          <w:iCs/>
          <w:sz w:val="24"/>
          <w:szCs w:val="24"/>
          <w:lang w:eastAsia="de-DE"/>
        </w:rPr>
        <w:t>Lipjan</w:t>
      </w:r>
      <w:r w:rsidR="00912E58">
        <w:rPr>
          <w:iCs/>
          <w:sz w:val="24"/>
          <w:szCs w:val="24"/>
          <w:lang w:eastAsia="de-DE"/>
        </w:rPr>
        <w:t>ë</w:t>
      </w:r>
      <w:r>
        <w:rPr>
          <w:iCs/>
          <w:sz w:val="24"/>
          <w:szCs w:val="24"/>
          <w:lang w:eastAsia="de-DE"/>
        </w:rPr>
        <w:t xml:space="preserve"> mbulohen me shërbim, ashtu si</w:t>
      </w:r>
      <w:r>
        <w:rPr>
          <w:rFonts w:cstheme="minorHAnsi"/>
          <w:iCs/>
          <w:sz w:val="24"/>
          <w:szCs w:val="24"/>
          <w:lang w:eastAsia="de-DE"/>
        </w:rPr>
        <w:t>ç</w:t>
      </w:r>
      <w:r>
        <w:rPr>
          <w:iCs/>
          <w:sz w:val="24"/>
          <w:szCs w:val="24"/>
          <w:lang w:eastAsia="de-DE"/>
        </w:rPr>
        <w:t xml:space="preserve"> është prezantuar edhe në pjesën më lart për gjëndjen ekzistuese të ofrimit të shërbimit. Dy mënyrat për të matur realizimin e këtij objektivi janë:</w:t>
      </w:r>
    </w:p>
    <w:p w:rsidR="00E47DF8" w:rsidRDefault="00E47DF8" w:rsidP="00E47DF8">
      <w:pPr>
        <w:spacing w:after="0"/>
        <w:jc w:val="both"/>
        <w:rPr>
          <w:bCs/>
          <w:i/>
          <w:iCs/>
          <w:sz w:val="24"/>
          <w:szCs w:val="24"/>
          <w:lang w:eastAsia="de-DE"/>
        </w:rPr>
      </w:pPr>
    </w:p>
    <w:p w:rsidR="00E47DF8" w:rsidRPr="00ED200E" w:rsidRDefault="00E47DF8" w:rsidP="00E47DF8">
      <w:pPr>
        <w:pStyle w:val="ListParagraph"/>
        <w:numPr>
          <w:ilvl w:val="4"/>
          <w:numId w:val="30"/>
        </w:numPr>
        <w:spacing w:after="0"/>
        <w:ind w:left="1418"/>
        <w:jc w:val="both"/>
        <w:rPr>
          <w:sz w:val="24"/>
          <w:szCs w:val="24"/>
          <w:lang w:val="en-GB" w:eastAsia="de-DE"/>
        </w:rPr>
      </w:pPr>
      <w:r w:rsidRPr="00ED200E">
        <w:rPr>
          <w:sz w:val="24"/>
          <w:szCs w:val="24"/>
          <w:lang w:val="en-GB" w:eastAsia="de-DE"/>
        </w:rPr>
        <w:t>P</w:t>
      </w:r>
      <w:r>
        <w:rPr>
          <w:sz w:val="24"/>
          <w:szCs w:val="24"/>
          <w:lang w:val="en-GB" w:eastAsia="de-DE"/>
        </w:rPr>
        <w:t>ë</w:t>
      </w:r>
      <w:r w:rsidRPr="00ED200E">
        <w:rPr>
          <w:sz w:val="24"/>
          <w:szCs w:val="24"/>
          <w:lang w:val="en-GB" w:eastAsia="de-DE"/>
        </w:rPr>
        <w:t>rqindja e sasis</w:t>
      </w:r>
      <w:r>
        <w:rPr>
          <w:sz w:val="24"/>
          <w:szCs w:val="24"/>
          <w:lang w:val="en-GB" w:eastAsia="de-DE"/>
        </w:rPr>
        <w:t>ë</w:t>
      </w:r>
      <w:r w:rsidRPr="00ED200E">
        <w:rPr>
          <w:sz w:val="24"/>
          <w:szCs w:val="24"/>
          <w:lang w:val="en-GB" w:eastAsia="de-DE"/>
        </w:rPr>
        <w:t xml:space="preserve"> s</w:t>
      </w:r>
      <w:r>
        <w:rPr>
          <w:sz w:val="24"/>
          <w:szCs w:val="24"/>
          <w:lang w:val="en-GB" w:eastAsia="de-DE"/>
        </w:rPr>
        <w:t>ë</w:t>
      </w:r>
      <w:r w:rsidRPr="00ED200E">
        <w:rPr>
          <w:sz w:val="24"/>
          <w:szCs w:val="24"/>
          <w:lang w:val="en-GB" w:eastAsia="de-DE"/>
        </w:rPr>
        <w:t xml:space="preserve"> mbeturinave t</w:t>
      </w:r>
      <w:r>
        <w:rPr>
          <w:sz w:val="24"/>
          <w:szCs w:val="24"/>
          <w:lang w:val="en-GB" w:eastAsia="de-DE"/>
        </w:rPr>
        <w:t>ë</w:t>
      </w:r>
      <w:r w:rsidRPr="00ED200E">
        <w:rPr>
          <w:sz w:val="24"/>
          <w:szCs w:val="24"/>
          <w:lang w:val="en-GB" w:eastAsia="de-DE"/>
        </w:rPr>
        <w:t xml:space="preserve"> grumbulluara kundrejt sasis</w:t>
      </w:r>
      <w:r>
        <w:rPr>
          <w:sz w:val="24"/>
          <w:szCs w:val="24"/>
          <w:lang w:val="en-GB" w:eastAsia="de-DE"/>
        </w:rPr>
        <w:t>ë</w:t>
      </w:r>
      <w:r w:rsidRPr="00ED200E">
        <w:rPr>
          <w:sz w:val="24"/>
          <w:szCs w:val="24"/>
          <w:lang w:val="en-GB" w:eastAsia="de-DE"/>
        </w:rPr>
        <w:t xml:space="preserve"> totale t</w:t>
      </w:r>
      <w:r>
        <w:rPr>
          <w:sz w:val="24"/>
          <w:szCs w:val="24"/>
          <w:lang w:val="en-GB" w:eastAsia="de-DE"/>
        </w:rPr>
        <w:t>ë</w:t>
      </w:r>
      <w:r w:rsidRPr="00ED200E">
        <w:rPr>
          <w:sz w:val="24"/>
          <w:szCs w:val="24"/>
          <w:lang w:val="en-GB" w:eastAsia="de-DE"/>
        </w:rPr>
        <w:t xml:space="preserve"> mbeturinave t</w:t>
      </w:r>
      <w:r>
        <w:rPr>
          <w:sz w:val="24"/>
          <w:szCs w:val="24"/>
          <w:lang w:val="en-GB" w:eastAsia="de-DE"/>
        </w:rPr>
        <w:t>ë</w:t>
      </w:r>
      <w:r w:rsidRPr="00ED200E">
        <w:rPr>
          <w:sz w:val="24"/>
          <w:szCs w:val="24"/>
          <w:lang w:val="en-GB" w:eastAsia="de-DE"/>
        </w:rPr>
        <w:t xml:space="preserve"> prodhuara.</w:t>
      </w:r>
    </w:p>
    <w:p w:rsidR="00E47DF8" w:rsidRDefault="00ED3E3C" w:rsidP="00E47DF8">
      <w:pPr>
        <w:spacing w:after="0"/>
        <w:jc w:val="both"/>
        <w:rPr>
          <w:sz w:val="24"/>
          <w:szCs w:val="24"/>
          <w:lang w:val="de-DE" w:eastAsia="de-DE"/>
        </w:rPr>
      </w:pPr>
      <w:r w:rsidRPr="00ED3E3C">
        <w:rPr>
          <w:noProof/>
          <w:sz w:val="24"/>
          <w:szCs w:val="24"/>
          <w:lang w:val="sq-AL" w:eastAsia="sq-AL"/>
        </w:rPr>
        <w:pict>
          <v:rect id="Rectangle 2" o:spid="_x0000_s1091" style="position:absolute;left:0;text-align:left;margin-left:132.45pt;margin-top:2.35pt;width:259.4pt;height:46.15pt;z-index:25164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" filled="f" stroked="f">
            <v:textbox>
              <w:txbxContent>
                <w:p w:rsidR="00912E58" w:rsidRPr="0097166D" w:rsidRDefault="00912E58" w:rsidP="00E47DF8">
                  <w:pPr>
                    <w:pStyle w:val="NormalWeb"/>
                    <w:spacing w:before="0" w:beforeAutospacing="0" w:after="0" w:afterAutospacing="0"/>
                    <w:rPr>
                      <w:sz w:val="20"/>
                      <w:szCs w:val="20"/>
                    </w:rPr>
                  </w:pPr>
                  <m:oMathPara>
                    <m:oMathParaPr>
                      <m:jc m:val="centerGroup"/>
                    </m:oMathParaPr>
                    <m:oMath>
                      <m:r>
                        <m:rPr>
                          <m:sty m:val="bi"/>
                        </m:rPr>
                        <w:rPr>
                          <w:rFonts w:ascii="Cambria Math" w:hAnsi="Cambria Math" w:cstheme="minorBidi"/>
                          <w:color w:val="000000" w:themeColor="text1"/>
                          <w:kern w:val="24"/>
                          <w:sz w:val="20"/>
                          <w:szCs w:val="20"/>
                        </w:rPr>
                        <m:t>O</m:t>
                      </m:r>
                      <m:r>
                        <m:rPr>
                          <m:sty m:val="b"/>
                        </m:rPr>
                        <w:rPr>
                          <w:rFonts w:ascii="Cambria Math" w:hAnsi="Cambria Math" w:cstheme="minorBidi"/>
                          <w:color w:val="000000" w:themeColor="text1"/>
                          <w:kern w:val="24"/>
                          <w:sz w:val="20"/>
                          <w:szCs w:val="20"/>
                        </w:rPr>
                        <m:t>bj.</m:t>
                      </m:r>
                      <m:r>
                        <m:rPr>
                          <m:sty m:val="bi"/>
                        </m:rPr>
                        <w:rPr>
                          <w:rFonts w:ascii="Cambria Math" w:hAnsi="Cambria Math" w:cstheme="minorBidi"/>
                          <w:color w:val="000000" w:themeColor="text1"/>
                          <w:kern w:val="24"/>
                          <w:sz w:val="20"/>
                          <w:szCs w:val="20"/>
                        </w:rPr>
                        <m:t>2</m:t>
                      </m:r>
                      <m:r>
                        <m:rPr>
                          <m:sty m:val="b"/>
                        </m:rPr>
                        <w:rPr>
                          <w:rFonts w:ascii="Cambria Math" w:hAnsi="Cambria Math" w:cstheme="minorBidi"/>
                          <w:color w:val="000000" w:themeColor="text1"/>
                          <w:kern w:val="24"/>
                          <w:sz w:val="20"/>
                          <w:szCs w:val="20"/>
                        </w:rPr>
                        <m:t>=</m:t>
                      </m:r>
                      <m:f>
                        <m:fPr>
                          <m:ctrlPr>
                            <w:rPr>
                              <w:rFonts w:ascii="Cambria Math" w:eastAsiaTheme="minorEastAsia" w:hAnsi="Cambria Math" w:cstheme="minorBidi"/>
                              <w:b/>
                              <w:bCs/>
                              <w:i/>
                              <w:iCs/>
                              <w:color w:val="000000" w:themeColor="text1"/>
                              <w:kern w:val="24"/>
                              <w:sz w:val="20"/>
                              <w:szCs w:val="20"/>
                            </w:rPr>
                          </m:ctrlPr>
                        </m:fPr>
                        <m:num>
                          <m:r>
                            <m:rPr>
                              <m:sty m:val="b"/>
                            </m:rPr>
                            <w:rPr>
                              <w:rFonts w:ascii="Cambria Math" w:hAnsi="Cambria Math" w:cstheme="minorBidi"/>
                              <w:color w:val="000000" w:themeColor="text1"/>
                              <w:kern w:val="24"/>
                              <w:sz w:val="20"/>
                              <w:szCs w:val="20"/>
                            </w:rPr>
                            <m:t>Sasia e mbet.te grumbulluara  (</m:t>
                          </m:r>
                          <m:f>
                            <m:fPr>
                              <m:ctrlPr>
                                <w:rPr>
                                  <w:rFonts w:ascii="Cambria Math" w:eastAsiaTheme="minorEastAsia" w:hAnsi="Cambria Math" w:cstheme="minorBidi"/>
                                  <w:b/>
                                  <w:bCs/>
                                  <w:i/>
                                  <w:iCs/>
                                  <w:color w:val="000000" w:themeColor="text1"/>
                                  <w:kern w:val="24"/>
                                  <w:sz w:val="20"/>
                                  <w:szCs w:val="20"/>
                                </w:rPr>
                              </m:ctrlPr>
                            </m:fPr>
                            <m:num>
                              <m:r>
                                <m:rPr>
                                  <m:sty m:val="bi"/>
                                </m:rPr>
                                <w:rPr>
                                  <w:rFonts w:ascii="Cambria Math" w:hAnsi="Cambria Math" w:cstheme="minorBidi"/>
                                  <w:color w:val="000000" w:themeColor="text1"/>
                                  <w:kern w:val="24"/>
                                  <w:sz w:val="20"/>
                                  <w:szCs w:val="20"/>
                                </w:rPr>
                                <m:t>ton</m:t>
                              </m:r>
                            </m:num>
                            <m:den>
                              <m:r>
                                <m:rPr>
                                  <m:sty m:val="b"/>
                                </m:rPr>
                                <w:rPr>
                                  <w:rFonts w:ascii="Cambria Math" w:hAnsi="Cambria Math" w:cstheme="minorBidi"/>
                                  <w:color w:val="000000" w:themeColor="text1"/>
                                  <w:kern w:val="24"/>
                                  <w:sz w:val="20"/>
                                  <w:szCs w:val="20"/>
                                </w:rPr>
                                <m:t>vit</m:t>
                              </m:r>
                            </m:den>
                          </m:f>
                          <m:r>
                            <m:rPr>
                              <m:sty m:val="b"/>
                            </m:rPr>
                            <w:rPr>
                              <w:rFonts w:ascii="Cambria Math" w:hAnsi="Cambria Math" w:cstheme="minorBidi"/>
                              <w:color w:val="000000" w:themeColor="text1"/>
                              <w:kern w:val="24"/>
                              <w:sz w:val="20"/>
                              <w:szCs w:val="20"/>
                            </w:rPr>
                            <m:t>)</m:t>
                          </m:r>
                        </m:num>
                        <m:den>
                          <m:r>
                            <m:rPr>
                              <m:sty m:val="b"/>
                            </m:rPr>
                            <w:rPr>
                              <w:rFonts w:ascii="Cambria Math" w:hAnsi="Cambria Math" w:cstheme="minorBidi"/>
                              <w:color w:val="000000" w:themeColor="text1"/>
                              <w:kern w:val="24"/>
                              <w:sz w:val="20"/>
                              <w:szCs w:val="20"/>
                            </w:rPr>
                            <m:t>Sasia e mbet.te prodhuara (</m:t>
                          </m:r>
                          <m:f>
                            <m:fPr>
                              <m:ctrlPr>
                                <w:rPr>
                                  <w:rFonts w:ascii="Cambria Math" w:eastAsiaTheme="minorEastAsia" w:hAnsi="Cambria Math" w:cstheme="minorBidi"/>
                                  <w:b/>
                                  <w:bCs/>
                                  <w:i/>
                                  <w:iCs/>
                                  <w:color w:val="000000" w:themeColor="text1"/>
                                  <w:kern w:val="24"/>
                                  <w:sz w:val="20"/>
                                  <w:szCs w:val="20"/>
                                </w:rPr>
                              </m:ctrlPr>
                            </m:fPr>
                            <m:num>
                              <m:r>
                                <m:rPr>
                                  <m:sty m:val="bi"/>
                                </m:rPr>
                                <w:rPr>
                                  <w:rFonts w:ascii="Cambria Math" w:hAnsi="Cambria Math" w:cstheme="minorBidi"/>
                                  <w:color w:val="000000" w:themeColor="text1"/>
                                  <w:kern w:val="24"/>
                                  <w:sz w:val="20"/>
                                  <w:szCs w:val="20"/>
                                </w:rPr>
                                <m:t>ton</m:t>
                              </m:r>
                            </m:num>
                            <m:den>
                              <m:r>
                                <m:rPr>
                                  <m:sty m:val="b"/>
                                </m:rPr>
                                <w:rPr>
                                  <w:rFonts w:ascii="Cambria Math" w:hAnsi="Cambria Math" w:cstheme="minorBidi"/>
                                  <w:color w:val="000000" w:themeColor="text1"/>
                                  <w:kern w:val="24"/>
                                  <w:sz w:val="20"/>
                                  <w:szCs w:val="20"/>
                                </w:rPr>
                                <m:t>vit</m:t>
                              </m:r>
                            </m:den>
                          </m:f>
                          <m:r>
                            <m:rPr>
                              <m:sty m:val="b"/>
                            </m:rPr>
                            <w:rPr>
                              <w:rFonts w:ascii="Cambria Math" w:hAnsi="Cambria Math" w:cstheme="minorBidi"/>
                              <w:color w:val="000000" w:themeColor="text1"/>
                              <w:kern w:val="24"/>
                              <w:sz w:val="20"/>
                              <w:szCs w:val="20"/>
                            </w:rPr>
                            <m:t>)</m:t>
                          </m:r>
                        </m:den>
                      </m:f>
                      <m:r>
                        <m:rPr>
                          <m:sty m:val="b"/>
                        </m:rPr>
                        <w:rPr>
                          <w:rFonts w:ascii="Cambria Math" w:hAnsi="Cambria Math" w:cstheme="minorBidi"/>
                          <w:color w:val="000000" w:themeColor="text1"/>
                          <w:kern w:val="24"/>
                          <w:sz w:val="20"/>
                          <w:szCs w:val="20"/>
                        </w:rPr>
                        <m:t> ×</m:t>
                      </m:r>
                      <m:r>
                        <m:rPr>
                          <m:sty m:val="bi"/>
                        </m:rPr>
                        <w:rPr>
                          <w:rFonts w:ascii="Cambria Math" w:hAnsi="Cambria Math" w:cstheme="minorBidi"/>
                          <w:color w:val="000000" w:themeColor="text1"/>
                          <w:kern w:val="24"/>
                          <w:sz w:val="20"/>
                          <w:szCs w:val="20"/>
                        </w:rPr>
                        <m:t>100</m:t>
                      </m:r>
                    </m:oMath>
                  </m:oMathPara>
                </w:p>
              </w:txbxContent>
            </v:textbox>
          </v:rect>
        </w:pict>
      </w:r>
    </w:p>
    <w:p w:rsidR="00E47DF8" w:rsidRDefault="00E47DF8" w:rsidP="00E47DF8">
      <w:pPr>
        <w:spacing w:after="0"/>
        <w:jc w:val="both"/>
        <w:rPr>
          <w:sz w:val="24"/>
          <w:szCs w:val="24"/>
          <w:lang w:val="de-DE" w:eastAsia="de-DE"/>
        </w:rPr>
      </w:pPr>
    </w:p>
    <w:p w:rsidR="00E47DF8" w:rsidRDefault="00E47DF8" w:rsidP="00E47DF8">
      <w:pPr>
        <w:spacing w:after="0"/>
        <w:jc w:val="both"/>
        <w:rPr>
          <w:sz w:val="24"/>
          <w:szCs w:val="24"/>
          <w:lang w:val="de-DE" w:eastAsia="de-DE"/>
        </w:rPr>
      </w:pPr>
    </w:p>
    <w:p w:rsidR="00E47DF8" w:rsidRDefault="00E47DF8" w:rsidP="00E47DF8">
      <w:pPr>
        <w:spacing w:after="0"/>
        <w:jc w:val="both"/>
        <w:rPr>
          <w:sz w:val="24"/>
          <w:szCs w:val="24"/>
          <w:lang w:val="de-DE" w:eastAsia="de-DE"/>
        </w:rPr>
      </w:pPr>
    </w:p>
    <w:p w:rsidR="00E47DF8" w:rsidRPr="00ED200E" w:rsidRDefault="00E47DF8" w:rsidP="00E47DF8">
      <w:pPr>
        <w:pStyle w:val="ListParagraph"/>
        <w:numPr>
          <w:ilvl w:val="4"/>
          <w:numId w:val="30"/>
        </w:numPr>
        <w:spacing w:after="0"/>
        <w:ind w:left="1418"/>
        <w:jc w:val="both"/>
        <w:rPr>
          <w:sz w:val="24"/>
          <w:szCs w:val="24"/>
          <w:lang w:val="de-DE" w:eastAsia="de-DE"/>
        </w:rPr>
      </w:pPr>
      <w:r w:rsidRPr="00ED200E">
        <w:rPr>
          <w:sz w:val="24"/>
          <w:szCs w:val="24"/>
          <w:lang w:val="de-DE" w:eastAsia="de-DE"/>
        </w:rPr>
        <w:t>P</w:t>
      </w:r>
      <w:r>
        <w:rPr>
          <w:sz w:val="24"/>
          <w:szCs w:val="24"/>
          <w:lang w:val="de-DE" w:eastAsia="de-DE"/>
        </w:rPr>
        <w:t>ë</w:t>
      </w:r>
      <w:r w:rsidRPr="00ED200E">
        <w:rPr>
          <w:sz w:val="24"/>
          <w:szCs w:val="24"/>
          <w:lang w:val="de-DE" w:eastAsia="de-DE"/>
        </w:rPr>
        <w:t>rqindja e nr. t</w:t>
      </w:r>
      <w:r>
        <w:rPr>
          <w:sz w:val="24"/>
          <w:szCs w:val="24"/>
          <w:lang w:val="de-DE" w:eastAsia="de-DE"/>
        </w:rPr>
        <w:t>ë</w:t>
      </w:r>
      <w:r w:rsidRPr="00ED200E">
        <w:rPr>
          <w:sz w:val="24"/>
          <w:szCs w:val="24"/>
          <w:lang w:val="de-DE" w:eastAsia="de-DE"/>
        </w:rPr>
        <w:t xml:space="preserve"> klient</w:t>
      </w:r>
      <w:r>
        <w:rPr>
          <w:sz w:val="24"/>
          <w:szCs w:val="24"/>
          <w:lang w:val="de-DE" w:eastAsia="de-DE"/>
        </w:rPr>
        <w:t>ë</w:t>
      </w:r>
      <w:r w:rsidRPr="00ED200E">
        <w:rPr>
          <w:sz w:val="24"/>
          <w:szCs w:val="24"/>
          <w:lang w:val="de-DE" w:eastAsia="de-DE"/>
        </w:rPr>
        <w:t>ve t</w:t>
      </w:r>
      <w:r>
        <w:rPr>
          <w:sz w:val="24"/>
          <w:szCs w:val="24"/>
          <w:lang w:val="de-DE" w:eastAsia="de-DE"/>
        </w:rPr>
        <w:t>ë</w:t>
      </w:r>
      <w:r w:rsidRPr="00ED200E">
        <w:rPr>
          <w:sz w:val="24"/>
          <w:szCs w:val="24"/>
          <w:lang w:val="de-DE" w:eastAsia="de-DE"/>
        </w:rPr>
        <w:t xml:space="preserve"> sh</w:t>
      </w:r>
      <w:r>
        <w:rPr>
          <w:sz w:val="24"/>
          <w:szCs w:val="24"/>
          <w:lang w:val="de-DE" w:eastAsia="de-DE"/>
        </w:rPr>
        <w:t>ë</w:t>
      </w:r>
      <w:r w:rsidRPr="00ED200E">
        <w:rPr>
          <w:sz w:val="24"/>
          <w:szCs w:val="24"/>
          <w:lang w:val="de-DE" w:eastAsia="de-DE"/>
        </w:rPr>
        <w:t>rbyer kundrejt nr. t</w:t>
      </w:r>
      <w:r>
        <w:rPr>
          <w:sz w:val="24"/>
          <w:szCs w:val="24"/>
          <w:lang w:val="de-DE" w:eastAsia="de-DE"/>
        </w:rPr>
        <w:t>ë</w:t>
      </w:r>
      <w:r w:rsidRPr="00ED200E">
        <w:rPr>
          <w:sz w:val="24"/>
          <w:szCs w:val="24"/>
          <w:lang w:val="de-DE" w:eastAsia="de-DE"/>
        </w:rPr>
        <w:t xml:space="preserve"> p</w:t>
      </w:r>
      <w:r>
        <w:rPr>
          <w:sz w:val="24"/>
          <w:szCs w:val="24"/>
          <w:lang w:val="de-DE" w:eastAsia="de-DE"/>
        </w:rPr>
        <w:t>ë</w:t>
      </w:r>
      <w:r w:rsidRPr="00ED200E">
        <w:rPr>
          <w:sz w:val="24"/>
          <w:szCs w:val="24"/>
          <w:lang w:val="de-DE" w:eastAsia="de-DE"/>
        </w:rPr>
        <w:t>rgjithsh</w:t>
      </w:r>
      <w:r>
        <w:rPr>
          <w:sz w:val="24"/>
          <w:szCs w:val="24"/>
          <w:lang w:val="de-DE" w:eastAsia="de-DE"/>
        </w:rPr>
        <w:t>ë</w:t>
      </w:r>
      <w:r w:rsidRPr="00ED200E">
        <w:rPr>
          <w:sz w:val="24"/>
          <w:szCs w:val="24"/>
          <w:lang w:val="de-DE" w:eastAsia="de-DE"/>
        </w:rPr>
        <w:t>m t</w:t>
      </w:r>
      <w:r>
        <w:rPr>
          <w:sz w:val="24"/>
          <w:szCs w:val="24"/>
          <w:lang w:val="de-DE" w:eastAsia="de-DE"/>
        </w:rPr>
        <w:t>ë</w:t>
      </w:r>
      <w:r w:rsidRPr="00ED200E">
        <w:rPr>
          <w:sz w:val="24"/>
          <w:szCs w:val="24"/>
          <w:lang w:val="de-DE" w:eastAsia="de-DE"/>
        </w:rPr>
        <w:t xml:space="preserve"> kliet</w:t>
      </w:r>
      <w:r>
        <w:rPr>
          <w:sz w:val="24"/>
          <w:szCs w:val="24"/>
          <w:lang w:val="de-DE" w:eastAsia="de-DE"/>
        </w:rPr>
        <w:t>ë</w:t>
      </w:r>
      <w:r w:rsidRPr="00ED200E">
        <w:rPr>
          <w:sz w:val="24"/>
          <w:szCs w:val="24"/>
          <w:lang w:val="de-DE" w:eastAsia="de-DE"/>
        </w:rPr>
        <w:t>ve.</w:t>
      </w:r>
    </w:p>
    <w:p w:rsidR="00E47DF8" w:rsidRDefault="00ED3E3C" w:rsidP="00E47DF8">
      <w:pPr>
        <w:spacing w:after="0"/>
        <w:jc w:val="both"/>
        <w:rPr>
          <w:sz w:val="24"/>
          <w:szCs w:val="24"/>
          <w:lang w:val="de-DE" w:eastAsia="de-DE"/>
        </w:rPr>
      </w:pPr>
      <w:r w:rsidRPr="00ED3E3C">
        <w:rPr>
          <w:noProof/>
          <w:lang w:val="sq-AL" w:eastAsia="sq-AL"/>
        </w:rPr>
        <w:pict>
          <v:rect id="Rectangle 9" o:spid="_x0000_s1092" style="position:absolute;left:0;text-align:left;margin-left:125.45pt;margin-top:8.95pt;width:233.55pt;height:42.45pt;z-index:2516551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" filled="f" stroked="f">
            <v:textbox style="mso-fit-shape-to-text:t">
              <w:txbxContent>
                <w:p w:rsidR="00912E58" w:rsidRPr="0097166D" w:rsidRDefault="00912E58" w:rsidP="00E47DF8">
                  <w:pPr>
                    <w:pStyle w:val="NormalWeb"/>
                    <w:spacing w:before="0" w:beforeAutospacing="0" w:after="0" w:afterAutospacing="0"/>
                    <w:rPr>
                      <w:sz w:val="20"/>
                      <w:szCs w:val="20"/>
                    </w:rPr>
                  </w:pPr>
                  <m:oMathPara>
                    <m:oMathParaPr>
                      <m:jc m:val="centerGroup"/>
                    </m:oMathParaPr>
                    <m:oMath>
                      <m:r>
                        <m:rPr>
                          <m:sty m:val="bi"/>
                        </m:rPr>
                        <w:rPr>
                          <w:rFonts w:ascii="Cambria Math" w:hAnsi="Cambria Math" w:cstheme="minorBidi"/>
                          <w:color w:val="000000" w:themeColor="text1"/>
                          <w:kern w:val="24"/>
                          <w:sz w:val="20"/>
                          <w:szCs w:val="20"/>
                        </w:rPr>
                        <m:t>O</m:t>
                      </m:r>
                      <m:r>
                        <m:rPr>
                          <m:sty m:val="b"/>
                        </m:rPr>
                        <w:rPr>
                          <w:rFonts w:ascii="Cambria Math" w:hAnsi="Cambria Math" w:cstheme="minorBidi"/>
                          <w:color w:val="000000" w:themeColor="text1"/>
                          <w:kern w:val="24"/>
                          <w:sz w:val="20"/>
                          <w:szCs w:val="20"/>
                        </w:rPr>
                        <m:t>bj.</m:t>
                      </m:r>
                      <m:r>
                        <m:rPr>
                          <m:sty m:val="bi"/>
                        </m:rPr>
                        <w:rPr>
                          <w:rFonts w:ascii="Cambria Math" w:hAnsi="Cambria Math" w:cstheme="minorBidi"/>
                          <w:color w:val="000000" w:themeColor="text1"/>
                          <w:kern w:val="24"/>
                          <w:sz w:val="20"/>
                          <w:szCs w:val="20"/>
                        </w:rPr>
                        <m:t>2</m:t>
                      </m:r>
                      <m:r>
                        <m:rPr>
                          <m:sty m:val="b"/>
                        </m:rPr>
                        <w:rPr>
                          <w:rFonts w:ascii="Cambria Math" w:hAnsi="Cambria Math" w:cstheme="minorBidi"/>
                          <w:color w:val="000000" w:themeColor="text1"/>
                          <w:kern w:val="24"/>
                          <w:sz w:val="20"/>
                          <w:szCs w:val="20"/>
                        </w:rPr>
                        <m:t>=</m:t>
                      </m:r>
                      <m:f>
                        <m:fPr>
                          <m:ctrlPr>
                            <w:rPr>
                              <w:rFonts w:ascii="Cambria Math" w:eastAsiaTheme="minorEastAsia" w:hAnsi="Cambria Math" w:cstheme="minorBidi"/>
                              <w:b/>
                              <w:bCs/>
                              <w:i/>
                              <w:iCs/>
                              <w:color w:val="000000" w:themeColor="text1"/>
                              <w:kern w:val="24"/>
                              <w:sz w:val="20"/>
                              <w:szCs w:val="20"/>
                            </w:rPr>
                          </m:ctrlPr>
                        </m:fPr>
                        <m:num>
                          <m:r>
                            <m:rPr>
                              <m:sty m:val="b"/>
                            </m:rPr>
                            <w:rPr>
                              <w:rFonts w:ascii="Cambria Math" w:hAnsi="Cambria Math" w:cstheme="minorBidi"/>
                              <w:color w:val="000000" w:themeColor="text1"/>
                              <w:kern w:val="24"/>
                              <w:sz w:val="20"/>
                              <w:szCs w:val="20"/>
                            </w:rPr>
                            <m:t>Nr i klienteve te sherbyer </m:t>
                          </m:r>
                        </m:num>
                        <m:den>
                          <m:r>
                            <m:rPr>
                              <m:sty m:val="bi"/>
                            </m:rPr>
                            <w:rPr>
                              <w:rFonts w:ascii="Cambria Math" w:hAnsi="Cambria Math" w:cstheme="minorBidi"/>
                              <w:color w:val="000000" w:themeColor="text1"/>
                              <w:kern w:val="24"/>
                              <w:sz w:val="20"/>
                              <w:szCs w:val="20"/>
                            </w:rPr>
                            <m:t>Nr e te gjithe klienteve</m:t>
                          </m:r>
                        </m:den>
                      </m:f>
                      <m:r>
                        <m:rPr>
                          <m:sty m:val="b"/>
                        </m:rPr>
                        <w:rPr>
                          <w:rFonts w:ascii="Cambria Math" w:hAnsi="Cambria Math" w:cstheme="minorBidi"/>
                          <w:color w:val="000000" w:themeColor="text1"/>
                          <w:kern w:val="24"/>
                          <w:sz w:val="20"/>
                          <w:szCs w:val="20"/>
                        </w:rPr>
                        <m:t> ×</m:t>
                      </m:r>
                      <m:r>
                        <m:rPr>
                          <m:sty m:val="bi"/>
                        </m:rPr>
                        <w:rPr>
                          <w:rFonts w:ascii="Cambria Math" w:hAnsi="Cambria Math" w:cstheme="minorBidi"/>
                          <w:color w:val="000000" w:themeColor="text1"/>
                          <w:kern w:val="24"/>
                          <w:sz w:val="20"/>
                          <w:szCs w:val="20"/>
                        </w:rPr>
                        <m:t>100</m:t>
                      </m:r>
                    </m:oMath>
                  </m:oMathPara>
                </w:p>
              </w:txbxContent>
            </v:textbox>
          </v:rect>
        </w:pict>
      </w:r>
    </w:p>
    <w:p w:rsidR="00E47DF8" w:rsidRDefault="00E47DF8" w:rsidP="00E47DF8">
      <w:pPr>
        <w:spacing w:after="0"/>
        <w:jc w:val="both"/>
        <w:rPr>
          <w:sz w:val="24"/>
          <w:szCs w:val="24"/>
          <w:lang w:val="de-DE" w:eastAsia="de-DE"/>
        </w:rPr>
      </w:pPr>
    </w:p>
    <w:p w:rsidR="00E47DF8" w:rsidRDefault="00E47DF8" w:rsidP="00E47DF8">
      <w:pPr>
        <w:spacing w:after="0"/>
        <w:jc w:val="both"/>
        <w:rPr>
          <w:sz w:val="24"/>
          <w:szCs w:val="24"/>
          <w:lang w:val="de-DE" w:eastAsia="de-DE"/>
        </w:rPr>
      </w:pPr>
    </w:p>
    <w:p w:rsidR="00E47DF8" w:rsidRDefault="00E47DF8" w:rsidP="00E47DF8">
      <w:pPr>
        <w:spacing w:after="0"/>
        <w:jc w:val="both"/>
        <w:rPr>
          <w:sz w:val="24"/>
          <w:szCs w:val="24"/>
          <w:lang w:val="de-DE" w:eastAsia="de-DE"/>
        </w:rPr>
      </w:pPr>
    </w:p>
    <w:p w:rsidR="00E47DF8" w:rsidRPr="0097166D" w:rsidRDefault="00E47DF8" w:rsidP="00E47DF8">
      <w:pPr>
        <w:spacing w:after="0"/>
        <w:jc w:val="both"/>
        <w:rPr>
          <w:bCs/>
          <w:sz w:val="24"/>
          <w:szCs w:val="24"/>
          <w:lang w:eastAsia="de-DE"/>
        </w:rPr>
      </w:pPr>
      <w:r w:rsidRPr="000E23D1">
        <w:rPr>
          <w:b/>
          <w:bCs/>
          <w:sz w:val="24"/>
          <w:szCs w:val="24"/>
          <w:lang w:eastAsia="de-DE"/>
        </w:rPr>
        <w:t>Aktivitetet konkrete</w:t>
      </w:r>
      <w:r>
        <w:rPr>
          <w:bCs/>
          <w:sz w:val="24"/>
          <w:szCs w:val="24"/>
          <w:lang w:eastAsia="de-DE"/>
        </w:rPr>
        <w:t xml:space="preserve"> që propozohen për këtë skenar kanë të bëjnë me një sërë masash për të zgjeruar shërbimin aty ku nuk ofrohet, dhe konsolidimin e tij në zonat ku ofrohet shërbimi.  </w:t>
      </w:r>
    </w:p>
    <w:p w:rsidR="00E47DF8" w:rsidRDefault="00E47DF8" w:rsidP="00E47DF8">
      <w:pPr>
        <w:spacing w:after="0"/>
        <w:jc w:val="both"/>
        <w:rPr>
          <w:b/>
          <w:bCs/>
          <w:sz w:val="24"/>
          <w:szCs w:val="24"/>
          <w:u w:val="single"/>
          <w:lang w:eastAsia="de-DE"/>
        </w:rPr>
      </w:pPr>
    </w:p>
    <w:p w:rsidR="00E47DF8" w:rsidRPr="001032D5" w:rsidRDefault="00E47DF8" w:rsidP="00E47DF8">
      <w:pPr>
        <w:pStyle w:val="ListParagraph"/>
        <w:numPr>
          <w:ilvl w:val="2"/>
          <w:numId w:val="1"/>
        </w:numPr>
        <w:spacing w:after="0"/>
        <w:jc w:val="both"/>
        <w:rPr>
          <w:sz w:val="24"/>
          <w:szCs w:val="24"/>
          <w:lang w:eastAsia="de-DE"/>
        </w:rPr>
      </w:pPr>
      <w:r w:rsidRPr="001032D5">
        <w:rPr>
          <w:sz w:val="24"/>
          <w:szCs w:val="24"/>
          <w:lang w:eastAsia="de-DE"/>
        </w:rPr>
        <w:t xml:space="preserve">Zgjerimi i shërbimit të ofruar në amviseritë të cilat nuk mundësosheshin me shërbim. </w:t>
      </w:r>
    </w:p>
    <w:p w:rsidR="00E47DF8" w:rsidRDefault="00E47DF8" w:rsidP="00E47DF8">
      <w:pPr>
        <w:spacing w:after="0"/>
        <w:jc w:val="both"/>
        <w:rPr>
          <w:sz w:val="24"/>
          <w:szCs w:val="24"/>
          <w:lang w:val="en-GB" w:eastAsia="de-DE"/>
        </w:rPr>
      </w:pPr>
    </w:p>
    <w:p w:rsidR="00E47DF8" w:rsidRPr="00ED200E" w:rsidRDefault="00E47DF8" w:rsidP="00E47DF8">
      <w:pPr>
        <w:spacing w:after="0"/>
        <w:ind w:left="360"/>
        <w:jc w:val="both"/>
        <w:rPr>
          <w:sz w:val="24"/>
          <w:szCs w:val="24"/>
          <w:lang w:val="en-GB" w:eastAsia="de-DE"/>
        </w:rPr>
      </w:pPr>
      <w:r>
        <w:rPr>
          <w:sz w:val="24"/>
          <w:szCs w:val="24"/>
          <w:lang w:val="en-GB" w:eastAsia="de-DE"/>
        </w:rPr>
        <w:t>Veprimet konkrete që do të kryejë komuna në këtë rast janë:</w:t>
      </w:r>
    </w:p>
    <w:p w:rsidR="00E47DF8" w:rsidRPr="00ED200E" w:rsidRDefault="00E47DF8" w:rsidP="00E47DF8">
      <w:pPr>
        <w:pStyle w:val="ListParagraph"/>
        <w:numPr>
          <w:ilvl w:val="0"/>
          <w:numId w:val="31"/>
        </w:numPr>
        <w:spacing w:after="0"/>
        <w:jc w:val="both"/>
        <w:rPr>
          <w:sz w:val="24"/>
          <w:szCs w:val="24"/>
          <w:lang w:eastAsia="de-DE"/>
        </w:rPr>
      </w:pPr>
      <w:r w:rsidRPr="00ED200E">
        <w:rPr>
          <w:sz w:val="24"/>
          <w:szCs w:val="24"/>
          <w:lang w:eastAsia="de-DE"/>
        </w:rPr>
        <w:t>Analizimi i mundësive dhe mjeteve financiare të nevojshme që i nevojiten kompanisë (t</w:t>
      </w:r>
      <w:r>
        <w:rPr>
          <w:sz w:val="24"/>
          <w:szCs w:val="24"/>
          <w:lang w:eastAsia="de-DE"/>
        </w:rPr>
        <w:t>ë</w:t>
      </w:r>
      <w:r w:rsidRPr="00ED200E">
        <w:rPr>
          <w:sz w:val="24"/>
          <w:szCs w:val="24"/>
          <w:lang w:eastAsia="de-DE"/>
        </w:rPr>
        <w:t xml:space="preserve"> dyja kompanive) për të zgjeruar shërbimin kundrejt të ardhurave që do të gjeneronin.</w:t>
      </w:r>
    </w:p>
    <w:p w:rsidR="00E47DF8" w:rsidRPr="00ED200E" w:rsidRDefault="00E47DF8" w:rsidP="00E47DF8">
      <w:pPr>
        <w:pStyle w:val="ListParagraph"/>
        <w:numPr>
          <w:ilvl w:val="0"/>
          <w:numId w:val="31"/>
        </w:numPr>
        <w:spacing w:after="0"/>
        <w:jc w:val="both"/>
        <w:rPr>
          <w:sz w:val="24"/>
          <w:szCs w:val="24"/>
          <w:lang w:val="en-GB" w:eastAsia="de-DE"/>
        </w:rPr>
      </w:pPr>
      <w:r w:rsidRPr="00ED200E">
        <w:rPr>
          <w:sz w:val="24"/>
          <w:szCs w:val="24"/>
          <w:lang w:eastAsia="de-DE"/>
        </w:rPr>
        <w:lastRenderedPageBreak/>
        <w:t>Analizimi i klientëve dhe efektivitetit (propabilitetit) në mbledhjen e të ardhurave në zonat ku do të zgjerohet shërbimi.</w:t>
      </w:r>
    </w:p>
    <w:p w:rsidR="00E47DF8" w:rsidRPr="00ED200E" w:rsidRDefault="00E47DF8" w:rsidP="00E47DF8">
      <w:pPr>
        <w:pStyle w:val="ListParagraph"/>
        <w:numPr>
          <w:ilvl w:val="0"/>
          <w:numId w:val="31"/>
        </w:numPr>
        <w:spacing w:after="0"/>
        <w:jc w:val="both"/>
        <w:rPr>
          <w:sz w:val="24"/>
          <w:szCs w:val="24"/>
          <w:lang w:val="en-GB" w:eastAsia="de-DE"/>
        </w:rPr>
      </w:pPr>
      <w:r w:rsidRPr="00ED200E">
        <w:rPr>
          <w:sz w:val="24"/>
          <w:szCs w:val="24"/>
          <w:lang w:eastAsia="de-DE"/>
        </w:rPr>
        <w:t>Bazuar mbi rezultatet e dy studimeve të mësipërme,</w:t>
      </w:r>
      <w:r>
        <w:rPr>
          <w:sz w:val="24"/>
          <w:szCs w:val="24"/>
          <w:lang w:eastAsia="de-DE"/>
        </w:rPr>
        <w:t xml:space="preserve"> komuna orienton kompanitë dhe </w:t>
      </w:r>
      <w:r w:rsidRPr="00ED200E">
        <w:rPr>
          <w:sz w:val="24"/>
          <w:szCs w:val="24"/>
          <w:lang w:eastAsia="de-DE"/>
        </w:rPr>
        <w:t xml:space="preserve">bashkëpunon me to se ku do të zgjerohet shërbimi sipas një kalendari të planifikuar (harton </w:t>
      </w:r>
      <w:r>
        <w:rPr>
          <w:sz w:val="24"/>
          <w:szCs w:val="24"/>
          <w:lang w:eastAsia="de-DE"/>
        </w:rPr>
        <w:t xml:space="preserve">kalendaret </w:t>
      </w:r>
      <w:r w:rsidRPr="00ED200E">
        <w:rPr>
          <w:sz w:val="24"/>
          <w:szCs w:val="24"/>
          <w:lang w:eastAsia="de-DE"/>
        </w:rPr>
        <w:t xml:space="preserve">dhe strategjitë e ndërhyrjes). </w:t>
      </w:r>
      <w:r>
        <w:rPr>
          <w:sz w:val="24"/>
          <w:szCs w:val="24"/>
          <w:lang w:eastAsia="de-DE"/>
        </w:rPr>
        <w:t>Ky mund të jetë rasti ku komuna mund të krijojë terren edhe për të future në treg edhe një kompani të re, nëse shihet si e nevojshme.</w:t>
      </w:r>
    </w:p>
    <w:p w:rsidR="00E47DF8" w:rsidRPr="0086539A" w:rsidRDefault="00E47DF8" w:rsidP="00E47DF8">
      <w:pPr>
        <w:pStyle w:val="ListParagraph"/>
        <w:numPr>
          <w:ilvl w:val="0"/>
          <w:numId w:val="31"/>
        </w:numPr>
        <w:spacing w:after="0"/>
        <w:jc w:val="both"/>
        <w:rPr>
          <w:sz w:val="24"/>
          <w:szCs w:val="24"/>
          <w:lang w:val="en-GB" w:eastAsia="de-DE"/>
        </w:rPr>
      </w:pPr>
      <w:r>
        <w:rPr>
          <w:sz w:val="24"/>
          <w:szCs w:val="24"/>
          <w:lang w:eastAsia="de-DE"/>
        </w:rPr>
        <w:t xml:space="preserve">Përcaktimi i numrit të </w:t>
      </w:r>
      <w:r w:rsidRPr="00ED200E">
        <w:rPr>
          <w:sz w:val="24"/>
          <w:szCs w:val="24"/>
          <w:lang w:eastAsia="de-DE"/>
        </w:rPr>
        <w:t xml:space="preserve">kontenierëve, koshave, shportave, tipi </w:t>
      </w:r>
      <w:r>
        <w:rPr>
          <w:sz w:val="24"/>
          <w:szCs w:val="24"/>
          <w:lang w:eastAsia="de-DE"/>
        </w:rPr>
        <w:t xml:space="preserve">dhe kapaciteti i tyre, numri i </w:t>
      </w:r>
      <w:r w:rsidRPr="00ED200E">
        <w:rPr>
          <w:sz w:val="24"/>
          <w:szCs w:val="24"/>
          <w:lang w:eastAsia="de-DE"/>
        </w:rPr>
        <w:t>makinave, kapaciteti, tipi i tyre dhe puntorëve shtesë që nevojiten.</w:t>
      </w:r>
    </w:p>
    <w:p w:rsidR="00E47DF8" w:rsidRDefault="00E47DF8" w:rsidP="00E47DF8">
      <w:pPr>
        <w:spacing w:after="0"/>
        <w:ind w:left="360"/>
        <w:jc w:val="both"/>
        <w:rPr>
          <w:sz w:val="24"/>
          <w:szCs w:val="24"/>
          <w:lang w:val="en-GB" w:eastAsia="de-DE"/>
        </w:rPr>
      </w:pPr>
    </w:p>
    <w:p w:rsidR="004D61D5" w:rsidRDefault="00532320" w:rsidP="00E47DF8">
      <w:pPr>
        <w:spacing w:after="0"/>
        <w:ind w:left="360"/>
        <w:jc w:val="both"/>
        <w:rPr>
          <w:sz w:val="24"/>
          <w:szCs w:val="24"/>
          <w:lang w:val="en-GB" w:eastAsia="de-DE"/>
        </w:rPr>
      </w:pPr>
      <w:r>
        <w:rPr>
          <w:sz w:val="24"/>
          <w:szCs w:val="24"/>
          <w:lang w:val="en-GB" w:eastAsia="de-DE"/>
        </w:rPr>
        <w:t>Bazuar në të dhënat e komunës 19 fshatra në territorin e komunës aktualisht janë pa shërbim dhe 43 fshatrat q</w:t>
      </w:r>
      <w:r w:rsidR="00912E58">
        <w:rPr>
          <w:sz w:val="24"/>
          <w:szCs w:val="24"/>
          <w:lang w:val="en-GB" w:eastAsia="de-DE"/>
        </w:rPr>
        <w:t>ë</w:t>
      </w:r>
      <w:r>
        <w:rPr>
          <w:sz w:val="24"/>
          <w:szCs w:val="24"/>
          <w:lang w:val="en-GB" w:eastAsia="de-DE"/>
        </w:rPr>
        <w:t xml:space="preserve"> marrin sh</w:t>
      </w:r>
      <w:r w:rsidR="00912E58">
        <w:rPr>
          <w:sz w:val="24"/>
          <w:szCs w:val="24"/>
          <w:lang w:val="en-GB" w:eastAsia="de-DE"/>
        </w:rPr>
        <w:t>ë</w:t>
      </w:r>
      <w:r>
        <w:rPr>
          <w:sz w:val="24"/>
          <w:szCs w:val="24"/>
          <w:lang w:val="en-GB" w:eastAsia="de-DE"/>
        </w:rPr>
        <w:t xml:space="preserve">rbim </w:t>
      </w:r>
      <w:r w:rsidR="004D61D5">
        <w:rPr>
          <w:sz w:val="24"/>
          <w:szCs w:val="24"/>
          <w:lang w:val="en-GB" w:eastAsia="de-DE"/>
        </w:rPr>
        <w:t>nuk mund</w:t>
      </w:r>
      <w:r w:rsidR="00912E58">
        <w:rPr>
          <w:sz w:val="24"/>
          <w:szCs w:val="24"/>
          <w:lang w:val="en-GB" w:eastAsia="de-DE"/>
        </w:rPr>
        <w:t>ë</w:t>
      </w:r>
      <w:r w:rsidR="004D61D5">
        <w:rPr>
          <w:sz w:val="24"/>
          <w:szCs w:val="24"/>
          <w:lang w:val="en-GB" w:eastAsia="de-DE"/>
        </w:rPr>
        <w:t>sohen plot</w:t>
      </w:r>
      <w:r w:rsidR="00912E58">
        <w:rPr>
          <w:sz w:val="24"/>
          <w:szCs w:val="24"/>
          <w:lang w:val="en-GB" w:eastAsia="de-DE"/>
        </w:rPr>
        <w:t>ë</w:t>
      </w:r>
      <w:r w:rsidR="004D61D5">
        <w:rPr>
          <w:sz w:val="24"/>
          <w:szCs w:val="24"/>
          <w:lang w:val="en-GB" w:eastAsia="de-DE"/>
        </w:rPr>
        <w:t>sis</w:t>
      </w:r>
      <w:r>
        <w:rPr>
          <w:sz w:val="24"/>
          <w:szCs w:val="24"/>
          <w:lang w:val="en-GB" w:eastAsia="de-DE"/>
        </w:rPr>
        <w:t>ht (deri n</w:t>
      </w:r>
      <w:r w:rsidR="00912E58">
        <w:rPr>
          <w:sz w:val="24"/>
          <w:szCs w:val="24"/>
          <w:lang w:val="en-GB" w:eastAsia="de-DE"/>
        </w:rPr>
        <w:t>ë</w:t>
      </w:r>
      <w:r>
        <w:rPr>
          <w:sz w:val="24"/>
          <w:szCs w:val="24"/>
          <w:lang w:val="en-GB" w:eastAsia="de-DE"/>
        </w:rPr>
        <w:t xml:space="preserve"> 33% t</w:t>
      </w:r>
      <w:r w:rsidR="00912E58">
        <w:rPr>
          <w:sz w:val="24"/>
          <w:szCs w:val="24"/>
          <w:lang w:val="en-GB" w:eastAsia="de-DE"/>
        </w:rPr>
        <w:t>ë</w:t>
      </w:r>
      <w:r>
        <w:rPr>
          <w:sz w:val="24"/>
          <w:szCs w:val="24"/>
          <w:lang w:val="en-GB" w:eastAsia="de-DE"/>
        </w:rPr>
        <w:t xml:space="preserve"> amviserive t</w:t>
      </w:r>
      <w:r w:rsidR="00912E58">
        <w:rPr>
          <w:sz w:val="24"/>
          <w:szCs w:val="24"/>
          <w:lang w:val="en-GB" w:eastAsia="de-DE"/>
        </w:rPr>
        <w:t>ë</w:t>
      </w:r>
      <w:r>
        <w:rPr>
          <w:sz w:val="24"/>
          <w:szCs w:val="24"/>
          <w:lang w:val="en-GB" w:eastAsia="de-DE"/>
        </w:rPr>
        <w:t xml:space="preserve"> tyre jan</w:t>
      </w:r>
      <w:r w:rsidR="00912E58">
        <w:rPr>
          <w:sz w:val="24"/>
          <w:szCs w:val="24"/>
          <w:lang w:val="en-GB" w:eastAsia="de-DE"/>
        </w:rPr>
        <w:t>ë</w:t>
      </w:r>
      <w:r>
        <w:rPr>
          <w:sz w:val="24"/>
          <w:szCs w:val="24"/>
          <w:lang w:val="en-GB" w:eastAsia="de-DE"/>
        </w:rPr>
        <w:t xml:space="preserve"> n</w:t>
      </w:r>
      <w:r w:rsidR="00912E58">
        <w:rPr>
          <w:sz w:val="24"/>
          <w:szCs w:val="24"/>
          <w:lang w:val="en-GB" w:eastAsia="de-DE"/>
        </w:rPr>
        <w:t>ë</w:t>
      </w:r>
      <w:r>
        <w:rPr>
          <w:sz w:val="24"/>
          <w:szCs w:val="24"/>
          <w:lang w:val="en-GB" w:eastAsia="de-DE"/>
        </w:rPr>
        <w:t xml:space="preserve"> </w:t>
      </w:r>
      <w:r w:rsidR="004D61D5">
        <w:rPr>
          <w:sz w:val="24"/>
          <w:szCs w:val="24"/>
          <w:lang w:val="en-GB" w:eastAsia="de-DE"/>
        </w:rPr>
        <w:t>si</w:t>
      </w:r>
      <w:r>
        <w:rPr>
          <w:sz w:val="24"/>
          <w:szCs w:val="24"/>
          <w:lang w:val="en-GB" w:eastAsia="de-DE"/>
        </w:rPr>
        <w:t>stem dhe mund</w:t>
      </w:r>
      <w:r w:rsidR="00912E58">
        <w:rPr>
          <w:sz w:val="24"/>
          <w:szCs w:val="24"/>
          <w:lang w:val="en-GB" w:eastAsia="de-DE"/>
        </w:rPr>
        <w:t>ë</w:t>
      </w:r>
      <w:r>
        <w:rPr>
          <w:sz w:val="24"/>
          <w:szCs w:val="24"/>
          <w:lang w:val="en-GB" w:eastAsia="de-DE"/>
        </w:rPr>
        <w:t>sohen me sh</w:t>
      </w:r>
      <w:r w:rsidR="00912E58">
        <w:rPr>
          <w:sz w:val="24"/>
          <w:szCs w:val="24"/>
          <w:lang w:val="en-GB" w:eastAsia="de-DE"/>
        </w:rPr>
        <w:t>ë</w:t>
      </w:r>
      <w:r>
        <w:rPr>
          <w:sz w:val="24"/>
          <w:szCs w:val="24"/>
          <w:lang w:val="en-GB" w:eastAsia="de-DE"/>
        </w:rPr>
        <w:t xml:space="preserve">rbim). </w:t>
      </w:r>
    </w:p>
    <w:p w:rsidR="004D61D5" w:rsidRDefault="004D61D5" w:rsidP="00E47DF8">
      <w:pPr>
        <w:spacing w:after="0"/>
        <w:ind w:left="360"/>
        <w:jc w:val="both"/>
        <w:rPr>
          <w:sz w:val="24"/>
          <w:szCs w:val="24"/>
          <w:lang w:val="en-GB" w:eastAsia="de-DE"/>
        </w:rPr>
      </w:pPr>
    </w:p>
    <w:p w:rsidR="00E47DF8" w:rsidRDefault="00532320" w:rsidP="00E47DF8">
      <w:pPr>
        <w:spacing w:after="0"/>
        <w:ind w:left="360"/>
        <w:jc w:val="both"/>
        <w:rPr>
          <w:sz w:val="24"/>
          <w:szCs w:val="24"/>
          <w:lang w:val="en-GB" w:eastAsia="de-DE"/>
        </w:rPr>
      </w:pPr>
      <w:r>
        <w:rPr>
          <w:sz w:val="24"/>
          <w:szCs w:val="24"/>
          <w:lang w:val="en-GB" w:eastAsia="de-DE"/>
        </w:rPr>
        <w:t>Komuna parashikon që gjatë 5 vje</w:t>
      </w:r>
      <w:r>
        <w:rPr>
          <w:rFonts w:cstheme="minorHAnsi"/>
          <w:sz w:val="24"/>
          <w:szCs w:val="24"/>
          <w:lang w:val="en-GB" w:eastAsia="de-DE"/>
        </w:rPr>
        <w:t>ç</w:t>
      </w:r>
      <w:r>
        <w:rPr>
          <w:sz w:val="24"/>
          <w:szCs w:val="24"/>
          <w:lang w:val="en-GB" w:eastAsia="de-DE"/>
        </w:rPr>
        <w:t>arit në vazhdim të shtrijë shërbimin në këto fshatra (10 prej tyre nuk parashikohen me sh</w:t>
      </w:r>
      <w:r w:rsidR="00912E58">
        <w:rPr>
          <w:sz w:val="24"/>
          <w:szCs w:val="24"/>
          <w:lang w:val="en-GB" w:eastAsia="de-DE"/>
        </w:rPr>
        <w:t>ë</w:t>
      </w:r>
      <w:r>
        <w:rPr>
          <w:sz w:val="24"/>
          <w:szCs w:val="24"/>
          <w:lang w:val="en-GB" w:eastAsia="de-DE"/>
        </w:rPr>
        <w:t>rbim). N</w:t>
      </w:r>
      <w:r w:rsidR="00912E58">
        <w:rPr>
          <w:sz w:val="24"/>
          <w:szCs w:val="24"/>
          <w:lang w:val="en-GB" w:eastAsia="de-DE"/>
        </w:rPr>
        <w:t>ë</w:t>
      </w:r>
      <w:r>
        <w:rPr>
          <w:sz w:val="24"/>
          <w:szCs w:val="24"/>
          <w:lang w:val="en-GB" w:eastAsia="de-DE"/>
        </w:rPr>
        <w:t xml:space="preserve"> hart</w:t>
      </w:r>
      <w:r w:rsidR="00912E58">
        <w:rPr>
          <w:sz w:val="24"/>
          <w:szCs w:val="24"/>
          <w:lang w:val="en-GB" w:eastAsia="de-DE"/>
        </w:rPr>
        <w:t>ë</w:t>
      </w:r>
      <w:r>
        <w:rPr>
          <w:sz w:val="24"/>
          <w:szCs w:val="24"/>
          <w:lang w:val="en-GB" w:eastAsia="de-DE"/>
        </w:rPr>
        <w:t>n m</w:t>
      </w:r>
      <w:r w:rsidR="00912E58">
        <w:rPr>
          <w:sz w:val="24"/>
          <w:szCs w:val="24"/>
          <w:lang w:val="en-GB" w:eastAsia="de-DE"/>
        </w:rPr>
        <w:t>ë</w:t>
      </w:r>
      <w:r>
        <w:rPr>
          <w:sz w:val="24"/>
          <w:szCs w:val="24"/>
          <w:lang w:val="en-GB" w:eastAsia="de-DE"/>
        </w:rPr>
        <w:t xml:space="preserve"> posht</w:t>
      </w:r>
      <w:r w:rsidR="00912E58">
        <w:rPr>
          <w:sz w:val="24"/>
          <w:szCs w:val="24"/>
          <w:lang w:val="en-GB" w:eastAsia="de-DE"/>
        </w:rPr>
        <w:t>ë</w:t>
      </w:r>
      <w:r>
        <w:rPr>
          <w:sz w:val="24"/>
          <w:szCs w:val="24"/>
          <w:lang w:val="en-GB" w:eastAsia="de-DE"/>
        </w:rPr>
        <w:t xml:space="preserve"> paraqitet harta mbulimi</w:t>
      </w:r>
      <w:r w:rsidR="0043607C">
        <w:rPr>
          <w:sz w:val="24"/>
          <w:szCs w:val="24"/>
          <w:lang w:val="en-GB" w:eastAsia="de-DE"/>
        </w:rPr>
        <w:t>n e ri t</w:t>
      </w:r>
      <w:r w:rsidR="00912E58">
        <w:rPr>
          <w:sz w:val="24"/>
          <w:szCs w:val="24"/>
          <w:lang w:val="en-GB" w:eastAsia="de-DE"/>
        </w:rPr>
        <w:t>ë</w:t>
      </w:r>
      <w:r w:rsidR="0043607C">
        <w:rPr>
          <w:sz w:val="24"/>
          <w:szCs w:val="24"/>
          <w:lang w:val="en-GB" w:eastAsia="de-DE"/>
        </w:rPr>
        <w:t xml:space="preserve"> territorit me sh</w:t>
      </w:r>
      <w:r w:rsidR="00912E58">
        <w:rPr>
          <w:sz w:val="24"/>
          <w:szCs w:val="24"/>
          <w:lang w:val="en-GB" w:eastAsia="de-DE"/>
        </w:rPr>
        <w:t>ë</w:t>
      </w:r>
      <w:r w:rsidR="0043607C">
        <w:rPr>
          <w:sz w:val="24"/>
          <w:szCs w:val="24"/>
          <w:lang w:val="en-GB" w:eastAsia="de-DE"/>
        </w:rPr>
        <w:t>rbim, ku sipas planifikimit t</w:t>
      </w:r>
      <w:r w:rsidR="00912E58">
        <w:rPr>
          <w:sz w:val="24"/>
          <w:szCs w:val="24"/>
          <w:lang w:val="en-GB" w:eastAsia="de-DE"/>
        </w:rPr>
        <w:t>ë</w:t>
      </w:r>
      <w:r w:rsidR="0043607C">
        <w:rPr>
          <w:sz w:val="24"/>
          <w:szCs w:val="24"/>
          <w:lang w:val="en-GB" w:eastAsia="de-DE"/>
        </w:rPr>
        <w:t xml:space="preserve"> komun</w:t>
      </w:r>
      <w:r w:rsidR="00912E58">
        <w:rPr>
          <w:sz w:val="24"/>
          <w:szCs w:val="24"/>
          <w:lang w:val="en-GB" w:eastAsia="de-DE"/>
        </w:rPr>
        <w:t>ë</w:t>
      </w:r>
      <w:r w:rsidR="0043607C">
        <w:rPr>
          <w:sz w:val="24"/>
          <w:szCs w:val="24"/>
          <w:lang w:val="en-GB" w:eastAsia="de-DE"/>
        </w:rPr>
        <w:t>s jo i gjith</w:t>
      </w:r>
      <w:r w:rsidR="00912E58">
        <w:rPr>
          <w:sz w:val="24"/>
          <w:szCs w:val="24"/>
          <w:lang w:val="en-GB" w:eastAsia="de-DE"/>
        </w:rPr>
        <w:t>ë</w:t>
      </w:r>
      <w:r w:rsidR="0043607C">
        <w:rPr>
          <w:sz w:val="24"/>
          <w:szCs w:val="24"/>
          <w:lang w:val="en-GB" w:eastAsia="de-DE"/>
        </w:rPr>
        <w:t xml:space="preserve"> territori do t</w:t>
      </w:r>
      <w:r w:rsidR="00912E58">
        <w:rPr>
          <w:sz w:val="24"/>
          <w:szCs w:val="24"/>
          <w:lang w:val="en-GB" w:eastAsia="de-DE"/>
        </w:rPr>
        <w:t>ë</w:t>
      </w:r>
      <w:r w:rsidR="0043607C">
        <w:rPr>
          <w:sz w:val="24"/>
          <w:szCs w:val="24"/>
          <w:lang w:val="en-GB" w:eastAsia="de-DE"/>
        </w:rPr>
        <w:t xml:space="preserve"> mbu</w:t>
      </w:r>
      <w:r w:rsidR="004D61D5">
        <w:rPr>
          <w:sz w:val="24"/>
          <w:szCs w:val="24"/>
          <w:lang w:val="en-GB" w:eastAsia="de-DE"/>
        </w:rPr>
        <w:t>lohet m</w:t>
      </w:r>
      <w:r w:rsidR="00912E58">
        <w:rPr>
          <w:sz w:val="24"/>
          <w:szCs w:val="24"/>
          <w:lang w:val="en-GB" w:eastAsia="de-DE"/>
        </w:rPr>
        <w:t>ë</w:t>
      </w:r>
      <w:r w:rsidR="004D61D5">
        <w:rPr>
          <w:sz w:val="24"/>
          <w:szCs w:val="24"/>
          <w:lang w:val="en-GB" w:eastAsia="de-DE"/>
        </w:rPr>
        <w:t xml:space="preserve"> sh</w:t>
      </w:r>
      <w:r w:rsidR="00912E58">
        <w:rPr>
          <w:sz w:val="24"/>
          <w:szCs w:val="24"/>
          <w:lang w:val="en-GB" w:eastAsia="de-DE"/>
        </w:rPr>
        <w:t>ë</w:t>
      </w:r>
      <w:r w:rsidR="004D61D5">
        <w:rPr>
          <w:sz w:val="24"/>
          <w:szCs w:val="24"/>
          <w:lang w:val="en-GB" w:eastAsia="de-DE"/>
        </w:rPr>
        <w:t>rbim, ku vet</w:t>
      </w:r>
      <w:r w:rsidR="00912E58">
        <w:rPr>
          <w:sz w:val="24"/>
          <w:szCs w:val="24"/>
          <w:lang w:val="en-GB" w:eastAsia="de-DE"/>
        </w:rPr>
        <w:t>ë</w:t>
      </w:r>
      <w:r w:rsidR="004D61D5">
        <w:rPr>
          <w:sz w:val="24"/>
          <w:szCs w:val="24"/>
          <w:lang w:val="en-GB" w:eastAsia="de-DE"/>
        </w:rPr>
        <w:t>m 5 nj</w:t>
      </w:r>
      <w:r w:rsidR="00912E58">
        <w:rPr>
          <w:sz w:val="24"/>
          <w:szCs w:val="24"/>
          <w:lang w:val="en-GB" w:eastAsia="de-DE"/>
        </w:rPr>
        <w:t>ë</w:t>
      </w:r>
      <w:r w:rsidR="004D61D5">
        <w:rPr>
          <w:sz w:val="24"/>
          <w:szCs w:val="24"/>
          <w:lang w:val="en-GB" w:eastAsia="de-DE"/>
        </w:rPr>
        <w:t>si/fshtatrat</w:t>
      </w:r>
      <w:r w:rsidR="0043607C">
        <w:rPr>
          <w:sz w:val="24"/>
          <w:szCs w:val="24"/>
          <w:lang w:val="en-GB" w:eastAsia="de-DE"/>
        </w:rPr>
        <w:t xml:space="preserve"> do t</w:t>
      </w:r>
      <w:r w:rsidR="00912E58">
        <w:rPr>
          <w:sz w:val="24"/>
          <w:szCs w:val="24"/>
          <w:lang w:val="en-GB" w:eastAsia="de-DE"/>
        </w:rPr>
        <w:t>ë</w:t>
      </w:r>
      <w:r w:rsidR="0043607C">
        <w:rPr>
          <w:sz w:val="24"/>
          <w:szCs w:val="24"/>
          <w:lang w:val="en-GB" w:eastAsia="de-DE"/>
        </w:rPr>
        <w:t xml:space="preserve"> ken</w:t>
      </w:r>
      <w:r w:rsidR="00912E58">
        <w:rPr>
          <w:sz w:val="24"/>
          <w:szCs w:val="24"/>
          <w:lang w:val="en-GB" w:eastAsia="de-DE"/>
        </w:rPr>
        <w:t>ë</w:t>
      </w:r>
      <w:r w:rsidR="0043607C">
        <w:rPr>
          <w:sz w:val="24"/>
          <w:szCs w:val="24"/>
          <w:lang w:val="en-GB" w:eastAsia="de-DE"/>
        </w:rPr>
        <w:t xml:space="preserve"> nj</w:t>
      </w:r>
      <w:r w:rsidR="00912E58">
        <w:rPr>
          <w:sz w:val="24"/>
          <w:szCs w:val="24"/>
          <w:lang w:val="en-GB" w:eastAsia="de-DE"/>
        </w:rPr>
        <w:t>ë</w:t>
      </w:r>
      <w:r w:rsidR="0043607C">
        <w:rPr>
          <w:sz w:val="24"/>
          <w:szCs w:val="24"/>
          <w:lang w:val="en-GB" w:eastAsia="de-DE"/>
        </w:rPr>
        <w:t xml:space="preserve"> shtrirje t</w:t>
      </w:r>
      <w:r w:rsidR="00912E58">
        <w:rPr>
          <w:sz w:val="24"/>
          <w:szCs w:val="24"/>
          <w:lang w:val="en-GB" w:eastAsia="de-DE"/>
        </w:rPr>
        <w:t>ë</w:t>
      </w:r>
      <w:r w:rsidR="0043607C">
        <w:rPr>
          <w:sz w:val="24"/>
          <w:szCs w:val="24"/>
          <w:lang w:val="en-GB" w:eastAsia="de-DE"/>
        </w:rPr>
        <w:t xml:space="preserve"> sh</w:t>
      </w:r>
      <w:r w:rsidR="00912E58">
        <w:rPr>
          <w:sz w:val="24"/>
          <w:szCs w:val="24"/>
          <w:lang w:val="en-GB" w:eastAsia="de-DE"/>
        </w:rPr>
        <w:t>ë</w:t>
      </w:r>
      <w:r w:rsidR="0043607C">
        <w:rPr>
          <w:sz w:val="24"/>
          <w:szCs w:val="24"/>
          <w:lang w:val="en-GB" w:eastAsia="de-DE"/>
        </w:rPr>
        <w:t xml:space="preserve">rbimit mbi 80%: </w:t>
      </w:r>
      <w:r w:rsidR="0043607C" w:rsidRPr="0043607C">
        <w:rPr>
          <w:i/>
          <w:sz w:val="24"/>
          <w:szCs w:val="24"/>
          <w:lang w:val="en-GB" w:eastAsia="de-DE"/>
        </w:rPr>
        <w:t>Bregu i Zi, Harilaq i Vog</w:t>
      </w:r>
      <w:r w:rsidR="00912E58">
        <w:rPr>
          <w:i/>
          <w:sz w:val="24"/>
          <w:szCs w:val="24"/>
          <w:lang w:val="en-GB" w:eastAsia="de-DE"/>
        </w:rPr>
        <w:t>ë</w:t>
      </w:r>
      <w:r w:rsidR="0043607C" w:rsidRPr="0043607C">
        <w:rPr>
          <w:i/>
          <w:sz w:val="24"/>
          <w:szCs w:val="24"/>
          <w:lang w:val="en-GB" w:eastAsia="de-DE"/>
        </w:rPr>
        <w:t>l, Qylag</w:t>
      </w:r>
      <w:r w:rsidR="00912E58">
        <w:rPr>
          <w:i/>
          <w:sz w:val="24"/>
          <w:szCs w:val="24"/>
          <w:lang w:val="en-GB" w:eastAsia="de-DE"/>
        </w:rPr>
        <w:t>ë</w:t>
      </w:r>
      <w:r w:rsidR="0043607C" w:rsidRPr="0043607C">
        <w:rPr>
          <w:i/>
          <w:sz w:val="24"/>
          <w:szCs w:val="24"/>
          <w:lang w:val="en-GB" w:eastAsia="de-DE"/>
        </w:rPr>
        <w:t>, Teqe, Vagaqica</w:t>
      </w:r>
      <w:r w:rsidR="0043607C">
        <w:rPr>
          <w:i/>
          <w:sz w:val="24"/>
          <w:szCs w:val="24"/>
          <w:lang w:val="en-GB" w:eastAsia="de-DE"/>
        </w:rPr>
        <w:t>.</w:t>
      </w:r>
      <w:r w:rsidR="0043607C">
        <w:rPr>
          <w:sz w:val="24"/>
          <w:szCs w:val="24"/>
          <w:lang w:val="en-GB" w:eastAsia="de-DE"/>
        </w:rPr>
        <w:t xml:space="preserve"> </w:t>
      </w:r>
    </w:p>
    <w:p w:rsidR="004D61D5" w:rsidRDefault="004D61D5" w:rsidP="00E47DF8">
      <w:pPr>
        <w:spacing w:after="0"/>
        <w:ind w:left="360"/>
        <w:jc w:val="both"/>
        <w:rPr>
          <w:sz w:val="24"/>
          <w:szCs w:val="24"/>
          <w:lang w:val="en-GB" w:eastAsia="de-DE"/>
        </w:rPr>
      </w:pPr>
    </w:p>
    <w:p w:rsidR="004D61D5" w:rsidRDefault="004D61D5" w:rsidP="00E47DF8">
      <w:pPr>
        <w:spacing w:after="0"/>
        <w:ind w:left="360"/>
        <w:jc w:val="both"/>
        <w:rPr>
          <w:sz w:val="24"/>
          <w:szCs w:val="24"/>
          <w:lang w:val="en-GB" w:eastAsia="de-DE"/>
        </w:rPr>
      </w:pPr>
      <w:r>
        <w:rPr>
          <w:noProof/>
          <w:sz w:val="24"/>
          <w:szCs w:val="24"/>
        </w:rPr>
        <w:drawing>
          <wp:inline distT="0" distB="0" distL="0" distR="0">
            <wp:extent cx="5438040" cy="3842657"/>
            <wp:effectExtent l="0" t="0" r="0" b="571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lipjan%252_001.jpg"/>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44451" cy="3847187"/>
                    </a:xfrm>
                    <a:prstGeom prst="rect">
                      <a:avLst/>
                    </a:prstGeom>
                  </pic:spPr>
                </pic:pic>
              </a:graphicData>
            </a:graphic>
          </wp:inline>
        </w:drawing>
      </w:r>
    </w:p>
    <w:p w:rsidR="004D61D5" w:rsidRPr="003C7133" w:rsidRDefault="004D61D5" w:rsidP="004D61D5">
      <w:pPr>
        <w:pStyle w:val="Heading4"/>
        <w:rPr>
          <w:rFonts w:asciiTheme="minorHAnsi" w:hAnsiTheme="minorHAnsi" w:cstheme="minorHAnsi"/>
          <w:i w:val="0"/>
          <w:color w:val="auto"/>
          <w:lang w:val="de-DE" w:eastAsia="de-DE"/>
        </w:rPr>
      </w:pPr>
      <w:bookmarkStart w:id="131" w:name="_Toc468747524"/>
      <w:r w:rsidRPr="003C7133">
        <w:rPr>
          <w:rFonts w:asciiTheme="minorHAnsi" w:hAnsiTheme="minorHAnsi" w:cstheme="minorHAnsi"/>
          <w:i w:val="0"/>
          <w:color w:val="auto"/>
          <w:lang w:val="de-DE" w:eastAsia="de-DE"/>
        </w:rPr>
        <w:t>Figura 2</w:t>
      </w:r>
      <w:r>
        <w:rPr>
          <w:rFonts w:asciiTheme="minorHAnsi" w:hAnsiTheme="minorHAnsi" w:cstheme="minorHAnsi"/>
          <w:i w:val="0"/>
          <w:color w:val="auto"/>
          <w:lang w:val="de-DE" w:eastAsia="de-DE"/>
        </w:rPr>
        <w:t>7</w:t>
      </w:r>
      <w:r w:rsidRPr="003C7133">
        <w:rPr>
          <w:rFonts w:asciiTheme="minorHAnsi" w:hAnsiTheme="minorHAnsi" w:cstheme="minorHAnsi"/>
          <w:i w:val="0"/>
          <w:color w:val="auto"/>
          <w:lang w:val="de-DE" w:eastAsia="de-DE"/>
        </w:rPr>
        <w:t xml:space="preserve"> </w:t>
      </w:r>
      <w:r>
        <w:rPr>
          <w:rFonts w:asciiTheme="minorHAnsi" w:hAnsiTheme="minorHAnsi" w:cstheme="minorHAnsi"/>
          <w:i w:val="0"/>
          <w:color w:val="auto"/>
          <w:lang w:val="de-DE" w:eastAsia="de-DE"/>
        </w:rPr>
        <w:t>Mbulimi i ri i territorit me sh</w:t>
      </w:r>
      <w:r w:rsidR="00912E58">
        <w:rPr>
          <w:rFonts w:asciiTheme="minorHAnsi" w:hAnsiTheme="minorHAnsi" w:cstheme="minorHAnsi"/>
          <w:i w:val="0"/>
          <w:color w:val="auto"/>
          <w:lang w:val="de-DE" w:eastAsia="de-DE"/>
        </w:rPr>
        <w:t>ë</w:t>
      </w:r>
      <w:r>
        <w:rPr>
          <w:rFonts w:asciiTheme="minorHAnsi" w:hAnsiTheme="minorHAnsi" w:cstheme="minorHAnsi"/>
          <w:i w:val="0"/>
          <w:color w:val="auto"/>
          <w:lang w:val="de-DE" w:eastAsia="de-DE"/>
        </w:rPr>
        <w:t>rbim n</w:t>
      </w:r>
      <w:r w:rsidR="00912E58">
        <w:rPr>
          <w:rFonts w:asciiTheme="minorHAnsi" w:hAnsiTheme="minorHAnsi" w:cstheme="minorHAnsi"/>
          <w:i w:val="0"/>
          <w:color w:val="auto"/>
          <w:lang w:val="de-DE" w:eastAsia="de-DE"/>
        </w:rPr>
        <w:t>ë</w:t>
      </w:r>
      <w:r>
        <w:rPr>
          <w:rFonts w:asciiTheme="minorHAnsi" w:hAnsiTheme="minorHAnsi" w:cstheme="minorHAnsi"/>
          <w:i w:val="0"/>
          <w:color w:val="auto"/>
          <w:lang w:val="de-DE" w:eastAsia="de-DE"/>
        </w:rPr>
        <w:t xml:space="preserve"> Komun</w:t>
      </w:r>
      <w:r w:rsidR="00912E58">
        <w:rPr>
          <w:rFonts w:asciiTheme="minorHAnsi" w:hAnsiTheme="minorHAnsi" w:cstheme="minorHAnsi"/>
          <w:i w:val="0"/>
          <w:color w:val="auto"/>
          <w:lang w:val="de-DE" w:eastAsia="de-DE"/>
        </w:rPr>
        <w:t>ë</w:t>
      </w:r>
      <w:r>
        <w:rPr>
          <w:rFonts w:asciiTheme="minorHAnsi" w:hAnsiTheme="minorHAnsi" w:cstheme="minorHAnsi"/>
          <w:i w:val="0"/>
          <w:color w:val="auto"/>
          <w:lang w:val="de-DE" w:eastAsia="de-DE"/>
        </w:rPr>
        <w:t>n Lipjan</w:t>
      </w:r>
      <w:r w:rsidR="00912E58">
        <w:rPr>
          <w:rFonts w:asciiTheme="minorHAnsi" w:hAnsiTheme="minorHAnsi" w:cstheme="minorHAnsi"/>
          <w:i w:val="0"/>
          <w:color w:val="auto"/>
          <w:lang w:val="de-DE" w:eastAsia="de-DE"/>
        </w:rPr>
        <w:t>ë</w:t>
      </w:r>
      <w:bookmarkEnd w:id="131"/>
      <w:r w:rsidRPr="003C7133">
        <w:rPr>
          <w:rFonts w:asciiTheme="minorHAnsi" w:hAnsiTheme="minorHAnsi" w:cstheme="minorHAnsi"/>
          <w:i w:val="0"/>
          <w:color w:val="auto"/>
          <w:lang w:val="de-DE" w:eastAsia="de-DE"/>
        </w:rPr>
        <w:t xml:space="preserve"> </w:t>
      </w:r>
    </w:p>
    <w:p w:rsidR="00E47DF8" w:rsidRPr="004D61D5" w:rsidRDefault="004D61D5" w:rsidP="004D61D5">
      <w:pPr>
        <w:autoSpaceDE w:val="0"/>
        <w:autoSpaceDN w:val="0"/>
        <w:adjustRightInd w:val="0"/>
        <w:jc w:val="both"/>
        <w:rPr>
          <w:rFonts w:ascii="Calibri" w:eastAsia="Calibri" w:hAnsi="Calibri" w:cs="Calibri"/>
        </w:rPr>
      </w:pPr>
      <w:r>
        <w:rPr>
          <w:rFonts w:ascii="Calibri" w:eastAsia="Calibri" w:hAnsi="Calibri" w:cs="Calibri"/>
        </w:rPr>
        <w:t>[Burimi: zhvilluar nga autori]</w:t>
      </w:r>
    </w:p>
    <w:p w:rsidR="00E47DF8" w:rsidRDefault="00E47DF8" w:rsidP="00E47DF8">
      <w:pPr>
        <w:spacing w:after="0"/>
        <w:jc w:val="both"/>
        <w:rPr>
          <w:sz w:val="24"/>
          <w:szCs w:val="24"/>
          <w:lang w:val="de-DE" w:eastAsia="de-DE"/>
        </w:rPr>
      </w:pPr>
    </w:p>
    <w:p w:rsidR="00E47DF8" w:rsidRPr="001032D5" w:rsidRDefault="00E47DF8" w:rsidP="00E47DF8">
      <w:pPr>
        <w:pStyle w:val="ListParagraph"/>
        <w:numPr>
          <w:ilvl w:val="2"/>
          <w:numId w:val="1"/>
        </w:numPr>
        <w:spacing w:after="0"/>
        <w:jc w:val="both"/>
        <w:rPr>
          <w:sz w:val="24"/>
          <w:szCs w:val="24"/>
          <w:lang w:eastAsia="de-DE"/>
        </w:rPr>
      </w:pPr>
      <w:r w:rsidRPr="001032D5">
        <w:rPr>
          <w:sz w:val="24"/>
          <w:szCs w:val="24"/>
          <w:lang w:eastAsia="de-DE"/>
        </w:rPr>
        <w:t>Konsolidimi i shërbimit të ofruar, në zonat ku aktualisht ai afrohet. Veprimet konkrete në këtë rast do të jenë:</w:t>
      </w:r>
    </w:p>
    <w:p w:rsidR="00E47DF8" w:rsidRDefault="00E47DF8" w:rsidP="00E47DF8">
      <w:pPr>
        <w:pStyle w:val="ListParagraph"/>
        <w:numPr>
          <w:ilvl w:val="0"/>
          <w:numId w:val="32"/>
        </w:numPr>
        <w:spacing w:after="0"/>
        <w:jc w:val="both"/>
        <w:rPr>
          <w:sz w:val="24"/>
          <w:szCs w:val="24"/>
          <w:lang w:eastAsia="de-DE"/>
        </w:rPr>
      </w:pPr>
      <w:r w:rsidRPr="0010435F">
        <w:rPr>
          <w:sz w:val="24"/>
          <w:szCs w:val="24"/>
          <w:lang w:eastAsia="de-DE"/>
        </w:rPr>
        <w:t>Analizimi i kohës së nevojshme për grumbulli</w:t>
      </w:r>
      <w:r>
        <w:rPr>
          <w:sz w:val="24"/>
          <w:szCs w:val="24"/>
          <w:lang w:eastAsia="de-DE"/>
        </w:rPr>
        <w:t>m dhe transportin e mbeturinave.</w:t>
      </w:r>
    </w:p>
    <w:p w:rsidR="00E47DF8" w:rsidRDefault="00E47DF8" w:rsidP="00E47DF8">
      <w:pPr>
        <w:pStyle w:val="ListParagraph"/>
        <w:numPr>
          <w:ilvl w:val="0"/>
          <w:numId w:val="32"/>
        </w:numPr>
        <w:spacing w:after="0"/>
        <w:jc w:val="both"/>
        <w:rPr>
          <w:sz w:val="24"/>
          <w:szCs w:val="24"/>
          <w:lang w:eastAsia="de-DE"/>
        </w:rPr>
      </w:pPr>
      <w:r w:rsidRPr="0010435F">
        <w:rPr>
          <w:sz w:val="24"/>
          <w:szCs w:val="24"/>
          <w:lang w:eastAsia="de-DE"/>
        </w:rPr>
        <w:t>Analizimi i distancave të përshkruara dhe ri-modelimi i interne</w:t>
      </w:r>
      <w:r>
        <w:rPr>
          <w:sz w:val="24"/>
          <w:szCs w:val="24"/>
          <w:lang w:eastAsia="de-DE"/>
        </w:rPr>
        <w:t xml:space="preserve">rarëve dhe optimizimi i rrugës </w:t>
      </w:r>
      <w:r w:rsidRPr="0010435F">
        <w:rPr>
          <w:sz w:val="24"/>
          <w:szCs w:val="24"/>
          <w:lang w:eastAsia="de-DE"/>
        </w:rPr>
        <w:t>së transportit (kontenier – stacion transferimi – landfill).</w:t>
      </w:r>
    </w:p>
    <w:p w:rsidR="00E47DF8" w:rsidRPr="0010435F" w:rsidRDefault="00E47DF8" w:rsidP="00E47DF8">
      <w:pPr>
        <w:pStyle w:val="ListParagraph"/>
        <w:numPr>
          <w:ilvl w:val="0"/>
          <w:numId w:val="32"/>
        </w:numPr>
        <w:spacing w:after="0"/>
        <w:jc w:val="both"/>
        <w:rPr>
          <w:sz w:val="24"/>
          <w:szCs w:val="24"/>
          <w:lang w:eastAsia="de-DE"/>
        </w:rPr>
      </w:pPr>
      <w:r w:rsidRPr="0010435F">
        <w:rPr>
          <w:sz w:val="24"/>
          <w:szCs w:val="24"/>
          <w:lang w:eastAsia="de-DE"/>
        </w:rPr>
        <w:t>Standartizimi i shërbimit (grumbullim der</w:t>
      </w:r>
      <w:r>
        <w:rPr>
          <w:sz w:val="24"/>
          <w:szCs w:val="24"/>
          <w:lang w:eastAsia="de-DE"/>
        </w:rPr>
        <w:t>ë</w:t>
      </w:r>
      <w:r w:rsidRPr="0010435F">
        <w:rPr>
          <w:sz w:val="24"/>
          <w:szCs w:val="24"/>
          <w:lang w:eastAsia="de-DE"/>
        </w:rPr>
        <w:t xml:space="preserve"> m</w:t>
      </w:r>
      <w:r>
        <w:rPr>
          <w:sz w:val="24"/>
          <w:szCs w:val="24"/>
          <w:lang w:eastAsia="de-DE"/>
        </w:rPr>
        <w:t>ë</w:t>
      </w:r>
      <w:r w:rsidRPr="0010435F">
        <w:rPr>
          <w:sz w:val="24"/>
          <w:szCs w:val="24"/>
          <w:lang w:eastAsia="de-DE"/>
        </w:rPr>
        <w:t xml:space="preserve"> der</w:t>
      </w:r>
      <w:r>
        <w:rPr>
          <w:sz w:val="24"/>
          <w:szCs w:val="24"/>
          <w:lang w:eastAsia="de-DE"/>
        </w:rPr>
        <w:t>ë me kontenierë 240 litra; dhe grumbullimi kolektiv me kontenierë 1.1</w:t>
      </w:r>
      <w:r w:rsidRPr="00C84CB5">
        <w:rPr>
          <w:sz w:val="24"/>
          <w:szCs w:val="24"/>
          <w:lang w:eastAsia="de-DE"/>
        </w:rPr>
        <w:t>m</w:t>
      </w:r>
      <w:r w:rsidRPr="00C84CB5">
        <w:rPr>
          <w:sz w:val="24"/>
          <w:szCs w:val="24"/>
          <w:vertAlign w:val="superscript"/>
          <w:lang w:eastAsia="de-DE"/>
        </w:rPr>
        <w:t>3</w:t>
      </w:r>
      <w:r w:rsidRPr="00C84CB5">
        <w:rPr>
          <w:sz w:val="24"/>
          <w:szCs w:val="24"/>
          <w:lang w:eastAsia="de-DE"/>
        </w:rPr>
        <w:t>)</w:t>
      </w:r>
      <w:r>
        <w:rPr>
          <w:sz w:val="24"/>
          <w:szCs w:val="24"/>
          <w:lang w:eastAsia="de-DE"/>
        </w:rPr>
        <w:t xml:space="preserve">. </w:t>
      </w:r>
      <w:r w:rsidRPr="0010435F">
        <w:rPr>
          <w:sz w:val="24"/>
          <w:szCs w:val="24"/>
          <w:lang w:eastAsia="de-DE"/>
        </w:rPr>
        <w:t>Përmirësime në infrastrukturën e pikave të grumbullimit</w:t>
      </w:r>
      <w:r>
        <w:rPr>
          <w:sz w:val="24"/>
          <w:szCs w:val="24"/>
          <w:lang w:eastAsia="de-DE"/>
        </w:rPr>
        <w:t xml:space="preserve"> (kontenierë të rinj/riparuar, </w:t>
      </w:r>
      <w:r w:rsidRPr="0010435F">
        <w:rPr>
          <w:sz w:val="24"/>
          <w:szCs w:val="24"/>
          <w:lang w:eastAsia="de-DE"/>
        </w:rPr>
        <w:t>shporta individuale, bazamente për mbajtjen e kontenierëve, makina të reja… etj</w:t>
      </w:r>
      <w:r>
        <w:rPr>
          <w:sz w:val="24"/>
          <w:szCs w:val="24"/>
          <w:lang w:eastAsia="de-DE"/>
        </w:rPr>
        <w:t>).</w:t>
      </w:r>
    </w:p>
    <w:p w:rsidR="00E47DF8" w:rsidRDefault="00E47DF8" w:rsidP="00E47DF8">
      <w:pPr>
        <w:spacing w:after="0"/>
        <w:jc w:val="both"/>
        <w:rPr>
          <w:sz w:val="24"/>
          <w:szCs w:val="24"/>
          <w:lang w:val="de-DE" w:eastAsia="de-DE"/>
        </w:rPr>
      </w:pPr>
    </w:p>
    <w:p w:rsidR="00E47DF8" w:rsidRPr="00132585" w:rsidRDefault="00E47DF8" w:rsidP="00E47DF8">
      <w:pPr>
        <w:spacing w:after="0"/>
        <w:jc w:val="both"/>
        <w:rPr>
          <w:sz w:val="24"/>
          <w:szCs w:val="24"/>
          <w:lang w:eastAsia="de-DE"/>
        </w:rPr>
      </w:pPr>
      <w:r w:rsidRPr="00ED200E">
        <w:rPr>
          <w:sz w:val="24"/>
          <w:szCs w:val="24"/>
          <w:lang w:eastAsia="de-DE"/>
        </w:rPr>
        <w:t xml:space="preserve">Komuna </w:t>
      </w:r>
      <w:r w:rsidR="00532320">
        <w:rPr>
          <w:sz w:val="24"/>
          <w:szCs w:val="24"/>
          <w:lang w:eastAsia="de-DE"/>
        </w:rPr>
        <w:t>Lipjan</w:t>
      </w:r>
      <w:r w:rsidR="00912E58">
        <w:rPr>
          <w:sz w:val="24"/>
          <w:szCs w:val="24"/>
          <w:lang w:eastAsia="de-DE"/>
        </w:rPr>
        <w:t>ë</w:t>
      </w:r>
      <w:r w:rsidRPr="00ED200E">
        <w:rPr>
          <w:sz w:val="24"/>
          <w:szCs w:val="24"/>
          <w:lang w:eastAsia="de-DE"/>
        </w:rPr>
        <w:t xml:space="preserve"> n</w:t>
      </w:r>
      <w:r>
        <w:rPr>
          <w:sz w:val="24"/>
          <w:szCs w:val="24"/>
          <w:lang w:eastAsia="de-DE"/>
        </w:rPr>
        <w:t>ë</w:t>
      </w:r>
      <w:r w:rsidRPr="00ED200E">
        <w:rPr>
          <w:sz w:val="24"/>
          <w:szCs w:val="24"/>
          <w:lang w:eastAsia="de-DE"/>
        </w:rPr>
        <w:t xml:space="preserve"> saj</w:t>
      </w:r>
      <w:r>
        <w:rPr>
          <w:sz w:val="24"/>
          <w:szCs w:val="24"/>
          <w:lang w:eastAsia="de-DE"/>
        </w:rPr>
        <w:t>ë</w:t>
      </w:r>
      <w:r w:rsidRPr="00ED200E">
        <w:rPr>
          <w:sz w:val="24"/>
          <w:szCs w:val="24"/>
          <w:lang w:eastAsia="de-DE"/>
        </w:rPr>
        <w:t xml:space="preserve"> t</w:t>
      </w:r>
      <w:r>
        <w:rPr>
          <w:sz w:val="24"/>
          <w:szCs w:val="24"/>
          <w:lang w:eastAsia="de-DE"/>
        </w:rPr>
        <w:t>ë</w:t>
      </w:r>
      <w:r w:rsidRPr="00ED200E">
        <w:rPr>
          <w:sz w:val="24"/>
          <w:szCs w:val="24"/>
          <w:lang w:eastAsia="de-DE"/>
        </w:rPr>
        <w:t xml:space="preserve"> asistenc</w:t>
      </w:r>
      <w:r>
        <w:rPr>
          <w:sz w:val="24"/>
          <w:szCs w:val="24"/>
          <w:lang w:eastAsia="de-DE"/>
        </w:rPr>
        <w:t>ë</w:t>
      </w:r>
      <w:r w:rsidRPr="00ED200E">
        <w:rPr>
          <w:sz w:val="24"/>
          <w:szCs w:val="24"/>
          <w:lang w:eastAsia="de-DE"/>
        </w:rPr>
        <w:t>s t</w:t>
      </w:r>
      <w:r>
        <w:rPr>
          <w:sz w:val="24"/>
          <w:szCs w:val="24"/>
          <w:lang w:eastAsia="de-DE"/>
        </w:rPr>
        <w:t>ë</w:t>
      </w:r>
      <w:r w:rsidRPr="00ED200E">
        <w:rPr>
          <w:sz w:val="24"/>
          <w:szCs w:val="24"/>
          <w:lang w:eastAsia="de-DE"/>
        </w:rPr>
        <w:t xml:space="preserve"> GIZ ka hartuar nj</w:t>
      </w:r>
      <w:r>
        <w:rPr>
          <w:sz w:val="24"/>
          <w:szCs w:val="24"/>
          <w:lang w:eastAsia="de-DE"/>
        </w:rPr>
        <w:t>ë</w:t>
      </w:r>
      <w:r w:rsidRPr="00ED200E">
        <w:rPr>
          <w:sz w:val="24"/>
          <w:szCs w:val="24"/>
          <w:lang w:eastAsia="de-DE"/>
        </w:rPr>
        <w:t xml:space="preserve"> plan p</w:t>
      </w:r>
      <w:r>
        <w:rPr>
          <w:sz w:val="24"/>
          <w:szCs w:val="24"/>
          <w:lang w:eastAsia="de-DE"/>
        </w:rPr>
        <w:t>ë</w:t>
      </w:r>
      <w:r w:rsidRPr="00ED200E">
        <w:rPr>
          <w:sz w:val="24"/>
          <w:szCs w:val="24"/>
          <w:lang w:eastAsia="de-DE"/>
        </w:rPr>
        <w:t>r shtrirjen e sh</w:t>
      </w:r>
      <w:r>
        <w:rPr>
          <w:sz w:val="24"/>
          <w:szCs w:val="24"/>
          <w:lang w:eastAsia="de-DE"/>
        </w:rPr>
        <w:t>ë</w:t>
      </w:r>
      <w:r w:rsidRPr="00ED200E">
        <w:rPr>
          <w:sz w:val="24"/>
          <w:szCs w:val="24"/>
          <w:lang w:eastAsia="de-DE"/>
        </w:rPr>
        <w:t>rbimit n</w:t>
      </w:r>
      <w:r>
        <w:rPr>
          <w:sz w:val="24"/>
          <w:szCs w:val="24"/>
          <w:lang w:eastAsia="de-DE"/>
        </w:rPr>
        <w:t>ë të gjithë territorin e saj, si në zonat ku ofrohet (mbulimi i tyre plotësisht me shërbim) ashtu edhe në zonat ku nuk ofrohet (p</w:t>
      </w:r>
      <w:r w:rsidR="00532320">
        <w:rPr>
          <w:sz w:val="24"/>
          <w:szCs w:val="24"/>
          <w:lang w:eastAsia="de-DE"/>
        </w:rPr>
        <w:t>or jo n</w:t>
      </w:r>
      <w:r w:rsidR="00912E58">
        <w:rPr>
          <w:sz w:val="24"/>
          <w:szCs w:val="24"/>
          <w:lang w:eastAsia="de-DE"/>
        </w:rPr>
        <w:t>ë</w:t>
      </w:r>
      <w:r w:rsidR="00532320">
        <w:rPr>
          <w:sz w:val="24"/>
          <w:szCs w:val="24"/>
          <w:lang w:eastAsia="de-DE"/>
        </w:rPr>
        <w:t xml:space="preserve"> mbulimin e territorit n</w:t>
      </w:r>
      <w:r w:rsidR="00912E58">
        <w:rPr>
          <w:sz w:val="24"/>
          <w:szCs w:val="24"/>
          <w:lang w:eastAsia="de-DE"/>
        </w:rPr>
        <w:t>ë</w:t>
      </w:r>
      <w:r w:rsidR="00532320">
        <w:rPr>
          <w:sz w:val="24"/>
          <w:szCs w:val="24"/>
          <w:lang w:eastAsia="de-DE"/>
        </w:rPr>
        <w:t xml:space="preserve"> mas</w:t>
      </w:r>
      <w:r w:rsidR="00912E58">
        <w:rPr>
          <w:sz w:val="24"/>
          <w:szCs w:val="24"/>
          <w:lang w:eastAsia="de-DE"/>
        </w:rPr>
        <w:t>ë</w:t>
      </w:r>
      <w:r w:rsidR="00532320">
        <w:rPr>
          <w:sz w:val="24"/>
          <w:szCs w:val="24"/>
          <w:lang w:eastAsia="de-DE"/>
        </w:rPr>
        <w:t>n 100%)</w:t>
      </w:r>
      <w:r>
        <w:rPr>
          <w:sz w:val="24"/>
          <w:szCs w:val="24"/>
          <w:lang w:eastAsia="de-DE"/>
        </w:rPr>
        <w:t xml:space="preserve">. Bazuar në këtë plan </w:t>
      </w:r>
      <w:r w:rsidRPr="0011596E">
        <w:rPr>
          <w:sz w:val="24"/>
          <w:szCs w:val="24"/>
          <w:lang w:eastAsia="de-DE"/>
        </w:rPr>
        <w:t xml:space="preserve">për shtrirjen e shërbimit, komuna </w:t>
      </w:r>
      <w:r w:rsidR="00532320">
        <w:rPr>
          <w:sz w:val="24"/>
          <w:szCs w:val="24"/>
          <w:lang w:eastAsia="de-DE"/>
        </w:rPr>
        <w:t>Lipjan</w:t>
      </w:r>
      <w:r w:rsidR="00912E58">
        <w:rPr>
          <w:sz w:val="24"/>
          <w:szCs w:val="24"/>
          <w:lang w:eastAsia="de-DE"/>
        </w:rPr>
        <w:t>ë</w:t>
      </w:r>
      <w:r w:rsidRPr="0011596E">
        <w:rPr>
          <w:sz w:val="24"/>
          <w:szCs w:val="24"/>
          <w:lang w:eastAsia="de-DE"/>
        </w:rPr>
        <w:t xml:space="preserve"> është ndarë në 3 zona (të përmendura pak më lart).</w:t>
      </w:r>
      <w:r>
        <w:rPr>
          <w:sz w:val="24"/>
          <w:szCs w:val="24"/>
          <w:lang w:eastAsia="de-DE"/>
        </w:rPr>
        <w:t xml:space="preserve"> Si</w:t>
      </w:r>
      <w:r>
        <w:rPr>
          <w:rFonts w:cstheme="minorHAnsi"/>
          <w:sz w:val="24"/>
          <w:szCs w:val="24"/>
          <w:lang w:eastAsia="de-DE"/>
        </w:rPr>
        <w:t>ç</w:t>
      </w:r>
      <w:r>
        <w:rPr>
          <w:sz w:val="24"/>
          <w:szCs w:val="24"/>
          <w:lang w:eastAsia="de-DE"/>
        </w:rPr>
        <w:t xml:space="preserve"> mund ta shohim edhe në tabelën më poshtë, Zona A, e cila ka prioritetin më lartë për shtrirjen e shërbimit, ka numrin më të</w:t>
      </w:r>
      <w:r w:rsidR="00532320">
        <w:rPr>
          <w:sz w:val="24"/>
          <w:szCs w:val="24"/>
          <w:lang w:eastAsia="de-DE"/>
        </w:rPr>
        <w:t xml:space="preserve"> madh </w:t>
      </w:r>
      <w:r>
        <w:rPr>
          <w:sz w:val="24"/>
          <w:szCs w:val="24"/>
          <w:lang w:eastAsia="de-DE"/>
        </w:rPr>
        <w:t>t</w:t>
      </w:r>
      <w:r w:rsidR="00912E58">
        <w:rPr>
          <w:sz w:val="24"/>
          <w:szCs w:val="24"/>
          <w:lang w:eastAsia="de-DE"/>
        </w:rPr>
        <w:t>ë</w:t>
      </w:r>
      <w:r>
        <w:rPr>
          <w:sz w:val="24"/>
          <w:szCs w:val="24"/>
          <w:lang w:eastAsia="de-DE"/>
        </w:rPr>
        <w:t xml:space="preserve"> popullsisë dhe amviserive dhe sasinë më të madhe të mbeturinave që gjeneron.</w:t>
      </w:r>
      <w:r w:rsidR="004D61D5">
        <w:rPr>
          <w:sz w:val="24"/>
          <w:szCs w:val="24"/>
          <w:lang w:eastAsia="de-DE"/>
        </w:rPr>
        <w:t xml:space="preserve"> Megjithat</w:t>
      </w:r>
      <w:r w:rsidR="00912E58">
        <w:rPr>
          <w:sz w:val="24"/>
          <w:szCs w:val="24"/>
          <w:lang w:eastAsia="de-DE"/>
        </w:rPr>
        <w:t>ë</w:t>
      </w:r>
      <w:r w:rsidR="004D61D5">
        <w:rPr>
          <w:sz w:val="24"/>
          <w:szCs w:val="24"/>
          <w:lang w:eastAsia="de-DE"/>
        </w:rPr>
        <w:t>, Komuna si objektiv afatshkurt</w:t>
      </w:r>
      <w:r w:rsidR="00912E58">
        <w:rPr>
          <w:sz w:val="24"/>
          <w:szCs w:val="24"/>
          <w:lang w:eastAsia="de-DE"/>
        </w:rPr>
        <w:t>ë</w:t>
      </w:r>
      <w:r w:rsidR="004D61D5">
        <w:rPr>
          <w:sz w:val="24"/>
          <w:szCs w:val="24"/>
          <w:lang w:eastAsia="de-DE"/>
        </w:rPr>
        <w:t>r dhe afatmes</w:t>
      </w:r>
      <w:r w:rsidR="00912E58">
        <w:rPr>
          <w:sz w:val="24"/>
          <w:szCs w:val="24"/>
          <w:lang w:eastAsia="de-DE"/>
        </w:rPr>
        <w:t>ë</w:t>
      </w:r>
      <w:r w:rsidR="004D61D5">
        <w:rPr>
          <w:sz w:val="24"/>
          <w:szCs w:val="24"/>
          <w:lang w:eastAsia="de-DE"/>
        </w:rPr>
        <w:t xml:space="preserve">m ka vendosur </w:t>
      </w:r>
      <w:r w:rsidR="00AF0504">
        <w:rPr>
          <w:sz w:val="24"/>
          <w:szCs w:val="24"/>
          <w:lang w:eastAsia="de-DE"/>
        </w:rPr>
        <w:t>q</w:t>
      </w:r>
      <w:r w:rsidR="00912E58">
        <w:rPr>
          <w:sz w:val="24"/>
          <w:szCs w:val="24"/>
          <w:lang w:eastAsia="de-DE"/>
        </w:rPr>
        <w:t>ë</w:t>
      </w:r>
      <w:r w:rsidR="00AF0504">
        <w:rPr>
          <w:sz w:val="24"/>
          <w:szCs w:val="24"/>
          <w:lang w:eastAsia="de-DE"/>
        </w:rPr>
        <w:t xml:space="preserve"> sh</w:t>
      </w:r>
      <w:r w:rsidR="00912E58">
        <w:rPr>
          <w:sz w:val="24"/>
          <w:szCs w:val="24"/>
          <w:lang w:eastAsia="de-DE"/>
        </w:rPr>
        <w:t>ë</w:t>
      </w:r>
      <w:r w:rsidR="00AF0504">
        <w:rPr>
          <w:sz w:val="24"/>
          <w:szCs w:val="24"/>
          <w:lang w:eastAsia="de-DE"/>
        </w:rPr>
        <w:t>rbimi t</w:t>
      </w:r>
      <w:r w:rsidR="00912E58">
        <w:rPr>
          <w:sz w:val="24"/>
          <w:szCs w:val="24"/>
          <w:lang w:eastAsia="de-DE"/>
        </w:rPr>
        <w:t>ë</w:t>
      </w:r>
      <w:r w:rsidR="00AF0504">
        <w:rPr>
          <w:sz w:val="24"/>
          <w:szCs w:val="24"/>
          <w:lang w:eastAsia="de-DE"/>
        </w:rPr>
        <w:t xml:space="preserve"> mos shtrihet n</w:t>
      </w:r>
      <w:r w:rsidR="00912E58">
        <w:rPr>
          <w:sz w:val="24"/>
          <w:szCs w:val="24"/>
          <w:lang w:eastAsia="de-DE"/>
        </w:rPr>
        <w:t>ë</w:t>
      </w:r>
      <w:r w:rsidR="00AF0504">
        <w:rPr>
          <w:sz w:val="24"/>
          <w:szCs w:val="24"/>
          <w:lang w:eastAsia="de-DE"/>
        </w:rPr>
        <w:t xml:space="preserve"> 100% t</w:t>
      </w:r>
      <w:r w:rsidR="00912E58">
        <w:rPr>
          <w:sz w:val="24"/>
          <w:szCs w:val="24"/>
          <w:lang w:eastAsia="de-DE"/>
        </w:rPr>
        <w:t>ë</w:t>
      </w:r>
      <w:r w:rsidR="00AF0504">
        <w:rPr>
          <w:sz w:val="24"/>
          <w:szCs w:val="24"/>
          <w:lang w:eastAsia="de-DE"/>
        </w:rPr>
        <w:t xml:space="preserve"> territorit t</w:t>
      </w:r>
      <w:r w:rsidR="00912E58">
        <w:rPr>
          <w:sz w:val="24"/>
          <w:szCs w:val="24"/>
          <w:lang w:eastAsia="de-DE"/>
        </w:rPr>
        <w:t>ë</w:t>
      </w:r>
      <w:r w:rsidR="00AF0504">
        <w:rPr>
          <w:sz w:val="24"/>
          <w:szCs w:val="24"/>
          <w:lang w:eastAsia="de-DE"/>
        </w:rPr>
        <w:t xml:space="preserve"> saj, por nga 16% t</w:t>
      </w:r>
      <w:r w:rsidR="00912E58">
        <w:rPr>
          <w:sz w:val="24"/>
          <w:szCs w:val="24"/>
          <w:lang w:eastAsia="de-DE"/>
        </w:rPr>
        <w:t>ë</w:t>
      </w:r>
      <w:r w:rsidR="00AF0504">
        <w:rPr>
          <w:sz w:val="24"/>
          <w:szCs w:val="24"/>
          <w:lang w:eastAsia="de-DE"/>
        </w:rPr>
        <w:t xml:space="preserve"> amviserive t</w:t>
      </w:r>
      <w:r w:rsidR="00912E58">
        <w:rPr>
          <w:sz w:val="24"/>
          <w:szCs w:val="24"/>
          <w:lang w:eastAsia="de-DE"/>
        </w:rPr>
        <w:t>ë</w:t>
      </w:r>
      <w:r w:rsidR="00AF0504">
        <w:rPr>
          <w:sz w:val="24"/>
          <w:szCs w:val="24"/>
          <w:lang w:eastAsia="de-DE"/>
        </w:rPr>
        <w:t xml:space="preserve"> mbuluara me sh</w:t>
      </w:r>
      <w:r w:rsidR="00912E58">
        <w:rPr>
          <w:sz w:val="24"/>
          <w:szCs w:val="24"/>
          <w:lang w:eastAsia="de-DE"/>
        </w:rPr>
        <w:t>ë</w:t>
      </w:r>
      <w:r w:rsidR="00AF0504">
        <w:rPr>
          <w:sz w:val="24"/>
          <w:szCs w:val="24"/>
          <w:lang w:eastAsia="de-DE"/>
        </w:rPr>
        <w:t>rbim, t</w:t>
      </w:r>
      <w:r w:rsidR="00912E58">
        <w:rPr>
          <w:sz w:val="24"/>
          <w:szCs w:val="24"/>
          <w:lang w:eastAsia="de-DE"/>
        </w:rPr>
        <w:t>ë</w:t>
      </w:r>
      <w:r w:rsidR="00AF0504">
        <w:rPr>
          <w:sz w:val="24"/>
          <w:szCs w:val="24"/>
          <w:lang w:eastAsia="de-DE"/>
        </w:rPr>
        <w:t xml:space="preserve"> shkoj</w:t>
      </w:r>
      <w:r w:rsidR="00912E58">
        <w:rPr>
          <w:sz w:val="24"/>
          <w:szCs w:val="24"/>
          <w:lang w:eastAsia="de-DE"/>
        </w:rPr>
        <w:t>ë</w:t>
      </w:r>
      <w:r w:rsidR="00AF0504">
        <w:rPr>
          <w:sz w:val="24"/>
          <w:szCs w:val="24"/>
          <w:lang w:eastAsia="de-DE"/>
        </w:rPr>
        <w:t xml:space="preserve"> n</w:t>
      </w:r>
      <w:r w:rsidR="00912E58">
        <w:rPr>
          <w:sz w:val="24"/>
          <w:szCs w:val="24"/>
          <w:lang w:eastAsia="de-DE"/>
        </w:rPr>
        <w:t>ë</w:t>
      </w:r>
      <w:r w:rsidR="00AF0504">
        <w:rPr>
          <w:sz w:val="24"/>
          <w:szCs w:val="24"/>
          <w:lang w:eastAsia="de-DE"/>
        </w:rPr>
        <w:t xml:space="preserve"> 35% e tyre t</w:t>
      </w:r>
      <w:r w:rsidR="00912E58">
        <w:rPr>
          <w:sz w:val="24"/>
          <w:szCs w:val="24"/>
          <w:lang w:eastAsia="de-DE"/>
        </w:rPr>
        <w:t>ë</w:t>
      </w:r>
      <w:r w:rsidR="00AF0504">
        <w:rPr>
          <w:sz w:val="24"/>
          <w:szCs w:val="24"/>
          <w:lang w:eastAsia="de-DE"/>
        </w:rPr>
        <w:t xml:space="preserve"> mbuluara me sh</w:t>
      </w:r>
      <w:r w:rsidR="00912E58">
        <w:rPr>
          <w:sz w:val="24"/>
          <w:szCs w:val="24"/>
          <w:lang w:eastAsia="de-DE"/>
        </w:rPr>
        <w:t>ë</w:t>
      </w:r>
      <w:r w:rsidR="00AF0504">
        <w:rPr>
          <w:sz w:val="24"/>
          <w:szCs w:val="24"/>
          <w:lang w:eastAsia="de-DE"/>
        </w:rPr>
        <w:t>rbim. N</w:t>
      </w:r>
      <w:r w:rsidR="00912E58">
        <w:rPr>
          <w:sz w:val="24"/>
          <w:szCs w:val="24"/>
          <w:lang w:eastAsia="de-DE"/>
        </w:rPr>
        <w:t>ë</w:t>
      </w:r>
      <w:r w:rsidR="00AF0504">
        <w:rPr>
          <w:sz w:val="24"/>
          <w:szCs w:val="24"/>
          <w:lang w:eastAsia="de-DE"/>
        </w:rPr>
        <w:t xml:space="preserve"> tab</w:t>
      </w:r>
      <w:r w:rsidR="00912E58">
        <w:rPr>
          <w:sz w:val="24"/>
          <w:szCs w:val="24"/>
          <w:lang w:eastAsia="de-DE"/>
        </w:rPr>
        <w:t>ë</w:t>
      </w:r>
      <w:r w:rsidR="00AF0504">
        <w:rPr>
          <w:sz w:val="24"/>
          <w:szCs w:val="24"/>
          <w:lang w:eastAsia="de-DE"/>
        </w:rPr>
        <w:t>l</w:t>
      </w:r>
      <w:r w:rsidR="00912E58">
        <w:rPr>
          <w:sz w:val="24"/>
          <w:szCs w:val="24"/>
          <w:lang w:eastAsia="de-DE"/>
        </w:rPr>
        <w:t>ë</w:t>
      </w:r>
      <w:r w:rsidR="00AF0504">
        <w:rPr>
          <w:sz w:val="24"/>
          <w:szCs w:val="24"/>
          <w:lang w:eastAsia="de-DE"/>
        </w:rPr>
        <w:t>n dhe grafikun m</w:t>
      </w:r>
      <w:r w:rsidR="00912E58">
        <w:rPr>
          <w:sz w:val="24"/>
          <w:szCs w:val="24"/>
          <w:lang w:eastAsia="de-DE"/>
        </w:rPr>
        <w:t>ë</w:t>
      </w:r>
      <w:r w:rsidR="00AF0504">
        <w:rPr>
          <w:sz w:val="24"/>
          <w:szCs w:val="24"/>
          <w:lang w:eastAsia="de-DE"/>
        </w:rPr>
        <w:t xml:space="preserve"> posht</w:t>
      </w:r>
      <w:r w:rsidR="00912E58">
        <w:rPr>
          <w:sz w:val="24"/>
          <w:szCs w:val="24"/>
          <w:lang w:eastAsia="de-DE"/>
        </w:rPr>
        <w:t>ë</w:t>
      </w:r>
      <w:r w:rsidR="00AF0504">
        <w:rPr>
          <w:sz w:val="24"/>
          <w:szCs w:val="24"/>
          <w:lang w:eastAsia="de-DE"/>
        </w:rPr>
        <w:t xml:space="preserve"> tregohet m</w:t>
      </w:r>
      <w:r w:rsidR="00912E58">
        <w:rPr>
          <w:sz w:val="24"/>
          <w:szCs w:val="24"/>
          <w:lang w:eastAsia="de-DE"/>
        </w:rPr>
        <w:t>ë</w:t>
      </w:r>
      <w:r w:rsidR="00AF0504">
        <w:rPr>
          <w:sz w:val="24"/>
          <w:szCs w:val="24"/>
          <w:lang w:eastAsia="de-DE"/>
        </w:rPr>
        <w:t xml:space="preserve"> qart</w:t>
      </w:r>
      <w:r w:rsidR="00912E58">
        <w:rPr>
          <w:sz w:val="24"/>
          <w:szCs w:val="24"/>
          <w:lang w:eastAsia="de-DE"/>
        </w:rPr>
        <w:t>ë</w:t>
      </w:r>
      <w:r w:rsidR="00AF0504">
        <w:rPr>
          <w:sz w:val="24"/>
          <w:szCs w:val="24"/>
          <w:lang w:eastAsia="de-DE"/>
        </w:rPr>
        <w:t xml:space="preserve"> kjo situat</w:t>
      </w:r>
      <w:r w:rsidR="00912E58">
        <w:rPr>
          <w:sz w:val="24"/>
          <w:szCs w:val="24"/>
          <w:lang w:eastAsia="de-DE"/>
        </w:rPr>
        <w:t>ë</w:t>
      </w:r>
      <w:r w:rsidR="00AF0504">
        <w:rPr>
          <w:sz w:val="24"/>
          <w:szCs w:val="24"/>
          <w:lang w:eastAsia="de-DE"/>
        </w:rPr>
        <w:t>:</w:t>
      </w:r>
    </w:p>
    <w:p w:rsidR="00E47DF8" w:rsidRDefault="00E47DF8" w:rsidP="00E47DF8">
      <w:pPr>
        <w:spacing w:after="0"/>
        <w:jc w:val="both"/>
        <w:rPr>
          <w:sz w:val="24"/>
          <w:szCs w:val="24"/>
          <w:lang w:eastAsia="de-DE"/>
        </w:rPr>
      </w:pPr>
    </w:p>
    <w:p w:rsidR="00E47DF8" w:rsidRDefault="004D61D5" w:rsidP="00E47DF8">
      <w:pPr>
        <w:spacing w:after="0"/>
        <w:jc w:val="both"/>
        <w:rPr>
          <w:sz w:val="24"/>
          <w:szCs w:val="24"/>
          <w:lang w:eastAsia="de-DE"/>
        </w:rPr>
      </w:pPr>
      <w:r w:rsidRPr="004D61D5">
        <w:rPr>
          <w:noProof/>
        </w:rPr>
        <w:drawing>
          <wp:inline distT="0" distB="0" distL="0" distR="0">
            <wp:extent cx="5730864" cy="1681843"/>
            <wp:effectExtent l="0" t="0" r="381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7807" cy="1683880"/>
                    </a:xfrm>
                    <a:prstGeom prst="rect">
                      <a:avLst/>
                    </a:prstGeom>
                    <a:noFill/>
                    <a:ln>
                      <a:noFill/>
                    </a:ln>
                  </pic:spPr>
                </pic:pic>
              </a:graphicData>
            </a:graphic>
          </wp:inline>
        </w:drawing>
      </w:r>
    </w:p>
    <w:p w:rsidR="00E47DF8" w:rsidRDefault="00E47DF8" w:rsidP="00E47DF8">
      <w:pPr>
        <w:spacing w:after="0"/>
        <w:jc w:val="both"/>
        <w:rPr>
          <w:sz w:val="24"/>
          <w:szCs w:val="24"/>
          <w:lang w:eastAsia="de-DE"/>
        </w:rPr>
      </w:pPr>
    </w:p>
    <w:p w:rsidR="00E47DF8" w:rsidRPr="005964E8" w:rsidRDefault="00E47DF8" w:rsidP="00E47DF8">
      <w:pPr>
        <w:pStyle w:val="Heading5"/>
        <w:rPr>
          <w:i/>
          <w:sz w:val="24"/>
          <w:szCs w:val="24"/>
          <w:lang w:val="en-GB" w:eastAsia="de-DE"/>
        </w:rPr>
      </w:pPr>
      <w:bookmarkStart w:id="132" w:name="_Toc468311180"/>
      <w:bookmarkStart w:id="133" w:name="_Toc468747544"/>
      <w:r w:rsidRPr="0028535F">
        <w:rPr>
          <w:rFonts w:asciiTheme="minorHAnsi" w:hAnsiTheme="minorHAnsi" w:cstheme="minorHAnsi"/>
          <w:color w:val="000000" w:themeColor="text1"/>
          <w:lang w:val="de-DE" w:eastAsia="de-DE"/>
        </w:rPr>
        <w:t xml:space="preserve">Tabela </w:t>
      </w:r>
      <w:r>
        <w:rPr>
          <w:rFonts w:asciiTheme="minorHAnsi" w:hAnsiTheme="minorHAnsi" w:cstheme="minorHAnsi"/>
          <w:color w:val="000000" w:themeColor="text1"/>
          <w:lang w:val="de-DE" w:eastAsia="de-DE"/>
        </w:rPr>
        <w:t>7</w:t>
      </w:r>
      <w:r w:rsidRPr="0028535F">
        <w:rPr>
          <w:rFonts w:asciiTheme="minorHAnsi" w:hAnsiTheme="minorHAnsi" w:cstheme="minorHAnsi"/>
          <w:color w:val="000000" w:themeColor="text1"/>
          <w:lang w:val="de-DE" w:eastAsia="de-DE"/>
        </w:rPr>
        <w:t xml:space="preserve"> </w:t>
      </w:r>
      <w:r>
        <w:rPr>
          <w:rFonts w:asciiTheme="minorHAnsi" w:hAnsiTheme="minorHAnsi" w:cstheme="minorHAnsi"/>
          <w:color w:val="000000" w:themeColor="text1"/>
          <w:lang w:val="de-DE" w:eastAsia="de-DE"/>
        </w:rPr>
        <w:t>Popullsia dhe sasia e mbeturinave që gjenerohen nga tre zonat funksionale të ndarjes së</w:t>
      </w:r>
      <w:bookmarkEnd w:id="132"/>
      <w:bookmarkEnd w:id="133"/>
      <w:r>
        <w:rPr>
          <w:i/>
          <w:sz w:val="24"/>
          <w:szCs w:val="24"/>
          <w:lang w:val="en-GB" w:eastAsia="de-DE"/>
        </w:rPr>
        <w:t xml:space="preserve"> </w:t>
      </w:r>
    </w:p>
    <w:p w:rsidR="00E47DF8" w:rsidRDefault="00E47DF8" w:rsidP="00E47DF8">
      <w:pPr>
        <w:spacing w:after="120"/>
        <w:jc w:val="both"/>
        <w:rPr>
          <w:sz w:val="20"/>
          <w:szCs w:val="20"/>
          <w:lang w:val="en-GB" w:eastAsia="de-DE"/>
        </w:rPr>
      </w:pPr>
      <w:r w:rsidRPr="005964E8">
        <w:rPr>
          <w:sz w:val="20"/>
          <w:szCs w:val="20"/>
          <w:lang w:val="en-GB" w:eastAsia="de-DE"/>
        </w:rPr>
        <w:t>[Burimi: zhvilluar nga autori]</w:t>
      </w:r>
    </w:p>
    <w:p w:rsidR="00E47DF8" w:rsidRDefault="00AF0504" w:rsidP="00E47DF8">
      <w:pPr>
        <w:spacing w:after="0"/>
        <w:jc w:val="both"/>
        <w:rPr>
          <w:sz w:val="24"/>
          <w:szCs w:val="24"/>
          <w:lang w:eastAsia="de-DE"/>
        </w:rPr>
      </w:pPr>
      <w:r>
        <w:rPr>
          <w:noProof/>
          <w:sz w:val="24"/>
          <w:szCs w:val="24"/>
        </w:rPr>
        <w:lastRenderedPageBreak/>
        <w:drawing>
          <wp:inline distT="0" distB="0" distL="0" distR="0">
            <wp:extent cx="5583564" cy="2585085"/>
            <wp:effectExtent l="0" t="0" r="0" b="571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8501" cy="2596630"/>
                    </a:xfrm>
                    <a:prstGeom prst="rect">
                      <a:avLst/>
                    </a:prstGeom>
                    <a:noFill/>
                  </pic:spPr>
                </pic:pic>
              </a:graphicData>
            </a:graphic>
          </wp:inline>
        </w:drawing>
      </w:r>
    </w:p>
    <w:p w:rsidR="00AF0504" w:rsidRPr="003C7133" w:rsidRDefault="00AF0504" w:rsidP="00AF0504">
      <w:pPr>
        <w:pStyle w:val="Heading4"/>
        <w:rPr>
          <w:rFonts w:asciiTheme="minorHAnsi" w:hAnsiTheme="minorHAnsi" w:cstheme="minorHAnsi"/>
          <w:i w:val="0"/>
          <w:color w:val="auto"/>
          <w:lang w:val="de-DE" w:eastAsia="de-DE"/>
        </w:rPr>
      </w:pPr>
      <w:bookmarkStart w:id="134" w:name="_Toc468747525"/>
      <w:r w:rsidRPr="003C7133">
        <w:rPr>
          <w:rFonts w:asciiTheme="minorHAnsi" w:hAnsiTheme="minorHAnsi" w:cstheme="minorHAnsi"/>
          <w:i w:val="0"/>
          <w:color w:val="auto"/>
          <w:lang w:val="de-DE" w:eastAsia="de-DE"/>
        </w:rPr>
        <w:t>Figura 2</w:t>
      </w:r>
      <w:r>
        <w:rPr>
          <w:rFonts w:asciiTheme="minorHAnsi" w:hAnsiTheme="minorHAnsi" w:cstheme="minorHAnsi"/>
          <w:i w:val="0"/>
          <w:color w:val="auto"/>
          <w:lang w:val="de-DE" w:eastAsia="de-DE"/>
        </w:rPr>
        <w:t>8 P</w:t>
      </w:r>
      <w:r w:rsidR="00912E58">
        <w:rPr>
          <w:rFonts w:asciiTheme="minorHAnsi" w:hAnsiTheme="minorHAnsi" w:cstheme="minorHAnsi"/>
          <w:i w:val="0"/>
          <w:color w:val="auto"/>
          <w:lang w:val="de-DE" w:eastAsia="de-DE"/>
        </w:rPr>
        <w:t>ë</w:t>
      </w:r>
      <w:r>
        <w:rPr>
          <w:rFonts w:asciiTheme="minorHAnsi" w:hAnsiTheme="minorHAnsi" w:cstheme="minorHAnsi"/>
          <w:i w:val="0"/>
          <w:color w:val="auto"/>
          <w:lang w:val="de-DE" w:eastAsia="de-DE"/>
        </w:rPr>
        <w:t>rqindja e amviserive q</w:t>
      </w:r>
      <w:r w:rsidR="00912E58">
        <w:rPr>
          <w:rFonts w:asciiTheme="minorHAnsi" w:hAnsiTheme="minorHAnsi" w:cstheme="minorHAnsi"/>
          <w:i w:val="0"/>
          <w:color w:val="auto"/>
          <w:lang w:val="de-DE" w:eastAsia="de-DE"/>
        </w:rPr>
        <w:t>ë</w:t>
      </w:r>
      <w:r>
        <w:rPr>
          <w:rFonts w:asciiTheme="minorHAnsi" w:hAnsiTheme="minorHAnsi" w:cstheme="minorHAnsi"/>
          <w:i w:val="0"/>
          <w:color w:val="auto"/>
          <w:lang w:val="de-DE" w:eastAsia="de-DE"/>
        </w:rPr>
        <w:t xml:space="preserve"> do t</w:t>
      </w:r>
      <w:r w:rsidR="00912E58">
        <w:rPr>
          <w:rFonts w:asciiTheme="minorHAnsi" w:hAnsiTheme="minorHAnsi" w:cstheme="minorHAnsi"/>
          <w:i w:val="0"/>
          <w:color w:val="auto"/>
          <w:lang w:val="de-DE" w:eastAsia="de-DE"/>
        </w:rPr>
        <w:t>ë</w:t>
      </w:r>
      <w:r>
        <w:rPr>
          <w:rFonts w:asciiTheme="minorHAnsi" w:hAnsiTheme="minorHAnsi" w:cstheme="minorHAnsi"/>
          <w:i w:val="0"/>
          <w:color w:val="auto"/>
          <w:lang w:val="de-DE" w:eastAsia="de-DE"/>
        </w:rPr>
        <w:t xml:space="preserve"> mbulohen me sh</w:t>
      </w:r>
      <w:r w:rsidR="00912E58">
        <w:rPr>
          <w:rFonts w:asciiTheme="minorHAnsi" w:hAnsiTheme="minorHAnsi" w:cstheme="minorHAnsi"/>
          <w:i w:val="0"/>
          <w:color w:val="auto"/>
          <w:lang w:val="de-DE" w:eastAsia="de-DE"/>
        </w:rPr>
        <w:t>ë</w:t>
      </w:r>
      <w:r>
        <w:rPr>
          <w:rFonts w:asciiTheme="minorHAnsi" w:hAnsiTheme="minorHAnsi" w:cstheme="minorHAnsi"/>
          <w:i w:val="0"/>
          <w:color w:val="auto"/>
          <w:lang w:val="de-DE" w:eastAsia="de-DE"/>
        </w:rPr>
        <w:t>rbim n</w:t>
      </w:r>
      <w:r w:rsidR="00912E58">
        <w:rPr>
          <w:rFonts w:asciiTheme="minorHAnsi" w:hAnsiTheme="minorHAnsi" w:cstheme="minorHAnsi"/>
          <w:i w:val="0"/>
          <w:color w:val="auto"/>
          <w:lang w:val="de-DE" w:eastAsia="de-DE"/>
        </w:rPr>
        <w:t>ë</w:t>
      </w:r>
      <w:r>
        <w:rPr>
          <w:rFonts w:asciiTheme="minorHAnsi" w:hAnsiTheme="minorHAnsi" w:cstheme="minorHAnsi"/>
          <w:i w:val="0"/>
          <w:color w:val="auto"/>
          <w:lang w:val="de-DE" w:eastAsia="de-DE"/>
        </w:rPr>
        <w:t xml:space="preserve"> Komun</w:t>
      </w:r>
      <w:r w:rsidR="00912E58">
        <w:rPr>
          <w:rFonts w:asciiTheme="minorHAnsi" w:hAnsiTheme="minorHAnsi" w:cstheme="minorHAnsi"/>
          <w:i w:val="0"/>
          <w:color w:val="auto"/>
          <w:lang w:val="de-DE" w:eastAsia="de-DE"/>
        </w:rPr>
        <w:t>ë</w:t>
      </w:r>
      <w:r>
        <w:rPr>
          <w:rFonts w:asciiTheme="minorHAnsi" w:hAnsiTheme="minorHAnsi" w:cstheme="minorHAnsi"/>
          <w:i w:val="0"/>
          <w:color w:val="auto"/>
          <w:lang w:val="de-DE" w:eastAsia="de-DE"/>
        </w:rPr>
        <w:t>n Lipjan</w:t>
      </w:r>
      <w:r w:rsidR="00912E58">
        <w:rPr>
          <w:rFonts w:asciiTheme="minorHAnsi" w:hAnsiTheme="minorHAnsi" w:cstheme="minorHAnsi"/>
          <w:i w:val="0"/>
          <w:color w:val="auto"/>
          <w:lang w:val="de-DE" w:eastAsia="de-DE"/>
        </w:rPr>
        <w:t>ë</w:t>
      </w:r>
      <w:bookmarkEnd w:id="134"/>
      <w:r w:rsidRPr="003C7133">
        <w:rPr>
          <w:rFonts w:asciiTheme="minorHAnsi" w:hAnsiTheme="minorHAnsi" w:cstheme="minorHAnsi"/>
          <w:i w:val="0"/>
          <w:color w:val="auto"/>
          <w:lang w:val="de-DE" w:eastAsia="de-DE"/>
        </w:rPr>
        <w:t xml:space="preserve"> </w:t>
      </w:r>
    </w:p>
    <w:p w:rsidR="00AF0504" w:rsidRPr="004D61D5" w:rsidRDefault="00AF0504" w:rsidP="00AF0504">
      <w:pPr>
        <w:autoSpaceDE w:val="0"/>
        <w:autoSpaceDN w:val="0"/>
        <w:adjustRightInd w:val="0"/>
        <w:jc w:val="both"/>
        <w:rPr>
          <w:rFonts w:ascii="Calibri" w:eastAsia="Calibri" w:hAnsi="Calibri" w:cs="Calibri"/>
        </w:rPr>
      </w:pPr>
      <w:r>
        <w:rPr>
          <w:rFonts w:ascii="Calibri" w:eastAsia="Calibri" w:hAnsi="Calibri" w:cs="Calibri"/>
        </w:rPr>
        <w:t>[Burimi: zhvilluar nga autori]</w:t>
      </w:r>
    </w:p>
    <w:p w:rsidR="00E47DF8" w:rsidRPr="00132585" w:rsidRDefault="00E47DF8" w:rsidP="00E47DF8">
      <w:pPr>
        <w:spacing w:after="0"/>
        <w:jc w:val="both"/>
        <w:rPr>
          <w:sz w:val="24"/>
          <w:szCs w:val="24"/>
          <w:lang w:eastAsia="de-DE"/>
        </w:rPr>
      </w:pPr>
      <w:r w:rsidRPr="00132585">
        <w:rPr>
          <w:sz w:val="24"/>
          <w:szCs w:val="24"/>
          <w:lang w:eastAsia="de-DE"/>
        </w:rPr>
        <w:t>Në hartën më poshtë paraqitet gjendja ekzistuese e ofrimit të shërbimit dhe parashikimi që ka bërë komuna në lidhje me zgjerimin e shërbimit në n</w:t>
      </w:r>
      <w:r w:rsidR="00A914AA">
        <w:rPr>
          <w:sz w:val="24"/>
          <w:szCs w:val="24"/>
          <w:lang w:eastAsia="de-DE"/>
        </w:rPr>
        <w:t>jësitë e saj sipas prioriteteve.</w:t>
      </w:r>
      <w:r>
        <w:rPr>
          <w:sz w:val="24"/>
          <w:szCs w:val="24"/>
          <w:lang w:eastAsia="de-DE"/>
        </w:rPr>
        <w:t xml:space="preserve"> Si</w:t>
      </w:r>
      <w:r>
        <w:rPr>
          <w:rFonts w:cstheme="minorHAnsi"/>
          <w:sz w:val="24"/>
          <w:szCs w:val="24"/>
          <w:lang w:eastAsia="de-DE"/>
        </w:rPr>
        <w:t>ç</w:t>
      </w:r>
      <w:r>
        <w:rPr>
          <w:sz w:val="24"/>
          <w:szCs w:val="24"/>
          <w:lang w:eastAsia="de-DE"/>
        </w:rPr>
        <w:t xml:space="preserve"> mund ta shohim edhe nga harta, qëllimi primar i komunës ka qënë në shtrirj</w:t>
      </w:r>
      <w:r w:rsidR="00A914AA">
        <w:rPr>
          <w:sz w:val="24"/>
          <w:szCs w:val="24"/>
          <w:lang w:eastAsia="de-DE"/>
        </w:rPr>
        <w:t>en</w:t>
      </w:r>
      <w:r>
        <w:rPr>
          <w:sz w:val="24"/>
          <w:szCs w:val="24"/>
          <w:lang w:eastAsia="de-DE"/>
        </w:rPr>
        <w:t xml:space="preserve"> e shërbimit në të gjithë territorin e njësive të cilat kanë shërbim të pjesshëm dhe më pas shtrirja e tij në zonat e reja që nuk kanë aktualisht shërbim. </w:t>
      </w:r>
      <w:r w:rsidR="00A914AA">
        <w:rPr>
          <w:sz w:val="24"/>
          <w:szCs w:val="24"/>
          <w:lang w:eastAsia="de-DE"/>
        </w:rPr>
        <w:t>Nisur nga fakti q</w:t>
      </w:r>
      <w:r w:rsidR="00912E58">
        <w:rPr>
          <w:sz w:val="24"/>
          <w:szCs w:val="24"/>
          <w:lang w:eastAsia="de-DE"/>
        </w:rPr>
        <w:t>ë</w:t>
      </w:r>
      <w:r w:rsidR="00A914AA">
        <w:rPr>
          <w:sz w:val="24"/>
          <w:szCs w:val="24"/>
          <w:lang w:eastAsia="de-DE"/>
        </w:rPr>
        <w:t xml:space="preserve"> p</w:t>
      </w:r>
      <w:r w:rsidR="00912E58">
        <w:rPr>
          <w:sz w:val="24"/>
          <w:szCs w:val="24"/>
          <w:lang w:eastAsia="de-DE"/>
        </w:rPr>
        <w:t>ë</w:t>
      </w:r>
      <w:r w:rsidR="00A914AA">
        <w:rPr>
          <w:sz w:val="24"/>
          <w:szCs w:val="24"/>
          <w:lang w:eastAsia="de-DE"/>
        </w:rPr>
        <w:t>rqindja e ofrimit t</w:t>
      </w:r>
      <w:r w:rsidR="00912E58">
        <w:rPr>
          <w:sz w:val="24"/>
          <w:szCs w:val="24"/>
          <w:lang w:eastAsia="de-DE"/>
        </w:rPr>
        <w:t>ë</w:t>
      </w:r>
      <w:r w:rsidR="00A914AA">
        <w:rPr>
          <w:sz w:val="24"/>
          <w:szCs w:val="24"/>
          <w:lang w:eastAsia="de-DE"/>
        </w:rPr>
        <w:t xml:space="preserve"> sh</w:t>
      </w:r>
      <w:r w:rsidR="00912E58">
        <w:rPr>
          <w:sz w:val="24"/>
          <w:szCs w:val="24"/>
          <w:lang w:eastAsia="de-DE"/>
        </w:rPr>
        <w:t>ë</w:t>
      </w:r>
      <w:r w:rsidR="00A914AA">
        <w:rPr>
          <w:sz w:val="24"/>
          <w:szCs w:val="24"/>
          <w:lang w:eastAsia="de-DE"/>
        </w:rPr>
        <w:t>rbimit n</w:t>
      </w:r>
      <w:r w:rsidR="00912E58">
        <w:rPr>
          <w:sz w:val="24"/>
          <w:szCs w:val="24"/>
          <w:lang w:eastAsia="de-DE"/>
        </w:rPr>
        <w:t>ë</w:t>
      </w:r>
      <w:r w:rsidR="00A914AA">
        <w:rPr>
          <w:sz w:val="24"/>
          <w:szCs w:val="24"/>
          <w:lang w:eastAsia="de-DE"/>
        </w:rPr>
        <w:t xml:space="preserve"> t</w:t>
      </w:r>
      <w:r w:rsidR="00912E58">
        <w:rPr>
          <w:sz w:val="24"/>
          <w:szCs w:val="24"/>
          <w:lang w:eastAsia="de-DE"/>
        </w:rPr>
        <w:t>ë</w:t>
      </w:r>
      <w:r w:rsidR="00A914AA">
        <w:rPr>
          <w:sz w:val="24"/>
          <w:szCs w:val="24"/>
          <w:lang w:eastAsia="de-DE"/>
        </w:rPr>
        <w:t xml:space="preserve"> gjith</w:t>
      </w:r>
      <w:r w:rsidR="00912E58">
        <w:rPr>
          <w:sz w:val="24"/>
          <w:szCs w:val="24"/>
          <w:lang w:eastAsia="de-DE"/>
        </w:rPr>
        <w:t>ë</w:t>
      </w:r>
      <w:r w:rsidR="00A914AA">
        <w:rPr>
          <w:sz w:val="24"/>
          <w:szCs w:val="24"/>
          <w:lang w:eastAsia="de-DE"/>
        </w:rPr>
        <w:t xml:space="preserve"> territorin e komun</w:t>
      </w:r>
      <w:r w:rsidR="00912E58">
        <w:rPr>
          <w:sz w:val="24"/>
          <w:szCs w:val="24"/>
          <w:lang w:eastAsia="de-DE"/>
        </w:rPr>
        <w:t>ë</w:t>
      </w:r>
      <w:r w:rsidR="00A914AA">
        <w:rPr>
          <w:sz w:val="24"/>
          <w:szCs w:val="24"/>
          <w:lang w:eastAsia="de-DE"/>
        </w:rPr>
        <w:t xml:space="preserve">s nuk </w:t>
      </w:r>
      <w:r w:rsidR="00912E58">
        <w:rPr>
          <w:sz w:val="24"/>
          <w:szCs w:val="24"/>
          <w:lang w:eastAsia="de-DE"/>
        </w:rPr>
        <w:t>ë</w:t>
      </w:r>
      <w:r w:rsidR="00A914AA">
        <w:rPr>
          <w:sz w:val="24"/>
          <w:szCs w:val="24"/>
          <w:lang w:eastAsia="de-DE"/>
        </w:rPr>
        <w:t>sht</w:t>
      </w:r>
      <w:r w:rsidR="00912E58">
        <w:rPr>
          <w:sz w:val="24"/>
          <w:szCs w:val="24"/>
          <w:lang w:eastAsia="de-DE"/>
        </w:rPr>
        <w:t>ë</w:t>
      </w:r>
      <w:r w:rsidR="00A914AA">
        <w:rPr>
          <w:sz w:val="24"/>
          <w:szCs w:val="24"/>
          <w:lang w:eastAsia="de-DE"/>
        </w:rPr>
        <w:t xml:space="preserve"> n</w:t>
      </w:r>
      <w:r w:rsidR="00912E58">
        <w:rPr>
          <w:sz w:val="24"/>
          <w:szCs w:val="24"/>
          <w:lang w:eastAsia="de-DE"/>
        </w:rPr>
        <w:t>ë</w:t>
      </w:r>
      <w:r w:rsidR="00A914AA">
        <w:rPr>
          <w:sz w:val="24"/>
          <w:szCs w:val="24"/>
          <w:lang w:eastAsia="de-DE"/>
        </w:rPr>
        <w:t xml:space="preserve"> p</w:t>
      </w:r>
      <w:r w:rsidR="00912E58">
        <w:rPr>
          <w:sz w:val="24"/>
          <w:szCs w:val="24"/>
          <w:lang w:eastAsia="de-DE"/>
        </w:rPr>
        <w:t>ë</w:t>
      </w:r>
      <w:r w:rsidR="00A914AA">
        <w:rPr>
          <w:sz w:val="24"/>
          <w:szCs w:val="24"/>
          <w:lang w:eastAsia="de-DE"/>
        </w:rPr>
        <w:t>rqindje t</w:t>
      </w:r>
      <w:r w:rsidR="00912E58">
        <w:rPr>
          <w:sz w:val="24"/>
          <w:szCs w:val="24"/>
          <w:lang w:eastAsia="de-DE"/>
        </w:rPr>
        <w:t>ë</w:t>
      </w:r>
      <w:r w:rsidR="00A914AA">
        <w:rPr>
          <w:sz w:val="24"/>
          <w:szCs w:val="24"/>
          <w:lang w:eastAsia="de-DE"/>
        </w:rPr>
        <w:t xml:space="preserve"> lart</w:t>
      </w:r>
      <w:r w:rsidR="00912E58">
        <w:rPr>
          <w:sz w:val="24"/>
          <w:szCs w:val="24"/>
          <w:lang w:eastAsia="de-DE"/>
        </w:rPr>
        <w:t>ë</w:t>
      </w:r>
      <w:r w:rsidR="00A914AA">
        <w:rPr>
          <w:sz w:val="24"/>
          <w:szCs w:val="24"/>
          <w:lang w:eastAsia="de-DE"/>
        </w:rPr>
        <w:t xml:space="preserve"> (jo m</w:t>
      </w:r>
      <w:r w:rsidR="00912E58">
        <w:rPr>
          <w:sz w:val="24"/>
          <w:szCs w:val="24"/>
          <w:lang w:eastAsia="de-DE"/>
        </w:rPr>
        <w:t>ë</w:t>
      </w:r>
      <w:r w:rsidR="00A914AA">
        <w:rPr>
          <w:sz w:val="24"/>
          <w:szCs w:val="24"/>
          <w:lang w:eastAsia="de-DE"/>
        </w:rPr>
        <w:t xml:space="preserve"> shum</w:t>
      </w:r>
      <w:r w:rsidR="00912E58">
        <w:rPr>
          <w:sz w:val="24"/>
          <w:szCs w:val="24"/>
          <w:lang w:eastAsia="de-DE"/>
        </w:rPr>
        <w:t>ë</w:t>
      </w:r>
      <w:r w:rsidR="00A914AA">
        <w:rPr>
          <w:sz w:val="24"/>
          <w:szCs w:val="24"/>
          <w:lang w:eastAsia="de-DE"/>
        </w:rPr>
        <w:t xml:space="preserve"> se 33%), komuna n</w:t>
      </w:r>
      <w:r w:rsidR="00912E58">
        <w:rPr>
          <w:sz w:val="24"/>
          <w:szCs w:val="24"/>
          <w:lang w:eastAsia="de-DE"/>
        </w:rPr>
        <w:t>ë</w:t>
      </w:r>
      <w:r w:rsidR="00A914AA">
        <w:rPr>
          <w:sz w:val="24"/>
          <w:szCs w:val="24"/>
          <w:lang w:eastAsia="de-DE"/>
        </w:rPr>
        <w:t xml:space="preserve"> prioritarizimin e saj nuk </w:t>
      </w:r>
      <w:r w:rsidR="00912E58">
        <w:rPr>
          <w:sz w:val="24"/>
          <w:szCs w:val="24"/>
          <w:lang w:eastAsia="de-DE"/>
        </w:rPr>
        <w:t>ë</w:t>
      </w:r>
      <w:r w:rsidR="00A914AA">
        <w:rPr>
          <w:sz w:val="24"/>
          <w:szCs w:val="24"/>
          <w:lang w:eastAsia="de-DE"/>
        </w:rPr>
        <w:t>sht</w:t>
      </w:r>
      <w:r w:rsidR="00912E58">
        <w:rPr>
          <w:sz w:val="24"/>
          <w:szCs w:val="24"/>
          <w:lang w:eastAsia="de-DE"/>
        </w:rPr>
        <w:t>ë</w:t>
      </w:r>
      <w:r w:rsidR="00A914AA">
        <w:rPr>
          <w:sz w:val="24"/>
          <w:szCs w:val="24"/>
          <w:lang w:eastAsia="de-DE"/>
        </w:rPr>
        <w:t xml:space="preserve"> bazuar vet</w:t>
      </w:r>
      <w:r w:rsidR="00912E58">
        <w:rPr>
          <w:sz w:val="24"/>
          <w:szCs w:val="24"/>
          <w:lang w:eastAsia="de-DE"/>
        </w:rPr>
        <w:t>ë</w:t>
      </w:r>
      <w:r w:rsidR="00A914AA">
        <w:rPr>
          <w:sz w:val="24"/>
          <w:szCs w:val="24"/>
          <w:lang w:eastAsia="de-DE"/>
        </w:rPr>
        <w:t>m n</w:t>
      </w:r>
      <w:r w:rsidR="00912E58">
        <w:rPr>
          <w:sz w:val="24"/>
          <w:szCs w:val="24"/>
          <w:lang w:eastAsia="de-DE"/>
        </w:rPr>
        <w:t>ë</w:t>
      </w:r>
      <w:r w:rsidR="00A914AA">
        <w:rPr>
          <w:sz w:val="24"/>
          <w:szCs w:val="24"/>
          <w:lang w:eastAsia="de-DE"/>
        </w:rPr>
        <w:t xml:space="preserve"> rritjen e sh</w:t>
      </w:r>
      <w:r w:rsidR="00912E58">
        <w:rPr>
          <w:sz w:val="24"/>
          <w:szCs w:val="24"/>
          <w:lang w:eastAsia="de-DE"/>
        </w:rPr>
        <w:t>ë</w:t>
      </w:r>
      <w:r w:rsidR="00A914AA">
        <w:rPr>
          <w:sz w:val="24"/>
          <w:szCs w:val="24"/>
          <w:lang w:eastAsia="de-DE"/>
        </w:rPr>
        <w:t>rbimit n</w:t>
      </w:r>
      <w:r w:rsidR="00912E58">
        <w:rPr>
          <w:sz w:val="24"/>
          <w:szCs w:val="24"/>
          <w:lang w:eastAsia="de-DE"/>
        </w:rPr>
        <w:t>ë</w:t>
      </w:r>
      <w:r w:rsidR="00A914AA">
        <w:rPr>
          <w:sz w:val="24"/>
          <w:szCs w:val="24"/>
          <w:lang w:eastAsia="de-DE"/>
        </w:rPr>
        <w:t xml:space="preserve"> zonat ku ofrohet, por edhe n</w:t>
      </w:r>
      <w:r w:rsidR="00912E58">
        <w:rPr>
          <w:sz w:val="24"/>
          <w:szCs w:val="24"/>
          <w:lang w:eastAsia="de-DE"/>
        </w:rPr>
        <w:t>ë</w:t>
      </w:r>
      <w:r w:rsidR="00A914AA">
        <w:rPr>
          <w:sz w:val="24"/>
          <w:szCs w:val="24"/>
          <w:lang w:eastAsia="de-DE"/>
        </w:rPr>
        <w:t xml:space="preserve"> prioritarizimin e zonave, t</w:t>
      </w:r>
      <w:r w:rsidR="00912E58">
        <w:rPr>
          <w:sz w:val="24"/>
          <w:szCs w:val="24"/>
          <w:lang w:eastAsia="de-DE"/>
        </w:rPr>
        <w:t>ë</w:t>
      </w:r>
      <w:r w:rsidR="00A914AA">
        <w:rPr>
          <w:sz w:val="24"/>
          <w:szCs w:val="24"/>
          <w:lang w:eastAsia="de-DE"/>
        </w:rPr>
        <w:t xml:space="preserve"> cilat nuk kan</w:t>
      </w:r>
      <w:r w:rsidR="00912E58">
        <w:rPr>
          <w:sz w:val="24"/>
          <w:szCs w:val="24"/>
          <w:lang w:eastAsia="de-DE"/>
        </w:rPr>
        <w:t>ë</w:t>
      </w:r>
      <w:r w:rsidR="00A914AA">
        <w:rPr>
          <w:sz w:val="24"/>
          <w:szCs w:val="24"/>
          <w:lang w:eastAsia="de-DE"/>
        </w:rPr>
        <w:t xml:space="preserve"> p</w:t>
      </w:r>
      <w:r w:rsidR="00912E58">
        <w:rPr>
          <w:sz w:val="24"/>
          <w:szCs w:val="24"/>
          <w:lang w:eastAsia="de-DE"/>
        </w:rPr>
        <w:t>ë</w:t>
      </w:r>
      <w:r w:rsidR="00A914AA">
        <w:rPr>
          <w:sz w:val="24"/>
          <w:szCs w:val="24"/>
          <w:lang w:eastAsia="de-DE"/>
        </w:rPr>
        <w:t>r momentin sh</w:t>
      </w:r>
      <w:r w:rsidR="00912E58">
        <w:rPr>
          <w:sz w:val="24"/>
          <w:szCs w:val="24"/>
          <w:lang w:eastAsia="de-DE"/>
        </w:rPr>
        <w:t>ë</w:t>
      </w:r>
      <w:r w:rsidR="00A914AA">
        <w:rPr>
          <w:sz w:val="24"/>
          <w:szCs w:val="24"/>
          <w:lang w:eastAsia="de-DE"/>
        </w:rPr>
        <w:t>rbim. Zgjerimi i zon</w:t>
      </w:r>
      <w:r w:rsidR="00912E58">
        <w:rPr>
          <w:sz w:val="24"/>
          <w:szCs w:val="24"/>
          <w:lang w:eastAsia="de-DE"/>
        </w:rPr>
        <w:t>ë</w:t>
      </w:r>
      <w:r w:rsidR="00A914AA">
        <w:rPr>
          <w:sz w:val="24"/>
          <w:szCs w:val="24"/>
          <w:lang w:eastAsia="de-DE"/>
        </w:rPr>
        <w:t>s t</w:t>
      </w:r>
      <w:r w:rsidR="00912E58">
        <w:rPr>
          <w:sz w:val="24"/>
          <w:szCs w:val="24"/>
          <w:lang w:eastAsia="de-DE"/>
        </w:rPr>
        <w:t>ë</w:t>
      </w:r>
      <w:r w:rsidR="00A914AA">
        <w:rPr>
          <w:sz w:val="24"/>
          <w:szCs w:val="24"/>
          <w:lang w:eastAsia="de-DE"/>
        </w:rPr>
        <w:t xml:space="preserve"> ofrimit t</w:t>
      </w:r>
      <w:r w:rsidR="00912E58">
        <w:rPr>
          <w:sz w:val="24"/>
          <w:szCs w:val="24"/>
          <w:lang w:eastAsia="de-DE"/>
        </w:rPr>
        <w:t>ë</w:t>
      </w:r>
      <w:r w:rsidR="00A914AA">
        <w:rPr>
          <w:sz w:val="24"/>
          <w:szCs w:val="24"/>
          <w:lang w:eastAsia="de-DE"/>
        </w:rPr>
        <w:t xml:space="preserve"> sh</w:t>
      </w:r>
      <w:r w:rsidR="00912E58">
        <w:rPr>
          <w:sz w:val="24"/>
          <w:szCs w:val="24"/>
          <w:lang w:eastAsia="de-DE"/>
        </w:rPr>
        <w:t>ë</w:t>
      </w:r>
      <w:r w:rsidR="00A914AA">
        <w:rPr>
          <w:sz w:val="24"/>
          <w:szCs w:val="24"/>
          <w:lang w:eastAsia="de-DE"/>
        </w:rPr>
        <w:t>rbimit do t</w:t>
      </w:r>
      <w:r w:rsidR="00912E58">
        <w:rPr>
          <w:sz w:val="24"/>
          <w:szCs w:val="24"/>
          <w:lang w:eastAsia="de-DE"/>
        </w:rPr>
        <w:t>ë</w:t>
      </w:r>
      <w:r w:rsidR="00A914AA">
        <w:rPr>
          <w:sz w:val="24"/>
          <w:szCs w:val="24"/>
          <w:lang w:eastAsia="de-DE"/>
        </w:rPr>
        <w:t xml:space="preserve"> shoq</w:t>
      </w:r>
      <w:r w:rsidR="00912E58">
        <w:rPr>
          <w:sz w:val="24"/>
          <w:szCs w:val="24"/>
          <w:lang w:eastAsia="de-DE"/>
        </w:rPr>
        <w:t>ë</w:t>
      </w:r>
      <w:r w:rsidR="00A914AA">
        <w:rPr>
          <w:sz w:val="24"/>
          <w:szCs w:val="24"/>
          <w:lang w:eastAsia="de-DE"/>
        </w:rPr>
        <w:t>rohet edhe me blerjen e shportave 120 litra</w:t>
      </w:r>
      <w:r>
        <w:rPr>
          <w:rStyle w:val="FootnoteReference"/>
          <w:sz w:val="24"/>
          <w:szCs w:val="24"/>
          <w:lang w:eastAsia="de-DE"/>
        </w:rPr>
        <w:footnoteReference w:id="16"/>
      </w:r>
      <w:r w:rsidR="00A914AA">
        <w:rPr>
          <w:sz w:val="24"/>
          <w:szCs w:val="24"/>
          <w:lang w:eastAsia="de-DE"/>
        </w:rPr>
        <w:t>.</w:t>
      </w:r>
      <w:r>
        <w:rPr>
          <w:sz w:val="24"/>
          <w:szCs w:val="24"/>
          <w:lang w:eastAsia="de-DE"/>
        </w:rPr>
        <w:t xml:space="preserve"> </w:t>
      </w:r>
    </w:p>
    <w:p w:rsidR="00E47DF8" w:rsidRDefault="00E47DF8" w:rsidP="00E47DF8">
      <w:pPr>
        <w:spacing w:after="0"/>
        <w:jc w:val="both"/>
        <w:rPr>
          <w:sz w:val="24"/>
          <w:szCs w:val="24"/>
          <w:lang w:eastAsia="de-DE"/>
        </w:rPr>
      </w:pPr>
    </w:p>
    <w:p w:rsidR="002A4FC3" w:rsidRPr="00AA0794" w:rsidRDefault="00A914AA" w:rsidP="002A4FC3">
      <w:pPr>
        <w:rPr>
          <w:rFonts w:cs="Times New Roman"/>
          <w:b/>
          <w:bCs/>
          <w:highlight w:val="yellow"/>
          <w:lang w:val="sq-AL"/>
        </w:rPr>
      </w:pPr>
      <w:r>
        <w:rPr>
          <w:rFonts w:cs="Times New Roman"/>
          <w:b/>
          <w:bCs/>
          <w:noProof/>
        </w:rPr>
        <w:lastRenderedPageBreak/>
        <w:drawing>
          <wp:inline distT="0" distB="0" distL="0" distR="0">
            <wp:extent cx="5851818" cy="4135042"/>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lipjan prioritete_001.jpg"/>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63476" cy="4143280"/>
                    </a:xfrm>
                    <a:prstGeom prst="rect">
                      <a:avLst/>
                    </a:prstGeom>
                  </pic:spPr>
                </pic:pic>
              </a:graphicData>
            </a:graphic>
          </wp:inline>
        </w:drawing>
      </w:r>
    </w:p>
    <w:p w:rsidR="00A914AA" w:rsidRPr="003C7133" w:rsidRDefault="00A914AA" w:rsidP="00A914AA">
      <w:pPr>
        <w:pStyle w:val="Heading4"/>
        <w:rPr>
          <w:rFonts w:asciiTheme="minorHAnsi" w:hAnsiTheme="minorHAnsi" w:cstheme="minorHAnsi"/>
          <w:i w:val="0"/>
          <w:color w:val="auto"/>
          <w:lang w:val="de-DE" w:eastAsia="de-DE"/>
        </w:rPr>
      </w:pPr>
      <w:bookmarkStart w:id="135" w:name="_Toc468747526"/>
      <w:r w:rsidRPr="003C7133">
        <w:rPr>
          <w:rFonts w:asciiTheme="minorHAnsi" w:hAnsiTheme="minorHAnsi" w:cstheme="minorHAnsi"/>
          <w:i w:val="0"/>
          <w:color w:val="auto"/>
          <w:lang w:val="de-DE" w:eastAsia="de-DE"/>
        </w:rPr>
        <w:t>Figura 2</w:t>
      </w:r>
      <w:r>
        <w:rPr>
          <w:rFonts w:asciiTheme="minorHAnsi" w:hAnsiTheme="minorHAnsi" w:cstheme="minorHAnsi"/>
          <w:i w:val="0"/>
          <w:color w:val="auto"/>
          <w:lang w:val="de-DE" w:eastAsia="de-DE"/>
        </w:rPr>
        <w:t>9 Prirotete</w:t>
      </w:r>
      <w:r w:rsidR="006967EF">
        <w:rPr>
          <w:rFonts w:asciiTheme="minorHAnsi" w:hAnsiTheme="minorHAnsi" w:cstheme="minorHAnsi"/>
          <w:i w:val="0"/>
          <w:color w:val="auto"/>
          <w:lang w:val="de-DE" w:eastAsia="de-DE"/>
        </w:rPr>
        <w:t>t</w:t>
      </w:r>
      <w:r>
        <w:rPr>
          <w:rFonts w:asciiTheme="minorHAnsi" w:hAnsiTheme="minorHAnsi" w:cstheme="minorHAnsi"/>
          <w:i w:val="0"/>
          <w:color w:val="auto"/>
          <w:lang w:val="de-DE" w:eastAsia="de-DE"/>
        </w:rPr>
        <w:t xml:space="preserve"> e shtrirjes s</w:t>
      </w:r>
      <w:r w:rsidR="00912E58">
        <w:rPr>
          <w:rFonts w:asciiTheme="minorHAnsi" w:hAnsiTheme="minorHAnsi" w:cstheme="minorHAnsi"/>
          <w:i w:val="0"/>
          <w:color w:val="auto"/>
          <w:lang w:val="de-DE" w:eastAsia="de-DE"/>
        </w:rPr>
        <w:t>ë</w:t>
      </w:r>
      <w:r>
        <w:rPr>
          <w:rFonts w:asciiTheme="minorHAnsi" w:hAnsiTheme="minorHAnsi" w:cstheme="minorHAnsi"/>
          <w:i w:val="0"/>
          <w:color w:val="auto"/>
          <w:lang w:val="de-DE" w:eastAsia="de-DE"/>
        </w:rPr>
        <w:t xml:space="preserve"> sh</w:t>
      </w:r>
      <w:r w:rsidR="00912E58">
        <w:rPr>
          <w:rFonts w:asciiTheme="minorHAnsi" w:hAnsiTheme="minorHAnsi" w:cstheme="minorHAnsi"/>
          <w:i w:val="0"/>
          <w:color w:val="auto"/>
          <w:lang w:val="de-DE" w:eastAsia="de-DE"/>
        </w:rPr>
        <w:t>ë</w:t>
      </w:r>
      <w:r>
        <w:rPr>
          <w:rFonts w:asciiTheme="minorHAnsi" w:hAnsiTheme="minorHAnsi" w:cstheme="minorHAnsi"/>
          <w:i w:val="0"/>
          <w:color w:val="auto"/>
          <w:lang w:val="de-DE" w:eastAsia="de-DE"/>
        </w:rPr>
        <w:t>rbimit</w:t>
      </w:r>
      <w:bookmarkEnd w:id="135"/>
      <w:r w:rsidRPr="003C7133">
        <w:rPr>
          <w:rFonts w:asciiTheme="minorHAnsi" w:hAnsiTheme="minorHAnsi" w:cstheme="minorHAnsi"/>
          <w:i w:val="0"/>
          <w:color w:val="auto"/>
          <w:lang w:val="de-DE" w:eastAsia="de-DE"/>
        </w:rPr>
        <w:t xml:space="preserve"> </w:t>
      </w:r>
    </w:p>
    <w:p w:rsidR="00A914AA" w:rsidRPr="004D61D5" w:rsidRDefault="00A914AA" w:rsidP="00A914AA">
      <w:pPr>
        <w:autoSpaceDE w:val="0"/>
        <w:autoSpaceDN w:val="0"/>
        <w:adjustRightInd w:val="0"/>
        <w:jc w:val="both"/>
        <w:rPr>
          <w:rFonts w:ascii="Calibri" w:eastAsia="Calibri" w:hAnsi="Calibri" w:cs="Calibri"/>
        </w:rPr>
      </w:pPr>
      <w:r>
        <w:rPr>
          <w:rFonts w:ascii="Calibri" w:eastAsia="Calibri" w:hAnsi="Calibri" w:cs="Calibri"/>
        </w:rPr>
        <w:t>[Burimi: zhvilluar nga autori]</w:t>
      </w:r>
    </w:p>
    <w:p w:rsidR="00DA42F2" w:rsidRPr="00AA0794" w:rsidRDefault="00DA42F2" w:rsidP="002A4FC3">
      <w:pPr>
        <w:pStyle w:val="Heading3"/>
        <w:rPr>
          <w:rFonts w:asciiTheme="minorHAnsi" w:hAnsiTheme="minorHAnsi"/>
          <w:b w:val="0"/>
          <w:color w:val="auto"/>
          <w:lang w:val="de-DE" w:eastAsia="de-DE"/>
        </w:rPr>
      </w:pPr>
    </w:p>
    <w:p w:rsidR="00BE246A" w:rsidRDefault="00BE246A" w:rsidP="00BE246A">
      <w:pPr>
        <w:spacing w:after="0"/>
        <w:jc w:val="both"/>
        <w:rPr>
          <w:sz w:val="24"/>
          <w:szCs w:val="24"/>
          <w:lang w:eastAsia="de-DE"/>
        </w:rPr>
      </w:pPr>
      <w:r>
        <w:rPr>
          <w:sz w:val="24"/>
          <w:szCs w:val="24"/>
          <w:lang w:eastAsia="de-DE"/>
        </w:rPr>
        <w:t xml:space="preserve">Komuna parashikon që territori </w:t>
      </w:r>
      <w:r w:rsidR="00807F8A">
        <w:rPr>
          <w:sz w:val="24"/>
          <w:szCs w:val="24"/>
          <w:lang w:eastAsia="de-DE"/>
        </w:rPr>
        <w:t>ku do t</w:t>
      </w:r>
      <w:r w:rsidR="00912E58">
        <w:rPr>
          <w:sz w:val="24"/>
          <w:szCs w:val="24"/>
          <w:lang w:eastAsia="de-DE"/>
        </w:rPr>
        <w:t>ë</w:t>
      </w:r>
      <w:r w:rsidR="00807F8A">
        <w:rPr>
          <w:sz w:val="24"/>
          <w:szCs w:val="24"/>
          <w:lang w:eastAsia="de-DE"/>
        </w:rPr>
        <w:t xml:space="preserve"> shtrihet sh</w:t>
      </w:r>
      <w:r w:rsidR="00912E58">
        <w:rPr>
          <w:sz w:val="24"/>
          <w:szCs w:val="24"/>
          <w:lang w:eastAsia="de-DE"/>
        </w:rPr>
        <w:t>ë</w:t>
      </w:r>
      <w:r w:rsidR="00807F8A">
        <w:rPr>
          <w:sz w:val="24"/>
          <w:szCs w:val="24"/>
          <w:lang w:eastAsia="de-DE"/>
        </w:rPr>
        <w:t xml:space="preserve">rbimi, </w:t>
      </w:r>
      <w:r>
        <w:rPr>
          <w:sz w:val="24"/>
          <w:szCs w:val="24"/>
          <w:lang w:eastAsia="de-DE"/>
        </w:rPr>
        <w:t>të mbulohet me shërbimin derë më derë, duke bërë edhe shpërndarjen e shportave për amviseritë.</w:t>
      </w:r>
      <w:r w:rsidRPr="00ED200E">
        <w:rPr>
          <w:sz w:val="24"/>
          <w:szCs w:val="24"/>
          <w:lang w:eastAsia="de-DE"/>
        </w:rPr>
        <w:t xml:space="preserve"> </w:t>
      </w:r>
      <w:r>
        <w:rPr>
          <w:sz w:val="24"/>
          <w:szCs w:val="24"/>
          <w:lang w:eastAsia="de-DE"/>
        </w:rPr>
        <w:t>Aktualisht komuna</w:t>
      </w:r>
      <w:r w:rsidR="00807F8A">
        <w:rPr>
          <w:sz w:val="24"/>
          <w:szCs w:val="24"/>
          <w:lang w:eastAsia="de-DE"/>
        </w:rPr>
        <w:t xml:space="preserve"> ka shp</w:t>
      </w:r>
      <w:r w:rsidR="00912E58">
        <w:rPr>
          <w:sz w:val="24"/>
          <w:szCs w:val="24"/>
          <w:lang w:eastAsia="de-DE"/>
        </w:rPr>
        <w:t>ë</w:t>
      </w:r>
      <w:r w:rsidR="00807F8A">
        <w:rPr>
          <w:sz w:val="24"/>
          <w:szCs w:val="24"/>
          <w:lang w:eastAsia="de-DE"/>
        </w:rPr>
        <w:t>rndar</w:t>
      </w:r>
      <w:r w:rsidR="00912E58">
        <w:rPr>
          <w:sz w:val="24"/>
          <w:szCs w:val="24"/>
          <w:lang w:eastAsia="de-DE"/>
        </w:rPr>
        <w:t>ë</w:t>
      </w:r>
      <w:r w:rsidR="00807F8A">
        <w:rPr>
          <w:sz w:val="24"/>
          <w:szCs w:val="24"/>
          <w:lang w:eastAsia="de-DE"/>
        </w:rPr>
        <w:t xml:space="preserve"> shporta 120 litra vet</w:t>
      </w:r>
      <w:r w:rsidR="00912E58">
        <w:rPr>
          <w:sz w:val="24"/>
          <w:szCs w:val="24"/>
          <w:lang w:eastAsia="de-DE"/>
        </w:rPr>
        <w:t>ë</w:t>
      </w:r>
      <w:r w:rsidR="00807F8A">
        <w:rPr>
          <w:sz w:val="24"/>
          <w:szCs w:val="24"/>
          <w:lang w:eastAsia="de-DE"/>
        </w:rPr>
        <w:t>m n</w:t>
      </w:r>
      <w:r w:rsidR="00912E58">
        <w:rPr>
          <w:sz w:val="24"/>
          <w:szCs w:val="24"/>
          <w:lang w:eastAsia="de-DE"/>
        </w:rPr>
        <w:t>ë</w:t>
      </w:r>
      <w:r w:rsidR="00807F8A">
        <w:rPr>
          <w:sz w:val="24"/>
          <w:szCs w:val="24"/>
          <w:lang w:eastAsia="de-DE"/>
        </w:rPr>
        <w:t xml:space="preserve"> tre fshtatra t</w:t>
      </w:r>
      <w:r w:rsidR="00912E58">
        <w:rPr>
          <w:sz w:val="24"/>
          <w:szCs w:val="24"/>
          <w:lang w:eastAsia="de-DE"/>
        </w:rPr>
        <w:t>ë</w:t>
      </w:r>
      <w:r w:rsidR="00807F8A">
        <w:rPr>
          <w:sz w:val="24"/>
          <w:szCs w:val="24"/>
          <w:lang w:eastAsia="de-DE"/>
        </w:rPr>
        <w:t xml:space="preserve"> saj (n</w:t>
      </w:r>
      <w:r w:rsidR="00912E58">
        <w:rPr>
          <w:sz w:val="24"/>
          <w:szCs w:val="24"/>
          <w:lang w:eastAsia="de-DE"/>
        </w:rPr>
        <w:t>ë</w:t>
      </w:r>
      <w:r w:rsidR="00807F8A">
        <w:rPr>
          <w:sz w:val="24"/>
          <w:szCs w:val="24"/>
          <w:lang w:eastAsia="de-DE"/>
        </w:rPr>
        <w:t xml:space="preserve"> total 237 amviseri t</w:t>
      </w:r>
      <w:r w:rsidR="00912E58">
        <w:rPr>
          <w:sz w:val="24"/>
          <w:szCs w:val="24"/>
          <w:lang w:eastAsia="de-DE"/>
        </w:rPr>
        <w:t>ë</w:t>
      </w:r>
      <w:r w:rsidR="00807F8A">
        <w:rPr>
          <w:sz w:val="24"/>
          <w:szCs w:val="24"/>
          <w:lang w:eastAsia="de-DE"/>
        </w:rPr>
        <w:t xml:space="preserve"> mund</w:t>
      </w:r>
      <w:r w:rsidR="00912E58">
        <w:rPr>
          <w:sz w:val="24"/>
          <w:szCs w:val="24"/>
          <w:lang w:eastAsia="de-DE"/>
        </w:rPr>
        <w:t>ë</w:t>
      </w:r>
      <w:r w:rsidR="00807F8A">
        <w:rPr>
          <w:sz w:val="24"/>
          <w:szCs w:val="24"/>
          <w:lang w:eastAsia="de-DE"/>
        </w:rPr>
        <w:t>suara me 237 shporta 120 litra)</w:t>
      </w:r>
      <w:r>
        <w:rPr>
          <w:sz w:val="24"/>
          <w:szCs w:val="24"/>
          <w:lang w:eastAsia="de-DE"/>
        </w:rPr>
        <w:t>.</w:t>
      </w:r>
      <w:r w:rsidR="00807F8A">
        <w:rPr>
          <w:sz w:val="24"/>
          <w:szCs w:val="24"/>
          <w:lang w:eastAsia="de-DE"/>
        </w:rPr>
        <w:t xml:space="preserve"> Mjetet q</w:t>
      </w:r>
      <w:r w:rsidR="00912E58">
        <w:rPr>
          <w:sz w:val="24"/>
          <w:szCs w:val="24"/>
          <w:lang w:eastAsia="de-DE"/>
        </w:rPr>
        <w:t>ë</w:t>
      </w:r>
      <w:r w:rsidR="00807F8A">
        <w:rPr>
          <w:sz w:val="24"/>
          <w:szCs w:val="24"/>
          <w:lang w:eastAsia="de-DE"/>
        </w:rPr>
        <w:t xml:space="preserve"> disponon kompania aktualisht nuk jan</w:t>
      </w:r>
      <w:r w:rsidR="00912E58">
        <w:rPr>
          <w:sz w:val="24"/>
          <w:szCs w:val="24"/>
          <w:lang w:eastAsia="de-DE"/>
        </w:rPr>
        <w:t>ë</w:t>
      </w:r>
      <w:r w:rsidR="00807F8A">
        <w:rPr>
          <w:sz w:val="24"/>
          <w:szCs w:val="24"/>
          <w:lang w:eastAsia="de-DE"/>
        </w:rPr>
        <w:t xml:space="preserve"> p</w:t>
      </w:r>
      <w:r w:rsidR="00912E58">
        <w:rPr>
          <w:sz w:val="24"/>
          <w:szCs w:val="24"/>
          <w:lang w:eastAsia="de-DE"/>
        </w:rPr>
        <w:t>ë</w:t>
      </w:r>
      <w:r w:rsidR="00807F8A">
        <w:rPr>
          <w:sz w:val="24"/>
          <w:szCs w:val="24"/>
          <w:lang w:eastAsia="de-DE"/>
        </w:rPr>
        <w:t>rshtatsh</w:t>
      </w:r>
      <w:r w:rsidR="00912E58">
        <w:rPr>
          <w:sz w:val="24"/>
          <w:szCs w:val="24"/>
          <w:lang w:eastAsia="de-DE"/>
        </w:rPr>
        <w:t>ë</w:t>
      </w:r>
      <w:r w:rsidR="00807F8A">
        <w:rPr>
          <w:sz w:val="24"/>
          <w:szCs w:val="24"/>
          <w:lang w:eastAsia="de-DE"/>
        </w:rPr>
        <w:t>m p</w:t>
      </w:r>
      <w:r w:rsidR="00912E58">
        <w:rPr>
          <w:sz w:val="24"/>
          <w:szCs w:val="24"/>
          <w:lang w:eastAsia="de-DE"/>
        </w:rPr>
        <w:t>ë</w:t>
      </w:r>
      <w:r w:rsidR="00807F8A">
        <w:rPr>
          <w:sz w:val="24"/>
          <w:szCs w:val="24"/>
          <w:lang w:eastAsia="de-DE"/>
        </w:rPr>
        <w:t xml:space="preserve">r </w:t>
      </w:r>
      <w:r w:rsidR="006967EF">
        <w:rPr>
          <w:sz w:val="24"/>
          <w:szCs w:val="24"/>
          <w:lang w:eastAsia="de-DE"/>
        </w:rPr>
        <w:t>grumbullimin automatik t</w:t>
      </w:r>
      <w:r w:rsidR="00912E58">
        <w:rPr>
          <w:sz w:val="24"/>
          <w:szCs w:val="24"/>
          <w:lang w:eastAsia="de-DE"/>
        </w:rPr>
        <w:t>ë</w:t>
      </w:r>
      <w:r w:rsidR="006967EF">
        <w:rPr>
          <w:sz w:val="24"/>
          <w:szCs w:val="24"/>
          <w:lang w:eastAsia="de-DE"/>
        </w:rPr>
        <w:t xml:space="preserve"> shportave 120 litra.</w:t>
      </w:r>
      <w:r>
        <w:rPr>
          <w:sz w:val="24"/>
          <w:szCs w:val="24"/>
          <w:lang w:eastAsia="de-DE"/>
        </w:rPr>
        <w:t xml:space="preserve"> </w:t>
      </w:r>
    </w:p>
    <w:p w:rsidR="00BE246A" w:rsidRDefault="00BE246A" w:rsidP="00BE246A">
      <w:pPr>
        <w:spacing w:after="0"/>
        <w:jc w:val="both"/>
        <w:rPr>
          <w:sz w:val="24"/>
          <w:szCs w:val="24"/>
          <w:lang w:eastAsia="de-DE"/>
        </w:rPr>
      </w:pPr>
      <w:r>
        <w:rPr>
          <w:noProof/>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138430</wp:posOffset>
            </wp:positionV>
            <wp:extent cx="2004060" cy="2004060"/>
            <wp:effectExtent l="0" t="0" r="0" b="0"/>
            <wp:wrapSquare wrapText="bothSides"/>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240 litra.jpg"/>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4060" cy="2004060"/>
                    </a:xfrm>
                    <a:prstGeom prst="rect">
                      <a:avLst/>
                    </a:prstGeom>
                  </pic:spPr>
                </pic:pic>
              </a:graphicData>
            </a:graphic>
          </wp:anchor>
        </w:drawing>
      </w:r>
    </w:p>
    <w:p w:rsidR="00BE246A" w:rsidRDefault="00BE246A" w:rsidP="00BE246A">
      <w:pPr>
        <w:spacing w:after="0"/>
        <w:jc w:val="both"/>
        <w:rPr>
          <w:sz w:val="24"/>
          <w:szCs w:val="24"/>
          <w:lang w:eastAsia="de-DE"/>
        </w:rPr>
      </w:pPr>
      <w:r>
        <w:rPr>
          <w:sz w:val="24"/>
          <w:szCs w:val="24"/>
          <w:lang w:eastAsia="de-DE"/>
        </w:rPr>
        <w:t>Komuna deklaron se nëse do të shpërndahen këto shporta në territorin e saj, në kushtet që mjetet që kanë nuk përshtaten për grumbullimin automatik të shportave ato do të behën manualisht, duke rritur kohën grumbullimit dhe për pasojë duke ulur efektivitetin e shërbimit. Në diagramën më poshtë paraqitet një parashikim në lidhje me shpërndarjen e shportave dhe një kosto e përafërt e investimit që duhet të bëjë komuna për standardizimin e shërbimit derë më derë sipas zonave:</w:t>
      </w:r>
    </w:p>
    <w:p w:rsidR="00BE246A" w:rsidRDefault="00BE246A" w:rsidP="00BE246A">
      <w:pPr>
        <w:spacing w:after="0"/>
        <w:jc w:val="both"/>
        <w:rPr>
          <w:sz w:val="24"/>
          <w:szCs w:val="24"/>
          <w:lang w:eastAsia="de-DE"/>
        </w:rPr>
      </w:pPr>
    </w:p>
    <w:p w:rsidR="00BE246A" w:rsidRPr="006967EF" w:rsidRDefault="00BE246A" w:rsidP="00BE246A">
      <w:pPr>
        <w:pStyle w:val="Heading4"/>
        <w:rPr>
          <w:rFonts w:asciiTheme="minorHAnsi" w:hAnsiTheme="minorHAnsi" w:cstheme="minorHAnsi"/>
          <w:i w:val="0"/>
          <w:color w:val="auto"/>
          <w:lang w:val="de-DE" w:eastAsia="de-DE"/>
        </w:rPr>
      </w:pPr>
      <w:bookmarkStart w:id="136" w:name="_Toc468311392"/>
      <w:bookmarkStart w:id="137" w:name="_Toc468747527"/>
      <w:r w:rsidRPr="006967EF">
        <w:rPr>
          <w:rFonts w:asciiTheme="minorHAnsi" w:hAnsiTheme="minorHAnsi" w:cstheme="minorHAnsi"/>
          <w:i w:val="0"/>
          <w:color w:val="auto"/>
          <w:lang w:val="de-DE" w:eastAsia="de-DE"/>
        </w:rPr>
        <w:t>Figura 3</w:t>
      </w:r>
      <w:r w:rsidR="006967EF">
        <w:rPr>
          <w:rFonts w:asciiTheme="minorHAnsi" w:hAnsiTheme="minorHAnsi" w:cstheme="minorHAnsi"/>
          <w:i w:val="0"/>
          <w:color w:val="auto"/>
          <w:lang w:val="de-DE" w:eastAsia="de-DE"/>
        </w:rPr>
        <w:t>0</w:t>
      </w:r>
      <w:r w:rsidR="006967EF" w:rsidRPr="006967EF">
        <w:rPr>
          <w:rFonts w:asciiTheme="minorHAnsi" w:hAnsiTheme="minorHAnsi" w:cstheme="minorHAnsi"/>
          <w:i w:val="0"/>
          <w:color w:val="auto"/>
          <w:lang w:val="de-DE" w:eastAsia="de-DE"/>
        </w:rPr>
        <w:t xml:space="preserve"> Shporta 12</w:t>
      </w:r>
      <w:r w:rsidRPr="006967EF">
        <w:rPr>
          <w:rFonts w:asciiTheme="minorHAnsi" w:hAnsiTheme="minorHAnsi" w:cstheme="minorHAnsi"/>
          <w:i w:val="0"/>
          <w:color w:val="auto"/>
          <w:lang w:val="de-DE" w:eastAsia="de-DE"/>
        </w:rPr>
        <w:t>0 litra</w:t>
      </w:r>
      <w:bookmarkEnd w:id="136"/>
      <w:bookmarkEnd w:id="137"/>
    </w:p>
    <w:p w:rsidR="00BE246A" w:rsidRPr="00A650F2" w:rsidRDefault="00BE246A" w:rsidP="00BE246A">
      <w:pPr>
        <w:spacing w:after="0"/>
        <w:jc w:val="both"/>
        <w:rPr>
          <w:sz w:val="20"/>
          <w:szCs w:val="20"/>
          <w:lang w:eastAsia="de-DE"/>
        </w:rPr>
      </w:pPr>
      <w:r w:rsidRPr="00A650F2">
        <w:rPr>
          <w:sz w:val="20"/>
          <w:szCs w:val="20"/>
          <w:lang w:eastAsia="de-DE"/>
        </w:rPr>
        <w:t>[Burimi: zhvilluar nga autori]</w:t>
      </w:r>
    </w:p>
    <w:p w:rsidR="00BE246A" w:rsidRDefault="00BE246A" w:rsidP="00BE246A">
      <w:pPr>
        <w:spacing w:after="0"/>
        <w:jc w:val="both"/>
        <w:rPr>
          <w:sz w:val="24"/>
          <w:szCs w:val="24"/>
          <w:lang w:eastAsia="de-DE"/>
        </w:rPr>
      </w:pPr>
    </w:p>
    <w:p w:rsidR="00BE246A" w:rsidRPr="00545AC7" w:rsidRDefault="00BE246A" w:rsidP="00BE246A">
      <w:pPr>
        <w:spacing w:after="0"/>
        <w:jc w:val="both"/>
        <w:rPr>
          <w:b/>
          <w:sz w:val="24"/>
          <w:szCs w:val="24"/>
          <w:lang w:eastAsia="de-DE"/>
        </w:rPr>
      </w:pPr>
      <w:r w:rsidRPr="00545AC7">
        <w:rPr>
          <w:b/>
          <w:sz w:val="24"/>
          <w:szCs w:val="24"/>
          <w:lang w:eastAsia="de-DE"/>
        </w:rPr>
        <w:t>ZONA A</w:t>
      </w:r>
    </w:p>
    <w:p w:rsidR="00BE246A" w:rsidRDefault="00BE246A" w:rsidP="00BE246A">
      <w:pPr>
        <w:spacing w:after="0"/>
        <w:jc w:val="both"/>
        <w:rPr>
          <w:sz w:val="24"/>
          <w:szCs w:val="24"/>
          <w:lang w:val="de-DE" w:eastAsia="de-DE"/>
        </w:rPr>
      </w:pPr>
      <w:r>
        <w:rPr>
          <w:noProof/>
          <w:sz w:val="24"/>
          <w:szCs w:val="24"/>
        </w:rPr>
        <w:drawing>
          <wp:inline distT="0" distB="0" distL="0" distR="0">
            <wp:extent cx="5604934" cy="2209800"/>
            <wp:effectExtent l="57150" t="19050" r="71966" b="1905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6967EF" w:rsidRPr="006967EF" w:rsidRDefault="006967EF" w:rsidP="00BE246A">
      <w:pPr>
        <w:spacing w:after="0"/>
        <w:jc w:val="both"/>
        <w:rPr>
          <w:sz w:val="24"/>
          <w:szCs w:val="24"/>
          <w:lang w:val="de-DE" w:eastAsia="de-DE"/>
        </w:rPr>
      </w:pPr>
    </w:p>
    <w:p w:rsidR="00BE246A" w:rsidRPr="00545AC7" w:rsidRDefault="00BE246A" w:rsidP="00BE246A">
      <w:pPr>
        <w:spacing w:after="0"/>
        <w:jc w:val="both"/>
        <w:rPr>
          <w:b/>
          <w:sz w:val="24"/>
          <w:szCs w:val="24"/>
          <w:lang w:val="de-DE" w:eastAsia="de-DE"/>
        </w:rPr>
      </w:pPr>
      <w:r w:rsidRPr="00545AC7">
        <w:rPr>
          <w:b/>
          <w:sz w:val="24"/>
          <w:szCs w:val="24"/>
          <w:lang w:val="de-DE" w:eastAsia="de-DE"/>
        </w:rPr>
        <w:t>ZONA B</w:t>
      </w:r>
    </w:p>
    <w:p w:rsidR="00BE246A" w:rsidRDefault="00BE246A" w:rsidP="00BE246A">
      <w:pPr>
        <w:spacing w:after="0"/>
        <w:jc w:val="both"/>
        <w:rPr>
          <w:sz w:val="24"/>
          <w:szCs w:val="24"/>
          <w:lang w:val="de-DE" w:eastAsia="de-DE"/>
        </w:rPr>
      </w:pPr>
      <w:r>
        <w:rPr>
          <w:noProof/>
          <w:sz w:val="24"/>
          <w:szCs w:val="24"/>
        </w:rPr>
        <w:drawing>
          <wp:inline distT="0" distB="0" distL="0" distR="0">
            <wp:extent cx="5604934" cy="2209800"/>
            <wp:effectExtent l="57150" t="19050" r="71966" b="19050"/>
            <wp:docPr id="481" name="Diagram 4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BE246A" w:rsidRDefault="00BE246A" w:rsidP="00BE246A">
      <w:pPr>
        <w:spacing w:after="0"/>
        <w:jc w:val="both"/>
        <w:rPr>
          <w:sz w:val="24"/>
          <w:szCs w:val="24"/>
          <w:lang w:val="de-DE" w:eastAsia="de-DE"/>
        </w:rPr>
      </w:pPr>
    </w:p>
    <w:p w:rsidR="00BE246A" w:rsidRPr="00545AC7" w:rsidRDefault="00BE246A" w:rsidP="00BE246A">
      <w:pPr>
        <w:spacing w:after="0"/>
        <w:jc w:val="both"/>
        <w:rPr>
          <w:b/>
          <w:sz w:val="24"/>
          <w:szCs w:val="24"/>
          <w:lang w:val="de-DE" w:eastAsia="de-DE"/>
        </w:rPr>
      </w:pPr>
      <w:r w:rsidRPr="00545AC7">
        <w:rPr>
          <w:b/>
          <w:sz w:val="24"/>
          <w:szCs w:val="24"/>
          <w:lang w:val="de-DE" w:eastAsia="de-DE"/>
        </w:rPr>
        <w:t>ZONA C</w:t>
      </w:r>
    </w:p>
    <w:p w:rsidR="00BE246A" w:rsidRDefault="00BE246A" w:rsidP="00BE246A">
      <w:pPr>
        <w:spacing w:after="0"/>
        <w:jc w:val="both"/>
        <w:rPr>
          <w:sz w:val="24"/>
          <w:szCs w:val="24"/>
          <w:lang w:val="de-DE" w:eastAsia="de-DE"/>
        </w:rPr>
      </w:pPr>
      <w:r>
        <w:rPr>
          <w:noProof/>
          <w:sz w:val="24"/>
          <w:szCs w:val="24"/>
        </w:rPr>
        <w:drawing>
          <wp:inline distT="0" distB="0" distL="0" distR="0">
            <wp:extent cx="5604934" cy="2209800"/>
            <wp:effectExtent l="57150" t="19050" r="71966" b="19050"/>
            <wp:docPr id="485" name="Diagram 4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rsidR="00BE246A" w:rsidRDefault="00BE246A" w:rsidP="00BE246A">
      <w:pPr>
        <w:spacing w:after="0"/>
        <w:jc w:val="both"/>
        <w:rPr>
          <w:sz w:val="24"/>
          <w:szCs w:val="24"/>
          <w:lang w:val="de-DE" w:eastAsia="de-DE"/>
        </w:rPr>
      </w:pPr>
    </w:p>
    <w:p w:rsidR="00BE246A" w:rsidRDefault="00BE246A" w:rsidP="00BE246A">
      <w:pPr>
        <w:spacing w:after="0"/>
        <w:jc w:val="both"/>
        <w:rPr>
          <w:sz w:val="24"/>
          <w:szCs w:val="24"/>
          <w:lang w:val="de-DE" w:eastAsia="de-DE"/>
        </w:rPr>
      </w:pPr>
      <w:r>
        <w:rPr>
          <w:sz w:val="24"/>
          <w:szCs w:val="24"/>
          <w:lang w:val="de-DE" w:eastAsia="de-DE"/>
        </w:rPr>
        <w:lastRenderedPageBreak/>
        <w:t>Në tabelën më poshtë përmbildhen këto kosto sipas afatave kohore të prioriteve:</w:t>
      </w:r>
    </w:p>
    <w:p w:rsidR="00BE246A" w:rsidRDefault="00BE246A" w:rsidP="00BE246A">
      <w:pPr>
        <w:spacing w:after="0"/>
        <w:jc w:val="both"/>
        <w:rPr>
          <w:sz w:val="24"/>
          <w:szCs w:val="24"/>
          <w:lang w:val="de-DE" w:eastAsia="de-DE"/>
        </w:rPr>
      </w:pPr>
    </w:p>
    <w:tbl>
      <w:tblPr>
        <w:tblW w:w="8750" w:type="dxa"/>
        <w:tblInd w:w="108" w:type="dxa"/>
        <w:tblLook w:val="04A0"/>
      </w:tblPr>
      <w:tblGrid>
        <w:gridCol w:w="3920"/>
        <w:gridCol w:w="2884"/>
        <w:gridCol w:w="1946"/>
      </w:tblGrid>
      <w:tr w:rsidR="006967EF" w:rsidRPr="006967EF" w:rsidTr="0066604A">
        <w:trPr>
          <w:trHeight w:val="288"/>
        </w:trPr>
        <w:tc>
          <w:tcPr>
            <w:tcW w:w="392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6967EF" w:rsidRPr="006967EF" w:rsidRDefault="006967EF" w:rsidP="006967EF">
            <w:pPr>
              <w:spacing w:after="0" w:line="240" w:lineRule="auto"/>
              <w:rPr>
                <w:rFonts w:ascii="Calibri" w:eastAsia="Times New Roman" w:hAnsi="Calibri" w:cs="Calibri"/>
                <w:b/>
                <w:bCs/>
                <w:color w:val="000000"/>
                <w:lang w:val="en-GB" w:eastAsia="en-GB"/>
              </w:rPr>
            </w:pPr>
            <w:r w:rsidRPr="006967EF">
              <w:rPr>
                <w:rFonts w:ascii="Calibri" w:eastAsia="Times New Roman" w:hAnsi="Calibri" w:cs="Calibri"/>
                <w:b/>
                <w:bCs/>
                <w:color w:val="000000"/>
                <w:lang w:val="en-GB" w:eastAsia="en-GB"/>
              </w:rPr>
              <w:t>Kosto 6.2</w:t>
            </w:r>
          </w:p>
        </w:tc>
        <w:tc>
          <w:tcPr>
            <w:tcW w:w="4830" w:type="dxa"/>
            <w:gridSpan w:val="2"/>
            <w:tcBorders>
              <w:top w:val="single" w:sz="4" w:space="0" w:color="auto"/>
              <w:left w:val="nil"/>
              <w:bottom w:val="single" w:sz="4" w:space="0" w:color="auto"/>
              <w:right w:val="single" w:sz="4" w:space="0" w:color="auto"/>
            </w:tcBorders>
            <w:shd w:val="clear" w:color="000000" w:fill="FCE4D6"/>
            <w:noWrap/>
            <w:vAlign w:val="bottom"/>
            <w:hideMark/>
          </w:tcPr>
          <w:p w:rsidR="006967EF" w:rsidRPr="006967EF" w:rsidRDefault="006967EF" w:rsidP="006967EF">
            <w:pPr>
              <w:spacing w:after="0" w:line="240" w:lineRule="auto"/>
              <w:jc w:val="center"/>
              <w:rPr>
                <w:rFonts w:ascii="Calibri" w:eastAsia="Times New Roman" w:hAnsi="Calibri" w:cs="Calibri"/>
                <w:b/>
                <w:bCs/>
                <w:color w:val="000000"/>
                <w:lang w:val="en-GB" w:eastAsia="en-GB"/>
              </w:rPr>
            </w:pPr>
            <w:r w:rsidRPr="006967EF">
              <w:rPr>
                <w:rFonts w:ascii="Calibri" w:eastAsia="Times New Roman" w:hAnsi="Calibri" w:cs="Calibri"/>
                <w:b/>
                <w:bCs/>
                <w:color w:val="000000"/>
                <w:lang w:val="en-GB" w:eastAsia="en-GB"/>
              </w:rPr>
              <w:t>Konsolidimi dhe shtrirja e shërbimit</w:t>
            </w:r>
          </w:p>
        </w:tc>
      </w:tr>
      <w:tr w:rsidR="006967EF" w:rsidRPr="006967EF" w:rsidTr="0066604A">
        <w:trPr>
          <w:trHeight w:val="288"/>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6967EF" w:rsidRPr="006967EF" w:rsidRDefault="006967EF" w:rsidP="006967EF">
            <w:pPr>
              <w:spacing w:after="0" w:line="240" w:lineRule="auto"/>
              <w:rPr>
                <w:rFonts w:ascii="Calibri" w:eastAsia="Times New Roman" w:hAnsi="Calibri" w:cs="Calibri"/>
                <w:b/>
                <w:bCs/>
                <w:color w:val="000000"/>
                <w:lang w:val="en-GB" w:eastAsia="en-GB"/>
              </w:rPr>
            </w:pPr>
            <w:r w:rsidRPr="006967EF">
              <w:rPr>
                <w:rFonts w:ascii="Calibri" w:eastAsia="Times New Roman" w:hAnsi="Calibri" w:cs="Calibri"/>
                <w:b/>
                <w:bCs/>
                <w:color w:val="000000"/>
                <w:lang w:val="en-GB" w:eastAsia="en-GB"/>
              </w:rPr>
              <w:t>Aktiviteti</w:t>
            </w:r>
          </w:p>
        </w:tc>
        <w:tc>
          <w:tcPr>
            <w:tcW w:w="2884" w:type="dxa"/>
            <w:tcBorders>
              <w:top w:val="nil"/>
              <w:left w:val="nil"/>
              <w:bottom w:val="single" w:sz="4" w:space="0" w:color="auto"/>
              <w:right w:val="single" w:sz="4" w:space="0" w:color="auto"/>
            </w:tcBorders>
            <w:shd w:val="clear" w:color="auto" w:fill="auto"/>
            <w:noWrap/>
            <w:vAlign w:val="bottom"/>
            <w:hideMark/>
          </w:tcPr>
          <w:p w:rsidR="006967EF" w:rsidRPr="006967EF" w:rsidRDefault="006967EF" w:rsidP="006967EF">
            <w:pPr>
              <w:spacing w:after="0" w:line="240" w:lineRule="auto"/>
              <w:jc w:val="center"/>
              <w:rPr>
                <w:rFonts w:ascii="Calibri" w:eastAsia="Times New Roman" w:hAnsi="Calibri" w:cs="Calibri"/>
                <w:b/>
                <w:bCs/>
                <w:color w:val="000000"/>
                <w:lang w:val="en-GB" w:eastAsia="en-GB"/>
              </w:rPr>
            </w:pPr>
            <w:r w:rsidRPr="006967EF">
              <w:rPr>
                <w:rFonts w:ascii="Calibri" w:eastAsia="Times New Roman" w:hAnsi="Calibri" w:cs="Calibri"/>
                <w:b/>
                <w:bCs/>
                <w:color w:val="000000"/>
                <w:lang w:val="en-GB" w:eastAsia="en-GB"/>
              </w:rPr>
              <w:t>Kosto (euro)</w:t>
            </w:r>
          </w:p>
        </w:tc>
        <w:tc>
          <w:tcPr>
            <w:tcW w:w="1946" w:type="dxa"/>
            <w:tcBorders>
              <w:top w:val="nil"/>
              <w:left w:val="nil"/>
              <w:bottom w:val="single" w:sz="4" w:space="0" w:color="auto"/>
              <w:right w:val="single" w:sz="4" w:space="0" w:color="auto"/>
            </w:tcBorders>
            <w:shd w:val="clear" w:color="auto" w:fill="auto"/>
            <w:noWrap/>
            <w:vAlign w:val="bottom"/>
            <w:hideMark/>
          </w:tcPr>
          <w:p w:rsidR="006967EF" w:rsidRPr="006967EF" w:rsidRDefault="006967EF" w:rsidP="006967EF">
            <w:pPr>
              <w:spacing w:after="0" w:line="240" w:lineRule="auto"/>
              <w:jc w:val="center"/>
              <w:rPr>
                <w:rFonts w:ascii="Calibri" w:eastAsia="Times New Roman" w:hAnsi="Calibri" w:cs="Calibri"/>
                <w:b/>
                <w:bCs/>
                <w:color w:val="000000"/>
                <w:lang w:val="en-GB" w:eastAsia="en-GB"/>
              </w:rPr>
            </w:pPr>
            <w:r w:rsidRPr="006967EF">
              <w:rPr>
                <w:rFonts w:ascii="Calibri" w:eastAsia="Times New Roman" w:hAnsi="Calibri" w:cs="Calibri"/>
                <w:b/>
                <w:bCs/>
                <w:color w:val="000000"/>
                <w:lang w:val="en-GB" w:eastAsia="en-GB"/>
              </w:rPr>
              <w:t>Koha e zbatimit</w:t>
            </w:r>
          </w:p>
        </w:tc>
      </w:tr>
      <w:tr w:rsidR="006967EF" w:rsidRPr="006967EF" w:rsidTr="0066604A">
        <w:trPr>
          <w:trHeight w:val="288"/>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6967EF" w:rsidRPr="006967EF" w:rsidRDefault="006967EF" w:rsidP="006967EF">
            <w:pPr>
              <w:spacing w:after="0" w:line="240" w:lineRule="auto"/>
              <w:rPr>
                <w:rFonts w:ascii="Calibri" w:eastAsia="Times New Roman" w:hAnsi="Calibri" w:cs="Calibri"/>
                <w:color w:val="000000"/>
                <w:lang w:val="en-GB" w:eastAsia="en-GB"/>
              </w:rPr>
            </w:pPr>
            <w:r w:rsidRPr="006967EF">
              <w:rPr>
                <w:rFonts w:ascii="Calibri" w:eastAsia="Times New Roman" w:hAnsi="Calibri" w:cs="Calibri"/>
                <w:color w:val="000000"/>
                <w:lang w:val="en-GB" w:eastAsia="en-GB"/>
              </w:rPr>
              <w:t>Investime për Zonën A (shporta 120 litra)</w:t>
            </w:r>
          </w:p>
        </w:tc>
        <w:tc>
          <w:tcPr>
            <w:tcW w:w="2884" w:type="dxa"/>
            <w:tcBorders>
              <w:top w:val="nil"/>
              <w:left w:val="nil"/>
              <w:bottom w:val="single" w:sz="4" w:space="0" w:color="auto"/>
              <w:right w:val="single" w:sz="4" w:space="0" w:color="auto"/>
            </w:tcBorders>
            <w:shd w:val="clear" w:color="auto" w:fill="auto"/>
            <w:noWrap/>
            <w:vAlign w:val="bottom"/>
            <w:hideMark/>
          </w:tcPr>
          <w:p w:rsidR="006967EF" w:rsidRPr="006967EF" w:rsidRDefault="006967EF" w:rsidP="006967EF">
            <w:pPr>
              <w:spacing w:after="0" w:line="240" w:lineRule="auto"/>
              <w:jc w:val="right"/>
              <w:rPr>
                <w:rFonts w:ascii="Calibri" w:eastAsia="Times New Roman" w:hAnsi="Calibri" w:cs="Calibri"/>
                <w:color w:val="000000"/>
                <w:lang w:val="en-GB" w:eastAsia="en-GB"/>
              </w:rPr>
            </w:pPr>
            <w:r w:rsidRPr="006967EF">
              <w:rPr>
                <w:rFonts w:ascii="Calibri" w:eastAsia="Times New Roman" w:hAnsi="Calibri" w:cs="Calibri"/>
                <w:color w:val="000000"/>
                <w:lang w:val="en-GB" w:eastAsia="en-GB"/>
              </w:rPr>
              <w:t>78,840 €</w:t>
            </w:r>
          </w:p>
        </w:tc>
        <w:tc>
          <w:tcPr>
            <w:tcW w:w="1946" w:type="dxa"/>
            <w:tcBorders>
              <w:top w:val="nil"/>
              <w:left w:val="nil"/>
              <w:bottom w:val="single" w:sz="4" w:space="0" w:color="auto"/>
              <w:right w:val="single" w:sz="4" w:space="0" w:color="auto"/>
            </w:tcBorders>
            <w:shd w:val="clear" w:color="auto" w:fill="auto"/>
            <w:noWrap/>
            <w:vAlign w:val="bottom"/>
            <w:hideMark/>
          </w:tcPr>
          <w:p w:rsidR="006967EF" w:rsidRPr="006967EF" w:rsidRDefault="006967EF" w:rsidP="006967EF">
            <w:pPr>
              <w:spacing w:after="0" w:line="240" w:lineRule="auto"/>
              <w:jc w:val="right"/>
              <w:rPr>
                <w:rFonts w:ascii="Calibri" w:eastAsia="Times New Roman" w:hAnsi="Calibri" w:cs="Calibri"/>
                <w:color w:val="000000"/>
                <w:lang w:val="en-GB" w:eastAsia="en-GB"/>
              </w:rPr>
            </w:pPr>
            <w:r w:rsidRPr="006967EF">
              <w:rPr>
                <w:rFonts w:ascii="Calibri" w:eastAsia="Times New Roman" w:hAnsi="Calibri" w:cs="Calibri"/>
                <w:color w:val="000000"/>
                <w:lang w:val="en-GB" w:eastAsia="en-GB"/>
              </w:rPr>
              <w:t>2016-2017</w:t>
            </w:r>
          </w:p>
        </w:tc>
      </w:tr>
      <w:tr w:rsidR="006967EF" w:rsidRPr="006967EF" w:rsidTr="0066604A">
        <w:trPr>
          <w:trHeight w:val="288"/>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6967EF" w:rsidRPr="006967EF" w:rsidRDefault="006967EF" w:rsidP="006967EF">
            <w:pPr>
              <w:spacing w:after="0" w:line="240" w:lineRule="auto"/>
              <w:rPr>
                <w:rFonts w:ascii="Calibri" w:eastAsia="Times New Roman" w:hAnsi="Calibri" w:cs="Calibri"/>
                <w:color w:val="000000"/>
                <w:lang w:val="en-GB" w:eastAsia="en-GB"/>
              </w:rPr>
            </w:pPr>
            <w:r w:rsidRPr="006967EF">
              <w:rPr>
                <w:rFonts w:ascii="Calibri" w:eastAsia="Times New Roman" w:hAnsi="Calibri" w:cs="Calibri"/>
                <w:color w:val="000000"/>
                <w:lang w:val="en-GB" w:eastAsia="en-GB"/>
              </w:rPr>
              <w:t>Investime për zonën B (shporta 120 litra)</w:t>
            </w:r>
          </w:p>
        </w:tc>
        <w:tc>
          <w:tcPr>
            <w:tcW w:w="2884" w:type="dxa"/>
            <w:tcBorders>
              <w:top w:val="nil"/>
              <w:left w:val="nil"/>
              <w:bottom w:val="single" w:sz="4" w:space="0" w:color="auto"/>
              <w:right w:val="single" w:sz="4" w:space="0" w:color="auto"/>
            </w:tcBorders>
            <w:shd w:val="clear" w:color="auto" w:fill="auto"/>
            <w:noWrap/>
            <w:vAlign w:val="bottom"/>
            <w:hideMark/>
          </w:tcPr>
          <w:p w:rsidR="006967EF" w:rsidRPr="006967EF" w:rsidRDefault="006967EF" w:rsidP="006967EF">
            <w:pPr>
              <w:spacing w:after="0" w:line="240" w:lineRule="auto"/>
              <w:jc w:val="right"/>
              <w:rPr>
                <w:rFonts w:ascii="Calibri" w:eastAsia="Times New Roman" w:hAnsi="Calibri" w:cs="Calibri"/>
                <w:color w:val="000000"/>
                <w:lang w:val="en-GB" w:eastAsia="en-GB"/>
              </w:rPr>
            </w:pPr>
            <w:r w:rsidRPr="006967EF">
              <w:rPr>
                <w:rFonts w:ascii="Calibri" w:eastAsia="Times New Roman" w:hAnsi="Calibri" w:cs="Calibri"/>
                <w:color w:val="000000"/>
                <w:lang w:val="en-GB" w:eastAsia="en-GB"/>
              </w:rPr>
              <w:t>24,800 €</w:t>
            </w:r>
          </w:p>
        </w:tc>
        <w:tc>
          <w:tcPr>
            <w:tcW w:w="1946" w:type="dxa"/>
            <w:tcBorders>
              <w:top w:val="nil"/>
              <w:left w:val="nil"/>
              <w:bottom w:val="single" w:sz="4" w:space="0" w:color="auto"/>
              <w:right w:val="single" w:sz="4" w:space="0" w:color="auto"/>
            </w:tcBorders>
            <w:shd w:val="clear" w:color="auto" w:fill="auto"/>
            <w:noWrap/>
            <w:vAlign w:val="bottom"/>
            <w:hideMark/>
          </w:tcPr>
          <w:p w:rsidR="006967EF" w:rsidRPr="006967EF" w:rsidRDefault="006967EF" w:rsidP="006967EF">
            <w:pPr>
              <w:spacing w:after="0" w:line="240" w:lineRule="auto"/>
              <w:jc w:val="right"/>
              <w:rPr>
                <w:rFonts w:ascii="Calibri" w:eastAsia="Times New Roman" w:hAnsi="Calibri" w:cs="Calibri"/>
                <w:color w:val="000000"/>
                <w:lang w:val="en-GB" w:eastAsia="en-GB"/>
              </w:rPr>
            </w:pPr>
            <w:r w:rsidRPr="006967EF">
              <w:rPr>
                <w:rFonts w:ascii="Calibri" w:eastAsia="Times New Roman" w:hAnsi="Calibri" w:cs="Calibri"/>
                <w:color w:val="000000"/>
                <w:lang w:val="en-GB" w:eastAsia="en-GB"/>
              </w:rPr>
              <w:t>2017</w:t>
            </w:r>
          </w:p>
        </w:tc>
      </w:tr>
      <w:tr w:rsidR="006967EF" w:rsidRPr="006967EF" w:rsidTr="0066604A">
        <w:trPr>
          <w:trHeight w:val="288"/>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6967EF" w:rsidRPr="006967EF" w:rsidRDefault="006967EF" w:rsidP="006967EF">
            <w:pPr>
              <w:spacing w:after="0" w:line="240" w:lineRule="auto"/>
              <w:rPr>
                <w:rFonts w:ascii="Calibri" w:eastAsia="Times New Roman" w:hAnsi="Calibri" w:cs="Calibri"/>
                <w:color w:val="000000"/>
                <w:lang w:val="en-GB" w:eastAsia="en-GB"/>
              </w:rPr>
            </w:pPr>
            <w:r w:rsidRPr="006967EF">
              <w:rPr>
                <w:rFonts w:ascii="Calibri" w:eastAsia="Times New Roman" w:hAnsi="Calibri" w:cs="Calibri"/>
                <w:color w:val="000000"/>
                <w:lang w:val="en-GB" w:eastAsia="en-GB"/>
              </w:rPr>
              <w:t>Investime për Zonën C (shporta 120 litra)</w:t>
            </w:r>
          </w:p>
        </w:tc>
        <w:tc>
          <w:tcPr>
            <w:tcW w:w="2884" w:type="dxa"/>
            <w:tcBorders>
              <w:top w:val="nil"/>
              <w:left w:val="nil"/>
              <w:bottom w:val="single" w:sz="4" w:space="0" w:color="auto"/>
              <w:right w:val="single" w:sz="4" w:space="0" w:color="auto"/>
            </w:tcBorders>
            <w:shd w:val="clear" w:color="auto" w:fill="auto"/>
            <w:noWrap/>
            <w:vAlign w:val="bottom"/>
            <w:hideMark/>
          </w:tcPr>
          <w:p w:rsidR="006967EF" w:rsidRPr="006967EF" w:rsidRDefault="006967EF" w:rsidP="006967EF">
            <w:pPr>
              <w:spacing w:after="0" w:line="240" w:lineRule="auto"/>
              <w:jc w:val="right"/>
              <w:rPr>
                <w:rFonts w:ascii="Calibri" w:eastAsia="Times New Roman" w:hAnsi="Calibri" w:cs="Calibri"/>
                <w:color w:val="000000"/>
                <w:lang w:val="en-GB" w:eastAsia="en-GB"/>
              </w:rPr>
            </w:pPr>
            <w:r w:rsidRPr="006967EF">
              <w:rPr>
                <w:rFonts w:ascii="Calibri" w:eastAsia="Times New Roman" w:hAnsi="Calibri" w:cs="Calibri"/>
                <w:color w:val="000000"/>
                <w:lang w:val="en-GB" w:eastAsia="en-GB"/>
              </w:rPr>
              <w:t>3,620 €</w:t>
            </w:r>
          </w:p>
        </w:tc>
        <w:tc>
          <w:tcPr>
            <w:tcW w:w="1946" w:type="dxa"/>
            <w:tcBorders>
              <w:top w:val="nil"/>
              <w:left w:val="nil"/>
              <w:bottom w:val="single" w:sz="4" w:space="0" w:color="auto"/>
              <w:right w:val="single" w:sz="4" w:space="0" w:color="auto"/>
            </w:tcBorders>
            <w:shd w:val="clear" w:color="auto" w:fill="auto"/>
            <w:noWrap/>
            <w:vAlign w:val="bottom"/>
            <w:hideMark/>
          </w:tcPr>
          <w:p w:rsidR="006967EF" w:rsidRPr="006967EF" w:rsidRDefault="006967EF" w:rsidP="006967EF">
            <w:pPr>
              <w:spacing w:after="0" w:line="240" w:lineRule="auto"/>
              <w:jc w:val="right"/>
              <w:rPr>
                <w:rFonts w:ascii="Calibri" w:eastAsia="Times New Roman" w:hAnsi="Calibri" w:cs="Calibri"/>
                <w:color w:val="000000"/>
                <w:lang w:val="en-GB" w:eastAsia="en-GB"/>
              </w:rPr>
            </w:pPr>
            <w:r w:rsidRPr="006967EF">
              <w:rPr>
                <w:rFonts w:ascii="Calibri" w:eastAsia="Times New Roman" w:hAnsi="Calibri" w:cs="Calibri"/>
                <w:color w:val="000000"/>
                <w:lang w:val="en-GB" w:eastAsia="en-GB"/>
              </w:rPr>
              <w:t>2018-2019</w:t>
            </w:r>
          </w:p>
        </w:tc>
      </w:tr>
      <w:tr w:rsidR="006967EF" w:rsidRPr="006967EF" w:rsidTr="0066604A">
        <w:trPr>
          <w:trHeight w:val="288"/>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6967EF" w:rsidRPr="006967EF" w:rsidRDefault="006967EF" w:rsidP="006967EF">
            <w:pPr>
              <w:spacing w:after="0" w:line="240" w:lineRule="auto"/>
              <w:rPr>
                <w:rFonts w:ascii="Calibri" w:eastAsia="Times New Roman" w:hAnsi="Calibri" w:cs="Calibri"/>
                <w:b/>
                <w:bCs/>
                <w:color w:val="000000"/>
                <w:lang w:val="en-GB" w:eastAsia="en-GB"/>
              </w:rPr>
            </w:pPr>
            <w:r w:rsidRPr="006967EF">
              <w:rPr>
                <w:rFonts w:ascii="Calibri" w:eastAsia="Times New Roman" w:hAnsi="Calibri" w:cs="Calibri"/>
                <w:b/>
                <w:bCs/>
                <w:color w:val="000000"/>
                <w:lang w:val="en-GB" w:eastAsia="en-GB"/>
              </w:rPr>
              <w:t xml:space="preserve">Kosto totale </w:t>
            </w:r>
          </w:p>
        </w:tc>
        <w:tc>
          <w:tcPr>
            <w:tcW w:w="2884" w:type="dxa"/>
            <w:tcBorders>
              <w:top w:val="nil"/>
              <w:left w:val="nil"/>
              <w:bottom w:val="single" w:sz="4" w:space="0" w:color="auto"/>
              <w:right w:val="single" w:sz="4" w:space="0" w:color="auto"/>
            </w:tcBorders>
            <w:shd w:val="clear" w:color="auto" w:fill="auto"/>
            <w:noWrap/>
            <w:vAlign w:val="bottom"/>
            <w:hideMark/>
          </w:tcPr>
          <w:p w:rsidR="006967EF" w:rsidRPr="006967EF" w:rsidRDefault="006967EF" w:rsidP="006967EF">
            <w:pPr>
              <w:spacing w:after="0" w:line="240" w:lineRule="auto"/>
              <w:jc w:val="right"/>
              <w:rPr>
                <w:rFonts w:ascii="Calibri" w:eastAsia="Times New Roman" w:hAnsi="Calibri" w:cs="Calibri"/>
                <w:b/>
                <w:bCs/>
                <w:color w:val="000000"/>
                <w:lang w:val="en-GB" w:eastAsia="en-GB"/>
              </w:rPr>
            </w:pPr>
            <w:r w:rsidRPr="006967EF">
              <w:rPr>
                <w:rFonts w:ascii="Calibri" w:eastAsia="Times New Roman" w:hAnsi="Calibri" w:cs="Calibri"/>
                <w:b/>
                <w:bCs/>
                <w:color w:val="000000"/>
                <w:lang w:val="en-GB" w:eastAsia="en-GB"/>
              </w:rPr>
              <w:t>107,260 €</w:t>
            </w:r>
          </w:p>
        </w:tc>
        <w:tc>
          <w:tcPr>
            <w:tcW w:w="1946" w:type="dxa"/>
            <w:tcBorders>
              <w:top w:val="nil"/>
              <w:left w:val="nil"/>
              <w:bottom w:val="single" w:sz="4" w:space="0" w:color="auto"/>
              <w:right w:val="single" w:sz="4" w:space="0" w:color="auto"/>
            </w:tcBorders>
            <w:shd w:val="clear" w:color="auto" w:fill="auto"/>
            <w:noWrap/>
            <w:vAlign w:val="bottom"/>
            <w:hideMark/>
          </w:tcPr>
          <w:p w:rsidR="006967EF" w:rsidRPr="006967EF" w:rsidRDefault="006967EF" w:rsidP="006967EF">
            <w:pPr>
              <w:spacing w:after="0" w:line="240" w:lineRule="auto"/>
              <w:rPr>
                <w:rFonts w:ascii="Calibri" w:eastAsia="Times New Roman" w:hAnsi="Calibri" w:cs="Calibri"/>
                <w:color w:val="000000"/>
                <w:lang w:val="en-GB" w:eastAsia="en-GB"/>
              </w:rPr>
            </w:pPr>
            <w:r w:rsidRPr="006967EF">
              <w:rPr>
                <w:rFonts w:ascii="Calibri" w:eastAsia="Times New Roman" w:hAnsi="Calibri" w:cs="Calibri"/>
                <w:color w:val="000000"/>
                <w:lang w:val="en-GB" w:eastAsia="en-GB"/>
              </w:rPr>
              <w:t> </w:t>
            </w:r>
          </w:p>
        </w:tc>
      </w:tr>
    </w:tbl>
    <w:p w:rsidR="00BE246A" w:rsidRDefault="00BE246A" w:rsidP="00BE246A">
      <w:pPr>
        <w:spacing w:after="0"/>
        <w:jc w:val="both"/>
        <w:rPr>
          <w:sz w:val="24"/>
          <w:szCs w:val="24"/>
          <w:lang w:val="de-DE" w:eastAsia="de-DE"/>
        </w:rPr>
      </w:pPr>
    </w:p>
    <w:p w:rsidR="00BE246A" w:rsidRPr="00AE7D36" w:rsidRDefault="00BE246A" w:rsidP="00BE246A">
      <w:pPr>
        <w:pStyle w:val="Heading5"/>
        <w:rPr>
          <w:i/>
          <w:sz w:val="24"/>
          <w:szCs w:val="24"/>
          <w:lang w:val="de-DE" w:eastAsia="de-DE"/>
        </w:rPr>
      </w:pPr>
      <w:bookmarkStart w:id="138" w:name="_Toc468311181"/>
      <w:bookmarkStart w:id="139" w:name="_Toc468747545"/>
      <w:r w:rsidRPr="0028535F">
        <w:rPr>
          <w:rFonts w:asciiTheme="minorHAnsi" w:hAnsiTheme="minorHAnsi" w:cstheme="minorHAnsi"/>
          <w:color w:val="000000" w:themeColor="text1"/>
          <w:lang w:val="de-DE" w:eastAsia="de-DE"/>
        </w:rPr>
        <w:t xml:space="preserve">Tabela </w:t>
      </w:r>
      <w:r>
        <w:rPr>
          <w:rFonts w:asciiTheme="minorHAnsi" w:hAnsiTheme="minorHAnsi" w:cstheme="minorHAnsi"/>
          <w:color w:val="000000" w:themeColor="text1"/>
          <w:lang w:val="de-DE" w:eastAsia="de-DE"/>
        </w:rPr>
        <w:t>8</w:t>
      </w:r>
      <w:r w:rsidRPr="0028535F">
        <w:rPr>
          <w:rFonts w:asciiTheme="minorHAnsi" w:hAnsiTheme="minorHAnsi" w:cstheme="minorHAnsi"/>
          <w:color w:val="000000" w:themeColor="text1"/>
          <w:lang w:val="de-DE" w:eastAsia="de-DE"/>
        </w:rPr>
        <w:t xml:space="preserve"> Përmbledhja e kostove për investimet për konsolidimin dhe zgjerimin e shërbimit</w:t>
      </w:r>
      <w:bookmarkEnd w:id="138"/>
      <w:bookmarkEnd w:id="139"/>
    </w:p>
    <w:p w:rsidR="00BE246A" w:rsidRDefault="00BE246A" w:rsidP="00BE246A">
      <w:pPr>
        <w:spacing w:after="120"/>
        <w:jc w:val="both"/>
        <w:rPr>
          <w:sz w:val="24"/>
          <w:szCs w:val="24"/>
          <w:lang w:val="de-DE" w:eastAsia="de-DE"/>
        </w:rPr>
      </w:pPr>
      <w:r>
        <w:rPr>
          <w:sz w:val="24"/>
          <w:szCs w:val="24"/>
          <w:lang w:val="de-DE" w:eastAsia="de-DE"/>
        </w:rPr>
        <w:t>[Burimi: zhvilluar nga autori]</w:t>
      </w:r>
    </w:p>
    <w:p w:rsidR="002A4FC3" w:rsidRPr="00AA0794" w:rsidRDefault="002A4FC3" w:rsidP="002A4FC3">
      <w:pPr>
        <w:rPr>
          <w:lang w:val="de-DE" w:eastAsia="de-DE"/>
        </w:rPr>
      </w:pPr>
    </w:p>
    <w:p w:rsidR="00D55AC4" w:rsidRPr="00E36B9F" w:rsidRDefault="00D55AC4" w:rsidP="00D55AC4">
      <w:pPr>
        <w:pStyle w:val="Heading2"/>
        <w:numPr>
          <w:ilvl w:val="1"/>
          <w:numId w:val="1"/>
        </w:numPr>
        <w:rPr>
          <w:rFonts w:asciiTheme="minorHAnsi" w:hAnsiTheme="minorHAnsi"/>
          <w:color w:val="auto"/>
          <w:sz w:val="24"/>
          <w:szCs w:val="24"/>
        </w:rPr>
      </w:pPr>
      <w:bookmarkStart w:id="140" w:name="_Toc468311121"/>
      <w:bookmarkStart w:id="141" w:name="_Toc468744061"/>
      <w:r>
        <w:rPr>
          <w:rFonts w:asciiTheme="minorHAnsi" w:hAnsiTheme="minorHAnsi"/>
          <w:color w:val="auto"/>
          <w:sz w:val="24"/>
          <w:szCs w:val="24"/>
        </w:rPr>
        <w:t>Aktivitetet kryesore për të përmbushur objektivin III të planit</w:t>
      </w:r>
      <w:bookmarkEnd w:id="140"/>
      <w:bookmarkEnd w:id="141"/>
      <w:r>
        <w:rPr>
          <w:rFonts w:asciiTheme="minorHAnsi" w:hAnsiTheme="minorHAnsi"/>
          <w:color w:val="auto"/>
          <w:sz w:val="24"/>
          <w:szCs w:val="24"/>
        </w:rPr>
        <w:t xml:space="preserve"> </w:t>
      </w:r>
    </w:p>
    <w:p w:rsidR="00D55AC4" w:rsidRDefault="00D55AC4" w:rsidP="00D55AC4">
      <w:pPr>
        <w:spacing w:after="0"/>
        <w:jc w:val="both"/>
        <w:rPr>
          <w:sz w:val="24"/>
          <w:szCs w:val="24"/>
          <w:lang w:val="de-DE" w:eastAsia="de-DE"/>
        </w:rPr>
      </w:pPr>
    </w:p>
    <w:p w:rsidR="00D55AC4" w:rsidRPr="00247B61" w:rsidRDefault="00D55AC4" w:rsidP="00D55AC4">
      <w:pPr>
        <w:spacing w:after="0"/>
        <w:jc w:val="both"/>
        <w:rPr>
          <w:bCs/>
          <w:sz w:val="24"/>
          <w:szCs w:val="24"/>
          <w:lang w:eastAsia="de-DE"/>
        </w:rPr>
      </w:pPr>
      <w:r w:rsidRPr="00A650F2">
        <w:rPr>
          <w:b/>
          <w:i/>
          <w:sz w:val="24"/>
          <w:szCs w:val="24"/>
          <w:lang w:val="de-DE" w:eastAsia="de-DE"/>
        </w:rPr>
        <w:t>Ky objektiv ka si qëllim nxitjen e iniciativave për minimizimin e mbeturinave përmes stimulimit të grumbullimit të diferencuar dhe kompostimin individual në familjet rurale</w:t>
      </w:r>
      <w:r>
        <w:rPr>
          <w:sz w:val="24"/>
          <w:szCs w:val="24"/>
          <w:lang w:val="de-DE" w:eastAsia="de-DE"/>
        </w:rPr>
        <w:t xml:space="preserve">. </w:t>
      </w:r>
      <w:r w:rsidRPr="003B4894">
        <w:rPr>
          <w:sz w:val="24"/>
          <w:szCs w:val="24"/>
          <w:lang w:val="de-DE" w:eastAsia="de-DE"/>
        </w:rPr>
        <w:t>Komuna parashikon q</w:t>
      </w:r>
      <w:r>
        <w:rPr>
          <w:sz w:val="24"/>
          <w:szCs w:val="24"/>
          <w:lang w:val="de-DE" w:eastAsia="de-DE"/>
        </w:rPr>
        <w:t>ë</w:t>
      </w:r>
      <w:r w:rsidRPr="003B4894">
        <w:rPr>
          <w:sz w:val="24"/>
          <w:szCs w:val="24"/>
          <w:lang w:val="de-DE" w:eastAsia="de-DE"/>
        </w:rPr>
        <w:t xml:space="preserve"> t</w:t>
      </w:r>
      <w:r>
        <w:rPr>
          <w:sz w:val="24"/>
          <w:szCs w:val="24"/>
          <w:lang w:val="de-DE" w:eastAsia="de-DE"/>
        </w:rPr>
        <w:t>ë</w:t>
      </w:r>
      <w:r w:rsidRPr="003B4894">
        <w:rPr>
          <w:sz w:val="24"/>
          <w:szCs w:val="24"/>
          <w:lang w:val="de-DE" w:eastAsia="de-DE"/>
        </w:rPr>
        <w:t xml:space="preserve"> ul</w:t>
      </w:r>
      <w:r>
        <w:rPr>
          <w:sz w:val="24"/>
          <w:szCs w:val="24"/>
          <w:lang w:val="de-DE" w:eastAsia="de-DE"/>
        </w:rPr>
        <w:t>ë</w:t>
      </w:r>
      <w:r w:rsidRPr="003B4894">
        <w:rPr>
          <w:sz w:val="24"/>
          <w:szCs w:val="24"/>
          <w:lang w:val="de-DE" w:eastAsia="de-DE"/>
        </w:rPr>
        <w:t xml:space="preserve"> sasin</w:t>
      </w:r>
      <w:r>
        <w:rPr>
          <w:sz w:val="24"/>
          <w:szCs w:val="24"/>
          <w:lang w:val="de-DE" w:eastAsia="de-DE"/>
        </w:rPr>
        <w:t>ë</w:t>
      </w:r>
      <w:r w:rsidRPr="003B4894">
        <w:rPr>
          <w:sz w:val="24"/>
          <w:szCs w:val="24"/>
          <w:lang w:val="de-DE" w:eastAsia="de-DE"/>
        </w:rPr>
        <w:t xml:space="preserve"> e mbeturinave q</w:t>
      </w:r>
      <w:r>
        <w:rPr>
          <w:sz w:val="24"/>
          <w:szCs w:val="24"/>
          <w:lang w:val="de-DE" w:eastAsia="de-DE"/>
        </w:rPr>
        <w:t>ë</w:t>
      </w:r>
      <w:r w:rsidRPr="003B4894">
        <w:rPr>
          <w:sz w:val="24"/>
          <w:szCs w:val="24"/>
          <w:lang w:val="de-DE" w:eastAsia="de-DE"/>
        </w:rPr>
        <w:t xml:space="preserve"> shkojn</w:t>
      </w:r>
      <w:r>
        <w:rPr>
          <w:sz w:val="24"/>
          <w:szCs w:val="24"/>
          <w:lang w:val="de-DE" w:eastAsia="de-DE"/>
        </w:rPr>
        <w:t>ë</w:t>
      </w:r>
      <w:r w:rsidRPr="003B4894">
        <w:rPr>
          <w:sz w:val="24"/>
          <w:szCs w:val="24"/>
          <w:lang w:val="de-DE" w:eastAsia="de-DE"/>
        </w:rPr>
        <w:t xml:space="preserve"> n</w:t>
      </w:r>
      <w:r>
        <w:rPr>
          <w:sz w:val="24"/>
          <w:szCs w:val="24"/>
          <w:lang w:val="de-DE" w:eastAsia="de-DE"/>
        </w:rPr>
        <w:t>ë</w:t>
      </w:r>
      <w:r w:rsidRPr="003B4894">
        <w:rPr>
          <w:sz w:val="24"/>
          <w:szCs w:val="24"/>
          <w:lang w:val="de-DE" w:eastAsia="de-DE"/>
        </w:rPr>
        <w:t xml:space="preserve"> deponi me 5% gjat</w:t>
      </w:r>
      <w:r>
        <w:rPr>
          <w:sz w:val="24"/>
          <w:szCs w:val="24"/>
          <w:lang w:val="de-DE" w:eastAsia="de-DE"/>
        </w:rPr>
        <w:t>ë</w:t>
      </w:r>
      <w:r w:rsidRPr="003B4894">
        <w:rPr>
          <w:sz w:val="24"/>
          <w:szCs w:val="24"/>
          <w:lang w:val="de-DE" w:eastAsia="de-DE"/>
        </w:rPr>
        <w:t xml:space="preserve"> </w:t>
      </w:r>
      <w:r>
        <w:rPr>
          <w:sz w:val="24"/>
          <w:szCs w:val="24"/>
          <w:lang w:val="de-DE" w:eastAsia="de-DE"/>
        </w:rPr>
        <w:t xml:space="preserve">në fund të vitit </w:t>
      </w:r>
      <w:r w:rsidRPr="00C37063">
        <w:rPr>
          <w:b/>
          <w:bCs/>
          <w:sz w:val="24"/>
          <w:szCs w:val="24"/>
          <w:lang w:eastAsia="de-DE"/>
        </w:rPr>
        <w:t>2022</w:t>
      </w:r>
      <w:r w:rsidRPr="003B4894">
        <w:rPr>
          <w:bCs/>
          <w:sz w:val="24"/>
          <w:szCs w:val="24"/>
          <w:lang w:eastAsia="de-DE"/>
        </w:rPr>
        <w:t>. Bazuar n</w:t>
      </w:r>
      <w:r>
        <w:rPr>
          <w:bCs/>
          <w:sz w:val="24"/>
          <w:szCs w:val="24"/>
          <w:lang w:eastAsia="de-DE"/>
        </w:rPr>
        <w:t>ë</w:t>
      </w:r>
      <w:r w:rsidRPr="003B4894">
        <w:rPr>
          <w:bCs/>
          <w:sz w:val="24"/>
          <w:szCs w:val="24"/>
          <w:lang w:eastAsia="de-DE"/>
        </w:rPr>
        <w:t xml:space="preserve"> numrin e popullsi</w:t>
      </w:r>
      <w:r w:rsidR="00A407D5">
        <w:rPr>
          <w:bCs/>
          <w:sz w:val="24"/>
          <w:szCs w:val="24"/>
          <w:lang w:eastAsia="de-DE"/>
        </w:rPr>
        <w:t>s</w:t>
      </w:r>
      <w:r>
        <w:rPr>
          <w:bCs/>
          <w:sz w:val="24"/>
          <w:szCs w:val="24"/>
          <w:lang w:eastAsia="de-DE"/>
        </w:rPr>
        <w:t>ë</w:t>
      </w:r>
      <w:r w:rsidRPr="003B4894">
        <w:rPr>
          <w:bCs/>
          <w:sz w:val="24"/>
          <w:szCs w:val="24"/>
          <w:lang w:eastAsia="de-DE"/>
        </w:rPr>
        <w:t>, shtimit natyror t</w:t>
      </w:r>
      <w:r>
        <w:rPr>
          <w:bCs/>
          <w:sz w:val="24"/>
          <w:szCs w:val="24"/>
          <w:lang w:eastAsia="de-DE"/>
        </w:rPr>
        <w:t>ë</w:t>
      </w:r>
      <w:r w:rsidRPr="003B4894">
        <w:rPr>
          <w:bCs/>
          <w:sz w:val="24"/>
          <w:szCs w:val="24"/>
          <w:lang w:eastAsia="de-DE"/>
        </w:rPr>
        <w:t xml:space="preserve"> popullsis</w:t>
      </w:r>
      <w:r>
        <w:rPr>
          <w:bCs/>
          <w:sz w:val="24"/>
          <w:szCs w:val="24"/>
          <w:lang w:eastAsia="de-DE"/>
        </w:rPr>
        <w:t>ë</w:t>
      </w:r>
      <w:r w:rsidRPr="003B4894">
        <w:rPr>
          <w:bCs/>
          <w:sz w:val="24"/>
          <w:szCs w:val="24"/>
          <w:lang w:eastAsia="de-DE"/>
        </w:rPr>
        <w:t xml:space="preserve"> 1.2%, norm</w:t>
      </w:r>
      <w:r>
        <w:rPr>
          <w:bCs/>
          <w:sz w:val="24"/>
          <w:szCs w:val="24"/>
          <w:lang w:eastAsia="de-DE"/>
        </w:rPr>
        <w:t>ë</w:t>
      </w:r>
      <w:r w:rsidRPr="003B4894">
        <w:rPr>
          <w:bCs/>
          <w:sz w:val="24"/>
          <w:szCs w:val="24"/>
          <w:lang w:eastAsia="de-DE"/>
        </w:rPr>
        <w:t>s s</w:t>
      </w:r>
      <w:r>
        <w:rPr>
          <w:bCs/>
          <w:sz w:val="24"/>
          <w:szCs w:val="24"/>
          <w:lang w:eastAsia="de-DE"/>
        </w:rPr>
        <w:t>ë</w:t>
      </w:r>
      <w:r w:rsidRPr="003B4894">
        <w:rPr>
          <w:bCs/>
          <w:sz w:val="24"/>
          <w:szCs w:val="24"/>
          <w:lang w:eastAsia="de-DE"/>
        </w:rPr>
        <w:t xml:space="preserve"> gjen</w:t>
      </w:r>
      <w:r>
        <w:rPr>
          <w:bCs/>
          <w:sz w:val="24"/>
          <w:szCs w:val="24"/>
          <w:lang w:eastAsia="de-DE"/>
        </w:rPr>
        <w:t>e</w:t>
      </w:r>
      <w:r w:rsidRPr="003B4894">
        <w:rPr>
          <w:bCs/>
          <w:sz w:val="24"/>
          <w:szCs w:val="24"/>
          <w:lang w:eastAsia="de-DE"/>
        </w:rPr>
        <w:t>rimit t</w:t>
      </w:r>
      <w:r>
        <w:rPr>
          <w:bCs/>
          <w:sz w:val="24"/>
          <w:szCs w:val="24"/>
          <w:lang w:eastAsia="de-DE"/>
        </w:rPr>
        <w:t>ë</w:t>
      </w:r>
      <w:r w:rsidRPr="003B4894">
        <w:rPr>
          <w:bCs/>
          <w:sz w:val="24"/>
          <w:szCs w:val="24"/>
          <w:lang w:eastAsia="de-DE"/>
        </w:rPr>
        <w:t xml:space="preserve"> mbeturinave (0.6 kg/banor</w:t>
      </w:r>
      <w:r>
        <w:rPr>
          <w:bCs/>
          <w:sz w:val="24"/>
          <w:szCs w:val="24"/>
          <w:lang w:eastAsia="de-DE"/>
        </w:rPr>
        <w:t>ë</w:t>
      </w:r>
      <w:r w:rsidRPr="003B4894">
        <w:rPr>
          <w:bCs/>
          <w:sz w:val="24"/>
          <w:szCs w:val="24"/>
          <w:lang w:eastAsia="de-DE"/>
        </w:rPr>
        <w:t>/dit</w:t>
      </w:r>
      <w:r>
        <w:rPr>
          <w:bCs/>
          <w:sz w:val="24"/>
          <w:szCs w:val="24"/>
          <w:lang w:eastAsia="de-DE"/>
        </w:rPr>
        <w:t>ë</w:t>
      </w:r>
      <w:r w:rsidRPr="003B4894">
        <w:rPr>
          <w:bCs/>
          <w:sz w:val="24"/>
          <w:szCs w:val="24"/>
          <w:lang w:eastAsia="de-DE"/>
        </w:rPr>
        <w:t>), dhe p</w:t>
      </w:r>
      <w:r>
        <w:rPr>
          <w:bCs/>
          <w:sz w:val="24"/>
          <w:szCs w:val="24"/>
          <w:lang w:eastAsia="de-DE"/>
        </w:rPr>
        <w:t>ë</w:t>
      </w:r>
      <w:r w:rsidRPr="003B4894">
        <w:rPr>
          <w:bCs/>
          <w:sz w:val="24"/>
          <w:szCs w:val="24"/>
          <w:lang w:eastAsia="de-DE"/>
        </w:rPr>
        <w:t>rqindje</w:t>
      </w:r>
      <w:r>
        <w:rPr>
          <w:bCs/>
          <w:sz w:val="24"/>
          <w:szCs w:val="24"/>
          <w:lang w:eastAsia="de-DE"/>
        </w:rPr>
        <w:t>t</w:t>
      </w:r>
      <w:r w:rsidRPr="003B4894">
        <w:rPr>
          <w:bCs/>
          <w:sz w:val="24"/>
          <w:szCs w:val="24"/>
          <w:lang w:eastAsia="de-DE"/>
        </w:rPr>
        <w:t xml:space="preserve"> </w:t>
      </w:r>
      <w:r>
        <w:rPr>
          <w:bCs/>
          <w:sz w:val="24"/>
          <w:szCs w:val="24"/>
          <w:lang w:eastAsia="de-DE"/>
        </w:rPr>
        <w:t>e</w:t>
      </w:r>
      <w:r w:rsidRPr="003B4894">
        <w:rPr>
          <w:bCs/>
          <w:sz w:val="24"/>
          <w:szCs w:val="24"/>
          <w:lang w:eastAsia="de-DE"/>
        </w:rPr>
        <w:t xml:space="preserve"> fraksioneve t</w:t>
      </w:r>
      <w:r>
        <w:rPr>
          <w:bCs/>
          <w:sz w:val="24"/>
          <w:szCs w:val="24"/>
          <w:lang w:eastAsia="de-DE"/>
        </w:rPr>
        <w:t>ë</w:t>
      </w:r>
      <w:r w:rsidRPr="003B4894">
        <w:rPr>
          <w:bCs/>
          <w:sz w:val="24"/>
          <w:szCs w:val="24"/>
          <w:lang w:eastAsia="de-DE"/>
        </w:rPr>
        <w:t xml:space="preserve"> rrym</w:t>
      </w:r>
      <w:r>
        <w:rPr>
          <w:bCs/>
          <w:sz w:val="24"/>
          <w:szCs w:val="24"/>
          <w:lang w:eastAsia="de-DE"/>
        </w:rPr>
        <w:t>ë</w:t>
      </w:r>
      <w:r w:rsidRPr="003B4894">
        <w:rPr>
          <w:bCs/>
          <w:sz w:val="24"/>
          <w:szCs w:val="24"/>
          <w:lang w:eastAsia="de-DE"/>
        </w:rPr>
        <w:t>s s</w:t>
      </w:r>
      <w:r>
        <w:rPr>
          <w:bCs/>
          <w:sz w:val="24"/>
          <w:szCs w:val="24"/>
          <w:lang w:eastAsia="de-DE"/>
        </w:rPr>
        <w:t>ë</w:t>
      </w:r>
      <w:r w:rsidRPr="003B4894">
        <w:rPr>
          <w:bCs/>
          <w:sz w:val="24"/>
          <w:szCs w:val="24"/>
          <w:lang w:eastAsia="de-DE"/>
        </w:rPr>
        <w:t xml:space="preserve"> mbeturinave, n</w:t>
      </w:r>
      <w:r>
        <w:rPr>
          <w:bCs/>
          <w:sz w:val="24"/>
          <w:szCs w:val="24"/>
          <w:lang w:eastAsia="de-DE"/>
        </w:rPr>
        <w:t>ë</w:t>
      </w:r>
      <w:r w:rsidRPr="003B4894">
        <w:rPr>
          <w:bCs/>
          <w:sz w:val="24"/>
          <w:szCs w:val="24"/>
          <w:lang w:eastAsia="de-DE"/>
        </w:rPr>
        <w:t xml:space="preserve"> tabel</w:t>
      </w:r>
      <w:r>
        <w:rPr>
          <w:bCs/>
          <w:sz w:val="24"/>
          <w:szCs w:val="24"/>
          <w:lang w:eastAsia="de-DE"/>
        </w:rPr>
        <w:t>ë</w:t>
      </w:r>
      <w:r w:rsidRPr="003B4894">
        <w:rPr>
          <w:bCs/>
          <w:sz w:val="24"/>
          <w:szCs w:val="24"/>
          <w:lang w:eastAsia="de-DE"/>
        </w:rPr>
        <w:t>n m</w:t>
      </w:r>
      <w:r>
        <w:rPr>
          <w:bCs/>
          <w:sz w:val="24"/>
          <w:szCs w:val="24"/>
          <w:lang w:eastAsia="de-DE"/>
        </w:rPr>
        <w:t>ë</w:t>
      </w:r>
      <w:r w:rsidRPr="003B4894">
        <w:rPr>
          <w:bCs/>
          <w:sz w:val="24"/>
          <w:szCs w:val="24"/>
          <w:lang w:eastAsia="de-DE"/>
        </w:rPr>
        <w:t xml:space="preserve"> posht</w:t>
      </w:r>
      <w:r>
        <w:rPr>
          <w:bCs/>
          <w:sz w:val="24"/>
          <w:szCs w:val="24"/>
          <w:lang w:eastAsia="de-DE"/>
        </w:rPr>
        <w:t>ë</w:t>
      </w:r>
      <w:r w:rsidRPr="003B4894">
        <w:rPr>
          <w:bCs/>
          <w:sz w:val="24"/>
          <w:szCs w:val="24"/>
          <w:lang w:eastAsia="de-DE"/>
        </w:rPr>
        <w:t xml:space="preserve"> </w:t>
      </w:r>
      <w:r>
        <w:rPr>
          <w:bCs/>
          <w:sz w:val="24"/>
          <w:szCs w:val="24"/>
          <w:lang w:eastAsia="de-DE"/>
        </w:rPr>
        <w:t>ë</w:t>
      </w:r>
      <w:r w:rsidRPr="003B4894">
        <w:rPr>
          <w:bCs/>
          <w:sz w:val="24"/>
          <w:szCs w:val="24"/>
          <w:lang w:eastAsia="de-DE"/>
        </w:rPr>
        <w:t>sht</w:t>
      </w:r>
      <w:r>
        <w:rPr>
          <w:bCs/>
          <w:sz w:val="24"/>
          <w:szCs w:val="24"/>
          <w:lang w:eastAsia="de-DE"/>
        </w:rPr>
        <w:t>ë</w:t>
      </w:r>
      <w:r w:rsidRPr="003B4894">
        <w:rPr>
          <w:bCs/>
          <w:sz w:val="24"/>
          <w:szCs w:val="24"/>
          <w:lang w:eastAsia="de-DE"/>
        </w:rPr>
        <w:t xml:space="preserve"> b</w:t>
      </w:r>
      <w:r>
        <w:rPr>
          <w:bCs/>
          <w:sz w:val="24"/>
          <w:szCs w:val="24"/>
          <w:lang w:eastAsia="de-DE"/>
        </w:rPr>
        <w:t>ë</w:t>
      </w:r>
      <w:r w:rsidRPr="003B4894">
        <w:rPr>
          <w:bCs/>
          <w:sz w:val="24"/>
          <w:szCs w:val="24"/>
          <w:lang w:eastAsia="de-DE"/>
        </w:rPr>
        <w:t>r</w:t>
      </w:r>
      <w:r>
        <w:rPr>
          <w:bCs/>
          <w:sz w:val="24"/>
          <w:szCs w:val="24"/>
          <w:lang w:eastAsia="de-DE"/>
        </w:rPr>
        <w:t>ë</w:t>
      </w:r>
      <w:r w:rsidRPr="003B4894">
        <w:rPr>
          <w:bCs/>
          <w:sz w:val="24"/>
          <w:szCs w:val="24"/>
          <w:lang w:eastAsia="de-DE"/>
        </w:rPr>
        <w:t xml:space="preserve"> nj</w:t>
      </w:r>
      <w:r>
        <w:rPr>
          <w:bCs/>
          <w:sz w:val="24"/>
          <w:szCs w:val="24"/>
          <w:lang w:eastAsia="de-DE"/>
        </w:rPr>
        <w:t>ë</w:t>
      </w:r>
      <w:r w:rsidRPr="003B4894">
        <w:rPr>
          <w:bCs/>
          <w:sz w:val="24"/>
          <w:szCs w:val="24"/>
          <w:lang w:eastAsia="de-DE"/>
        </w:rPr>
        <w:t xml:space="preserve"> llogaritje e sasis</w:t>
      </w:r>
      <w:r>
        <w:rPr>
          <w:bCs/>
          <w:sz w:val="24"/>
          <w:szCs w:val="24"/>
          <w:lang w:eastAsia="de-DE"/>
        </w:rPr>
        <w:t>ë</w:t>
      </w:r>
      <w:r w:rsidRPr="003B4894">
        <w:rPr>
          <w:bCs/>
          <w:sz w:val="24"/>
          <w:szCs w:val="24"/>
          <w:lang w:eastAsia="de-DE"/>
        </w:rPr>
        <w:t xml:space="preserve"> s</w:t>
      </w:r>
      <w:r>
        <w:rPr>
          <w:bCs/>
          <w:sz w:val="24"/>
          <w:szCs w:val="24"/>
          <w:lang w:eastAsia="de-DE"/>
        </w:rPr>
        <w:t>ë</w:t>
      </w:r>
      <w:r w:rsidRPr="003B4894">
        <w:rPr>
          <w:bCs/>
          <w:sz w:val="24"/>
          <w:szCs w:val="24"/>
          <w:lang w:eastAsia="de-DE"/>
        </w:rPr>
        <w:t xml:space="preserve"> mbeturinave q</w:t>
      </w:r>
      <w:r>
        <w:rPr>
          <w:bCs/>
          <w:sz w:val="24"/>
          <w:szCs w:val="24"/>
          <w:lang w:eastAsia="de-DE"/>
        </w:rPr>
        <w:t>ë</w:t>
      </w:r>
      <w:r w:rsidRPr="003B4894">
        <w:rPr>
          <w:bCs/>
          <w:sz w:val="24"/>
          <w:szCs w:val="24"/>
          <w:lang w:eastAsia="de-DE"/>
        </w:rPr>
        <w:t xml:space="preserve"> komuna mund t</w:t>
      </w:r>
      <w:r>
        <w:rPr>
          <w:bCs/>
          <w:sz w:val="24"/>
          <w:szCs w:val="24"/>
          <w:lang w:eastAsia="de-DE"/>
        </w:rPr>
        <w:t>ë</w:t>
      </w:r>
      <w:r w:rsidRPr="003B4894">
        <w:rPr>
          <w:bCs/>
          <w:sz w:val="24"/>
          <w:szCs w:val="24"/>
          <w:lang w:eastAsia="de-DE"/>
        </w:rPr>
        <w:t xml:space="preserve"> largoj</w:t>
      </w:r>
      <w:r>
        <w:rPr>
          <w:bCs/>
          <w:sz w:val="24"/>
          <w:szCs w:val="24"/>
          <w:lang w:eastAsia="de-DE"/>
        </w:rPr>
        <w:t>ë</w:t>
      </w:r>
      <w:r w:rsidRPr="003B4894">
        <w:rPr>
          <w:bCs/>
          <w:sz w:val="24"/>
          <w:szCs w:val="24"/>
          <w:lang w:eastAsia="de-DE"/>
        </w:rPr>
        <w:t xml:space="preserve"> nga rryma e p</w:t>
      </w:r>
      <w:r>
        <w:rPr>
          <w:bCs/>
          <w:sz w:val="24"/>
          <w:szCs w:val="24"/>
          <w:lang w:eastAsia="de-DE"/>
        </w:rPr>
        <w:t>ë</w:t>
      </w:r>
      <w:r w:rsidRPr="003B4894">
        <w:rPr>
          <w:bCs/>
          <w:sz w:val="24"/>
          <w:szCs w:val="24"/>
          <w:lang w:eastAsia="de-DE"/>
        </w:rPr>
        <w:t>rgjithshme gjat</w:t>
      </w:r>
      <w:r>
        <w:rPr>
          <w:bCs/>
          <w:sz w:val="24"/>
          <w:szCs w:val="24"/>
          <w:lang w:eastAsia="de-DE"/>
        </w:rPr>
        <w:t>ë</w:t>
      </w:r>
      <w:r w:rsidRPr="003B4894">
        <w:rPr>
          <w:bCs/>
          <w:sz w:val="24"/>
          <w:szCs w:val="24"/>
          <w:lang w:eastAsia="de-DE"/>
        </w:rPr>
        <w:t xml:space="preserve"> periudh</w:t>
      </w:r>
      <w:r>
        <w:rPr>
          <w:bCs/>
          <w:sz w:val="24"/>
          <w:szCs w:val="24"/>
          <w:lang w:eastAsia="de-DE"/>
        </w:rPr>
        <w:t>ë</w:t>
      </w:r>
      <w:r w:rsidRPr="003B4894">
        <w:rPr>
          <w:bCs/>
          <w:sz w:val="24"/>
          <w:szCs w:val="24"/>
          <w:lang w:eastAsia="de-DE"/>
        </w:rPr>
        <w:t>s 2017-2022:</w:t>
      </w:r>
    </w:p>
    <w:p w:rsidR="00D55AC4" w:rsidRDefault="00D55AC4" w:rsidP="00D55AC4">
      <w:pPr>
        <w:spacing w:after="0"/>
        <w:jc w:val="both"/>
        <w:rPr>
          <w:sz w:val="24"/>
          <w:szCs w:val="24"/>
          <w:lang w:val="de-DE" w:eastAsia="de-DE"/>
        </w:rPr>
      </w:pPr>
    </w:p>
    <w:p w:rsidR="00D55AC4" w:rsidRDefault="00A407D5" w:rsidP="00D55AC4">
      <w:pPr>
        <w:spacing w:after="0"/>
        <w:jc w:val="both"/>
        <w:rPr>
          <w:sz w:val="24"/>
          <w:szCs w:val="24"/>
          <w:lang w:val="de-DE" w:eastAsia="de-DE"/>
        </w:rPr>
      </w:pPr>
      <w:r w:rsidRPr="00A407D5">
        <w:rPr>
          <w:noProof/>
        </w:rPr>
        <w:drawing>
          <wp:inline distT="0" distB="0" distL="0" distR="0">
            <wp:extent cx="5632118" cy="2186940"/>
            <wp:effectExtent l="0" t="0" r="6985" b="381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7077" cy="2188866"/>
                    </a:xfrm>
                    <a:prstGeom prst="rect">
                      <a:avLst/>
                    </a:prstGeom>
                    <a:noFill/>
                    <a:ln>
                      <a:noFill/>
                    </a:ln>
                  </pic:spPr>
                </pic:pic>
              </a:graphicData>
            </a:graphic>
          </wp:inline>
        </w:drawing>
      </w:r>
    </w:p>
    <w:p w:rsidR="00D55AC4" w:rsidRDefault="00D55AC4" w:rsidP="00D55AC4">
      <w:pPr>
        <w:spacing w:after="0"/>
        <w:jc w:val="both"/>
        <w:rPr>
          <w:sz w:val="24"/>
          <w:szCs w:val="24"/>
          <w:lang w:val="de-DE" w:eastAsia="de-DE"/>
        </w:rPr>
      </w:pPr>
    </w:p>
    <w:p w:rsidR="00D55AC4" w:rsidRPr="00A650F2" w:rsidRDefault="00D55AC4" w:rsidP="00D55AC4">
      <w:pPr>
        <w:pStyle w:val="Heading5"/>
        <w:rPr>
          <w:i/>
          <w:sz w:val="24"/>
          <w:szCs w:val="24"/>
          <w:lang w:val="de-DE" w:eastAsia="de-DE"/>
        </w:rPr>
      </w:pPr>
      <w:bookmarkStart w:id="142" w:name="_Toc468311182"/>
      <w:bookmarkStart w:id="143" w:name="_Toc468747546"/>
      <w:r w:rsidRPr="0028535F">
        <w:rPr>
          <w:rFonts w:asciiTheme="minorHAnsi" w:hAnsiTheme="minorHAnsi" w:cstheme="minorHAnsi"/>
          <w:color w:val="000000" w:themeColor="text1"/>
          <w:lang w:val="de-DE" w:eastAsia="de-DE"/>
        </w:rPr>
        <w:t xml:space="preserve">Tabela </w:t>
      </w:r>
      <w:r>
        <w:rPr>
          <w:rFonts w:asciiTheme="minorHAnsi" w:hAnsiTheme="minorHAnsi" w:cstheme="minorHAnsi"/>
          <w:color w:val="000000" w:themeColor="text1"/>
          <w:lang w:val="de-DE" w:eastAsia="de-DE"/>
        </w:rPr>
        <w:t>9</w:t>
      </w:r>
      <w:r w:rsidRPr="00A650F2">
        <w:rPr>
          <w:rFonts w:asciiTheme="minorHAnsi" w:hAnsiTheme="minorHAnsi" w:cstheme="minorHAnsi"/>
          <w:color w:val="000000" w:themeColor="text1"/>
          <w:lang w:val="de-DE" w:eastAsia="de-DE"/>
        </w:rPr>
        <w:t xml:space="preserve"> Projeksioni i gjenerimit të mbeturinave dhe riciklimit të tyre gjatë 5 viteve të ardhshme</w:t>
      </w:r>
      <w:bookmarkEnd w:id="142"/>
      <w:bookmarkEnd w:id="143"/>
    </w:p>
    <w:p w:rsidR="00D55AC4" w:rsidRPr="007C3BC3" w:rsidRDefault="00D55AC4" w:rsidP="00D55AC4">
      <w:pPr>
        <w:spacing w:after="120"/>
        <w:jc w:val="both"/>
        <w:rPr>
          <w:sz w:val="20"/>
          <w:szCs w:val="20"/>
          <w:lang w:val="de-DE" w:eastAsia="de-DE"/>
        </w:rPr>
      </w:pPr>
      <w:r w:rsidRPr="00A650F2">
        <w:rPr>
          <w:sz w:val="20"/>
          <w:szCs w:val="20"/>
          <w:lang w:val="de-DE" w:eastAsia="de-DE"/>
        </w:rPr>
        <w:t>[Burimi: zhvilluar nga autori]</w:t>
      </w:r>
    </w:p>
    <w:p w:rsidR="00D55AC4" w:rsidRDefault="00D55AC4" w:rsidP="00D55AC4">
      <w:pPr>
        <w:spacing w:after="0"/>
        <w:jc w:val="both"/>
        <w:rPr>
          <w:bCs/>
          <w:sz w:val="24"/>
          <w:szCs w:val="24"/>
          <w:lang w:eastAsia="de-DE"/>
        </w:rPr>
      </w:pPr>
    </w:p>
    <w:p w:rsidR="00D55AC4" w:rsidRDefault="00D55AC4" w:rsidP="00D55AC4">
      <w:pPr>
        <w:spacing w:after="0"/>
        <w:jc w:val="both"/>
        <w:rPr>
          <w:bCs/>
          <w:sz w:val="24"/>
          <w:szCs w:val="24"/>
          <w:lang w:eastAsia="de-DE"/>
        </w:rPr>
      </w:pPr>
      <w:r>
        <w:rPr>
          <w:bCs/>
          <w:noProof/>
          <w:sz w:val="24"/>
          <w:szCs w:val="24"/>
        </w:rPr>
        <w:lastRenderedPageBreak/>
        <w:drawing>
          <wp:inline distT="0" distB="0" distL="0" distR="0">
            <wp:extent cx="5548745" cy="333539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4245" cy="3338701"/>
                    </a:xfrm>
                    <a:prstGeom prst="rect">
                      <a:avLst/>
                    </a:prstGeom>
                    <a:noFill/>
                  </pic:spPr>
                </pic:pic>
              </a:graphicData>
            </a:graphic>
          </wp:inline>
        </w:drawing>
      </w:r>
    </w:p>
    <w:p w:rsidR="00D55AC4" w:rsidRDefault="00D55AC4" w:rsidP="002271ED">
      <w:pPr>
        <w:pStyle w:val="Heading4"/>
        <w:rPr>
          <w:b/>
        </w:rPr>
      </w:pPr>
      <w:bookmarkStart w:id="144" w:name="_Toc468311393"/>
      <w:bookmarkStart w:id="145" w:name="_Toc468747528"/>
      <w:r w:rsidRPr="002271ED">
        <w:rPr>
          <w:rFonts w:asciiTheme="minorHAnsi" w:hAnsiTheme="minorHAnsi" w:cstheme="minorHAnsi"/>
          <w:i w:val="0"/>
          <w:color w:val="auto"/>
          <w:lang w:val="de-DE" w:eastAsia="de-DE"/>
        </w:rPr>
        <w:t>Figura 3</w:t>
      </w:r>
      <w:r w:rsidR="002271ED">
        <w:rPr>
          <w:rFonts w:asciiTheme="minorHAnsi" w:hAnsiTheme="minorHAnsi" w:cstheme="minorHAnsi"/>
          <w:i w:val="0"/>
          <w:color w:val="auto"/>
          <w:lang w:val="de-DE" w:eastAsia="de-DE"/>
        </w:rPr>
        <w:t>1</w:t>
      </w:r>
      <w:r w:rsidRPr="002271ED">
        <w:rPr>
          <w:rFonts w:asciiTheme="minorHAnsi" w:hAnsiTheme="minorHAnsi" w:cstheme="minorHAnsi"/>
          <w:i w:val="0"/>
          <w:color w:val="auto"/>
          <w:lang w:val="de-DE" w:eastAsia="de-DE"/>
        </w:rPr>
        <w:t xml:space="preserve"> Sasia e mbeturinave t</w:t>
      </w:r>
      <w:r w:rsidR="00912E58">
        <w:rPr>
          <w:rFonts w:asciiTheme="minorHAnsi" w:hAnsiTheme="minorHAnsi" w:cstheme="minorHAnsi"/>
          <w:i w:val="0"/>
          <w:color w:val="auto"/>
          <w:lang w:val="de-DE" w:eastAsia="de-DE"/>
        </w:rPr>
        <w:t>ë</w:t>
      </w:r>
      <w:r w:rsidRPr="002271ED">
        <w:rPr>
          <w:rFonts w:asciiTheme="minorHAnsi" w:hAnsiTheme="minorHAnsi" w:cstheme="minorHAnsi"/>
          <w:i w:val="0"/>
          <w:color w:val="auto"/>
          <w:lang w:val="de-DE" w:eastAsia="de-DE"/>
        </w:rPr>
        <w:t xml:space="preserve"> riciklueshme që parashikohet të largohet nga rryma e mbeturinave</w:t>
      </w:r>
      <w:bookmarkEnd w:id="144"/>
      <w:bookmarkEnd w:id="145"/>
      <w:r>
        <w:rPr>
          <w:b/>
        </w:rPr>
        <w:t xml:space="preserve"> </w:t>
      </w:r>
    </w:p>
    <w:p w:rsidR="00D55AC4" w:rsidRPr="00483BD7" w:rsidRDefault="00D55AC4" w:rsidP="00D55AC4">
      <w:pPr>
        <w:spacing w:after="0"/>
        <w:jc w:val="both"/>
        <w:rPr>
          <w:bCs/>
          <w:sz w:val="20"/>
          <w:szCs w:val="20"/>
          <w:lang w:eastAsia="de-DE"/>
        </w:rPr>
      </w:pPr>
      <w:r w:rsidRPr="00483BD7">
        <w:rPr>
          <w:sz w:val="20"/>
          <w:szCs w:val="20"/>
        </w:rPr>
        <w:t>[Burimi: zhvilluar nga autori]</w:t>
      </w:r>
    </w:p>
    <w:p w:rsidR="00D55AC4" w:rsidRDefault="00D55AC4" w:rsidP="00D55AC4">
      <w:pPr>
        <w:spacing w:after="0"/>
        <w:jc w:val="both"/>
        <w:rPr>
          <w:bCs/>
          <w:sz w:val="24"/>
          <w:szCs w:val="24"/>
          <w:lang w:eastAsia="de-DE"/>
        </w:rPr>
      </w:pPr>
    </w:p>
    <w:p w:rsidR="002271ED" w:rsidRDefault="002271ED" w:rsidP="00D55AC4">
      <w:pPr>
        <w:spacing w:after="0"/>
        <w:jc w:val="both"/>
        <w:rPr>
          <w:bCs/>
          <w:sz w:val="24"/>
          <w:szCs w:val="24"/>
          <w:lang w:eastAsia="de-DE"/>
        </w:rPr>
      </w:pPr>
      <w:r>
        <w:rPr>
          <w:bCs/>
          <w:noProof/>
          <w:sz w:val="24"/>
          <w:szCs w:val="24"/>
        </w:rPr>
        <w:drawing>
          <wp:inline distT="0" distB="0" distL="0" distR="0">
            <wp:extent cx="5659834" cy="336042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2982" cy="3362289"/>
                    </a:xfrm>
                    <a:prstGeom prst="rect">
                      <a:avLst/>
                    </a:prstGeom>
                    <a:noFill/>
                  </pic:spPr>
                </pic:pic>
              </a:graphicData>
            </a:graphic>
          </wp:inline>
        </w:drawing>
      </w:r>
    </w:p>
    <w:p w:rsidR="002271ED" w:rsidRDefault="002271ED" w:rsidP="00D55AC4">
      <w:pPr>
        <w:spacing w:after="0"/>
        <w:jc w:val="both"/>
        <w:rPr>
          <w:bCs/>
          <w:sz w:val="24"/>
          <w:szCs w:val="24"/>
          <w:lang w:eastAsia="de-DE"/>
        </w:rPr>
      </w:pPr>
    </w:p>
    <w:p w:rsidR="002271ED" w:rsidRDefault="002271ED" w:rsidP="002271ED">
      <w:pPr>
        <w:pStyle w:val="Heading4"/>
        <w:rPr>
          <w:b/>
        </w:rPr>
      </w:pPr>
      <w:bookmarkStart w:id="146" w:name="_Toc468747529"/>
      <w:r w:rsidRPr="002271ED">
        <w:rPr>
          <w:rFonts w:asciiTheme="minorHAnsi" w:hAnsiTheme="minorHAnsi" w:cstheme="minorHAnsi"/>
          <w:i w:val="0"/>
          <w:color w:val="auto"/>
          <w:lang w:val="de-DE" w:eastAsia="de-DE"/>
        </w:rPr>
        <w:t>Figura 3</w:t>
      </w:r>
      <w:r>
        <w:rPr>
          <w:rFonts w:asciiTheme="minorHAnsi" w:hAnsiTheme="minorHAnsi" w:cstheme="minorHAnsi"/>
          <w:i w:val="0"/>
          <w:color w:val="auto"/>
          <w:lang w:val="de-DE" w:eastAsia="de-DE"/>
        </w:rPr>
        <w:t>2</w:t>
      </w:r>
      <w:r w:rsidRPr="002271ED">
        <w:rPr>
          <w:rFonts w:asciiTheme="minorHAnsi" w:hAnsiTheme="minorHAnsi" w:cstheme="minorHAnsi"/>
          <w:i w:val="0"/>
          <w:color w:val="auto"/>
          <w:lang w:val="de-DE" w:eastAsia="de-DE"/>
        </w:rPr>
        <w:t xml:space="preserve"> Sasia e mbeturinave </w:t>
      </w:r>
      <w:r>
        <w:rPr>
          <w:rFonts w:asciiTheme="minorHAnsi" w:hAnsiTheme="minorHAnsi" w:cstheme="minorHAnsi"/>
          <w:i w:val="0"/>
          <w:color w:val="auto"/>
          <w:lang w:val="de-DE" w:eastAsia="de-DE"/>
        </w:rPr>
        <w:t>organike</w:t>
      </w:r>
      <w:r w:rsidRPr="002271ED">
        <w:rPr>
          <w:rFonts w:asciiTheme="minorHAnsi" w:hAnsiTheme="minorHAnsi" w:cstheme="minorHAnsi"/>
          <w:i w:val="0"/>
          <w:color w:val="auto"/>
          <w:lang w:val="de-DE" w:eastAsia="de-DE"/>
        </w:rPr>
        <w:t xml:space="preserve"> që parashikohet të largohet nga rryma e mbeturinave</w:t>
      </w:r>
      <w:bookmarkEnd w:id="146"/>
      <w:r>
        <w:rPr>
          <w:b/>
        </w:rPr>
        <w:t xml:space="preserve"> </w:t>
      </w:r>
    </w:p>
    <w:p w:rsidR="002271ED" w:rsidRPr="00483BD7" w:rsidRDefault="002271ED" w:rsidP="002271ED">
      <w:pPr>
        <w:spacing w:after="0"/>
        <w:jc w:val="both"/>
        <w:rPr>
          <w:bCs/>
          <w:sz w:val="20"/>
          <w:szCs w:val="20"/>
          <w:lang w:eastAsia="de-DE"/>
        </w:rPr>
      </w:pPr>
      <w:r w:rsidRPr="00483BD7">
        <w:rPr>
          <w:sz w:val="20"/>
          <w:szCs w:val="20"/>
        </w:rPr>
        <w:t>[Burimi: zhvilluar nga autori]</w:t>
      </w:r>
    </w:p>
    <w:p w:rsidR="002271ED" w:rsidRDefault="002271ED" w:rsidP="00D55AC4">
      <w:pPr>
        <w:spacing w:after="0"/>
        <w:jc w:val="both"/>
        <w:rPr>
          <w:bCs/>
          <w:sz w:val="24"/>
          <w:szCs w:val="24"/>
          <w:lang w:eastAsia="de-DE"/>
        </w:rPr>
      </w:pPr>
    </w:p>
    <w:p w:rsidR="00D55AC4" w:rsidRPr="00BD51A2" w:rsidRDefault="00BD51A2" w:rsidP="00D55AC4">
      <w:pPr>
        <w:spacing w:after="0"/>
        <w:jc w:val="both"/>
        <w:rPr>
          <w:sz w:val="24"/>
          <w:szCs w:val="24"/>
          <w:lang w:eastAsia="de-DE"/>
        </w:rPr>
      </w:pPr>
      <w:r w:rsidRPr="001032D5">
        <w:rPr>
          <w:sz w:val="24"/>
          <w:szCs w:val="24"/>
          <w:lang w:eastAsia="de-DE"/>
        </w:rPr>
        <w:t>Komuna duhet të përcaktojë grupin e saj të punës, i cili do të jetë përgjeg</w:t>
      </w:r>
      <w:r>
        <w:rPr>
          <w:sz w:val="24"/>
          <w:szCs w:val="24"/>
          <w:lang w:eastAsia="de-DE"/>
        </w:rPr>
        <w:t>j</w:t>
      </w:r>
      <w:r w:rsidRPr="001032D5">
        <w:rPr>
          <w:sz w:val="24"/>
          <w:szCs w:val="24"/>
          <w:lang w:eastAsia="de-DE"/>
        </w:rPr>
        <w:t xml:space="preserve">ës për: </w:t>
      </w:r>
      <w:r>
        <w:rPr>
          <w:sz w:val="24"/>
          <w:szCs w:val="24"/>
          <w:lang w:eastAsia="de-DE"/>
        </w:rPr>
        <w:t xml:space="preserve">i) </w:t>
      </w:r>
      <w:r w:rsidRPr="00BD51A2">
        <w:rPr>
          <w:sz w:val="24"/>
          <w:szCs w:val="24"/>
          <w:lang w:eastAsia="de-DE"/>
        </w:rPr>
        <w:t>H</w:t>
      </w:r>
      <w:r w:rsidRPr="00BD51A2">
        <w:rPr>
          <w:sz w:val="24"/>
          <w:szCs w:val="24"/>
          <w:lang w:val="en-GB" w:eastAsia="de-DE"/>
        </w:rPr>
        <w:t xml:space="preserve">artimin dhe zhvillimin e planit të veprimit për skenarët e minimizimit të mbeturinave, si riciklimi dhe kompostimi; </w:t>
      </w:r>
      <w:r>
        <w:rPr>
          <w:sz w:val="24"/>
          <w:szCs w:val="24"/>
          <w:lang w:eastAsia="de-DE"/>
        </w:rPr>
        <w:t xml:space="preserve">ii) </w:t>
      </w:r>
      <w:r w:rsidRPr="00BD51A2">
        <w:rPr>
          <w:sz w:val="24"/>
          <w:szCs w:val="24"/>
          <w:lang w:eastAsia="de-DE"/>
        </w:rPr>
        <w:t xml:space="preserve">Hartimin e fushatave </w:t>
      </w:r>
      <w:r w:rsidRPr="00BD51A2">
        <w:rPr>
          <w:sz w:val="24"/>
          <w:szCs w:val="24"/>
          <w:lang w:val="en-GB" w:eastAsia="de-DE"/>
        </w:rPr>
        <w:t>vetëdijësu</w:t>
      </w:r>
      <w:r>
        <w:rPr>
          <w:sz w:val="24"/>
          <w:szCs w:val="24"/>
          <w:lang w:val="en-GB" w:eastAsia="de-DE"/>
        </w:rPr>
        <w:t>ese/programe edukimi/informimi.</w:t>
      </w:r>
      <w:r>
        <w:rPr>
          <w:sz w:val="24"/>
          <w:szCs w:val="24"/>
          <w:lang w:eastAsia="de-DE"/>
        </w:rPr>
        <w:t xml:space="preserve"> </w:t>
      </w:r>
      <w:r w:rsidR="00D55AC4" w:rsidRPr="003B4894">
        <w:rPr>
          <w:bCs/>
          <w:sz w:val="24"/>
          <w:szCs w:val="24"/>
          <w:lang w:eastAsia="de-DE"/>
        </w:rPr>
        <w:lastRenderedPageBreak/>
        <w:t>Konkretisht Komuna duhet t</w:t>
      </w:r>
      <w:r w:rsidR="00D55AC4">
        <w:rPr>
          <w:bCs/>
          <w:sz w:val="24"/>
          <w:szCs w:val="24"/>
          <w:lang w:eastAsia="de-DE"/>
        </w:rPr>
        <w:t>ë</w:t>
      </w:r>
      <w:r w:rsidR="00D55AC4" w:rsidRPr="003B4894">
        <w:rPr>
          <w:bCs/>
          <w:sz w:val="24"/>
          <w:szCs w:val="24"/>
          <w:lang w:eastAsia="de-DE"/>
        </w:rPr>
        <w:t xml:space="preserve"> fokusohet n</w:t>
      </w:r>
      <w:r w:rsidR="00D55AC4">
        <w:rPr>
          <w:bCs/>
          <w:sz w:val="24"/>
          <w:szCs w:val="24"/>
          <w:lang w:eastAsia="de-DE"/>
        </w:rPr>
        <w:t>ë</w:t>
      </w:r>
      <w:r w:rsidR="00D55AC4" w:rsidRPr="003B4894">
        <w:rPr>
          <w:bCs/>
          <w:sz w:val="24"/>
          <w:szCs w:val="24"/>
          <w:lang w:eastAsia="de-DE"/>
        </w:rPr>
        <w:t xml:space="preserve"> dy drejtime n</w:t>
      </w:r>
      <w:r w:rsidR="00D55AC4">
        <w:rPr>
          <w:bCs/>
          <w:sz w:val="24"/>
          <w:szCs w:val="24"/>
          <w:lang w:eastAsia="de-DE"/>
        </w:rPr>
        <w:t>ë</w:t>
      </w:r>
      <w:r w:rsidR="00D55AC4" w:rsidRPr="003B4894">
        <w:rPr>
          <w:bCs/>
          <w:sz w:val="24"/>
          <w:szCs w:val="24"/>
          <w:lang w:eastAsia="de-DE"/>
        </w:rPr>
        <w:t xml:space="preserve"> lidhje me zbatimin e k</w:t>
      </w:r>
      <w:r w:rsidR="00D55AC4">
        <w:rPr>
          <w:bCs/>
          <w:sz w:val="24"/>
          <w:szCs w:val="24"/>
          <w:lang w:eastAsia="de-DE"/>
        </w:rPr>
        <w:t>ë</w:t>
      </w:r>
      <w:r w:rsidR="00D55AC4" w:rsidRPr="003B4894">
        <w:rPr>
          <w:bCs/>
          <w:sz w:val="24"/>
          <w:szCs w:val="24"/>
          <w:lang w:eastAsia="de-DE"/>
        </w:rPr>
        <w:t xml:space="preserve">tij objektivi: i) </w:t>
      </w:r>
      <w:r w:rsidR="00D55AC4">
        <w:rPr>
          <w:bCs/>
          <w:sz w:val="24"/>
          <w:szCs w:val="24"/>
          <w:lang w:eastAsia="de-DE"/>
        </w:rPr>
        <w:t>H</w:t>
      </w:r>
      <w:r w:rsidR="00D55AC4" w:rsidRPr="003B4894">
        <w:rPr>
          <w:bCs/>
          <w:sz w:val="24"/>
          <w:szCs w:val="24"/>
          <w:lang w:eastAsia="de-DE"/>
        </w:rPr>
        <w:t xml:space="preserve">artimi </w:t>
      </w:r>
      <w:r w:rsidR="00D55AC4">
        <w:rPr>
          <w:bCs/>
          <w:sz w:val="24"/>
          <w:szCs w:val="24"/>
          <w:lang w:eastAsia="de-DE"/>
        </w:rPr>
        <w:t>i</w:t>
      </w:r>
      <w:r w:rsidR="00D55AC4" w:rsidRPr="003B4894">
        <w:rPr>
          <w:bCs/>
          <w:sz w:val="24"/>
          <w:szCs w:val="24"/>
          <w:lang w:eastAsia="de-DE"/>
        </w:rPr>
        <w:t xml:space="preserve"> projekteve pilote p</w:t>
      </w:r>
      <w:r w:rsidR="00D55AC4">
        <w:rPr>
          <w:bCs/>
          <w:sz w:val="24"/>
          <w:szCs w:val="24"/>
          <w:lang w:eastAsia="de-DE"/>
        </w:rPr>
        <w:t>ë</w:t>
      </w:r>
      <w:r w:rsidR="00D55AC4" w:rsidRPr="003B4894">
        <w:rPr>
          <w:bCs/>
          <w:sz w:val="24"/>
          <w:szCs w:val="24"/>
          <w:lang w:eastAsia="de-DE"/>
        </w:rPr>
        <w:t xml:space="preserve">r minimizimin e mbeturinave; ii) Hartimi </w:t>
      </w:r>
      <w:r w:rsidR="00D55AC4">
        <w:rPr>
          <w:bCs/>
          <w:sz w:val="24"/>
          <w:szCs w:val="24"/>
          <w:lang w:eastAsia="de-DE"/>
        </w:rPr>
        <w:t>i</w:t>
      </w:r>
      <w:r w:rsidR="00D55AC4" w:rsidRPr="003B4894">
        <w:rPr>
          <w:bCs/>
          <w:sz w:val="24"/>
          <w:szCs w:val="24"/>
          <w:lang w:eastAsia="de-DE"/>
        </w:rPr>
        <w:t xml:space="preserve"> programit t</w:t>
      </w:r>
      <w:r w:rsidR="00D55AC4">
        <w:rPr>
          <w:bCs/>
          <w:sz w:val="24"/>
          <w:szCs w:val="24"/>
          <w:lang w:eastAsia="de-DE"/>
        </w:rPr>
        <w:t>ë</w:t>
      </w:r>
      <w:r w:rsidR="00D55AC4" w:rsidRPr="003B4894">
        <w:rPr>
          <w:bCs/>
          <w:sz w:val="24"/>
          <w:szCs w:val="24"/>
          <w:lang w:eastAsia="de-DE"/>
        </w:rPr>
        <w:t xml:space="preserve"> minimizimit t</w:t>
      </w:r>
      <w:r w:rsidR="00D55AC4">
        <w:rPr>
          <w:bCs/>
          <w:sz w:val="24"/>
          <w:szCs w:val="24"/>
          <w:lang w:eastAsia="de-DE"/>
        </w:rPr>
        <w:t>ë</w:t>
      </w:r>
      <w:r w:rsidR="00D55AC4" w:rsidRPr="003B4894">
        <w:rPr>
          <w:bCs/>
          <w:sz w:val="24"/>
          <w:szCs w:val="24"/>
          <w:lang w:eastAsia="de-DE"/>
        </w:rPr>
        <w:t xml:space="preserve"> mbeturinave.</w:t>
      </w:r>
    </w:p>
    <w:p w:rsidR="00D55AC4" w:rsidRDefault="00D55AC4" w:rsidP="00D55AC4">
      <w:pPr>
        <w:spacing w:after="0"/>
        <w:jc w:val="both"/>
        <w:rPr>
          <w:sz w:val="24"/>
          <w:szCs w:val="24"/>
          <w:lang w:val="de-DE" w:eastAsia="de-DE"/>
        </w:rPr>
      </w:pPr>
    </w:p>
    <w:p w:rsidR="002303E3" w:rsidRPr="00BD51A2" w:rsidRDefault="002303E3" w:rsidP="00BD51A2">
      <w:pPr>
        <w:pStyle w:val="ListParagraph"/>
        <w:numPr>
          <w:ilvl w:val="2"/>
          <w:numId w:val="1"/>
        </w:numPr>
        <w:spacing w:after="240"/>
        <w:contextualSpacing w:val="0"/>
        <w:jc w:val="both"/>
        <w:rPr>
          <w:sz w:val="24"/>
          <w:szCs w:val="24"/>
          <w:lang w:eastAsia="de-DE"/>
        </w:rPr>
      </w:pPr>
      <w:r w:rsidRPr="001032D5">
        <w:rPr>
          <w:sz w:val="24"/>
          <w:szCs w:val="24"/>
          <w:lang w:eastAsia="de-DE"/>
        </w:rPr>
        <w:t xml:space="preserve">Hartimi i projekteve pilote për minimizimin e mbeturinave </w:t>
      </w:r>
    </w:p>
    <w:p w:rsidR="001715B2" w:rsidRPr="00BD51A2" w:rsidRDefault="001715B2" w:rsidP="00BD51A2">
      <w:pPr>
        <w:pStyle w:val="ListParagraph"/>
        <w:numPr>
          <w:ilvl w:val="0"/>
          <w:numId w:val="46"/>
        </w:numPr>
        <w:jc w:val="both"/>
        <w:rPr>
          <w:sz w:val="24"/>
          <w:szCs w:val="24"/>
          <w:lang w:eastAsia="de-DE"/>
        </w:rPr>
      </w:pPr>
      <w:r w:rsidRPr="00BD51A2">
        <w:rPr>
          <w:bCs/>
          <w:i/>
          <w:sz w:val="24"/>
          <w:szCs w:val="24"/>
          <w:lang w:eastAsia="de-DE"/>
        </w:rPr>
        <w:t>Kompostimi individual tek amviseritë në zonën ku shërbimi jepet derë më derë.</w:t>
      </w:r>
      <w:r w:rsidRPr="00BD51A2">
        <w:rPr>
          <w:sz w:val="24"/>
          <w:szCs w:val="24"/>
          <w:lang w:eastAsia="de-DE"/>
        </w:rPr>
        <w:t xml:space="preserve"> </w:t>
      </w:r>
      <w:r w:rsidR="002303E3" w:rsidRPr="00BD51A2">
        <w:rPr>
          <w:sz w:val="24"/>
          <w:szCs w:val="24"/>
          <w:lang w:eastAsia="de-DE"/>
        </w:rPr>
        <w:t>Projektet pilot p</w:t>
      </w:r>
      <w:r w:rsidR="00912E58">
        <w:rPr>
          <w:sz w:val="24"/>
          <w:szCs w:val="24"/>
          <w:lang w:eastAsia="de-DE"/>
        </w:rPr>
        <w:t>ë</w:t>
      </w:r>
      <w:r w:rsidR="002303E3" w:rsidRPr="00BD51A2">
        <w:rPr>
          <w:sz w:val="24"/>
          <w:szCs w:val="24"/>
          <w:lang w:eastAsia="de-DE"/>
        </w:rPr>
        <w:t>r minimizimin e mbeturinave, p</w:t>
      </w:r>
      <w:r w:rsidR="00912E58">
        <w:rPr>
          <w:sz w:val="24"/>
          <w:szCs w:val="24"/>
          <w:lang w:eastAsia="de-DE"/>
        </w:rPr>
        <w:t>ë</w:t>
      </w:r>
      <w:r w:rsidR="002303E3" w:rsidRPr="00BD51A2">
        <w:rPr>
          <w:sz w:val="24"/>
          <w:szCs w:val="24"/>
          <w:lang w:eastAsia="de-DE"/>
        </w:rPr>
        <w:t xml:space="preserve">r </w:t>
      </w:r>
      <w:r w:rsidRPr="00BD51A2">
        <w:rPr>
          <w:sz w:val="24"/>
          <w:szCs w:val="24"/>
          <w:lang w:eastAsia="de-DE"/>
        </w:rPr>
        <w:t>Komun</w:t>
      </w:r>
      <w:r w:rsidR="00912E58">
        <w:rPr>
          <w:sz w:val="24"/>
          <w:szCs w:val="24"/>
          <w:lang w:eastAsia="de-DE"/>
        </w:rPr>
        <w:t>ë</w:t>
      </w:r>
      <w:r w:rsidRPr="00BD51A2">
        <w:rPr>
          <w:sz w:val="24"/>
          <w:szCs w:val="24"/>
          <w:lang w:eastAsia="de-DE"/>
        </w:rPr>
        <w:t>n Lipjan</w:t>
      </w:r>
      <w:r w:rsidR="00912E58">
        <w:rPr>
          <w:sz w:val="24"/>
          <w:szCs w:val="24"/>
          <w:lang w:eastAsia="de-DE"/>
        </w:rPr>
        <w:t>ë</w:t>
      </w:r>
      <w:r w:rsidRPr="00BD51A2">
        <w:rPr>
          <w:sz w:val="24"/>
          <w:szCs w:val="24"/>
          <w:lang w:eastAsia="de-DE"/>
        </w:rPr>
        <w:t xml:space="preserve"> m</w:t>
      </w:r>
      <w:r w:rsidR="00912E58">
        <w:rPr>
          <w:sz w:val="24"/>
          <w:szCs w:val="24"/>
          <w:lang w:eastAsia="de-DE"/>
        </w:rPr>
        <w:t>ë</w:t>
      </w:r>
      <w:r w:rsidRPr="00BD51A2">
        <w:rPr>
          <w:sz w:val="24"/>
          <w:szCs w:val="24"/>
          <w:lang w:eastAsia="de-DE"/>
        </w:rPr>
        <w:t xml:space="preserve"> t</w:t>
      </w:r>
      <w:r w:rsidR="00912E58">
        <w:rPr>
          <w:sz w:val="24"/>
          <w:szCs w:val="24"/>
          <w:lang w:eastAsia="de-DE"/>
        </w:rPr>
        <w:t>ë</w:t>
      </w:r>
      <w:r w:rsidRPr="00BD51A2">
        <w:rPr>
          <w:sz w:val="24"/>
          <w:szCs w:val="24"/>
          <w:lang w:eastAsia="de-DE"/>
        </w:rPr>
        <w:t xml:space="preserve"> preferuarat</w:t>
      </w:r>
      <w:r w:rsidR="002303E3" w:rsidRPr="00BD51A2">
        <w:rPr>
          <w:sz w:val="24"/>
          <w:szCs w:val="24"/>
          <w:lang w:eastAsia="de-DE"/>
        </w:rPr>
        <w:t xml:space="preserve"> jan</w:t>
      </w:r>
      <w:r w:rsidR="00912E58">
        <w:rPr>
          <w:sz w:val="24"/>
          <w:szCs w:val="24"/>
          <w:lang w:eastAsia="de-DE"/>
        </w:rPr>
        <w:t>ë</w:t>
      </w:r>
      <w:r w:rsidR="002303E3" w:rsidRPr="00BD51A2">
        <w:rPr>
          <w:sz w:val="24"/>
          <w:szCs w:val="24"/>
          <w:lang w:eastAsia="de-DE"/>
        </w:rPr>
        <w:t xml:space="preserve"> ato q</w:t>
      </w:r>
      <w:r w:rsidR="00912E58">
        <w:rPr>
          <w:sz w:val="24"/>
          <w:szCs w:val="24"/>
          <w:lang w:eastAsia="de-DE"/>
        </w:rPr>
        <w:t>ë</w:t>
      </w:r>
      <w:r w:rsidR="002303E3" w:rsidRPr="00BD51A2">
        <w:rPr>
          <w:sz w:val="24"/>
          <w:szCs w:val="24"/>
          <w:lang w:eastAsia="de-DE"/>
        </w:rPr>
        <w:t xml:space="preserve"> lidhen me kompostimin e fraksi</w:t>
      </w:r>
      <w:r w:rsidRPr="00BD51A2">
        <w:rPr>
          <w:sz w:val="24"/>
          <w:szCs w:val="24"/>
          <w:lang w:eastAsia="de-DE"/>
        </w:rPr>
        <w:t>o</w:t>
      </w:r>
      <w:r w:rsidR="002303E3" w:rsidRPr="00BD51A2">
        <w:rPr>
          <w:sz w:val="24"/>
          <w:szCs w:val="24"/>
          <w:lang w:eastAsia="de-DE"/>
        </w:rPr>
        <w:t>neve organike t</w:t>
      </w:r>
      <w:r w:rsidR="00912E58">
        <w:rPr>
          <w:sz w:val="24"/>
          <w:szCs w:val="24"/>
          <w:lang w:eastAsia="de-DE"/>
        </w:rPr>
        <w:t>ë</w:t>
      </w:r>
      <w:r w:rsidR="002303E3" w:rsidRPr="00BD51A2">
        <w:rPr>
          <w:sz w:val="24"/>
          <w:szCs w:val="24"/>
          <w:lang w:eastAsia="de-DE"/>
        </w:rPr>
        <w:t xml:space="preserve"> mbeturinave</w:t>
      </w:r>
      <w:r w:rsidRPr="00BD51A2">
        <w:rPr>
          <w:sz w:val="24"/>
          <w:szCs w:val="24"/>
          <w:lang w:eastAsia="de-DE"/>
        </w:rPr>
        <w:t xml:space="preserve"> sesa riciklimi </w:t>
      </w:r>
      <w:r w:rsidR="00BD51A2">
        <w:rPr>
          <w:sz w:val="24"/>
          <w:szCs w:val="24"/>
          <w:lang w:eastAsia="de-DE"/>
        </w:rPr>
        <w:t>i</w:t>
      </w:r>
      <w:r w:rsidRPr="00BD51A2">
        <w:rPr>
          <w:sz w:val="24"/>
          <w:szCs w:val="24"/>
          <w:lang w:eastAsia="de-DE"/>
        </w:rPr>
        <w:t xml:space="preserve"> mbeturinave (plastika, qelqi, letra, alumini) n</w:t>
      </w:r>
      <w:r w:rsidR="00912E58">
        <w:rPr>
          <w:sz w:val="24"/>
          <w:szCs w:val="24"/>
          <w:lang w:eastAsia="de-DE"/>
        </w:rPr>
        <w:t>ë</w:t>
      </w:r>
      <w:r w:rsidRPr="00BD51A2">
        <w:rPr>
          <w:sz w:val="24"/>
          <w:szCs w:val="24"/>
          <w:lang w:eastAsia="de-DE"/>
        </w:rPr>
        <w:t xml:space="preserve"> nj</w:t>
      </w:r>
      <w:r w:rsidR="00912E58">
        <w:rPr>
          <w:sz w:val="24"/>
          <w:szCs w:val="24"/>
          <w:lang w:eastAsia="de-DE"/>
        </w:rPr>
        <w:t>ë</w:t>
      </w:r>
      <w:r w:rsidRPr="00BD51A2">
        <w:rPr>
          <w:sz w:val="24"/>
          <w:szCs w:val="24"/>
          <w:lang w:eastAsia="de-DE"/>
        </w:rPr>
        <w:t>sit</w:t>
      </w:r>
      <w:r w:rsidR="00912E58">
        <w:rPr>
          <w:sz w:val="24"/>
          <w:szCs w:val="24"/>
          <w:lang w:eastAsia="de-DE"/>
        </w:rPr>
        <w:t>ë</w:t>
      </w:r>
      <w:r w:rsidRPr="00BD51A2">
        <w:rPr>
          <w:sz w:val="24"/>
          <w:szCs w:val="24"/>
          <w:lang w:eastAsia="de-DE"/>
        </w:rPr>
        <w:t xml:space="preserve"> familjare</w:t>
      </w:r>
      <w:r w:rsidR="002303E3" w:rsidRPr="00BD51A2">
        <w:rPr>
          <w:sz w:val="24"/>
          <w:szCs w:val="24"/>
          <w:lang w:eastAsia="de-DE"/>
        </w:rPr>
        <w:t xml:space="preserve">. </w:t>
      </w:r>
    </w:p>
    <w:p w:rsidR="002303E3" w:rsidRPr="002303E3" w:rsidRDefault="00BD51A2" w:rsidP="002303E3">
      <w:pPr>
        <w:spacing w:after="0"/>
        <w:jc w:val="both"/>
        <w:rPr>
          <w:sz w:val="24"/>
          <w:szCs w:val="24"/>
          <w:lang w:eastAsia="de-DE"/>
        </w:rPr>
      </w:pPr>
      <w:r>
        <w:rPr>
          <w:noProof/>
        </w:rPr>
        <w:drawing>
          <wp:anchor distT="0" distB="0" distL="114300" distR="114300" simplePos="0" relativeHeight="251734016" behindDoc="0" locked="0" layoutInCell="1" allowOverlap="1">
            <wp:simplePos x="0" y="0"/>
            <wp:positionH relativeFrom="column">
              <wp:posOffset>3435639</wp:posOffset>
            </wp:positionH>
            <wp:positionV relativeFrom="paragraph">
              <wp:posOffset>41737</wp:posOffset>
            </wp:positionV>
            <wp:extent cx="2160905" cy="2758440"/>
            <wp:effectExtent l="0" t="0" r="0" b="381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Composter.jpg"/>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0905" cy="2758440"/>
                    </a:xfrm>
                    <a:prstGeom prst="rect">
                      <a:avLst/>
                    </a:prstGeom>
                  </pic:spPr>
                </pic:pic>
              </a:graphicData>
            </a:graphic>
          </wp:anchor>
        </w:drawing>
      </w:r>
      <w:r w:rsidR="002303E3" w:rsidRPr="002303E3">
        <w:rPr>
          <w:sz w:val="24"/>
          <w:szCs w:val="24"/>
          <w:lang w:eastAsia="de-DE"/>
        </w:rPr>
        <w:t xml:space="preserve">Më konkretisht </w:t>
      </w:r>
      <w:r w:rsidR="001715B2">
        <w:rPr>
          <w:sz w:val="24"/>
          <w:szCs w:val="24"/>
          <w:lang w:eastAsia="de-DE"/>
        </w:rPr>
        <w:t>p</w:t>
      </w:r>
      <w:r w:rsidR="00912E58">
        <w:rPr>
          <w:sz w:val="24"/>
          <w:szCs w:val="24"/>
          <w:lang w:eastAsia="de-DE"/>
        </w:rPr>
        <w:t>ë</w:t>
      </w:r>
      <w:r w:rsidR="001715B2">
        <w:rPr>
          <w:sz w:val="24"/>
          <w:szCs w:val="24"/>
          <w:lang w:eastAsia="de-DE"/>
        </w:rPr>
        <w:t>r komun</w:t>
      </w:r>
      <w:r w:rsidR="00912E58">
        <w:rPr>
          <w:sz w:val="24"/>
          <w:szCs w:val="24"/>
          <w:lang w:eastAsia="de-DE"/>
        </w:rPr>
        <w:t>ë</w:t>
      </w:r>
      <w:r w:rsidR="001715B2">
        <w:rPr>
          <w:sz w:val="24"/>
          <w:szCs w:val="24"/>
          <w:lang w:eastAsia="de-DE"/>
        </w:rPr>
        <w:t xml:space="preserve">n </w:t>
      </w:r>
      <w:r w:rsidR="002303E3" w:rsidRPr="002303E3">
        <w:rPr>
          <w:sz w:val="24"/>
          <w:szCs w:val="24"/>
          <w:lang w:eastAsia="de-DE"/>
        </w:rPr>
        <w:t>propozohet: i) Përcaktimi i zonave (të paktën 3 - 5 fshat</w:t>
      </w:r>
      <w:r w:rsidR="00912E58">
        <w:rPr>
          <w:sz w:val="24"/>
          <w:szCs w:val="24"/>
          <w:lang w:eastAsia="de-DE"/>
        </w:rPr>
        <w:t>ra/zona periferike</w:t>
      </w:r>
      <w:r w:rsidR="002303E3" w:rsidRPr="002303E3">
        <w:rPr>
          <w:sz w:val="24"/>
          <w:szCs w:val="24"/>
          <w:lang w:eastAsia="de-DE"/>
        </w:rPr>
        <w:t>) ku do të aplikohet komposti individual; ii) Hartimi i fushatës së komunikimit dhe konsultimi me banesat ku do të aplikohet kompostimi – vlerësimi i gadishmërisë dhe njohurive të tyre; ii</w:t>
      </w:r>
      <w:r w:rsidR="00912E58">
        <w:rPr>
          <w:sz w:val="24"/>
          <w:szCs w:val="24"/>
          <w:lang w:eastAsia="de-DE"/>
        </w:rPr>
        <w:t>i</w:t>
      </w:r>
      <w:r w:rsidR="002303E3" w:rsidRPr="002303E3">
        <w:rPr>
          <w:sz w:val="24"/>
          <w:szCs w:val="24"/>
          <w:lang w:eastAsia="de-DE"/>
        </w:rPr>
        <w:t>) Hartimi i termave të referencës dhe përgatitja e tenderit për investimet në infrastruktu</w:t>
      </w:r>
      <w:r w:rsidR="00912E58">
        <w:rPr>
          <w:sz w:val="24"/>
          <w:szCs w:val="24"/>
          <w:lang w:eastAsia="de-DE"/>
        </w:rPr>
        <w:t>rë (komposterët individual); iv</w:t>
      </w:r>
      <w:r w:rsidR="002303E3" w:rsidRPr="002303E3">
        <w:rPr>
          <w:sz w:val="24"/>
          <w:szCs w:val="24"/>
          <w:lang w:eastAsia="de-DE"/>
        </w:rPr>
        <w:t>) Identifikimi i klientëve të interesuar për t’u përfshirë në skemën e kompostimit</w:t>
      </w:r>
      <w:r w:rsidR="002303E3" w:rsidRPr="002303E3">
        <w:rPr>
          <w:b/>
          <w:bCs/>
          <w:sz w:val="24"/>
          <w:szCs w:val="24"/>
          <w:lang w:eastAsia="de-DE"/>
        </w:rPr>
        <w:t xml:space="preserve"> </w:t>
      </w:r>
      <w:r w:rsidR="00912E58">
        <w:rPr>
          <w:sz w:val="24"/>
          <w:szCs w:val="24"/>
          <w:lang w:eastAsia="de-DE"/>
        </w:rPr>
        <w:t xml:space="preserve">dhe ndërtimi i një database; </w:t>
      </w:r>
      <w:r w:rsidR="002303E3" w:rsidRPr="002303E3">
        <w:rPr>
          <w:sz w:val="24"/>
          <w:szCs w:val="24"/>
          <w:lang w:eastAsia="de-DE"/>
        </w:rPr>
        <w:t xml:space="preserve">v) Hartimi i politikave lehtësuese dhe stimuluese për shtimin e klienteve në skemë. </w:t>
      </w:r>
    </w:p>
    <w:p w:rsidR="001715B2" w:rsidRDefault="001715B2" w:rsidP="002303E3">
      <w:pPr>
        <w:pStyle w:val="Heading4"/>
        <w:jc w:val="right"/>
        <w:rPr>
          <w:rFonts w:asciiTheme="minorHAnsi" w:hAnsiTheme="minorHAnsi" w:cstheme="minorHAnsi"/>
          <w:i w:val="0"/>
          <w:color w:val="auto"/>
          <w:lang w:val="de-DE" w:eastAsia="de-DE"/>
        </w:rPr>
      </w:pPr>
      <w:bookmarkStart w:id="147" w:name="_Toc468311394"/>
    </w:p>
    <w:p w:rsidR="002303E3" w:rsidRPr="002303E3" w:rsidRDefault="002303E3" w:rsidP="002303E3">
      <w:pPr>
        <w:pStyle w:val="Heading4"/>
        <w:jc w:val="right"/>
        <w:rPr>
          <w:rFonts w:asciiTheme="minorHAnsi" w:hAnsiTheme="minorHAnsi" w:cstheme="minorHAnsi"/>
          <w:i w:val="0"/>
          <w:color w:val="auto"/>
          <w:lang w:val="de-DE" w:eastAsia="de-DE"/>
        </w:rPr>
      </w:pPr>
      <w:bookmarkStart w:id="148" w:name="_Toc468747530"/>
      <w:r w:rsidRPr="002303E3">
        <w:rPr>
          <w:rFonts w:asciiTheme="minorHAnsi" w:hAnsiTheme="minorHAnsi" w:cstheme="minorHAnsi"/>
          <w:i w:val="0"/>
          <w:color w:val="auto"/>
          <w:lang w:val="de-DE" w:eastAsia="de-DE"/>
        </w:rPr>
        <w:t>Figura 33 Komposter për mbeturinat organike</w:t>
      </w:r>
      <w:bookmarkEnd w:id="147"/>
      <w:bookmarkEnd w:id="148"/>
      <w:r w:rsidRPr="002303E3">
        <w:rPr>
          <w:rFonts w:asciiTheme="minorHAnsi" w:hAnsiTheme="minorHAnsi" w:cstheme="minorHAnsi"/>
          <w:i w:val="0"/>
          <w:color w:val="auto"/>
          <w:lang w:val="de-DE" w:eastAsia="de-DE"/>
        </w:rPr>
        <w:t xml:space="preserve"> </w:t>
      </w:r>
    </w:p>
    <w:p w:rsidR="002303E3" w:rsidRDefault="002303E3" w:rsidP="002303E3">
      <w:pPr>
        <w:jc w:val="right"/>
        <w:rPr>
          <w:sz w:val="24"/>
          <w:szCs w:val="24"/>
          <w:lang w:eastAsia="de-DE"/>
        </w:rPr>
      </w:pPr>
      <w:r w:rsidRPr="00483BD7">
        <w:rPr>
          <w:sz w:val="20"/>
          <w:szCs w:val="20"/>
        </w:rPr>
        <w:t>[Burimi: zhvilluar nga autori]</w:t>
      </w:r>
    </w:p>
    <w:p w:rsidR="002303E3" w:rsidRPr="00296DB6" w:rsidRDefault="002303E3" w:rsidP="002303E3">
      <w:pPr>
        <w:jc w:val="both"/>
        <w:rPr>
          <w:sz w:val="24"/>
          <w:szCs w:val="24"/>
          <w:lang w:eastAsia="de-DE"/>
        </w:rPr>
      </w:pPr>
      <w:r>
        <w:rPr>
          <w:sz w:val="24"/>
          <w:szCs w:val="24"/>
          <w:lang w:eastAsia="de-DE"/>
        </w:rPr>
        <w:t xml:space="preserve">Këto iniciativa duhet të promovohen nga komuna, si pjesë e programit të vetëdijësimit, ku amviseritë do të zgjedhin nëse do të përqafojnë apo jo këtë iniciativë. Komuna </w:t>
      </w:r>
      <w:r w:rsidR="001715B2">
        <w:rPr>
          <w:sz w:val="24"/>
          <w:szCs w:val="24"/>
          <w:lang w:eastAsia="de-DE"/>
        </w:rPr>
        <w:t>ka shprehur mendimin q</w:t>
      </w:r>
      <w:r w:rsidR="00912E58">
        <w:rPr>
          <w:sz w:val="24"/>
          <w:szCs w:val="24"/>
          <w:lang w:eastAsia="de-DE"/>
        </w:rPr>
        <w:t>ë</w:t>
      </w:r>
      <w:r w:rsidR="001715B2">
        <w:rPr>
          <w:sz w:val="24"/>
          <w:szCs w:val="24"/>
          <w:lang w:eastAsia="de-DE"/>
        </w:rPr>
        <w:t xml:space="preserve"> n</w:t>
      </w:r>
      <w:r w:rsidR="00912E58">
        <w:rPr>
          <w:sz w:val="24"/>
          <w:szCs w:val="24"/>
          <w:lang w:eastAsia="de-DE"/>
        </w:rPr>
        <w:t>ë</w:t>
      </w:r>
      <w:r w:rsidR="001715B2">
        <w:rPr>
          <w:sz w:val="24"/>
          <w:szCs w:val="24"/>
          <w:lang w:eastAsia="de-DE"/>
        </w:rPr>
        <w:t xml:space="preserve"> fshatin Llugaxhi amviserit</w:t>
      </w:r>
      <w:r w:rsidR="00912E58">
        <w:rPr>
          <w:sz w:val="24"/>
          <w:szCs w:val="24"/>
          <w:lang w:eastAsia="de-DE"/>
        </w:rPr>
        <w:t>ë</w:t>
      </w:r>
      <w:r w:rsidR="001715B2">
        <w:rPr>
          <w:sz w:val="24"/>
          <w:szCs w:val="24"/>
          <w:lang w:eastAsia="de-DE"/>
        </w:rPr>
        <w:t xml:space="preserve"> jan</w:t>
      </w:r>
      <w:r w:rsidR="00912E58">
        <w:rPr>
          <w:sz w:val="24"/>
          <w:szCs w:val="24"/>
          <w:lang w:eastAsia="de-DE"/>
        </w:rPr>
        <w:t>ë</w:t>
      </w:r>
      <w:r w:rsidR="001715B2">
        <w:rPr>
          <w:sz w:val="24"/>
          <w:szCs w:val="24"/>
          <w:lang w:eastAsia="de-DE"/>
        </w:rPr>
        <w:t xml:space="preserve"> t</w:t>
      </w:r>
      <w:r w:rsidR="00912E58">
        <w:rPr>
          <w:sz w:val="24"/>
          <w:szCs w:val="24"/>
          <w:lang w:eastAsia="de-DE"/>
        </w:rPr>
        <w:t>ë</w:t>
      </w:r>
      <w:r w:rsidR="001715B2">
        <w:rPr>
          <w:sz w:val="24"/>
          <w:szCs w:val="24"/>
          <w:lang w:eastAsia="de-DE"/>
        </w:rPr>
        <w:t xml:space="preserve"> gatshme fillimin e kompostimit t</w:t>
      </w:r>
      <w:r w:rsidR="00912E58">
        <w:rPr>
          <w:sz w:val="24"/>
          <w:szCs w:val="24"/>
          <w:lang w:eastAsia="de-DE"/>
        </w:rPr>
        <w:t>ë</w:t>
      </w:r>
      <w:r w:rsidR="001715B2">
        <w:rPr>
          <w:sz w:val="24"/>
          <w:szCs w:val="24"/>
          <w:lang w:eastAsia="de-DE"/>
        </w:rPr>
        <w:t xml:space="preserve"> mbeturinave organike. P</w:t>
      </w:r>
      <w:r w:rsidR="00912E58">
        <w:rPr>
          <w:sz w:val="24"/>
          <w:szCs w:val="24"/>
          <w:lang w:eastAsia="de-DE"/>
        </w:rPr>
        <w:t>ë</w:t>
      </w:r>
      <w:r w:rsidR="001715B2">
        <w:rPr>
          <w:sz w:val="24"/>
          <w:szCs w:val="24"/>
          <w:lang w:eastAsia="de-DE"/>
        </w:rPr>
        <w:t>r k</w:t>
      </w:r>
      <w:r w:rsidR="00912E58">
        <w:rPr>
          <w:sz w:val="24"/>
          <w:szCs w:val="24"/>
          <w:lang w:eastAsia="de-DE"/>
        </w:rPr>
        <w:t>ë</w:t>
      </w:r>
      <w:r w:rsidR="001715B2">
        <w:rPr>
          <w:sz w:val="24"/>
          <w:szCs w:val="24"/>
          <w:lang w:eastAsia="de-DE"/>
        </w:rPr>
        <w:t>t</w:t>
      </w:r>
      <w:r w:rsidR="00912E58">
        <w:rPr>
          <w:sz w:val="24"/>
          <w:szCs w:val="24"/>
          <w:lang w:eastAsia="de-DE"/>
        </w:rPr>
        <w:t>ë</w:t>
      </w:r>
      <w:r w:rsidR="001715B2">
        <w:rPr>
          <w:sz w:val="24"/>
          <w:szCs w:val="24"/>
          <w:lang w:eastAsia="de-DE"/>
        </w:rPr>
        <w:t xml:space="preserve"> arsye propozohet t</w:t>
      </w:r>
      <w:r w:rsidR="00912E58">
        <w:rPr>
          <w:sz w:val="24"/>
          <w:szCs w:val="24"/>
          <w:lang w:eastAsia="de-DE"/>
        </w:rPr>
        <w:t>ë</w:t>
      </w:r>
      <w:r w:rsidR="001715B2">
        <w:rPr>
          <w:sz w:val="24"/>
          <w:szCs w:val="24"/>
          <w:lang w:eastAsia="de-DE"/>
        </w:rPr>
        <w:t xml:space="preserve"> </w:t>
      </w:r>
      <w:r>
        <w:rPr>
          <w:sz w:val="24"/>
          <w:szCs w:val="24"/>
          <w:lang w:eastAsia="de-DE"/>
        </w:rPr>
        <w:t>përzgj</w:t>
      </w:r>
      <w:r w:rsidR="001715B2">
        <w:rPr>
          <w:sz w:val="24"/>
          <w:szCs w:val="24"/>
          <w:lang w:eastAsia="de-DE"/>
        </w:rPr>
        <w:t>idhen si fillim</w:t>
      </w:r>
      <w:r>
        <w:rPr>
          <w:sz w:val="24"/>
          <w:szCs w:val="24"/>
          <w:lang w:eastAsia="de-DE"/>
        </w:rPr>
        <w:t xml:space="preserve"> </w:t>
      </w:r>
      <w:r w:rsidR="001715B2">
        <w:rPr>
          <w:sz w:val="24"/>
          <w:szCs w:val="24"/>
          <w:lang w:eastAsia="de-DE"/>
        </w:rPr>
        <w:t>100</w:t>
      </w:r>
      <w:r>
        <w:rPr>
          <w:sz w:val="24"/>
          <w:szCs w:val="24"/>
          <w:lang w:eastAsia="de-DE"/>
        </w:rPr>
        <w:t xml:space="preserve"> amviseri </w:t>
      </w:r>
      <w:r w:rsidR="001715B2">
        <w:rPr>
          <w:sz w:val="24"/>
          <w:szCs w:val="24"/>
          <w:lang w:eastAsia="de-DE"/>
        </w:rPr>
        <w:t>n</w:t>
      </w:r>
      <w:r w:rsidR="00912E58">
        <w:rPr>
          <w:sz w:val="24"/>
          <w:szCs w:val="24"/>
          <w:lang w:eastAsia="de-DE"/>
        </w:rPr>
        <w:t>ë</w:t>
      </w:r>
      <w:r w:rsidR="001715B2">
        <w:rPr>
          <w:sz w:val="24"/>
          <w:szCs w:val="24"/>
          <w:lang w:eastAsia="de-DE"/>
        </w:rPr>
        <w:t xml:space="preserve"> k</w:t>
      </w:r>
      <w:r w:rsidR="00912E58">
        <w:rPr>
          <w:sz w:val="24"/>
          <w:szCs w:val="24"/>
          <w:lang w:eastAsia="de-DE"/>
        </w:rPr>
        <w:t>ë</w:t>
      </w:r>
      <w:r w:rsidR="001715B2">
        <w:rPr>
          <w:sz w:val="24"/>
          <w:szCs w:val="24"/>
          <w:lang w:eastAsia="de-DE"/>
        </w:rPr>
        <w:t>t</w:t>
      </w:r>
      <w:r w:rsidR="00912E58">
        <w:rPr>
          <w:sz w:val="24"/>
          <w:szCs w:val="24"/>
          <w:lang w:eastAsia="de-DE"/>
        </w:rPr>
        <w:t>ë</w:t>
      </w:r>
      <w:r w:rsidR="001715B2">
        <w:rPr>
          <w:sz w:val="24"/>
          <w:szCs w:val="24"/>
          <w:lang w:eastAsia="de-DE"/>
        </w:rPr>
        <w:t xml:space="preserve"> fshat dhe t</w:t>
      </w:r>
      <w:r w:rsidR="00912E58">
        <w:rPr>
          <w:sz w:val="24"/>
          <w:szCs w:val="24"/>
          <w:lang w:eastAsia="de-DE"/>
        </w:rPr>
        <w:t>ë</w:t>
      </w:r>
      <w:r>
        <w:rPr>
          <w:sz w:val="24"/>
          <w:szCs w:val="24"/>
          <w:lang w:eastAsia="de-DE"/>
        </w:rPr>
        <w:t xml:space="preserve"> furnizo</w:t>
      </w:r>
      <w:r w:rsidR="001715B2">
        <w:rPr>
          <w:sz w:val="24"/>
          <w:szCs w:val="24"/>
          <w:lang w:eastAsia="de-DE"/>
        </w:rPr>
        <w:t>hen</w:t>
      </w:r>
      <w:r>
        <w:rPr>
          <w:sz w:val="24"/>
          <w:szCs w:val="24"/>
          <w:lang w:eastAsia="de-DE"/>
        </w:rPr>
        <w:t xml:space="preserve"> me</w:t>
      </w:r>
      <w:r w:rsidR="001715B2">
        <w:rPr>
          <w:sz w:val="24"/>
          <w:szCs w:val="24"/>
          <w:lang w:eastAsia="de-DE"/>
        </w:rPr>
        <w:t xml:space="preserve"> nga një komposter të gatshëm (100</w:t>
      </w:r>
      <w:r>
        <w:rPr>
          <w:sz w:val="24"/>
          <w:szCs w:val="24"/>
          <w:lang w:eastAsia="de-DE"/>
        </w:rPr>
        <w:t xml:space="preserve"> komposter gjithsej). Komuna duhet të monitorojë kompostimin</w:t>
      </w:r>
      <w:r w:rsidR="001715B2">
        <w:rPr>
          <w:sz w:val="24"/>
          <w:szCs w:val="24"/>
          <w:lang w:eastAsia="de-DE"/>
        </w:rPr>
        <w:t xml:space="preserve"> </w:t>
      </w:r>
      <w:r>
        <w:rPr>
          <w:sz w:val="24"/>
          <w:szCs w:val="24"/>
          <w:lang w:eastAsia="de-DE"/>
        </w:rPr>
        <w:t>e mb</w:t>
      </w:r>
      <w:r w:rsidR="001715B2">
        <w:rPr>
          <w:sz w:val="24"/>
          <w:szCs w:val="24"/>
          <w:lang w:eastAsia="de-DE"/>
        </w:rPr>
        <w:t>e</w:t>
      </w:r>
      <w:r>
        <w:rPr>
          <w:sz w:val="24"/>
          <w:szCs w:val="24"/>
          <w:lang w:eastAsia="de-DE"/>
        </w:rPr>
        <w:t>turinave organike nga këto amviseri të përzgjedhura, për të parë mundësinë e përhapjes edhe në zona të tjera të komunës.</w:t>
      </w:r>
    </w:p>
    <w:p w:rsidR="002303E3" w:rsidRPr="00895D95" w:rsidRDefault="00ED3E3C" w:rsidP="002303E3">
      <w:pPr>
        <w:spacing w:after="0"/>
        <w:jc w:val="both"/>
        <w:rPr>
          <w:sz w:val="24"/>
          <w:szCs w:val="24"/>
          <w:lang w:eastAsia="de-DE"/>
        </w:rPr>
      </w:pPr>
      <w:r w:rsidRPr="00ED3E3C">
        <w:rPr>
          <w:noProof/>
          <w:sz w:val="24"/>
          <w:szCs w:val="24"/>
          <w:lang w:val="sq-AL" w:eastAsia="sq-AL"/>
        </w:rPr>
        <w:pict>
          <v:roundrect id="Rectangle: Rounded Corners 106" o:spid="_x0000_s1093" style="position:absolute;left:0;text-align:left;margin-left:0;margin-top:.05pt;width:445pt;height:50.5pt;z-index:2517237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" fillcolor="white [3212]" strokecolor="#c4bc96 [2414]" strokeweight="2pt">
            <v:textbox>
              <w:txbxContent>
                <w:p w:rsidR="00912E58" w:rsidRPr="00B034CD" w:rsidRDefault="00912E58" w:rsidP="002303E3">
                  <w:pPr>
                    <w:spacing w:after="0"/>
                    <w:ind w:left="720"/>
                    <w:rPr>
                      <w:color w:val="244061" w:themeColor="accent1" w:themeShade="80"/>
                      <w:sz w:val="24"/>
                      <w:szCs w:val="24"/>
                      <w:lang w:val="en-GB"/>
                    </w:rPr>
                  </w:pPr>
                  <w:r w:rsidRPr="00B034CD">
                    <w:rPr>
                      <w:b/>
                      <w:bCs/>
                      <w:color w:val="244061" w:themeColor="accent1" w:themeShade="80"/>
                      <w:sz w:val="24"/>
                      <w:szCs w:val="24"/>
                    </w:rPr>
                    <w:t>Kosto totale e investimit p</w:t>
                  </w:r>
                  <w:r w:rsidRPr="00B034CD">
                    <w:rPr>
                      <w:rFonts w:cstheme="minorHAnsi"/>
                      <w:b/>
                      <w:bCs/>
                      <w:color w:val="244061" w:themeColor="accent1" w:themeShade="80"/>
                      <w:sz w:val="24"/>
                      <w:szCs w:val="24"/>
                    </w:rPr>
                    <w:t>ë</w:t>
                  </w:r>
                  <w:r w:rsidRPr="00B034CD">
                    <w:rPr>
                      <w:b/>
                      <w:bCs/>
                      <w:color w:val="244061" w:themeColor="accent1" w:themeShade="80"/>
                      <w:sz w:val="24"/>
                      <w:szCs w:val="24"/>
                    </w:rPr>
                    <w:t>r kompostimin e mbeturinave organike</w:t>
                  </w:r>
                </w:p>
                <w:p w:rsidR="00912E58" w:rsidRPr="00B034CD" w:rsidRDefault="00912E58" w:rsidP="002303E3">
                  <w:pPr>
                    <w:spacing w:after="0"/>
                    <w:ind w:left="720"/>
                    <w:jc w:val="center"/>
                    <w:rPr>
                      <w:color w:val="244061" w:themeColor="accent1" w:themeShade="80"/>
                      <w:sz w:val="24"/>
                      <w:szCs w:val="24"/>
                      <w:lang w:val="en-GB"/>
                    </w:rPr>
                  </w:pPr>
                  <w:r>
                    <w:rPr>
                      <w:color w:val="244061" w:themeColor="accent1" w:themeShade="80"/>
                      <w:sz w:val="24"/>
                      <w:szCs w:val="24"/>
                    </w:rPr>
                    <w:t>30</w:t>
                  </w:r>
                  <w:r w:rsidRPr="00B034CD">
                    <w:rPr>
                      <w:color w:val="244061" w:themeColor="accent1" w:themeShade="80"/>
                      <w:sz w:val="24"/>
                      <w:szCs w:val="24"/>
                    </w:rPr>
                    <w:t xml:space="preserve">euro/copa x </w:t>
                  </w:r>
                  <w:r>
                    <w:rPr>
                      <w:color w:val="244061" w:themeColor="accent1" w:themeShade="80"/>
                      <w:sz w:val="24"/>
                      <w:szCs w:val="24"/>
                    </w:rPr>
                    <w:t>100</w:t>
                  </w:r>
                  <w:r w:rsidRPr="00B034CD">
                    <w:rPr>
                      <w:b/>
                      <w:bCs/>
                      <w:color w:val="244061" w:themeColor="accent1" w:themeShade="80"/>
                      <w:sz w:val="24"/>
                      <w:szCs w:val="24"/>
                    </w:rPr>
                    <w:t xml:space="preserve"> </w:t>
                  </w:r>
                  <w:r w:rsidRPr="00B034CD">
                    <w:rPr>
                      <w:color w:val="244061" w:themeColor="accent1" w:themeShade="80"/>
                      <w:sz w:val="24"/>
                      <w:szCs w:val="24"/>
                    </w:rPr>
                    <w:t xml:space="preserve">= </w:t>
                  </w:r>
                  <w:r>
                    <w:rPr>
                      <w:b/>
                      <w:bCs/>
                      <w:color w:val="244061" w:themeColor="accent1" w:themeShade="80"/>
                      <w:sz w:val="24"/>
                      <w:szCs w:val="24"/>
                    </w:rPr>
                    <w:t>3000</w:t>
                  </w:r>
                  <w:r w:rsidRPr="00B034CD">
                    <w:rPr>
                      <w:b/>
                      <w:bCs/>
                      <w:color w:val="244061" w:themeColor="accent1" w:themeShade="80"/>
                      <w:sz w:val="24"/>
                      <w:szCs w:val="24"/>
                    </w:rPr>
                    <w:t xml:space="preserve"> euro</w:t>
                  </w:r>
                </w:p>
                <w:p w:rsidR="00912E58" w:rsidRPr="00B034CD" w:rsidRDefault="00912E58" w:rsidP="002303E3">
                  <w:pPr>
                    <w:jc w:val="center"/>
                    <w:rPr>
                      <w:color w:val="244061" w:themeColor="accent1" w:themeShade="80"/>
                      <w:sz w:val="24"/>
                      <w:szCs w:val="24"/>
                    </w:rPr>
                  </w:pPr>
                </w:p>
              </w:txbxContent>
            </v:textbox>
          </v:roundrect>
        </w:pict>
      </w:r>
    </w:p>
    <w:p w:rsidR="002303E3" w:rsidRPr="00D4333E" w:rsidRDefault="002303E3" w:rsidP="002303E3">
      <w:pPr>
        <w:spacing w:after="0"/>
        <w:jc w:val="both"/>
        <w:rPr>
          <w:sz w:val="24"/>
          <w:szCs w:val="24"/>
          <w:lang w:val="en-GB" w:eastAsia="de-DE"/>
        </w:rPr>
      </w:pPr>
    </w:p>
    <w:p w:rsidR="002303E3" w:rsidRPr="001032D5" w:rsidRDefault="002303E3" w:rsidP="002303E3">
      <w:pPr>
        <w:pStyle w:val="ListParagraph"/>
        <w:numPr>
          <w:ilvl w:val="2"/>
          <w:numId w:val="1"/>
        </w:numPr>
        <w:spacing w:after="0"/>
        <w:jc w:val="both"/>
        <w:rPr>
          <w:sz w:val="24"/>
          <w:szCs w:val="24"/>
          <w:lang w:eastAsia="de-DE"/>
        </w:rPr>
      </w:pPr>
      <w:r w:rsidRPr="001032D5">
        <w:rPr>
          <w:sz w:val="24"/>
          <w:szCs w:val="24"/>
          <w:lang w:eastAsia="de-DE"/>
        </w:rPr>
        <w:t xml:space="preserve">Hartimi i programit të minimizimit të mbeturinave. </w:t>
      </w:r>
    </w:p>
    <w:p w:rsidR="002303E3" w:rsidRDefault="002303E3" w:rsidP="002303E3">
      <w:pPr>
        <w:spacing w:after="0"/>
        <w:jc w:val="both"/>
        <w:rPr>
          <w:sz w:val="24"/>
          <w:szCs w:val="24"/>
          <w:lang w:eastAsia="de-DE"/>
        </w:rPr>
      </w:pPr>
    </w:p>
    <w:p w:rsidR="00977407" w:rsidRDefault="00977407" w:rsidP="002303E3">
      <w:pPr>
        <w:spacing w:after="0"/>
        <w:jc w:val="both"/>
        <w:rPr>
          <w:sz w:val="24"/>
          <w:szCs w:val="24"/>
          <w:lang w:eastAsia="de-DE"/>
        </w:rPr>
      </w:pPr>
    </w:p>
    <w:p w:rsidR="00977407" w:rsidRDefault="00977407" w:rsidP="002303E3">
      <w:pPr>
        <w:spacing w:after="0"/>
        <w:jc w:val="both"/>
        <w:rPr>
          <w:sz w:val="24"/>
          <w:szCs w:val="24"/>
          <w:lang w:eastAsia="de-DE"/>
        </w:rPr>
      </w:pPr>
    </w:p>
    <w:p w:rsidR="00977407" w:rsidRDefault="00977407" w:rsidP="002303E3">
      <w:pPr>
        <w:spacing w:after="0"/>
        <w:jc w:val="both"/>
        <w:rPr>
          <w:sz w:val="24"/>
          <w:szCs w:val="24"/>
          <w:lang w:eastAsia="de-DE"/>
        </w:rPr>
      </w:pPr>
    </w:p>
    <w:p w:rsidR="00977407" w:rsidRDefault="00977407" w:rsidP="002303E3">
      <w:pPr>
        <w:rPr>
          <w:sz w:val="24"/>
          <w:szCs w:val="24"/>
          <w:lang w:val="en-GB" w:eastAsia="de-DE"/>
        </w:rPr>
      </w:pPr>
    </w:p>
    <w:bookmarkEnd w:id="7"/>
    <w:p w:rsidR="00912E58" w:rsidRPr="00912E58" w:rsidRDefault="00BD51A2" w:rsidP="00912E58">
      <w:pPr>
        <w:pStyle w:val="ListParagraph"/>
        <w:numPr>
          <w:ilvl w:val="0"/>
          <w:numId w:val="46"/>
        </w:numPr>
        <w:spacing w:after="120"/>
        <w:ind w:left="357" w:hanging="357"/>
        <w:contextualSpacing w:val="0"/>
        <w:jc w:val="both"/>
        <w:rPr>
          <w:sz w:val="24"/>
          <w:szCs w:val="24"/>
          <w:lang w:eastAsia="de-DE"/>
        </w:rPr>
      </w:pPr>
      <w:r w:rsidRPr="00BD51A2">
        <w:rPr>
          <w:bCs/>
          <w:i/>
          <w:sz w:val="24"/>
          <w:szCs w:val="24"/>
          <w:lang w:eastAsia="de-DE"/>
        </w:rPr>
        <w:t>Riciklimi – Hartimi i një programi riciklimi për bizneset si supermarketet/qendra tregtare/kafenetë etj</w:t>
      </w:r>
      <w:r w:rsidRPr="00BD51A2">
        <w:rPr>
          <w:bCs/>
          <w:sz w:val="24"/>
          <w:szCs w:val="24"/>
          <w:lang w:eastAsia="de-DE"/>
        </w:rPr>
        <w:t>. Komuna duhet të ketë një program konkret në lidhje me subjektet tregtare, të cilët janë të disponueshme të b</w:t>
      </w:r>
      <w:r w:rsidR="00912E58">
        <w:rPr>
          <w:bCs/>
          <w:sz w:val="24"/>
          <w:szCs w:val="24"/>
          <w:lang w:eastAsia="de-DE"/>
        </w:rPr>
        <w:t>ë</w:t>
      </w:r>
      <w:r w:rsidR="003918EA">
        <w:rPr>
          <w:bCs/>
          <w:sz w:val="24"/>
          <w:szCs w:val="24"/>
          <w:lang w:eastAsia="de-DE"/>
        </w:rPr>
        <w:t>he</w:t>
      </w:r>
      <w:r w:rsidRPr="00BD51A2">
        <w:rPr>
          <w:bCs/>
          <w:sz w:val="24"/>
          <w:szCs w:val="24"/>
          <w:lang w:eastAsia="de-DE"/>
        </w:rPr>
        <w:t xml:space="preserve">n pjesë e projektit pilot për riciklimin e mbeturinave. Më konkretisht propozohet: i) </w:t>
      </w:r>
      <w:r w:rsidRPr="00BD51A2">
        <w:rPr>
          <w:sz w:val="24"/>
          <w:szCs w:val="24"/>
          <w:lang w:eastAsia="de-DE"/>
        </w:rPr>
        <w:t xml:space="preserve">Caktimi i subjekteve të cilat do të grumbullojnë në mënyrë të diferencuar mbeturinat; ii) Caktimi i rrymave që do të grumbullohen (leter, karton, plastikë, alumin); iii) Analizimi i sasisë dhe ndërtimi i skemës së grumbullimit; iv) Përcaktimi i subjektit që do të bëjë grumbullimin dhe magazinimin e materialeve të riciklueshme; v) Hartimi i një fushate informuese për mënyrën e funksionimit. Këto programe janë pjesë e programit të komunës për vetëdijësimin, ku kostot janë parashikuar </w:t>
      </w:r>
      <w:r w:rsidRPr="00BD51A2">
        <w:rPr>
          <w:i/>
          <w:sz w:val="24"/>
          <w:szCs w:val="24"/>
          <w:lang w:eastAsia="de-DE"/>
        </w:rPr>
        <w:t>në pikën 6.1.5.</w:t>
      </w:r>
      <w:r w:rsidR="003918EA">
        <w:rPr>
          <w:i/>
          <w:sz w:val="24"/>
          <w:szCs w:val="24"/>
          <w:lang w:eastAsia="de-DE"/>
        </w:rPr>
        <w:t xml:space="preserve"> </w:t>
      </w:r>
    </w:p>
    <w:p w:rsidR="00BD51A2" w:rsidRPr="00BD51A2" w:rsidRDefault="00E95F8A" w:rsidP="00912E58">
      <w:pPr>
        <w:pStyle w:val="ListParagraph"/>
        <w:spacing w:after="0"/>
        <w:ind w:left="360"/>
        <w:jc w:val="both"/>
        <w:rPr>
          <w:sz w:val="24"/>
          <w:szCs w:val="24"/>
          <w:lang w:eastAsia="de-DE"/>
        </w:rPr>
      </w:pPr>
      <w:r>
        <w:rPr>
          <w:sz w:val="24"/>
          <w:szCs w:val="24"/>
          <w:lang w:eastAsia="de-DE"/>
        </w:rPr>
        <w:t>Komuna mund t</w:t>
      </w:r>
      <w:r w:rsidR="00912E58">
        <w:rPr>
          <w:sz w:val="24"/>
          <w:szCs w:val="24"/>
          <w:lang w:eastAsia="de-DE"/>
        </w:rPr>
        <w:t>ë</w:t>
      </w:r>
      <w:r>
        <w:rPr>
          <w:sz w:val="24"/>
          <w:szCs w:val="24"/>
          <w:lang w:eastAsia="de-DE"/>
        </w:rPr>
        <w:t xml:space="preserve"> parashikoj</w:t>
      </w:r>
      <w:r w:rsidR="00912E58">
        <w:rPr>
          <w:sz w:val="24"/>
          <w:szCs w:val="24"/>
          <w:lang w:eastAsia="de-DE"/>
        </w:rPr>
        <w:t>ë</w:t>
      </w:r>
      <w:r>
        <w:rPr>
          <w:sz w:val="24"/>
          <w:szCs w:val="24"/>
          <w:lang w:eastAsia="de-DE"/>
        </w:rPr>
        <w:t xml:space="preserve"> fillimin e k</w:t>
      </w:r>
      <w:r w:rsidR="00912E58">
        <w:rPr>
          <w:sz w:val="24"/>
          <w:szCs w:val="24"/>
          <w:lang w:eastAsia="de-DE"/>
        </w:rPr>
        <w:t>ë</w:t>
      </w:r>
      <w:r>
        <w:rPr>
          <w:sz w:val="24"/>
          <w:szCs w:val="24"/>
          <w:lang w:eastAsia="de-DE"/>
        </w:rPr>
        <w:t>tij projekti pilot, n</w:t>
      </w:r>
      <w:r w:rsidR="00912E58">
        <w:rPr>
          <w:sz w:val="24"/>
          <w:szCs w:val="24"/>
          <w:lang w:eastAsia="de-DE"/>
        </w:rPr>
        <w:t>ë</w:t>
      </w:r>
      <w:r>
        <w:rPr>
          <w:sz w:val="24"/>
          <w:szCs w:val="24"/>
          <w:lang w:eastAsia="de-DE"/>
        </w:rPr>
        <w:t xml:space="preserve"> 30 biznese t</w:t>
      </w:r>
      <w:r w:rsidR="00912E58">
        <w:rPr>
          <w:sz w:val="24"/>
          <w:szCs w:val="24"/>
          <w:lang w:eastAsia="de-DE"/>
        </w:rPr>
        <w:t>ë</w:t>
      </w:r>
      <w:r>
        <w:rPr>
          <w:sz w:val="24"/>
          <w:szCs w:val="24"/>
          <w:lang w:eastAsia="de-DE"/>
        </w:rPr>
        <w:t xml:space="preserve"> caktuara, t</w:t>
      </w:r>
      <w:r w:rsidR="00912E58">
        <w:rPr>
          <w:sz w:val="24"/>
          <w:szCs w:val="24"/>
          <w:lang w:eastAsia="de-DE"/>
        </w:rPr>
        <w:t>ë</w:t>
      </w:r>
      <w:r>
        <w:rPr>
          <w:sz w:val="24"/>
          <w:szCs w:val="24"/>
          <w:lang w:eastAsia="de-DE"/>
        </w:rPr>
        <w:t xml:space="preserve"> cil</w:t>
      </w:r>
      <w:r w:rsidR="00912E58">
        <w:rPr>
          <w:sz w:val="24"/>
          <w:szCs w:val="24"/>
          <w:lang w:eastAsia="de-DE"/>
        </w:rPr>
        <w:t>ë</w:t>
      </w:r>
      <w:r>
        <w:rPr>
          <w:sz w:val="24"/>
          <w:szCs w:val="24"/>
          <w:lang w:eastAsia="de-DE"/>
        </w:rPr>
        <w:t>t jan</w:t>
      </w:r>
      <w:r w:rsidR="00912E58">
        <w:rPr>
          <w:sz w:val="24"/>
          <w:szCs w:val="24"/>
          <w:lang w:eastAsia="de-DE"/>
        </w:rPr>
        <w:t>ë</w:t>
      </w:r>
      <w:r>
        <w:rPr>
          <w:sz w:val="24"/>
          <w:szCs w:val="24"/>
          <w:lang w:eastAsia="de-DE"/>
        </w:rPr>
        <w:t xml:space="preserve"> m</w:t>
      </w:r>
      <w:r w:rsidR="00912E58">
        <w:rPr>
          <w:sz w:val="24"/>
          <w:szCs w:val="24"/>
          <w:lang w:eastAsia="de-DE"/>
        </w:rPr>
        <w:t>ë</w:t>
      </w:r>
      <w:r>
        <w:rPr>
          <w:sz w:val="24"/>
          <w:szCs w:val="24"/>
          <w:lang w:eastAsia="de-DE"/>
        </w:rPr>
        <w:t xml:space="preserve"> t</w:t>
      </w:r>
      <w:r w:rsidR="00912E58">
        <w:rPr>
          <w:sz w:val="24"/>
          <w:szCs w:val="24"/>
          <w:lang w:eastAsia="de-DE"/>
        </w:rPr>
        <w:t>ë</w:t>
      </w:r>
      <w:r>
        <w:rPr>
          <w:sz w:val="24"/>
          <w:szCs w:val="24"/>
          <w:lang w:eastAsia="de-DE"/>
        </w:rPr>
        <w:t xml:space="preserve"> predispozuar p</w:t>
      </w:r>
      <w:r w:rsidR="00912E58">
        <w:rPr>
          <w:sz w:val="24"/>
          <w:szCs w:val="24"/>
          <w:lang w:eastAsia="de-DE"/>
        </w:rPr>
        <w:t>ë</w:t>
      </w:r>
      <w:r>
        <w:rPr>
          <w:sz w:val="24"/>
          <w:szCs w:val="24"/>
          <w:lang w:eastAsia="de-DE"/>
        </w:rPr>
        <w:t>r ricikluar fraksione t</w:t>
      </w:r>
      <w:r w:rsidR="00912E58">
        <w:rPr>
          <w:sz w:val="24"/>
          <w:szCs w:val="24"/>
          <w:lang w:eastAsia="de-DE"/>
        </w:rPr>
        <w:t>ë</w:t>
      </w:r>
      <w:r>
        <w:rPr>
          <w:sz w:val="24"/>
          <w:szCs w:val="24"/>
          <w:lang w:eastAsia="de-DE"/>
        </w:rPr>
        <w:t xml:space="preserve"> mbeturinave si let</w:t>
      </w:r>
      <w:r w:rsidR="00912E58">
        <w:rPr>
          <w:sz w:val="24"/>
          <w:szCs w:val="24"/>
          <w:lang w:eastAsia="de-DE"/>
        </w:rPr>
        <w:t>ë</w:t>
      </w:r>
      <w:r>
        <w:rPr>
          <w:sz w:val="24"/>
          <w:szCs w:val="24"/>
          <w:lang w:eastAsia="de-DE"/>
        </w:rPr>
        <w:t>r, karton,</w:t>
      </w:r>
      <w:r w:rsidR="00126A25">
        <w:rPr>
          <w:sz w:val="24"/>
          <w:szCs w:val="24"/>
          <w:lang w:eastAsia="de-DE"/>
        </w:rPr>
        <w:t xml:space="preserve"> platik</w:t>
      </w:r>
      <w:r w:rsidR="00912E58">
        <w:rPr>
          <w:sz w:val="24"/>
          <w:szCs w:val="24"/>
          <w:lang w:eastAsia="de-DE"/>
        </w:rPr>
        <w:t>ë</w:t>
      </w:r>
      <w:r w:rsidR="00126A25">
        <w:rPr>
          <w:sz w:val="24"/>
          <w:szCs w:val="24"/>
          <w:lang w:eastAsia="de-DE"/>
        </w:rPr>
        <w:t>, qelq apo alumin, dhe t’i mund</w:t>
      </w:r>
      <w:r w:rsidR="00912E58">
        <w:rPr>
          <w:sz w:val="24"/>
          <w:szCs w:val="24"/>
          <w:lang w:eastAsia="de-DE"/>
        </w:rPr>
        <w:t>ë</w:t>
      </w:r>
      <w:r w:rsidR="00126A25">
        <w:rPr>
          <w:sz w:val="24"/>
          <w:szCs w:val="24"/>
          <w:lang w:eastAsia="de-DE"/>
        </w:rPr>
        <w:t>soj</w:t>
      </w:r>
      <w:r w:rsidR="00912E58">
        <w:rPr>
          <w:sz w:val="24"/>
          <w:szCs w:val="24"/>
          <w:lang w:eastAsia="de-DE"/>
        </w:rPr>
        <w:t>ë</w:t>
      </w:r>
      <w:r w:rsidR="00126A25">
        <w:rPr>
          <w:sz w:val="24"/>
          <w:szCs w:val="24"/>
          <w:lang w:eastAsia="de-DE"/>
        </w:rPr>
        <w:t xml:space="preserve"> atyre n</w:t>
      </w:r>
      <w:r w:rsidR="00912E58">
        <w:rPr>
          <w:sz w:val="24"/>
          <w:szCs w:val="24"/>
          <w:lang w:eastAsia="de-DE"/>
        </w:rPr>
        <w:t>ë</w:t>
      </w:r>
      <w:r w:rsidR="00126A25">
        <w:rPr>
          <w:sz w:val="24"/>
          <w:szCs w:val="24"/>
          <w:lang w:eastAsia="de-DE"/>
        </w:rPr>
        <w:t xml:space="preserve"> bashk</w:t>
      </w:r>
      <w:r w:rsidR="00912E58">
        <w:rPr>
          <w:sz w:val="24"/>
          <w:szCs w:val="24"/>
          <w:lang w:eastAsia="de-DE"/>
        </w:rPr>
        <w:t>ë</w:t>
      </w:r>
      <w:r w:rsidR="00126A25">
        <w:rPr>
          <w:sz w:val="24"/>
          <w:szCs w:val="24"/>
          <w:lang w:eastAsia="de-DE"/>
        </w:rPr>
        <w:t>punim me kompanin</w:t>
      </w:r>
      <w:r w:rsidR="00912E58">
        <w:rPr>
          <w:sz w:val="24"/>
          <w:szCs w:val="24"/>
          <w:lang w:eastAsia="de-DE"/>
        </w:rPr>
        <w:t>ë</w:t>
      </w:r>
      <w:r w:rsidR="00126A25">
        <w:rPr>
          <w:sz w:val="24"/>
          <w:szCs w:val="24"/>
          <w:lang w:eastAsia="de-DE"/>
        </w:rPr>
        <w:t xml:space="preserve"> nga 1 kontenier</w:t>
      </w:r>
      <w:r w:rsidR="00912E58">
        <w:rPr>
          <w:sz w:val="24"/>
          <w:szCs w:val="24"/>
          <w:lang w:eastAsia="de-DE"/>
        </w:rPr>
        <w:t>ë</w:t>
      </w:r>
      <w:r w:rsidR="00126A25">
        <w:rPr>
          <w:sz w:val="24"/>
          <w:szCs w:val="24"/>
          <w:lang w:eastAsia="de-DE"/>
        </w:rPr>
        <w:t xml:space="preserve"> 240litra. Kosto e investimit p</w:t>
      </w:r>
      <w:r w:rsidR="00912E58">
        <w:rPr>
          <w:sz w:val="24"/>
          <w:szCs w:val="24"/>
          <w:lang w:eastAsia="de-DE"/>
        </w:rPr>
        <w:t>ë</w:t>
      </w:r>
      <w:r w:rsidR="00126A25">
        <w:rPr>
          <w:sz w:val="24"/>
          <w:szCs w:val="24"/>
          <w:lang w:eastAsia="de-DE"/>
        </w:rPr>
        <w:t>r kontenier</w:t>
      </w:r>
      <w:r w:rsidR="00912E58">
        <w:rPr>
          <w:sz w:val="24"/>
          <w:szCs w:val="24"/>
          <w:lang w:eastAsia="de-DE"/>
        </w:rPr>
        <w:t>ë</w:t>
      </w:r>
      <w:r w:rsidR="00126A25">
        <w:rPr>
          <w:sz w:val="24"/>
          <w:szCs w:val="24"/>
          <w:lang w:eastAsia="de-DE"/>
        </w:rPr>
        <w:t xml:space="preserve"> parashikohet t</w:t>
      </w:r>
      <w:r w:rsidR="00912E58">
        <w:rPr>
          <w:sz w:val="24"/>
          <w:szCs w:val="24"/>
          <w:lang w:eastAsia="de-DE"/>
        </w:rPr>
        <w:t>ë</w:t>
      </w:r>
      <w:r w:rsidR="00126A25">
        <w:rPr>
          <w:sz w:val="24"/>
          <w:szCs w:val="24"/>
          <w:lang w:eastAsia="de-DE"/>
        </w:rPr>
        <w:t xml:space="preserve"> jet</w:t>
      </w:r>
      <w:r w:rsidR="00912E58">
        <w:rPr>
          <w:sz w:val="24"/>
          <w:szCs w:val="24"/>
          <w:lang w:eastAsia="de-DE"/>
        </w:rPr>
        <w:t>ë</w:t>
      </w:r>
      <w:r w:rsidR="00126A25">
        <w:rPr>
          <w:sz w:val="24"/>
          <w:szCs w:val="24"/>
          <w:lang w:eastAsia="de-DE"/>
        </w:rPr>
        <w:t xml:space="preserve"> </w:t>
      </w:r>
      <w:r w:rsidR="00126A25" w:rsidRPr="00126A25">
        <w:rPr>
          <w:b/>
          <w:sz w:val="24"/>
          <w:szCs w:val="24"/>
          <w:lang w:eastAsia="de-DE"/>
        </w:rPr>
        <w:t>30x40euro/copa = 1200 euro</w:t>
      </w:r>
      <w:r w:rsidR="00126A25">
        <w:rPr>
          <w:sz w:val="24"/>
          <w:szCs w:val="24"/>
          <w:lang w:eastAsia="de-DE"/>
        </w:rPr>
        <w:t>. Nd</w:t>
      </w:r>
      <w:r w:rsidR="00912E58">
        <w:rPr>
          <w:sz w:val="24"/>
          <w:szCs w:val="24"/>
          <w:lang w:eastAsia="de-DE"/>
        </w:rPr>
        <w:t>ë</w:t>
      </w:r>
      <w:r w:rsidR="00126A25">
        <w:rPr>
          <w:sz w:val="24"/>
          <w:szCs w:val="24"/>
          <w:lang w:eastAsia="de-DE"/>
        </w:rPr>
        <w:t>rkoh</w:t>
      </w:r>
      <w:r w:rsidR="00912E58">
        <w:rPr>
          <w:sz w:val="24"/>
          <w:szCs w:val="24"/>
          <w:lang w:eastAsia="de-DE"/>
        </w:rPr>
        <w:t>ë</w:t>
      </w:r>
      <w:r w:rsidR="00126A25">
        <w:rPr>
          <w:sz w:val="24"/>
          <w:szCs w:val="24"/>
          <w:lang w:eastAsia="de-DE"/>
        </w:rPr>
        <w:t xml:space="preserve"> nisur nga fakti q</w:t>
      </w:r>
      <w:r w:rsidR="00912E58">
        <w:rPr>
          <w:sz w:val="24"/>
          <w:szCs w:val="24"/>
          <w:lang w:eastAsia="de-DE"/>
        </w:rPr>
        <w:t>ë</w:t>
      </w:r>
      <w:r w:rsidR="00126A25">
        <w:rPr>
          <w:sz w:val="24"/>
          <w:szCs w:val="24"/>
          <w:lang w:eastAsia="de-DE"/>
        </w:rPr>
        <w:t xml:space="preserve"> aktualisht kompania nuk ka nj</w:t>
      </w:r>
      <w:r w:rsidR="00912E58">
        <w:rPr>
          <w:sz w:val="24"/>
          <w:szCs w:val="24"/>
          <w:lang w:eastAsia="de-DE"/>
        </w:rPr>
        <w:t>ë</w:t>
      </w:r>
      <w:r w:rsidR="00126A25">
        <w:rPr>
          <w:sz w:val="24"/>
          <w:szCs w:val="24"/>
          <w:lang w:eastAsia="de-DE"/>
        </w:rPr>
        <w:t xml:space="preserve"> mjet p</w:t>
      </w:r>
      <w:r w:rsidR="00912E58">
        <w:rPr>
          <w:sz w:val="24"/>
          <w:szCs w:val="24"/>
          <w:lang w:eastAsia="de-DE"/>
        </w:rPr>
        <w:t>ë</w:t>
      </w:r>
      <w:r w:rsidR="00126A25">
        <w:rPr>
          <w:sz w:val="24"/>
          <w:szCs w:val="24"/>
          <w:lang w:eastAsia="de-DE"/>
        </w:rPr>
        <w:t>r grumbullimin e ve</w:t>
      </w:r>
      <w:r w:rsidR="00126A25">
        <w:rPr>
          <w:rFonts w:cstheme="minorHAnsi"/>
          <w:sz w:val="24"/>
          <w:szCs w:val="24"/>
          <w:lang w:eastAsia="de-DE"/>
        </w:rPr>
        <w:t>ç</w:t>
      </w:r>
      <w:r w:rsidR="00126A25">
        <w:rPr>
          <w:sz w:val="24"/>
          <w:szCs w:val="24"/>
          <w:lang w:eastAsia="de-DE"/>
        </w:rPr>
        <w:t>ant</w:t>
      </w:r>
      <w:r w:rsidR="00912E58">
        <w:rPr>
          <w:sz w:val="24"/>
          <w:szCs w:val="24"/>
          <w:lang w:eastAsia="de-DE"/>
        </w:rPr>
        <w:t>ë</w:t>
      </w:r>
      <w:r w:rsidR="00126A25">
        <w:rPr>
          <w:sz w:val="24"/>
          <w:szCs w:val="24"/>
          <w:lang w:eastAsia="de-DE"/>
        </w:rPr>
        <w:t xml:space="preserve"> t</w:t>
      </w:r>
      <w:r w:rsidR="00912E58">
        <w:rPr>
          <w:sz w:val="24"/>
          <w:szCs w:val="24"/>
          <w:lang w:eastAsia="de-DE"/>
        </w:rPr>
        <w:t>ë</w:t>
      </w:r>
      <w:r w:rsidR="00126A25">
        <w:rPr>
          <w:sz w:val="24"/>
          <w:szCs w:val="24"/>
          <w:lang w:eastAsia="de-DE"/>
        </w:rPr>
        <w:t xml:space="preserve"> k</w:t>
      </w:r>
      <w:r w:rsidR="00912E58">
        <w:rPr>
          <w:sz w:val="24"/>
          <w:szCs w:val="24"/>
          <w:lang w:eastAsia="de-DE"/>
        </w:rPr>
        <w:t>ë</w:t>
      </w:r>
      <w:r w:rsidR="00126A25">
        <w:rPr>
          <w:sz w:val="24"/>
          <w:szCs w:val="24"/>
          <w:lang w:eastAsia="de-DE"/>
        </w:rPr>
        <w:t xml:space="preserve">tyre </w:t>
      </w:r>
      <w:r w:rsidR="00912E58">
        <w:rPr>
          <w:sz w:val="24"/>
          <w:szCs w:val="24"/>
          <w:lang w:eastAsia="de-DE"/>
        </w:rPr>
        <w:t xml:space="preserve">mbeturinave, komuna së bashku me kompaninë duhet ët parashikojë edhe blerjen e një mjeti të ri me një vlerë të përafërt </w:t>
      </w:r>
      <w:r w:rsidR="00912E58" w:rsidRPr="00912E58">
        <w:rPr>
          <w:b/>
          <w:sz w:val="24"/>
          <w:szCs w:val="24"/>
          <w:lang w:eastAsia="de-DE"/>
        </w:rPr>
        <w:t>40,000 euro</w:t>
      </w:r>
      <w:r w:rsidR="00912E58">
        <w:rPr>
          <w:sz w:val="24"/>
          <w:szCs w:val="24"/>
          <w:lang w:eastAsia="de-DE"/>
        </w:rPr>
        <w:t xml:space="preserve">. </w:t>
      </w:r>
    </w:p>
    <w:p w:rsidR="00BD51A2" w:rsidRDefault="00BD51A2" w:rsidP="00BD51A2">
      <w:pPr>
        <w:pStyle w:val="ListParagraph"/>
        <w:numPr>
          <w:ilvl w:val="0"/>
          <w:numId w:val="46"/>
        </w:numPr>
        <w:spacing w:after="0"/>
        <w:jc w:val="both"/>
        <w:rPr>
          <w:sz w:val="24"/>
          <w:szCs w:val="24"/>
          <w:lang w:eastAsia="de-DE"/>
        </w:rPr>
      </w:pPr>
      <w:r w:rsidRPr="00BD51A2">
        <w:rPr>
          <w:bCs/>
          <w:i/>
          <w:sz w:val="24"/>
          <w:szCs w:val="24"/>
          <w:lang w:eastAsia="de-DE"/>
        </w:rPr>
        <w:t>Riciklimi – hartimi i një programi Drop off system në zonën A ose B</w:t>
      </w:r>
      <w:r w:rsidRPr="00BD51A2">
        <w:rPr>
          <w:bCs/>
          <w:sz w:val="24"/>
          <w:szCs w:val="24"/>
          <w:lang w:eastAsia="de-DE"/>
        </w:rPr>
        <w:t>. Këto pika do të shërbejnë si pika grumbullimi, ku</w:t>
      </w:r>
      <w:r w:rsidR="003918EA">
        <w:rPr>
          <w:bCs/>
          <w:sz w:val="24"/>
          <w:szCs w:val="24"/>
          <w:lang w:eastAsia="de-DE"/>
        </w:rPr>
        <w:t xml:space="preserve"> bizneset apo nj</w:t>
      </w:r>
      <w:r w:rsidR="00912E58">
        <w:rPr>
          <w:bCs/>
          <w:sz w:val="24"/>
          <w:szCs w:val="24"/>
          <w:lang w:eastAsia="de-DE"/>
        </w:rPr>
        <w:t>ë</w:t>
      </w:r>
      <w:r w:rsidR="003918EA">
        <w:rPr>
          <w:bCs/>
          <w:sz w:val="24"/>
          <w:szCs w:val="24"/>
          <w:lang w:eastAsia="de-DE"/>
        </w:rPr>
        <w:t>sit</w:t>
      </w:r>
      <w:r w:rsidR="00912E58">
        <w:rPr>
          <w:bCs/>
          <w:sz w:val="24"/>
          <w:szCs w:val="24"/>
          <w:lang w:eastAsia="de-DE"/>
        </w:rPr>
        <w:t>ë</w:t>
      </w:r>
      <w:r w:rsidR="003918EA">
        <w:rPr>
          <w:bCs/>
          <w:sz w:val="24"/>
          <w:szCs w:val="24"/>
          <w:lang w:eastAsia="de-DE"/>
        </w:rPr>
        <w:t xml:space="preserve"> tregtare, t</w:t>
      </w:r>
      <w:r w:rsidR="00912E58">
        <w:rPr>
          <w:bCs/>
          <w:sz w:val="24"/>
          <w:szCs w:val="24"/>
          <w:lang w:eastAsia="de-DE"/>
        </w:rPr>
        <w:t>ë</w:t>
      </w:r>
      <w:r w:rsidR="003918EA">
        <w:rPr>
          <w:bCs/>
          <w:sz w:val="24"/>
          <w:szCs w:val="24"/>
          <w:lang w:eastAsia="de-DE"/>
        </w:rPr>
        <w:t xml:space="preserve"> cil</w:t>
      </w:r>
      <w:r w:rsidR="00912E58">
        <w:rPr>
          <w:bCs/>
          <w:sz w:val="24"/>
          <w:szCs w:val="24"/>
          <w:lang w:eastAsia="de-DE"/>
        </w:rPr>
        <w:t>ë</w:t>
      </w:r>
      <w:r w:rsidR="003918EA">
        <w:rPr>
          <w:bCs/>
          <w:sz w:val="24"/>
          <w:szCs w:val="24"/>
          <w:lang w:eastAsia="de-DE"/>
        </w:rPr>
        <w:t>t jan</w:t>
      </w:r>
      <w:r w:rsidR="00912E58">
        <w:rPr>
          <w:bCs/>
          <w:sz w:val="24"/>
          <w:szCs w:val="24"/>
          <w:lang w:eastAsia="de-DE"/>
        </w:rPr>
        <w:t>ë</w:t>
      </w:r>
      <w:r w:rsidR="003918EA">
        <w:rPr>
          <w:bCs/>
          <w:sz w:val="24"/>
          <w:szCs w:val="24"/>
          <w:lang w:eastAsia="de-DE"/>
        </w:rPr>
        <w:t xml:space="preserve"> t</w:t>
      </w:r>
      <w:r w:rsidR="00912E58">
        <w:rPr>
          <w:bCs/>
          <w:sz w:val="24"/>
          <w:szCs w:val="24"/>
          <w:lang w:eastAsia="de-DE"/>
        </w:rPr>
        <w:t>ë</w:t>
      </w:r>
      <w:r w:rsidR="003918EA">
        <w:rPr>
          <w:bCs/>
          <w:sz w:val="24"/>
          <w:szCs w:val="24"/>
          <w:lang w:eastAsia="de-DE"/>
        </w:rPr>
        <w:t xml:space="preserve"> interesuar p</w:t>
      </w:r>
      <w:r w:rsidR="00912E58">
        <w:rPr>
          <w:bCs/>
          <w:sz w:val="24"/>
          <w:szCs w:val="24"/>
          <w:lang w:eastAsia="de-DE"/>
        </w:rPr>
        <w:t>ë</w:t>
      </w:r>
      <w:r w:rsidR="003918EA">
        <w:rPr>
          <w:bCs/>
          <w:sz w:val="24"/>
          <w:szCs w:val="24"/>
          <w:lang w:eastAsia="de-DE"/>
        </w:rPr>
        <w:t xml:space="preserve">r riciklimin e mbeturinave, mund t’i sjellin ato </w:t>
      </w:r>
      <w:r w:rsidRPr="00BD51A2">
        <w:rPr>
          <w:bCs/>
          <w:sz w:val="24"/>
          <w:szCs w:val="24"/>
          <w:lang w:eastAsia="de-DE"/>
        </w:rPr>
        <w:t>në këto pika/qendra.</w:t>
      </w:r>
      <w:r w:rsidR="003918EA">
        <w:rPr>
          <w:bCs/>
          <w:sz w:val="24"/>
          <w:szCs w:val="24"/>
          <w:lang w:eastAsia="de-DE"/>
        </w:rPr>
        <w:t xml:space="preserve"> Si fillim rekomandohet q</w:t>
      </w:r>
      <w:r w:rsidR="00912E58">
        <w:rPr>
          <w:bCs/>
          <w:sz w:val="24"/>
          <w:szCs w:val="24"/>
          <w:lang w:eastAsia="de-DE"/>
        </w:rPr>
        <w:t>ë</w:t>
      </w:r>
      <w:r w:rsidR="003918EA">
        <w:rPr>
          <w:bCs/>
          <w:sz w:val="24"/>
          <w:szCs w:val="24"/>
          <w:lang w:eastAsia="de-DE"/>
        </w:rPr>
        <w:t xml:space="preserve"> komuna t</w:t>
      </w:r>
      <w:r w:rsidR="00912E58">
        <w:rPr>
          <w:bCs/>
          <w:sz w:val="24"/>
          <w:szCs w:val="24"/>
          <w:lang w:eastAsia="de-DE"/>
        </w:rPr>
        <w:t>ë</w:t>
      </w:r>
      <w:r w:rsidR="003918EA">
        <w:rPr>
          <w:bCs/>
          <w:sz w:val="24"/>
          <w:szCs w:val="24"/>
          <w:lang w:eastAsia="de-DE"/>
        </w:rPr>
        <w:t xml:space="preserve"> ngrej</w:t>
      </w:r>
      <w:r w:rsidR="00912E58">
        <w:rPr>
          <w:bCs/>
          <w:sz w:val="24"/>
          <w:szCs w:val="24"/>
          <w:lang w:eastAsia="de-DE"/>
        </w:rPr>
        <w:t>ë</w:t>
      </w:r>
      <w:r w:rsidR="003918EA">
        <w:rPr>
          <w:bCs/>
          <w:sz w:val="24"/>
          <w:szCs w:val="24"/>
          <w:lang w:eastAsia="de-DE"/>
        </w:rPr>
        <w:t xml:space="preserve"> vet</w:t>
      </w:r>
      <w:r w:rsidR="00912E58">
        <w:rPr>
          <w:bCs/>
          <w:sz w:val="24"/>
          <w:szCs w:val="24"/>
          <w:lang w:eastAsia="de-DE"/>
        </w:rPr>
        <w:t>ë</w:t>
      </w:r>
      <w:r w:rsidR="003918EA">
        <w:rPr>
          <w:bCs/>
          <w:sz w:val="24"/>
          <w:szCs w:val="24"/>
          <w:lang w:eastAsia="de-DE"/>
        </w:rPr>
        <w:t>m nj</w:t>
      </w:r>
      <w:r w:rsidR="00912E58">
        <w:rPr>
          <w:bCs/>
          <w:sz w:val="24"/>
          <w:szCs w:val="24"/>
          <w:lang w:eastAsia="de-DE"/>
        </w:rPr>
        <w:t>ë</w:t>
      </w:r>
      <w:r w:rsidR="003918EA">
        <w:rPr>
          <w:bCs/>
          <w:sz w:val="24"/>
          <w:szCs w:val="24"/>
          <w:lang w:eastAsia="de-DE"/>
        </w:rPr>
        <w:t xml:space="preserve"> q</w:t>
      </w:r>
      <w:r w:rsidR="00912E58">
        <w:rPr>
          <w:bCs/>
          <w:sz w:val="24"/>
          <w:szCs w:val="24"/>
          <w:lang w:eastAsia="de-DE"/>
        </w:rPr>
        <w:t>ë</w:t>
      </w:r>
      <w:r w:rsidR="003918EA">
        <w:rPr>
          <w:bCs/>
          <w:sz w:val="24"/>
          <w:szCs w:val="24"/>
          <w:lang w:eastAsia="de-DE"/>
        </w:rPr>
        <w:t>nd</w:t>
      </w:r>
      <w:r w:rsidR="00912E58">
        <w:rPr>
          <w:bCs/>
          <w:sz w:val="24"/>
          <w:szCs w:val="24"/>
          <w:lang w:eastAsia="de-DE"/>
        </w:rPr>
        <w:t>ë</w:t>
      </w:r>
      <w:r w:rsidR="003918EA">
        <w:rPr>
          <w:bCs/>
          <w:sz w:val="24"/>
          <w:szCs w:val="24"/>
          <w:lang w:eastAsia="de-DE"/>
        </w:rPr>
        <w:t>r n</w:t>
      </w:r>
      <w:r w:rsidR="00912E58">
        <w:rPr>
          <w:bCs/>
          <w:sz w:val="24"/>
          <w:szCs w:val="24"/>
          <w:lang w:eastAsia="de-DE"/>
        </w:rPr>
        <w:t>ë</w:t>
      </w:r>
      <w:r w:rsidR="003918EA">
        <w:rPr>
          <w:bCs/>
          <w:sz w:val="24"/>
          <w:szCs w:val="24"/>
          <w:lang w:eastAsia="de-DE"/>
        </w:rPr>
        <w:t xml:space="preserve"> nj</w:t>
      </w:r>
      <w:r w:rsidR="00912E58">
        <w:rPr>
          <w:bCs/>
          <w:sz w:val="24"/>
          <w:szCs w:val="24"/>
          <w:lang w:eastAsia="de-DE"/>
        </w:rPr>
        <w:t>ë</w:t>
      </w:r>
      <w:r w:rsidR="003918EA">
        <w:rPr>
          <w:bCs/>
          <w:sz w:val="24"/>
          <w:szCs w:val="24"/>
          <w:lang w:eastAsia="de-DE"/>
        </w:rPr>
        <w:t xml:space="preserve"> zon</w:t>
      </w:r>
      <w:r w:rsidR="00912E58">
        <w:rPr>
          <w:bCs/>
          <w:sz w:val="24"/>
          <w:szCs w:val="24"/>
          <w:lang w:eastAsia="de-DE"/>
        </w:rPr>
        <w:t>ë</w:t>
      </w:r>
      <w:r w:rsidR="003918EA">
        <w:rPr>
          <w:bCs/>
          <w:sz w:val="24"/>
          <w:szCs w:val="24"/>
          <w:lang w:eastAsia="de-DE"/>
        </w:rPr>
        <w:t xml:space="preserve"> shum</w:t>
      </w:r>
      <w:r w:rsidR="00912E58">
        <w:rPr>
          <w:bCs/>
          <w:sz w:val="24"/>
          <w:szCs w:val="24"/>
          <w:lang w:eastAsia="de-DE"/>
        </w:rPr>
        <w:t>ë</w:t>
      </w:r>
      <w:r w:rsidR="003918EA">
        <w:rPr>
          <w:bCs/>
          <w:sz w:val="24"/>
          <w:szCs w:val="24"/>
          <w:lang w:eastAsia="de-DE"/>
        </w:rPr>
        <w:t xml:space="preserve"> pran</w:t>
      </w:r>
      <w:r w:rsidR="00912E58">
        <w:rPr>
          <w:bCs/>
          <w:sz w:val="24"/>
          <w:szCs w:val="24"/>
          <w:lang w:eastAsia="de-DE"/>
        </w:rPr>
        <w:t>ë</w:t>
      </w:r>
      <w:r w:rsidR="003918EA">
        <w:rPr>
          <w:bCs/>
          <w:sz w:val="24"/>
          <w:szCs w:val="24"/>
          <w:lang w:eastAsia="de-DE"/>
        </w:rPr>
        <w:t xml:space="preserve"> nj</w:t>
      </w:r>
      <w:r w:rsidR="00912E58">
        <w:rPr>
          <w:bCs/>
          <w:sz w:val="24"/>
          <w:szCs w:val="24"/>
          <w:lang w:eastAsia="de-DE"/>
        </w:rPr>
        <w:t>ë</w:t>
      </w:r>
      <w:r w:rsidR="003918EA">
        <w:rPr>
          <w:bCs/>
          <w:sz w:val="24"/>
          <w:szCs w:val="24"/>
          <w:lang w:eastAsia="de-DE"/>
        </w:rPr>
        <w:t>sive tregtare p</w:t>
      </w:r>
      <w:r w:rsidR="00912E58">
        <w:rPr>
          <w:bCs/>
          <w:sz w:val="24"/>
          <w:szCs w:val="24"/>
          <w:lang w:eastAsia="de-DE"/>
        </w:rPr>
        <w:t>ë</w:t>
      </w:r>
      <w:r w:rsidR="003918EA">
        <w:rPr>
          <w:bCs/>
          <w:sz w:val="24"/>
          <w:szCs w:val="24"/>
          <w:lang w:eastAsia="de-DE"/>
        </w:rPr>
        <w:t>r testuar k</w:t>
      </w:r>
      <w:r w:rsidR="00912E58">
        <w:rPr>
          <w:bCs/>
          <w:sz w:val="24"/>
          <w:szCs w:val="24"/>
          <w:lang w:eastAsia="de-DE"/>
        </w:rPr>
        <w:t>ë</w:t>
      </w:r>
      <w:r w:rsidR="003918EA">
        <w:rPr>
          <w:bCs/>
          <w:sz w:val="24"/>
          <w:szCs w:val="24"/>
          <w:lang w:eastAsia="de-DE"/>
        </w:rPr>
        <w:t>t</w:t>
      </w:r>
      <w:r w:rsidR="00912E58">
        <w:rPr>
          <w:bCs/>
          <w:sz w:val="24"/>
          <w:szCs w:val="24"/>
          <w:lang w:eastAsia="de-DE"/>
        </w:rPr>
        <w:t>ë</w:t>
      </w:r>
      <w:r w:rsidR="003918EA">
        <w:rPr>
          <w:bCs/>
          <w:sz w:val="24"/>
          <w:szCs w:val="24"/>
          <w:lang w:eastAsia="de-DE"/>
        </w:rPr>
        <w:t xml:space="preserve"> iniciativ</w:t>
      </w:r>
      <w:r w:rsidR="00912E58">
        <w:rPr>
          <w:bCs/>
          <w:sz w:val="24"/>
          <w:szCs w:val="24"/>
          <w:lang w:eastAsia="de-DE"/>
        </w:rPr>
        <w:t>ë</w:t>
      </w:r>
      <w:r w:rsidR="003918EA">
        <w:rPr>
          <w:bCs/>
          <w:sz w:val="24"/>
          <w:szCs w:val="24"/>
          <w:lang w:eastAsia="de-DE"/>
        </w:rPr>
        <w:t>.</w:t>
      </w:r>
      <w:r w:rsidRPr="00BD51A2">
        <w:rPr>
          <w:bCs/>
          <w:sz w:val="24"/>
          <w:szCs w:val="24"/>
          <w:lang w:eastAsia="de-DE"/>
        </w:rPr>
        <w:t xml:space="preserve"> Më konkretisht propozohet: i)</w:t>
      </w:r>
      <w:r w:rsidRPr="00BD51A2">
        <w:rPr>
          <w:b/>
          <w:bCs/>
          <w:sz w:val="24"/>
          <w:szCs w:val="24"/>
          <w:lang w:eastAsia="de-DE"/>
        </w:rPr>
        <w:t xml:space="preserve"> </w:t>
      </w:r>
      <w:r w:rsidRPr="00BD51A2">
        <w:rPr>
          <w:sz w:val="24"/>
          <w:szCs w:val="24"/>
          <w:lang w:eastAsia="de-DE"/>
        </w:rPr>
        <w:t xml:space="preserve">Caktimi i pikave ku do të grumbullohen materialet e riciklueshme të thata/hartimi i projektit për ndërtimin e tyre dhe mënyrën e funksionimit; ii) Caktimi i rrymave që do të grumbullohen (letër, karton, plastikë, alumin); iii) Analizimi i sasisë dhe </w:t>
      </w:r>
      <w:r w:rsidRPr="00BD51A2">
        <w:rPr>
          <w:rFonts w:cstheme="minorHAnsi"/>
          <w:sz w:val="24"/>
          <w:szCs w:val="24"/>
          <w:lang w:eastAsia="de-DE"/>
        </w:rPr>
        <w:t>ç</w:t>
      </w:r>
      <w:r w:rsidRPr="00BD51A2">
        <w:rPr>
          <w:sz w:val="24"/>
          <w:szCs w:val="24"/>
          <w:lang w:eastAsia="de-DE"/>
        </w:rPr>
        <w:t xml:space="preserve">mimit për </w:t>
      </w:r>
      <w:r w:rsidRPr="00BD51A2">
        <w:rPr>
          <w:rFonts w:cstheme="minorHAnsi"/>
          <w:sz w:val="24"/>
          <w:szCs w:val="24"/>
          <w:lang w:eastAsia="de-DE"/>
        </w:rPr>
        <w:t>ç</w:t>
      </w:r>
      <w:r w:rsidRPr="00BD51A2">
        <w:rPr>
          <w:sz w:val="24"/>
          <w:szCs w:val="24"/>
          <w:lang w:eastAsia="de-DE"/>
        </w:rPr>
        <w:t xml:space="preserve">do rrymë; iv) Hartimi i një fushate informuese për mënyrën e funksionimit; v) Përcaktimi i subjektit që do të bëjë grumbullimin dhe magazinimin e materialeve të riciklueshme. </w:t>
      </w:r>
    </w:p>
    <w:p w:rsidR="003918EA" w:rsidRPr="00BD51A2" w:rsidRDefault="003918EA" w:rsidP="003918EA">
      <w:pPr>
        <w:pStyle w:val="ListParagraph"/>
        <w:spacing w:after="0"/>
        <w:ind w:left="360"/>
        <w:jc w:val="both"/>
        <w:rPr>
          <w:sz w:val="24"/>
          <w:szCs w:val="24"/>
          <w:lang w:eastAsia="de-DE"/>
        </w:rPr>
      </w:pPr>
    </w:p>
    <w:p w:rsidR="00BD51A2" w:rsidRPr="009560E2" w:rsidRDefault="00BD51A2" w:rsidP="00BD51A2">
      <w:pPr>
        <w:pStyle w:val="ListParagraph"/>
        <w:spacing w:after="0"/>
        <w:ind w:left="426"/>
        <w:jc w:val="both"/>
        <w:rPr>
          <w:sz w:val="24"/>
          <w:szCs w:val="24"/>
          <w:lang w:eastAsia="de-DE"/>
        </w:rPr>
      </w:pPr>
      <w:r w:rsidRPr="009560E2">
        <w:rPr>
          <w:bCs/>
          <w:i/>
          <w:sz w:val="24"/>
          <w:szCs w:val="24"/>
          <w:lang w:eastAsia="de-DE"/>
        </w:rPr>
        <w:t>N</w:t>
      </w:r>
      <w:r>
        <w:rPr>
          <w:bCs/>
          <w:i/>
          <w:sz w:val="24"/>
          <w:szCs w:val="24"/>
          <w:lang w:eastAsia="de-DE"/>
        </w:rPr>
        <w:t>ë</w:t>
      </w:r>
      <w:r w:rsidRPr="009560E2">
        <w:rPr>
          <w:bCs/>
          <w:i/>
          <w:sz w:val="24"/>
          <w:szCs w:val="24"/>
          <w:lang w:eastAsia="de-DE"/>
        </w:rPr>
        <w:t xml:space="preserve"> </w:t>
      </w:r>
      <w:r w:rsidR="003918EA">
        <w:rPr>
          <w:bCs/>
          <w:i/>
          <w:sz w:val="24"/>
          <w:szCs w:val="24"/>
          <w:lang w:eastAsia="de-DE"/>
        </w:rPr>
        <w:t>l</w:t>
      </w:r>
      <w:r w:rsidRPr="009560E2">
        <w:rPr>
          <w:bCs/>
          <w:i/>
          <w:sz w:val="24"/>
          <w:szCs w:val="24"/>
          <w:lang w:eastAsia="de-DE"/>
        </w:rPr>
        <w:t>idhje me k</w:t>
      </w:r>
      <w:r>
        <w:rPr>
          <w:bCs/>
          <w:i/>
          <w:sz w:val="24"/>
          <w:szCs w:val="24"/>
          <w:lang w:eastAsia="de-DE"/>
        </w:rPr>
        <w:t>ë</w:t>
      </w:r>
      <w:r w:rsidRPr="009560E2">
        <w:rPr>
          <w:bCs/>
          <w:i/>
          <w:sz w:val="24"/>
          <w:szCs w:val="24"/>
          <w:lang w:eastAsia="de-DE"/>
        </w:rPr>
        <w:t>t</w:t>
      </w:r>
      <w:r>
        <w:rPr>
          <w:bCs/>
          <w:i/>
          <w:sz w:val="24"/>
          <w:szCs w:val="24"/>
          <w:lang w:eastAsia="de-DE"/>
        </w:rPr>
        <w:t>ë</w:t>
      </w:r>
      <w:r w:rsidRPr="009560E2">
        <w:rPr>
          <w:bCs/>
          <w:i/>
          <w:sz w:val="24"/>
          <w:szCs w:val="24"/>
          <w:lang w:eastAsia="de-DE"/>
        </w:rPr>
        <w:t xml:space="preserve"> sistem, komuna mund t</w:t>
      </w:r>
      <w:r>
        <w:rPr>
          <w:bCs/>
          <w:i/>
          <w:sz w:val="24"/>
          <w:szCs w:val="24"/>
          <w:lang w:eastAsia="de-DE"/>
        </w:rPr>
        <w:t>ë</w:t>
      </w:r>
      <w:r w:rsidRPr="009560E2">
        <w:rPr>
          <w:bCs/>
          <w:i/>
          <w:sz w:val="24"/>
          <w:szCs w:val="24"/>
          <w:lang w:eastAsia="de-DE"/>
        </w:rPr>
        <w:t xml:space="preserve"> zgjedh</w:t>
      </w:r>
      <w:r>
        <w:rPr>
          <w:bCs/>
          <w:i/>
          <w:sz w:val="24"/>
          <w:szCs w:val="24"/>
          <w:lang w:eastAsia="de-DE"/>
        </w:rPr>
        <w:t>ë</w:t>
      </w:r>
      <w:r w:rsidRPr="009560E2">
        <w:rPr>
          <w:bCs/>
          <w:i/>
          <w:sz w:val="24"/>
          <w:szCs w:val="24"/>
          <w:lang w:eastAsia="de-DE"/>
        </w:rPr>
        <w:t xml:space="preserve"> p</w:t>
      </w:r>
      <w:r>
        <w:rPr>
          <w:bCs/>
          <w:i/>
          <w:sz w:val="24"/>
          <w:szCs w:val="24"/>
          <w:lang w:eastAsia="de-DE"/>
        </w:rPr>
        <w:t>ë</w:t>
      </w:r>
      <w:r w:rsidRPr="009560E2">
        <w:rPr>
          <w:bCs/>
          <w:i/>
          <w:sz w:val="24"/>
          <w:szCs w:val="24"/>
          <w:lang w:eastAsia="de-DE"/>
        </w:rPr>
        <w:t>r nd</w:t>
      </w:r>
      <w:r>
        <w:rPr>
          <w:bCs/>
          <w:i/>
          <w:sz w:val="24"/>
          <w:szCs w:val="24"/>
          <w:lang w:eastAsia="de-DE"/>
        </w:rPr>
        <w:t>ë</w:t>
      </w:r>
      <w:r w:rsidRPr="009560E2">
        <w:rPr>
          <w:bCs/>
          <w:i/>
          <w:sz w:val="24"/>
          <w:szCs w:val="24"/>
          <w:lang w:eastAsia="de-DE"/>
        </w:rPr>
        <w:t>rtimin e nj</w:t>
      </w:r>
      <w:r>
        <w:rPr>
          <w:bCs/>
          <w:i/>
          <w:sz w:val="24"/>
          <w:szCs w:val="24"/>
          <w:lang w:eastAsia="de-DE"/>
        </w:rPr>
        <w:t>ë</w:t>
      </w:r>
      <w:r w:rsidRPr="009560E2">
        <w:rPr>
          <w:bCs/>
          <w:i/>
          <w:sz w:val="24"/>
          <w:szCs w:val="24"/>
          <w:lang w:eastAsia="de-DE"/>
        </w:rPr>
        <w:t xml:space="preserve"> pike grumbullimi, ku duhet t</w:t>
      </w:r>
      <w:r>
        <w:rPr>
          <w:bCs/>
          <w:i/>
          <w:sz w:val="24"/>
          <w:szCs w:val="24"/>
          <w:lang w:eastAsia="de-DE"/>
        </w:rPr>
        <w:t>ë</w:t>
      </w:r>
      <w:r w:rsidRPr="009560E2">
        <w:rPr>
          <w:bCs/>
          <w:i/>
          <w:sz w:val="24"/>
          <w:szCs w:val="24"/>
          <w:lang w:eastAsia="de-DE"/>
        </w:rPr>
        <w:t xml:space="preserve"> parashikoj</w:t>
      </w:r>
      <w:r>
        <w:rPr>
          <w:bCs/>
          <w:i/>
          <w:sz w:val="24"/>
          <w:szCs w:val="24"/>
          <w:lang w:eastAsia="de-DE"/>
        </w:rPr>
        <w:t>ë</w:t>
      </w:r>
      <w:r w:rsidRPr="009560E2">
        <w:rPr>
          <w:bCs/>
          <w:i/>
          <w:sz w:val="24"/>
          <w:szCs w:val="24"/>
          <w:lang w:eastAsia="de-DE"/>
        </w:rPr>
        <w:t xml:space="preserve"> kosto n</w:t>
      </w:r>
      <w:r>
        <w:rPr>
          <w:bCs/>
          <w:i/>
          <w:sz w:val="24"/>
          <w:szCs w:val="24"/>
          <w:lang w:eastAsia="de-DE"/>
        </w:rPr>
        <w:t>ë</w:t>
      </w:r>
      <w:r w:rsidRPr="009560E2">
        <w:rPr>
          <w:bCs/>
          <w:i/>
          <w:sz w:val="24"/>
          <w:szCs w:val="24"/>
          <w:lang w:eastAsia="de-DE"/>
        </w:rPr>
        <w:t xml:space="preserve"> lidhje m</w:t>
      </w:r>
      <w:r>
        <w:rPr>
          <w:bCs/>
          <w:i/>
          <w:sz w:val="24"/>
          <w:szCs w:val="24"/>
          <w:lang w:eastAsia="de-DE"/>
        </w:rPr>
        <w:t>ë</w:t>
      </w:r>
      <w:r w:rsidRPr="009560E2">
        <w:rPr>
          <w:bCs/>
          <w:i/>
          <w:sz w:val="24"/>
          <w:szCs w:val="24"/>
          <w:lang w:eastAsia="de-DE"/>
        </w:rPr>
        <w:t xml:space="preserve"> platform</w:t>
      </w:r>
      <w:r>
        <w:rPr>
          <w:bCs/>
          <w:i/>
          <w:sz w:val="24"/>
          <w:szCs w:val="24"/>
          <w:lang w:eastAsia="de-DE"/>
        </w:rPr>
        <w:t>ë</w:t>
      </w:r>
      <w:r w:rsidR="003918EA">
        <w:rPr>
          <w:bCs/>
          <w:i/>
          <w:sz w:val="24"/>
          <w:szCs w:val="24"/>
          <w:lang w:eastAsia="de-DE"/>
        </w:rPr>
        <w:t>n/</w:t>
      </w:r>
      <w:r w:rsidRPr="009560E2">
        <w:rPr>
          <w:bCs/>
          <w:i/>
          <w:sz w:val="24"/>
          <w:szCs w:val="24"/>
          <w:lang w:eastAsia="de-DE"/>
        </w:rPr>
        <w:t>nd</w:t>
      </w:r>
      <w:r>
        <w:rPr>
          <w:bCs/>
          <w:i/>
          <w:sz w:val="24"/>
          <w:szCs w:val="24"/>
          <w:lang w:eastAsia="de-DE"/>
        </w:rPr>
        <w:t>ë</w:t>
      </w:r>
      <w:r w:rsidRPr="009560E2">
        <w:rPr>
          <w:bCs/>
          <w:i/>
          <w:sz w:val="24"/>
          <w:szCs w:val="24"/>
          <w:lang w:eastAsia="de-DE"/>
        </w:rPr>
        <w:t>rtes</w:t>
      </w:r>
      <w:r>
        <w:rPr>
          <w:bCs/>
          <w:i/>
          <w:sz w:val="24"/>
          <w:szCs w:val="24"/>
          <w:lang w:eastAsia="de-DE"/>
        </w:rPr>
        <w:t>ë</w:t>
      </w:r>
      <w:r w:rsidRPr="009560E2">
        <w:rPr>
          <w:bCs/>
          <w:i/>
          <w:sz w:val="24"/>
          <w:szCs w:val="24"/>
          <w:lang w:eastAsia="de-DE"/>
        </w:rPr>
        <w:t>n e pik</w:t>
      </w:r>
      <w:r>
        <w:rPr>
          <w:bCs/>
          <w:i/>
          <w:sz w:val="24"/>
          <w:szCs w:val="24"/>
          <w:lang w:eastAsia="de-DE"/>
        </w:rPr>
        <w:t>ë</w:t>
      </w:r>
      <w:r w:rsidRPr="009560E2">
        <w:rPr>
          <w:bCs/>
          <w:i/>
          <w:sz w:val="24"/>
          <w:szCs w:val="24"/>
          <w:lang w:eastAsia="de-DE"/>
        </w:rPr>
        <w:t>s s</w:t>
      </w:r>
      <w:r>
        <w:rPr>
          <w:bCs/>
          <w:i/>
          <w:sz w:val="24"/>
          <w:szCs w:val="24"/>
          <w:lang w:eastAsia="de-DE"/>
        </w:rPr>
        <w:t>ë</w:t>
      </w:r>
      <w:r w:rsidRPr="009560E2">
        <w:rPr>
          <w:bCs/>
          <w:i/>
          <w:sz w:val="24"/>
          <w:szCs w:val="24"/>
          <w:lang w:eastAsia="de-DE"/>
        </w:rPr>
        <w:t xml:space="preserve"> grumbullimit, 3-4 kontenier</w:t>
      </w:r>
      <w:r>
        <w:rPr>
          <w:bCs/>
          <w:i/>
          <w:sz w:val="24"/>
          <w:szCs w:val="24"/>
          <w:lang w:eastAsia="de-DE"/>
        </w:rPr>
        <w:t>ë</w:t>
      </w:r>
      <w:r w:rsidRPr="009560E2">
        <w:rPr>
          <w:bCs/>
          <w:i/>
          <w:sz w:val="24"/>
          <w:szCs w:val="24"/>
          <w:lang w:eastAsia="de-DE"/>
        </w:rPr>
        <w:t xml:space="preserve"> p</w:t>
      </w:r>
      <w:r>
        <w:rPr>
          <w:bCs/>
          <w:i/>
          <w:sz w:val="24"/>
          <w:szCs w:val="24"/>
          <w:lang w:eastAsia="de-DE"/>
        </w:rPr>
        <w:t>ë</w:t>
      </w:r>
      <w:r w:rsidRPr="009560E2">
        <w:rPr>
          <w:bCs/>
          <w:i/>
          <w:sz w:val="24"/>
          <w:szCs w:val="24"/>
          <w:lang w:eastAsia="de-DE"/>
        </w:rPr>
        <w:t>r grumbullimin e mbeturinave q</w:t>
      </w:r>
      <w:r>
        <w:rPr>
          <w:bCs/>
          <w:i/>
          <w:sz w:val="24"/>
          <w:szCs w:val="24"/>
          <w:lang w:eastAsia="de-DE"/>
        </w:rPr>
        <w:t>ë</w:t>
      </w:r>
      <w:r w:rsidRPr="009560E2">
        <w:rPr>
          <w:bCs/>
          <w:i/>
          <w:sz w:val="24"/>
          <w:szCs w:val="24"/>
          <w:lang w:eastAsia="de-DE"/>
        </w:rPr>
        <w:t xml:space="preserve"> vijn</w:t>
      </w:r>
      <w:r>
        <w:rPr>
          <w:bCs/>
          <w:i/>
          <w:sz w:val="24"/>
          <w:szCs w:val="24"/>
          <w:lang w:eastAsia="de-DE"/>
        </w:rPr>
        <w:t>ë</w:t>
      </w:r>
      <w:r w:rsidRPr="009560E2">
        <w:rPr>
          <w:bCs/>
          <w:i/>
          <w:sz w:val="24"/>
          <w:szCs w:val="24"/>
          <w:lang w:eastAsia="de-DE"/>
        </w:rPr>
        <w:t xml:space="preserve"> n</w:t>
      </w:r>
      <w:r>
        <w:rPr>
          <w:bCs/>
          <w:i/>
          <w:sz w:val="24"/>
          <w:szCs w:val="24"/>
          <w:lang w:eastAsia="de-DE"/>
        </w:rPr>
        <w:t>ë</w:t>
      </w:r>
      <w:r w:rsidRPr="009560E2">
        <w:rPr>
          <w:bCs/>
          <w:i/>
          <w:sz w:val="24"/>
          <w:szCs w:val="24"/>
          <w:lang w:eastAsia="de-DE"/>
        </w:rPr>
        <w:t xml:space="preserve"> sistem, peshoren, si dhe kosto administrative q</w:t>
      </w:r>
      <w:r>
        <w:rPr>
          <w:bCs/>
          <w:i/>
          <w:sz w:val="24"/>
          <w:szCs w:val="24"/>
          <w:lang w:eastAsia="de-DE"/>
        </w:rPr>
        <w:t>ë</w:t>
      </w:r>
      <w:r w:rsidRPr="009560E2">
        <w:rPr>
          <w:bCs/>
          <w:i/>
          <w:sz w:val="24"/>
          <w:szCs w:val="24"/>
          <w:lang w:eastAsia="de-DE"/>
        </w:rPr>
        <w:t xml:space="preserve"> lidhen me punonj</w:t>
      </w:r>
      <w:r>
        <w:rPr>
          <w:bCs/>
          <w:i/>
          <w:sz w:val="24"/>
          <w:szCs w:val="24"/>
          <w:lang w:eastAsia="de-DE"/>
        </w:rPr>
        <w:t>ë</w:t>
      </w:r>
      <w:r w:rsidRPr="009560E2">
        <w:rPr>
          <w:bCs/>
          <w:i/>
          <w:sz w:val="24"/>
          <w:szCs w:val="24"/>
          <w:lang w:eastAsia="de-DE"/>
        </w:rPr>
        <w:t>sit q</w:t>
      </w:r>
      <w:r>
        <w:rPr>
          <w:bCs/>
          <w:i/>
          <w:sz w:val="24"/>
          <w:szCs w:val="24"/>
          <w:lang w:eastAsia="de-DE"/>
        </w:rPr>
        <w:t>ë</w:t>
      </w:r>
      <w:r w:rsidRPr="009560E2">
        <w:rPr>
          <w:bCs/>
          <w:i/>
          <w:sz w:val="24"/>
          <w:szCs w:val="24"/>
          <w:lang w:eastAsia="de-DE"/>
        </w:rPr>
        <w:t xml:space="preserve"> do t</w:t>
      </w:r>
      <w:r>
        <w:rPr>
          <w:bCs/>
          <w:i/>
          <w:sz w:val="24"/>
          <w:szCs w:val="24"/>
          <w:lang w:eastAsia="de-DE"/>
        </w:rPr>
        <w:t>ë</w:t>
      </w:r>
      <w:r w:rsidRPr="009560E2">
        <w:rPr>
          <w:bCs/>
          <w:i/>
          <w:sz w:val="24"/>
          <w:szCs w:val="24"/>
          <w:lang w:eastAsia="de-DE"/>
        </w:rPr>
        <w:t xml:space="preserve"> anagazhohen dhe kosto t</w:t>
      </w:r>
      <w:r>
        <w:rPr>
          <w:bCs/>
          <w:i/>
          <w:sz w:val="24"/>
          <w:szCs w:val="24"/>
          <w:lang w:eastAsia="de-DE"/>
        </w:rPr>
        <w:t>ë</w:t>
      </w:r>
      <w:r w:rsidRPr="009560E2">
        <w:rPr>
          <w:bCs/>
          <w:i/>
          <w:sz w:val="24"/>
          <w:szCs w:val="24"/>
          <w:lang w:eastAsia="de-DE"/>
        </w:rPr>
        <w:t xml:space="preserve"> konsumit t</w:t>
      </w:r>
      <w:r>
        <w:rPr>
          <w:bCs/>
          <w:i/>
          <w:sz w:val="24"/>
          <w:szCs w:val="24"/>
          <w:lang w:eastAsia="de-DE"/>
        </w:rPr>
        <w:t>ë</w:t>
      </w:r>
      <w:r w:rsidRPr="009560E2">
        <w:rPr>
          <w:bCs/>
          <w:i/>
          <w:sz w:val="24"/>
          <w:szCs w:val="24"/>
          <w:lang w:eastAsia="de-DE"/>
        </w:rPr>
        <w:t xml:space="preserve"> eneregjis</w:t>
      </w:r>
      <w:r>
        <w:rPr>
          <w:bCs/>
          <w:i/>
          <w:sz w:val="24"/>
          <w:szCs w:val="24"/>
          <w:lang w:eastAsia="de-DE"/>
        </w:rPr>
        <w:t>ë</w:t>
      </w:r>
      <w:r w:rsidRPr="009560E2">
        <w:rPr>
          <w:bCs/>
          <w:i/>
          <w:sz w:val="24"/>
          <w:szCs w:val="24"/>
          <w:lang w:eastAsia="de-DE"/>
        </w:rPr>
        <w:t xml:space="preserve"> etj. Gjithsej ky investim nuk duhet t</w:t>
      </w:r>
      <w:r>
        <w:rPr>
          <w:bCs/>
          <w:i/>
          <w:sz w:val="24"/>
          <w:szCs w:val="24"/>
          <w:lang w:eastAsia="de-DE"/>
        </w:rPr>
        <w:t>ë</w:t>
      </w:r>
      <w:r w:rsidRPr="009560E2">
        <w:rPr>
          <w:bCs/>
          <w:i/>
          <w:sz w:val="24"/>
          <w:szCs w:val="24"/>
          <w:lang w:eastAsia="de-DE"/>
        </w:rPr>
        <w:t xml:space="preserve"> kaloj</w:t>
      </w:r>
      <w:r>
        <w:rPr>
          <w:bCs/>
          <w:i/>
          <w:sz w:val="24"/>
          <w:szCs w:val="24"/>
          <w:lang w:eastAsia="de-DE"/>
        </w:rPr>
        <w:t>ë</w:t>
      </w:r>
      <w:r w:rsidRPr="009560E2">
        <w:rPr>
          <w:bCs/>
          <w:i/>
          <w:sz w:val="24"/>
          <w:szCs w:val="24"/>
          <w:lang w:eastAsia="de-DE"/>
        </w:rPr>
        <w:t xml:space="preserve"> nj</w:t>
      </w:r>
      <w:r>
        <w:rPr>
          <w:bCs/>
          <w:i/>
          <w:sz w:val="24"/>
          <w:szCs w:val="24"/>
          <w:lang w:eastAsia="de-DE"/>
        </w:rPr>
        <w:t>ë</w:t>
      </w:r>
      <w:r w:rsidRPr="009560E2">
        <w:rPr>
          <w:bCs/>
          <w:i/>
          <w:sz w:val="24"/>
          <w:szCs w:val="24"/>
          <w:lang w:eastAsia="de-DE"/>
        </w:rPr>
        <w:t xml:space="preserve"> vler</w:t>
      </w:r>
      <w:r>
        <w:rPr>
          <w:bCs/>
          <w:i/>
          <w:sz w:val="24"/>
          <w:szCs w:val="24"/>
          <w:lang w:eastAsia="de-DE"/>
        </w:rPr>
        <w:t>ë</w:t>
      </w:r>
      <w:r w:rsidRPr="009560E2">
        <w:rPr>
          <w:bCs/>
          <w:i/>
          <w:sz w:val="24"/>
          <w:szCs w:val="24"/>
          <w:lang w:eastAsia="de-DE"/>
        </w:rPr>
        <w:t xml:space="preserve"> m</w:t>
      </w:r>
      <w:r>
        <w:rPr>
          <w:bCs/>
          <w:i/>
          <w:sz w:val="24"/>
          <w:szCs w:val="24"/>
          <w:lang w:eastAsia="de-DE"/>
        </w:rPr>
        <w:t>ë</w:t>
      </w:r>
      <w:r w:rsidRPr="009560E2">
        <w:rPr>
          <w:bCs/>
          <w:i/>
          <w:sz w:val="24"/>
          <w:szCs w:val="24"/>
          <w:lang w:eastAsia="de-DE"/>
        </w:rPr>
        <w:t xml:space="preserve"> shum</w:t>
      </w:r>
      <w:r>
        <w:rPr>
          <w:bCs/>
          <w:i/>
          <w:sz w:val="24"/>
          <w:szCs w:val="24"/>
          <w:lang w:eastAsia="de-DE"/>
        </w:rPr>
        <w:t>ë</w:t>
      </w:r>
      <w:r w:rsidRPr="009560E2">
        <w:rPr>
          <w:bCs/>
          <w:i/>
          <w:sz w:val="24"/>
          <w:szCs w:val="24"/>
          <w:lang w:eastAsia="de-DE"/>
        </w:rPr>
        <w:t xml:space="preserve"> se</w:t>
      </w:r>
      <w:r w:rsidRPr="009560E2">
        <w:rPr>
          <w:b/>
          <w:bCs/>
          <w:i/>
          <w:sz w:val="24"/>
          <w:szCs w:val="24"/>
          <w:lang w:eastAsia="de-DE"/>
        </w:rPr>
        <w:t xml:space="preserve"> 15,000 euro</w:t>
      </w:r>
      <w:r w:rsidRPr="009560E2">
        <w:rPr>
          <w:bCs/>
          <w:i/>
          <w:sz w:val="24"/>
          <w:szCs w:val="24"/>
          <w:lang w:eastAsia="de-DE"/>
        </w:rPr>
        <w:t>.</w:t>
      </w:r>
    </w:p>
    <w:p w:rsidR="002A4FC3" w:rsidRDefault="002A4FC3" w:rsidP="002A4FC3">
      <w:pPr>
        <w:rPr>
          <w:lang w:val="de-DE" w:eastAsia="de-DE"/>
        </w:rPr>
      </w:pPr>
    </w:p>
    <w:p w:rsidR="00906C64" w:rsidRPr="00E36B9F" w:rsidRDefault="00906C64" w:rsidP="00906C64">
      <w:pPr>
        <w:pStyle w:val="Heading2"/>
        <w:numPr>
          <w:ilvl w:val="1"/>
          <w:numId w:val="1"/>
        </w:numPr>
        <w:rPr>
          <w:rFonts w:asciiTheme="minorHAnsi" w:hAnsiTheme="minorHAnsi"/>
          <w:color w:val="auto"/>
          <w:sz w:val="24"/>
          <w:szCs w:val="24"/>
        </w:rPr>
      </w:pPr>
      <w:bookmarkStart w:id="149" w:name="_Toc468311122"/>
      <w:bookmarkStart w:id="150" w:name="_Toc468744062"/>
      <w:r>
        <w:rPr>
          <w:rFonts w:asciiTheme="minorHAnsi" w:hAnsiTheme="minorHAnsi"/>
          <w:color w:val="auto"/>
          <w:sz w:val="24"/>
          <w:szCs w:val="24"/>
        </w:rPr>
        <w:t>Aktivitetet kryesore për të përmbushur objektivin IV të planit</w:t>
      </w:r>
      <w:bookmarkEnd w:id="149"/>
      <w:bookmarkEnd w:id="150"/>
      <w:r>
        <w:rPr>
          <w:rFonts w:asciiTheme="minorHAnsi" w:hAnsiTheme="minorHAnsi"/>
          <w:color w:val="auto"/>
          <w:sz w:val="24"/>
          <w:szCs w:val="24"/>
        </w:rPr>
        <w:t xml:space="preserve"> </w:t>
      </w:r>
    </w:p>
    <w:p w:rsidR="00906C64" w:rsidRDefault="00906C64" w:rsidP="00906C64">
      <w:pPr>
        <w:spacing w:after="0"/>
        <w:jc w:val="both"/>
        <w:rPr>
          <w:sz w:val="24"/>
          <w:szCs w:val="24"/>
          <w:lang w:val="en-GB" w:eastAsia="de-DE"/>
        </w:rPr>
      </w:pPr>
    </w:p>
    <w:p w:rsidR="00906C64" w:rsidRPr="00FF251C" w:rsidRDefault="00906C64" w:rsidP="00906C64">
      <w:pPr>
        <w:jc w:val="both"/>
        <w:rPr>
          <w:rFonts w:ascii="Calibri" w:hAnsi="Calibri" w:cs="Calibri"/>
          <w:lang w:val="it-IT"/>
        </w:rPr>
      </w:pPr>
      <w:r w:rsidRPr="00CE2041">
        <w:rPr>
          <w:rFonts w:ascii="Calibri" w:hAnsi="Calibri" w:cs="Calibri"/>
          <w:sz w:val="24"/>
          <w:szCs w:val="24"/>
          <w:lang w:val="it-IT"/>
        </w:rPr>
        <w:lastRenderedPageBreak/>
        <w:t xml:space="preserve">Nisur nga sa u tha me lart </w:t>
      </w:r>
      <w:r>
        <w:rPr>
          <w:rFonts w:ascii="Calibri" w:hAnsi="Calibri" w:cs="Calibri"/>
          <w:sz w:val="24"/>
          <w:szCs w:val="24"/>
          <w:lang w:val="it-IT"/>
        </w:rPr>
        <w:t>dhe evidentimit të situatës ekzistuese në Komunë Lipjan</w:t>
      </w:r>
      <w:r w:rsidR="00912E58">
        <w:rPr>
          <w:rFonts w:ascii="Calibri" w:hAnsi="Calibri" w:cs="Calibri"/>
          <w:sz w:val="24"/>
          <w:szCs w:val="24"/>
          <w:lang w:val="it-IT"/>
        </w:rPr>
        <w:t>ë</w:t>
      </w:r>
      <w:r>
        <w:rPr>
          <w:rFonts w:ascii="Calibri" w:hAnsi="Calibri" w:cs="Calibri"/>
          <w:sz w:val="24"/>
          <w:szCs w:val="24"/>
          <w:lang w:val="it-IT"/>
        </w:rPr>
        <w:t>, n</w:t>
      </w:r>
      <w:r w:rsidRPr="00CE2041">
        <w:rPr>
          <w:rFonts w:ascii="Calibri" w:hAnsi="Calibri" w:cs="Calibri"/>
          <w:sz w:val="24"/>
          <w:szCs w:val="24"/>
          <w:lang w:val="it-IT"/>
        </w:rPr>
        <w:t xml:space="preserve">iveli i inkasimeve gjatë vitit 2015 ishte në nivelin </w:t>
      </w:r>
      <w:r>
        <w:rPr>
          <w:rFonts w:ascii="Calibri" w:hAnsi="Calibri" w:cs="Calibri"/>
          <w:sz w:val="24"/>
          <w:szCs w:val="24"/>
          <w:lang w:val="it-IT"/>
        </w:rPr>
        <w:t>92</w:t>
      </w:r>
      <w:r w:rsidRPr="00CE2041">
        <w:rPr>
          <w:rFonts w:ascii="Calibri" w:hAnsi="Calibri" w:cs="Calibri"/>
          <w:sz w:val="24"/>
          <w:szCs w:val="24"/>
          <w:lang w:val="it-IT"/>
        </w:rPr>
        <w:t>% nga të gjithë</w:t>
      </w:r>
      <w:r w:rsidRPr="004A60DB">
        <w:rPr>
          <w:bCs/>
          <w:sz w:val="24"/>
          <w:szCs w:val="24"/>
          <w:lang w:eastAsia="de-DE"/>
        </w:rPr>
        <w:t xml:space="preserve"> konsumator</w:t>
      </w:r>
      <w:r>
        <w:rPr>
          <w:bCs/>
          <w:sz w:val="24"/>
          <w:szCs w:val="24"/>
          <w:lang w:eastAsia="de-DE"/>
        </w:rPr>
        <w:t>ë</w:t>
      </w:r>
      <w:r w:rsidRPr="004A60DB">
        <w:rPr>
          <w:bCs/>
          <w:sz w:val="24"/>
          <w:szCs w:val="24"/>
          <w:lang w:eastAsia="de-DE"/>
        </w:rPr>
        <w:t>t q</w:t>
      </w:r>
      <w:r>
        <w:rPr>
          <w:bCs/>
          <w:sz w:val="24"/>
          <w:szCs w:val="24"/>
          <w:lang w:eastAsia="de-DE"/>
        </w:rPr>
        <w:t>ë</w:t>
      </w:r>
      <w:r w:rsidRPr="004A60DB">
        <w:rPr>
          <w:bCs/>
          <w:sz w:val="24"/>
          <w:szCs w:val="24"/>
          <w:lang w:eastAsia="de-DE"/>
        </w:rPr>
        <w:t xml:space="preserve"> jan</w:t>
      </w:r>
      <w:r>
        <w:rPr>
          <w:bCs/>
          <w:sz w:val="24"/>
          <w:szCs w:val="24"/>
          <w:lang w:eastAsia="de-DE"/>
        </w:rPr>
        <w:t>ë</w:t>
      </w:r>
      <w:r w:rsidRPr="004A60DB">
        <w:rPr>
          <w:bCs/>
          <w:sz w:val="24"/>
          <w:szCs w:val="24"/>
          <w:lang w:eastAsia="de-DE"/>
        </w:rPr>
        <w:t xml:space="preserve"> n</w:t>
      </w:r>
      <w:r>
        <w:rPr>
          <w:bCs/>
          <w:sz w:val="24"/>
          <w:szCs w:val="24"/>
          <w:lang w:eastAsia="de-DE"/>
        </w:rPr>
        <w:t>ë</w:t>
      </w:r>
      <w:r w:rsidRPr="004A60DB">
        <w:rPr>
          <w:bCs/>
          <w:sz w:val="24"/>
          <w:szCs w:val="24"/>
          <w:lang w:eastAsia="de-DE"/>
        </w:rPr>
        <w:t xml:space="preserve"> sistemin e inkasimit</w:t>
      </w:r>
      <w:r>
        <w:rPr>
          <w:bCs/>
          <w:sz w:val="24"/>
          <w:szCs w:val="24"/>
          <w:lang w:eastAsia="de-DE"/>
        </w:rPr>
        <w:t xml:space="preserve"> (jan</w:t>
      </w:r>
      <w:r w:rsidR="00912E58">
        <w:rPr>
          <w:bCs/>
          <w:sz w:val="24"/>
          <w:szCs w:val="24"/>
          <w:lang w:eastAsia="de-DE"/>
        </w:rPr>
        <w:t>ë</w:t>
      </w:r>
      <w:r>
        <w:rPr>
          <w:bCs/>
          <w:sz w:val="24"/>
          <w:szCs w:val="24"/>
          <w:lang w:eastAsia="de-DE"/>
        </w:rPr>
        <w:t xml:space="preserve"> vet</w:t>
      </w:r>
      <w:r w:rsidR="00912E58">
        <w:rPr>
          <w:bCs/>
          <w:sz w:val="24"/>
          <w:szCs w:val="24"/>
          <w:lang w:eastAsia="de-DE"/>
        </w:rPr>
        <w:t>ë</w:t>
      </w:r>
      <w:r>
        <w:rPr>
          <w:bCs/>
          <w:sz w:val="24"/>
          <w:szCs w:val="24"/>
          <w:lang w:eastAsia="de-DE"/>
        </w:rPr>
        <w:t>m 16% e amaviserive n</w:t>
      </w:r>
      <w:r w:rsidR="00912E58">
        <w:rPr>
          <w:bCs/>
          <w:sz w:val="24"/>
          <w:szCs w:val="24"/>
          <w:lang w:eastAsia="de-DE"/>
        </w:rPr>
        <w:t>ë</w:t>
      </w:r>
      <w:r>
        <w:rPr>
          <w:bCs/>
          <w:sz w:val="24"/>
          <w:szCs w:val="24"/>
          <w:lang w:eastAsia="de-DE"/>
        </w:rPr>
        <w:t xml:space="preserve"> sistem)</w:t>
      </w:r>
      <w:r w:rsidRPr="004A60DB">
        <w:rPr>
          <w:bCs/>
          <w:sz w:val="24"/>
          <w:szCs w:val="24"/>
          <w:lang w:eastAsia="de-DE"/>
        </w:rPr>
        <w:t>. Rritja e nivelit të inkasimeve nga tarifat në</w:t>
      </w:r>
      <w:r w:rsidR="006030F4">
        <w:rPr>
          <w:bCs/>
          <w:sz w:val="24"/>
          <w:szCs w:val="24"/>
          <w:lang w:eastAsia="de-DE"/>
        </w:rPr>
        <w:t xml:space="preserve"> zonat ku ofrohet shërbimi me 10</w:t>
      </w:r>
      <w:r w:rsidRPr="004A60DB">
        <w:rPr>
          <w:bCs/>
          <w:sz w:val="24"/>
          <w:szCs w:val="24"/>
          <w:lang w:eastAsia="de-DE"/>
        </w:rPr>
        <w:t xml:space="preserve">% gjatë periudhës 2017 – 2020 </w:t>
      </w:r>
      <w:r>
        <w:rPr>
          <w:bCs/>
          <w:sz w:val="24"/>
          <w:szCs w:val="24"/>
          <w:lang w:eastAsia="de-DE"/>
        </w:rPr>
        <w:t>ë</w:t>
      </w:r>
      <w:r w:rsidRPr="004A60DB">
        <w:rPr>
          <w:bCs/>
          <w:sz w:val="24"/>
          <w:szCs w:val="24"/>
          <w:lang w:eastAsia="de-DE"/>
        </w:rPr>
        <w:t>sht</w:t>
      </w:r>
      <w:r>
        <w:rPr>
          <w:bCs/>
          <w:sz w:val="24"/>
          <w:szCs w:val="24"/>
          <w:lang w:eastAsia="de-DE"/>
        </w:rPr>
        <w:t>ë</w:t>
      </w:r>
      <w:r w:rsidRPr="004A60DB">
        <w:rPr>
          <w:bCs/>
          <w:sz w:val="24"/>
          <w:szCs w:val="24"/>
          <w:lang w:eastAsia="de-DE"/>
        </w:rPr>
        <w:t xml:space="preserve"> nj</w:t>
      </w:r>
      <w:r>
        <w:rPr>
          <w:bCs/>
          <w:sz w:val="24"/>
          <w:szCs w:val="24"/>
          <w:lang w:eastAsia="de-DE"/>
        </w:rPr>
        <w:t>ë</w:t>
      </w:r>
      <w:r w:rsidRPr="004A60DB">
        <w:rPr>
          <w:bCs/>
          <w:sz w:val="24"/>
          <w:szCs w:val="24"/>
          <w:lang w:eastAsia="de-DE"/>
        </w:rPr>
        <w:t xml:space="preserve"> nd</w:t>
      </w:r>
      <w:r>
        <w:rPr>
          <w:bCs/>
          <w:sz w:val="24"/>
          <w:szCs w:val="24"/>
          <w:lang w:eastAsia="de-DE"/>
        </w:rPr>
        <w:t>ë</w:t>
      </w:r>
      <w:r w:rsidRPr="004A60DB">
        <w:rPr>
          <w:bCs/>
          <w:sz w:val="24"/>
          <w:szCs w:val="24"/>
          <w:lang w:eastAsia="de-DE"/>
        </w:rPr>
        <w:t>r objektivat, t</w:t>
      </w:r>
      <w:r>
        <w:rPr>
          <w:bCs/>
          <w:sz w:val="24"/>
          <w:szCs w:val="24"/>
          <w:lang w:eastAsia="de-DE"/>
        </w:rPr>
        <w:t>ë</w:t>
      </w:r>
      <w:r w:rsidRPr="004A60DB">
        <w:rPr>
          <w:bCs/>
          <w:sz w:val="24"/>
          <w:szCs w:val="24"/>
          <w:lang w:eastAsia="de-DE"/>
        </w:rPr>
        <w:t xml:space="preserve"> cilin komuna p</w:t>
      </w:r>
      <w:r>
        <w:rPr>
          <w:bCs/>
          <w:sz w:val="24"/>
          <w:szCs w:val="24"/>
          <w:lang w:eastAsia="de-DE"/>
        </w:rPr>
        <w:t>ë</w:t>
      </w:r>
      <w:r w:rsidRPr="004A60DB">
        <w:rPr>
          <w:bCs/>
          <w:sz w:val="24"/>
          <w:szCs w:val="24"/>
          <w:lang w:eastAsia="de-DE"/>
        </w:rPr>
        <w:t>rpiqet q</w:t>
      </w:r>
      <w:r>
        <w:rPr>
          <w:bCs/>
          <w:sz w:val="24"/>
          <w:szCs w:val="24"/>
          <w:lang w:eastAsia="de-DE"/>
        </w:rPr>
        <w:t>ë</w:t>
      </w:r>
      <w:r w:rsidRPr="004A60DB">
        <w:rPr>
          <w:bCs/>
          <w:sz w:val="24"/>
          <w:szCs w:val="24"/>
          <w:lang w:eastAsia="de-DE"/>
        </w:rPr>
        <w:t xml:space="preserve"> </w:t>
      </w:r>
      <w:r w:rsidRPr="004A60DB">
        <w:rPr>
          <w:rFonts w:cstheme="minorHAnsi"/>
          <w:bCs/>
          <w:sz w:val="24"/>
          <w:szCs w:val="24"/>
          <w:lang w:eastAsia="de-DE"/>
        </w:rPr>
        <w:t>ç</w:t>
      </w:r>
      <w:r>
        <w:rPr>
          <w:bCs/>
          <w:sz w:val="24"/>
          <w:szCs w:val="24"/>
          <w:lang w:eastAsia="de-DE"/>
        </w:rPr>
        <w:t xml:space="preserve">do vit ta zbatojë, duke u fokusuar </w:t>
      </w:r>
      <w:r w:rsidRPr="00665C8D">
        <w:rPr>
          <w:bCs/>
          <w:i/>
          <w:sz w:val="24"/>
          <w:szCs w:val="24"/>
          <w:lang w:eastAsia="de-DE"/>
        </w:rPr>
        <w:t>n</w:t>
      </w:r>
      <w:r>
        <w:rPr>
          <w:bCs/>
          <w:i/>
          <w:sz w:val="24"/>
          <w:szCs w:val="24"/>
          <w:lang w:eastAsia="de-DE"/>
        </w:rPr>
        <w:t>ë</w:t>
      </w:r>
      <w:r w:rsidRPr="00665C8D">
        <w:rPr>
          <w:bCs/>
          <w:i/>
          <w:sz w:val="24"/>
          <w:szCs w:val="24"/>
          <w:lang w:eastAsia="de-DE"/>
        </w:rPr>
        <w:t xml:space="preserve"> forcimin e kapaciteteve p</w:t>
      </w:r>
      <w:r>
        <w:rPr>
          <w:bCs/>
          <w:i/>
          <w:sz w:val="24"/>
          <w:szCs w:val="24"/>
          <w:lang w:eastAsia="de-DE"/>
        </w:rPr>
        <w:t>ë</w:t>
      </w:r>
      <w:r w:rsidRPr="00665C8D">
        <w:rPr>
          <w:bCs/>
          <w:i/>
          <w:sz w:val="24"/>
          <w:szCs w:val="24"/>
          <w:lang w:eastAsia="de-DE"/>
        </w:rPr>
        <w:t>r grumbullimin e tarif</w:t>
      </w:r>
      <w:r>
        <w:rPr>
          <w:bCs/>
          <w:i/>
          <w:sz w:val="24"/>
          <w:szCs w:val="24"/>
          <w:lang w:eastAsia="de-DE"/>
        </w:rPr>
        <w:t>ë</w:t>
      </w:r>
      <w:r w:rsidRPr="00665C8D">
        <w:rPr>
          <w:bCs/>
          <w:i/>
          <w:sz w:val="24"/>
          <w:szCs w:val="24"/>
          <w:lang w:eastAsia="de-DE"/>
        </w:rPr>
        <w:t>s dhe n</w:t>
      </w:r>
      <w:r>
        <w:rPr>
          <w:bCs/>
          <w:i/>
          <w:sz w:val="24"/>
          <w:szCs w:val="24"/>
          <w:lang w:eastAsia="de-DE"/>
        </w:rPr>
        <w:t>ë</w:t>
      </w:r>
      <w:r w:rsidRPr="00665C8D">
        <w:rPr>
          <w:bCs/>
          <w:i/>
          <w:sz w:val="24"/>
          <w:szCs w:val="24"/>
          <w:lang w:eastAsia="de-DE"/>
        </w:rPr>
        <w:t xml:space="preserve"> rritjen e numrit t</w:t>
      </w:r>
      <w:r>
        <w:rPr>
          <w:bCs/>
          <w:i/>
          <w:sz w:val="24"/>
          <w:szCs w:val="24"/>
          <w:lang w:eastAsia="de-DE"/>
        </w:rPr>
        <w:t>ë</w:t>
      </w:r>
      <w:r w:rsidRPr="00665C8D">
        <w:rPr>
          <w:bCs/>
          <w:i/>
          <w:sz w:val="24"/>
          <w:szCs w:val="24"/>
          <w:lang w:eastAsia="de-DE"/>
        </w:rPr>
        <w:t xml:space="preserve"> klient</w:t>
      </w:r>
      <w:r>
        <w:rPr>
          <w:bCs/>
          <w:i/>
          <w:sz w:val="24"/>
          <w:szCs w:val="24"/>
          <w:lang w:eastAsia="de-DE"/>
        </w:rPr>
        <w:t>ë</w:t>
      </w:r>
      <w:r w:rsidRPr="00665C8D">
        <w:rPr>
          <w:bCs/>
          <w:i/>
          <w:sz w:val="24"/>
          <w:szCs w:val="24"/>
          <w:lang w:eastAsia="de-DE"/>
        </w:rPr>
        <w:t>ve q</w:t>
      </w:r>
      <w:r>
        <w:rPr>
          <w:bCs/>
          <w:i/>
          <w:sz w:val="24"/>
          <w:szCs w:val="24"/>
          <w:lang w:eastAsia="de-DE"/>
        </w:rPr>
        <w:t>ë</w:t>
      </w:r>
      <w:r w:rsidRPr="00665C8D">
        <w:rPr>
          <w:bCs/>
          <w:i/>
          <w:sz w:val="24"/>
          <w:szCs w:val="24"/>
          <w:lang w:eastAsia="de-DE"/>
        </w:rPr>
        <w:t xml:space="preserve"> paguajn</w:t>
      </w:r>
      <w:r>
        <w:rPr>
          <w:bCs/>
          <w:i/>
          <w:sz w:val="24"/>
          <w:szCs w:val="24"/>
          <w:lang w:eastAsia="de-DE"/>
        </w:rPr>
        <w:t>ë</w:t>
      </w:r>
      <w:r w:rsidRPr="00665C8D">
        <w:rPr>
          <w:bCs/>
          <w:i/>
          <w:sz w:val="24"/>
          <w:szCs w:val="24"/>
          <w:lang w:eastAsia="de-DE"/>
        </w:rPr>
        <w:t xml:space="preserve"> tarif</w:t>
      </w:r>
      <w:r>
        <w:rPr>
          <w:bCs/>
          <w:i/>
          <w:sz w:val="24"/>
          <w:szCs w:val="24"/>
          <w:lang w:eastAsia="de-DE"/>
        </w:rPr>
        <w:t>ë</w:t>
      </w:r>
      <w:r w:rsidRPr="00665C8D">
        <w:rPr>
          <w:bCs/>
          <w:i/>
          <w:sz w:val="24"/>
          <w:szCs w:val="24"/>
          <w:lang w:eastAsia="de-DE"/>
        </w:rPr>
        <w:t>n</w:t>
      </w:r>
      <w:r>
        <w:rPr>
          <w:bCs/>
          <w:sz w:val="24"/>
          <w:szCs w:val="24"/>
          <w:lang w:eastAsia="de-DE"/>
        </w:rPr>
        <w:t>. Në lidhje më këtë objektiv propozohen që të zhvillohen veprimet konkrete si mëposhtë:</w:t>
      </w:r>
    </w:p>
    <w:p w:rsidR="00906C64" w:rsidRPr="005324A5" w:rsidRDefault="00906C64" w:rsidP="00906C64">
      <w:pPr>
        <w:spacing w:after="0"/>
        <w:jc w:val="both"/>
        <w:rPr>
          <w:sz w:val="24"/>
          <w:szCs w:val="24"/>
          <w:lang w:val="en-GB" w:eastAsia="de-DE"/>
        </w:rPr>
      </w:pPr>
    </w:p>
    <w:p w:rsidR="00906C64" w:rsidRPr="001032D5" w:rsidRDefault="00906C64" w:rsidP="00906C64">
      <w:pPr>
        <w:pStyle w:val="Heading3"/>
        <w:numPr>
          <w:ilvl w:val="2"/>
          <w:numId w:val="1"/>
        </w:numPr>
        <w:spacing w:after="120"/>
        <w:rPr>
          <w:rFonts w:asciiTheme="minorHAnsi" w:hAnsiTheme="minorHAnsi"/>
          <w:b w:val="0"/>
          <w:color w:val="auto"/>
          <w:sz w:val="24"/>
          <w:szCs w:val="24"/>
          <w:lang w:val="de-DE" w:eastAsia="de-DE"/>
        </w:rPr>
      </w:pPr>
      <w:bookmarkStart w:id="151" w:name="_Toc468311123"/>
      <w:bookmarkStart w:id="152" w:name="_Toc468744063"/>
      <w:r w:rsidRPr="001032D5">
        <w:rPr>
          <w:rFonts w:asciiTheme="minorHAnsi" w:hAnsiTheme="minorHAnsi"/>
          <w:b w:val="0"/>
          <w:color w:val="auto"/>
          <w:sz w:val="24"/>
          <w:szCs w:val="24"/>
          <w:lang w:val="de-DE" w:eastAsia="de-DE"/>
        </w:rPr>
        <w:t>Forcimi i kapaciteteve për grumbullimin e tarifës</w:t>
      </w:r>
      <w:bookmarkEnd w:id="151"/>
      <w:bookmarkEnd w:id="152"/>
    </w:p>
    <w:p w:rsidR="00906C64" w:rsidRPr="004A60DB" w:rsidRDefault="00906C64" w:rsidP="00906C64">
      <w:pPr>
        <w:spacing w:after="0"/>
        <w:jc w:val="both"/>
        <w:rPr>
          <w:sz w:val="24"/>
          <w:szCs w:val="24"/>
          <w:lang w:val="en-GB" w:eastAsia="de-DE"/>
        </w:rPr>
      </w:pPr>
    </w:p>
    <w:p w:rsidR="00906C64" w:rsidRDefault="006030F4" w:rsidP="00906C64">
      <w:pPr>
        <w:pStyle w:val="ListParagraph"/>
        <w:numPr>
          <w:ilvl w:val="0"/>
          <w:numId w:val="39"/>
        </w:numPr>
        <w:spacing w:after="0"/>
        <w:jc w:val="both"/>
        <w:rPr>
          <w:sz w:val="24"/>
          <w:szCs w:val="24"/>
          <w:lang w:eastAsia="de-DE"/>
        </w:rPr>
      </w:pPr>
      <w:r>
        <w:rPr>
          <w:sz w:val="24"/>
          <w:szCs w:val="24"/>
          <w:lang w:eastAsia="de-DE"/>
        </w:rPr>
        <w:t>Për çdo zonë kompania</w:t>
      </w:r>
      <w:r w:rsidR="00906C64" w:rsidRPr="004A60DB">
        <w:rPr>
          <w:sz w:val="24"/>
          <w:szCs w:val="24"/>
          <w:lang w:eastAsia="de-DE"/>
        </w:rPr>
        <w:t>/komuna do t</w:t>
      </w:r>
      <w:r w:rsidR="00906C64">
        <w:rPr>
          <w:sz w:val="24"/>
          <w:szCs w:val="24"/>
          <w:lang w:eastAsia="de-DE"/>
        </w:rPr>
        <w:t>ë</w:t>
      </w:r>
      <w:r w:rsidR="00906C64" w:rsidRPr="004A60DB">
        <w:rPr>
          <w:sz w:val="24"/>
          <w:szCs w:val="24"/>
          <w:lang w:eastAsia="de-DE"/>
        </w:rPr>
        <w:t xml:space="preserve"> krijojn</w:t>
      </w:r>
      <w:r w:rsidR="00906C64">
        <w:rPr>
          <w:sz w:val="24"/>
          <w:szCs w:val="24"/>
          <w:lang w:eastAsia="de-DE"/>
        </w:rPr>
        <w:t>ë</w:t>
      </w:r>
      <w:r w:rsidR="00906C64" w:rsidRPr="004A60DB">
        <w:rPr>
          <w:sz w:val="24"/>
          <w:szCs w:val="24"/>
          <w:lang w:eastAsia="de-DE"/>
        </w:rPr>
        <w:t>/konsolidojn</w:t>
      </w:r>
      <w:r w:rsidR="00906C64">
        <w:rPr>
          <w:sz w:val="24"/>
          <w:szCs w:val="24"/>
          <w:lang w:eastAsia="de-DE"/>
        </w:rPr>
        <w:t>ë</w:t>
      </w:r>
      <w:r w:rsidR="00906C64" w:rsidRPr="004A60DB">
        <w:rPr>
          <w:sz w:val="24"/>
          <w:szCs w:val="24"/>
          <w:lang w:eastAsia="de-DE"/>
        </w:rPr>
        <w:t xml:space="preserve"> rregjistrat e përfitueseve të shërbimit, me kontratat ekzistuese, duke i kategoriz</w:t>
      </w:r>
      <w:r w:rsidR="00906C64">
        <w:rPr>
          <w:sz w:val="24"/>
          <w:szCs w:val="24"/>
          <w:lang w:eastAsia="de-DE"/>
        </w:rPr>
        <w:t>uar dhe përditësuar ato çdo vit;</w:t>
      </w:r>
    </w:p>
    <w:p w:rsidR="00906C64" w:rsidRDefault="006030F4" w:rsidP="00906C64">
      <w:pPr>
        <w:pStyle w:val="ListParagraph"/>
        <w:numPr>
          <w:ilvl w:val="0"/>
          <w:numId w:val="39"/>
        </w:numPr>
        <w:spacing w:after="0"/>
        <w:jc w:val="both"/>
        <w:rPr>
          <w:sz w:val="24"/>
          <w:szCs w:val="24"/>
          <w:lang w:eastAsia="de-DE"/>
        </w:rPr>
      </w:pPr>
      <w:r>
        <w:rPr>
          <w:sz w:val="24"/>
          <w:szCs w:val="24"/>
          <w:lang w:eastAsia="de-DE"/>
        </w:rPr>
        <w:t>Firma</w:t>
      </w:r>
      <w:r w:rsidR="00906C64" w:rsidRPr="004A60DB">
        <w:rPr>
          <w:sz w:val="24"/>
          <w:szCs w:val="24"/>
          <w:lang w:eastAsia="de-DE"/>
        </w:rPr>
        <w:t>/komuna identifikon dëshirën për të paguar (cilët ja</w:t>
      </w:r>
      <w:r w:rsidR="00906C64">
        <w:rPr>
          <w:sz w:val="24"/>
          <w:szCs w:val="24"/>
          <w:lang w:eastAsia="de-DE"/>
        </w:rPr>
        <w:t xml:space="preserve">në faktorët që i motivojnë ose </w:t>
      </w:r>
      <w:r w:rsidR="00906C64" w:rsidRPr="004A60DB">
        <w:rPr>
          <w:sz w:val="24"/>
          <w:szCs w:val="24"/>
          <w:lang w:eastAsia="de-DE"/>
        </w:rPr>
        <w:t>dekurajojnë për të paguar)</w:t>
      </w:r>
      <w:r w:rsidR="00906C64">
        <w:rPr>
          <w:sz w:val="24"/>
          <w:szCs w:val="24"/>
          <w:lang w:eastAsia="de-DE"/>
        </w:rPr>
        <w:t xml:space="preserve"> nga konsumatorët, duke realizuar fushata me pyetësorë, ose takime individuale me konsumatorët komercialë;</w:t>
      </w:r>
    </w:p>
    <w:p w:rsidR="00906C64" w:rsidRDefault="00906C64" w:rsidP="00906C64">
      <w:pPr>
        <w:pStyle w:val="ListParagraph"/>
        <w:numPr>
          <w:ilvl w:val="0"/>
          <w:numId w:val="39"/>
        </w:numPr>
        <w:spacing w:after="0"/>
        <w:jc w:val="both"/>
        <w:rPr>
          <w:sz w:val="24"/>
          <w:szCs w:val="24"/>
          <w:lang w:eastAsia="de-DE"/>
        </w:rPr>
      </w:pPr>
      <w:r>
        <w:rPr>
          <w:sz w:val="24"/>
          <w:szCs w:val="24"/>
          <w:lang w:eastAsia="de-DE"/>
        </w:rPr>
        <w:t>Krijimin e grupeve të</w:t>
      </w:r>
      <w:r w:rsidRPr="00665C8D">
        <w:rPr>
          <w:sz w:val="24"/>
          <w:szCs w:val="24"/>
          <w:lang w:eastAsia="de-DE"/>
        </w:rPr>
        <w:t xml:space="preserve"> këshillimit, të cil</w:t>
      </w:r>
      <w:r>
        <w:rPr>
          <w:sz w:val="24"/>
          <w:szCs w:val="24"/>
          <w:lang w:eastAsia="de-DE"/>
        </w:rPr>
        <w:t>ë</w:t>
      </w:r>
      <w:r w:rsidRPr="00665C8D">
        <w:rPr>
          <w:sz w:val="24"/>
          <w:szCs w:val="24"/>
          <w:lang w:eastAsia="de-DE"/>
        </w:rPr>
        <w:t>t veprojnë në çdo fshat përmes takimeve me komunitetin</w:t>
      </w:r>
      <w:r>
        <w:rPr>
          <w:sz w:val="24"/>
          <w:szCs w:val="24"/>
          <w:lang w:eastAsia="de-DE"/>
        </w:rPr>
        <w:t>;</w:t>
      </w:r>
    </w:p>
    <w:p w:rsidR="00906C64" w:rsidRDefault="00906C64" w:rsidP="00906C64">
      <w:pPr>
        <w:pStyle w:val="ListParagraph"/>
        <w:numPr>
          <w:ilvl w:val="0"/>
          <w:numId w:val="39"/>
        </w:numPr>
        <w:spacing w:after="0"/>
        <w:jc w:val="both"/>
        <w:rPr>
          <w:sz w:val="24"/>
          <w:szCs w:val="24"/>
          <w:lang w:eastAsia="de-DE"/>
        </w:rPr>
      </w:pPr>
      <w:r w:rsidRPr="00665C8D">
        <w:rPr>
          <w:sz w:val="24"/>
          <w:szCs w:val="24"/>
          <w:lang w:eastAsia="de-DE"/>
        </w:rPr>
        <w:t>Analiz</w:t>
      </w:r>
      <w:r>
        <w:rPr>
          <w:sz w:val="24"/>
          <w:szCs w:val="24"/>
          <w:lang w:eastAsia="de-DE"/>
        </w:rPr>
        <w:t xml:space="preserve">imin e skenarëve </w:t>
      </w:r>
      <w:r w:rsidRPr="00665C8D">
        <w:rPr>
          <w:sz w:val="24"/>
          <w:szCs w:val="24"/>
          <w:lang w:eastAsia="de-DE"/>
        </w:rPr>
        <w:t>për mbulimin e kostos nga të ardhurat e tarifave të mbeturinave,</w:t>
      </w:r>
      <w:r>
        <w:rPr>
          <w:sz w:val="24"/>
          <w:szCs w:val="24"/>
          <w:lang w:eastAsia="de-DE"/>
        </w:rPr>
        <w:t xml:space="preserve"> </w:t>
      </w:r>
      <w:r w:rsidRPr="00665C8D">
        <w:rPr>
          <w:sz w:val="24"/>
          <w:szCs w:val="24"/>
          <w:lang w:eastAsia="de-DE"/>
        </w:rPr>
        <w:t>duke marr</w:t>
      </w:r>
      <w:r>
        <w:rPr>
          <w:sz w:val="24"/>
          <w:szCs w:val="24"/>
          <w:lang w:eastAsia="de-DE"/>
        </w:rPr>
        <w:t>ë</w:t>
      </w:r>
      <w:r w:rsidRPr="00665C8D">
        <w:rPr>
          <w:sz w:val="24"/>
          <w:szCs w:val="24"/>
          <w:lang w:eastAsia="de-DE"/>
        </w:rPr>
        <w:t xml:space="preserve"> në konsideratë grupet e margjinalizuara</w:t>
      </w:r>
      <w:r>
        <w:rPr>
          <w:sz w:val="24"/>
          <w:szCs w:val="24"/>
          <w:lang w:eastAsia="de-DE"/>
        </w:rPr>
        <w:t>;</w:t>
      </w:r>
    </w:p>
    <w:p w:rsidR="00906C64" w:rsidRPr="00665C8D" w:rsidRDefault="00906C64" w:rsidP="00906C64">
      <w:pPr>
        <w:pStyle w:val="ListParagraph"/>
        <w:numPr>
          <w:ilvl w:val="0"/>
          <w:numId w:val="39"/>
        </w:numPr>
        <w:spacing w:after="0"/>
        <w:jc w:val="both"/>
        <w:rPr>
          <w:sz w:val="24"/>
          <w:szCs w:val="24"/>
          <w:lang w:eastAsia="de-DE"/>
        </w:rPr>
      </w:pPr>
      <w:r w:rsidRPr="00665C8D">
        <w:rPr>
          <w:sz w:val="24"/>
          <w:szCs w:val="24"/>
          <w:lang w:eastAsia="de-DE"/>
        </w:rPr>
        <w:t>Komuna përcakton tarifën për mbeturinat bazuar në k</w:t>
      </w:r>
      <w:r>
        <w:rPr>
          <w:sz w:val="24"/>
          <w:szCs w:val="24"/>
          <w:lang w:eastAsia="de-DE"/>
        </w:rPr>
        <w:t xml:space="preserve">oston e plotë të llogaritur të </w:t>
      </w:r>
      <w:r w:rsidRPr="00665C8D">
        <w:rPr>
          <w:sz w:val="24"/>
          <w:szCs w:val="24"/>
          <w:lang w:eastAsia="de-DE"/>
        </w:rPr>
        <w:t>shërbimit në territorin e saj</w:t>
      </w:r>
      <w:r>
        <w:rPr>
          <w:sz w:val="24"/>
          <w:szCs w:val="24"/>
          <w:lang w:eastAsia="de-DE"/>
        </w:rPr>
        <w:t>.</w:t>
      </w:r>
    </w:p>
    <w:p w:rsidR="00906C64" w:rsidRDefault="00906C64" w:rsidP="00906C64">
      <w:pPr>
        <w:spacing w:after="0"/>
        <w:jc w:val="both"/>
        <w:rPr>
          <w:sz w:val="24"/>
          <w:szCs w:val="24"/>
          <w:lang w:val="en-GB" w:eastAsia="de-DE"/>
        </w:rPr>
      </w:pPr>
    </w:p>
    <w:p w:rsidR="00906C64" w:rsidRPr="005324A5" w:rsidRDefault="00906C64" w:rsidP="00906C64">
      <w:pPr>
        <w:spacing w:after="0"/>
        <w:jc w:val="both"/>
        <w:rPr>
          <w:sz w:val="24"/>
          <w:szCs w:val="24"/>
          <w:lang w:val="en-GB" w:eastAsia="de-DE"/>
        </w:rPr>
      </w:pPr>
    </w:p>
    <w:p w:rsidR="00906C64" w:rsidRPr="001032D5" w:rsidRDefault="00906C64" w:rsidP="00906C64">
      <w:pPr>
        <w:pStyle w:val="ListParagraph"/>
        <w:numPr>
          <w:ilvl w:val="2"/>
          <w:numId w:val="1"/>
        </w:numPr>
        <w:spacing w:after="120"/>
        <w:jc w:val="both"/>
        <w:rPr>
          <w:b/>
          <w:bCs/>
          <w:sz w:val="24"/>
          <w:szCs w:val="24"/>
          <w:lang w:eastAsia="de-DE"/>
        </w:rPr>
      </w:pPr>
      <w:r w:rsidRPr="001032D5">
        <w:rPr>
          <w:b/>
          <w:bCs/>
          <w:sz w:val="24"/>
          <w:szCs w:val="24"/>
          <w:lang w:eastAsia="de-DE"/>
        </w:rPr>
        <w:t>Rritja e numrit të klienteve që paguajnë tarifat</w:t>
      </w:r>
    </w:p>
    <w:p w:rsidR="00906C64" w:rsidRPr="001032D5" w:rsidRDefault="00906C64" w:rsidP="00906C64">
      <w:pPr>
        <w:pStyle w:val="ListParagraph"/>
        <w:numPr>
          <w:ilvl w:val="0"/>
          <w:numId w:val="38"/>
        </w:numPr>
        <w:spacing w:after="0"/>
        <w:jc w:val="both"/>
        <w:rPr>
          <w:sz w:val="24"/>
          <w:szCs w:val="24"/>
          <w:lang w:eastAsia="de-DE"/>
        </w:rPr>
      </w:pPr>
      <w:r w:rsidRPr="001032D5">
        <w:rPr>
          <w:sz w:val="24"/>
          <w:szCs w:val="24"/>
          <w:lang w:eastAsia="de-DE"/>
        </w:rPr>
        <w:t>Krijimin e një sistemi të qartë procedurash për mbledhjen e tarifave si dhe bërja transparente e tarifave për çdo grup që përfiton shërbimin në mënyrë të personalizuar;</w:t>
      </w:r>
    </w:p>
    <w:p w:rsidR="00906C64" w:rsidRPr="001032D5" w:rsidRDefault="00906C64" w:rsidP="00906C64">
      <w:pPr>
        <w:pStyle w:val="ListParagraph"/>
        <w:numPr>
          <w:ilvl w:val="0"/>
          <w:numId w:val="38"/>
        </w:numPr>
        <w:spacing w:after="0"/>
        <w:jc w:val="both"/>
        <w:rPr>
          <w:sz w:val="24"/>
          <w:szCs w:val="24"/>
          <w:lang w:eastAsia="de-DE"/>
        </w:rPr>
      </w:pPr>
      <w:r w:rsidRPr="001032D5">
        <w:rPr>
          <w:sz w:val="24"/>
          <w:szCs w:val="24"/>
          <w:lang w:eastAsia="de-DE"/>
        </w:rPr>
        <w:t>Ndërmarrja e fushatave vetëdijësuese për rritjen e inkasimeve;</w:t>
      </w:r>
    </w:p>
    <w:p w:rsidR="00906C64" w:rsidRPr="001032D5" w:rsidRDefault="00906C64" w:rsidP="00906C64">
      <w:pPr>
        <w:pStyle w:val="ListParagraph"/>
        <w:numPr>
          <w:ilvl w:val="0"/>
          <w:numId w:val="38"/>
        </w:numPr>
        <w:spacing w:after="0"/>
        <w:jc w:val="both"/>
        <w:rPr>
          <w:sz w:val="24"/>
          <w:szCs w:val="24"/>
          <w:lang w:eastAsia="de-DE"/>
        </w:rPr>
      </w:pPr>
      <w:r w:rsidRPr="001032D5">
        <w:rPr>
          <w:sz w:val="24"/>
          <w:szCs w:val="24"/>
          <w:lang w:eastAsia="de-DE"/>
        </w:rPr>
        <w:t>Ndërrimi dhe funksionalizimi i mekanizmit që mundëson faturimin e të gjithë klientëve që marrin shërbimin e grumbullimit dhe largimit të mbeturinave;</w:t>
      </w:r>
    </w:p>
    <w:p w:rsidR="00906C64" w:rsidRPr="001032D5" w:rsidRDefault="00906C64" w:rsidP="00906C64">
      <w:pPr>
        <w:pStyle w:val="ListParagraph"/>
        <w:numPr>
          <w:ilvl w:val="0"/>
          <w:numId w:val="38"/>
        </w:numPr>
        <w:spacing w:after="0"/>
        <w:jc w:val="both"/>
        <w:rPr>
          <w:sz w:val="24"/>
          <w:szCs w:val="24"/>
          <w:lang w:eastAsia="de-DE"/>
        </w:rPr>
      </w:pPr>
      <w:r w:rsidRPr="001032D5">
        <w:rPr>
          <w:sz w:val="24"/>
          <w:szCs w:val="24"/>
          <w:lang w:eastAsia="de-DE"/>
        </w:rPr>
        <w:t>Përgatitja e një studimi mbi sistemet e grumbullimit të tarifave për amviseritë, bizneset dhe institucionet (p.sh. komuna mbledh taksat vetë ose përmes agjentëve);</w:t>
      </w:r>
    </w:p>
    <w:p w:rsidR="00906C64" w:rsidRPr="001032D5" w:rsidRDefault="00906C64" w:rsidP="00906C64">
      <w:pPr>
        <w:pStyle w:val="ListParagraph"/>
        <w:numPr>
          <w:ilvl w:val="0"/>
          <w:numId w:val="38"/>
        </w:numPr>
        <w:spacing w:after="0"/>
        <w:jc w:val="both"/>
        <w:rPr>
          <w:sz w:val="24"/>
          <w:szCs w:val="24"/>
          <w:lang w:eastAsia="de-DE"/>
        </w:rPr>
      </w:pPr>
      <w:r w:rsidRPr="001032D5">
        <w:rPr>
          <w:sz w:val="24"/>
          <w:szCs w:val="24"/>
          <w:lang w:eastAsia="de-DE"/>
        </w:rPr>
        <w:t>Stimulimi i paguesve të rregullt</w:t>
      </w:r>
      <w:r>
        <w:rPr>
          <w:sz w:val="24"/>
          <w:szCs w:val="24"/>
          <w:lang w:eastAsia="de-DE"/>
        </w:rPr>
        <w:t>a</w:t>
      </w:r>
      <w:r w:rsidRPr="001032D5">
        <w:rPr>
          <w:sz w:val="24"/>
          <w:szCs w:val="24"/>
          <w:lang w:eastAsia="de-DE"/>
        </w:rPr>
        <w:t xml:space="preserve"> përmes politikës fiskale lehtësuese;</w:t>
      </w:r>
    </w:p>
    <w:p w:rsidR="00906C64" w:rsidRDefault="00906C64" w:rsidP="00906C64">
      <w:pPr>
        <w:pStyle w:val="ListParagraph"/>
        <w:numPr>
          <w:ilvl w:val="0"/>
          <w:numId w:val="38"/>
        </w:numPr>
        <w:spacing w:after="0"/>
        <w:jc w:val="both"/>
        <w:rPr>
          <w:sz w:val="24"/>
          <w:szCs w:val="24"/>
          <w:lang w:eastAsia="de-DE"/>
        </w:rPr>
      </w:pPr>
      <w:r w:rsidRPr="001032D5">
        <w:rPr>
          <w:sz w:val="24"/>
          <w:szCs w:val="24"/>
          <w:lang w:eastAsia="de-DE"/>
        </w:rPr>
        <w:t>Dizenjimi dhe prezantimi i logos së gjelbër për bizneset që riciklojnë/kompostojnë/që paguajnë rregullisht.</w:t>
      </w:r>
    </w:p>
    <w:p w:rsidR="00906C64" w:rsidRDefault="00906C64" w:rsidP="00906C64">
      <w:pPr>
        <w:spacing w:after="0"/>
        <w:jc w:val="both"/>
        <w:rPr>
          <w:sz w:val="24"/>
          <w:szCs w:val="24"/>
          <w:lang w:eastAsia="de-DE"/>
        </w:rPr>
      </w:pPr>
    </w:p>
    <w:p w:rsidR="00906C64" w:rsidRPr="005A756B" w:rsidRDefault="00906C64" w:rsidP="00906C64">
      <w:pPr>
        <w:spacing w:after="0"/>
        <w:jc w:val="both"/>
        <w:rPr>
          <w:sz w:val="24"/>
          <w:szCs w:val="24"/>
          <w:lang w:eastAsia="de-DE"/>
        </w:rPr>
      </w:pPr>
      <w:r>
        <w:rPr>
          <w:sz w:val="24"/>
          <w:szCs w:val="24"/>
          <w:lang w:eastAsia="de-DE"/>
        </w:rPr>
        <w:t>Objektivat e përmendur më lart janë objektiva afatshkurtër dhe afatmesëm, të cilat komuna anagzhohet që t’</w:t>
      </w:r>
      <w:r w:rsidR="006030F4">
        <w:rPr>
          <w:sz w:val="24"/>
          <w:szCs w:val="24"/>
          <w:lang w:eastAsia="de-DE"/>
        </w:rPr>
        <w:t>i</w:t>
      </w:r>
      <w:r>
        <w:rPr>
          <w:sz w:val="24"/>
          <w:szCs w:val="24"/>
          <w:lang w:eastAsia="de-DE"/>
        </w:rPr>
        <w:t xml:space="preserve"> zbatojë gjatë 5 vje</w:t>
      </w:r>
      <w:r>
        <w:rPr>
          <w:rFonts w:cstheme="minorHAnsi"/>
          <w:sz w:val="24"/>
          <w:szCs w:val="24"/>
          <w:lang w:eastAsia="de-DE"/>
        </w:rPr>
        <w:t>ç</w:t>
      </w:r>
      <w:r>
        <w:rPr>
          <w:sz w:val="24"/>
          <w:szCs w:val="24"/>
          <w:lang w:eastAsia="de-DE"/>
        </w:rPr>
        <w:t xml:space="preserve">arit të zbatimit të planit. Ndërkohë gjatë këtyre 5 </w:t>
      </w:r>
      <w:r>
        <w:rPr>
          <w:sz w:val="24"/>
          <w:szCs w:val="24"/>
          <w:lang w:eastAsia="de-DE"/>
        </w:rPr>
        <w:lastRenderedPageBreak/>
        <w:t>viteve që komuna do të konsolidojë kapacitetet për llogaritjen e plotë të kostos, grumbullimin e tarifës dhe rritjen numrit e klientëve në sistem, ajo ka krijuar bazën për të kaluar në fazën e hartimit të një politik</w:t>
      </w:r>
      <w:r w:rsidR="006030F4">
        <w:rPr>
          <w:sz w:val="24"/>
          <w:szCs w:val="24"/>
          <w:lang w:eastAsia="de-DE"/>
        </w:rPr>
        <w:t>e</w:t>
      </w:r>
      <w:r>
        <w:rPr>
          <w:sz w:val="24"/>
          <w:szCs w:val="24"/>
          <w:lang w:eastAsia="de-DE"/>
        </w:rPr>
        <w:t xml:space="preserve"> pë</w:t>
      </w:r>
      <w:r w:rsidR="006030F4">
        <w:rPr>
          <w:sz w:val="24"/>
          <w:szCs w:val="24"/>
          <w:lang w:eastAsia="de-DE"/>
        </w:rPr>
        <w:t>r mbulimin e kostos dhe st</w:t>
      </w:r>
      <w:r>
        <w:rPr>
          <w:sz w:val="24"/>
          <w:szCs w:val="24"/>
          <w:lang w:eastAsia="de-DE"/>
        </w:rPr>
        <w:t>r</w:t>
      </w:r>
      <w:r w:rsidR="006030F4">
        <w:rPr>
          <w:sz w:val="24"/>
          <w:szCs w:val="24"/>
          <w:lang w:eastAsia="de-DE"/>
        </w:rPr>
        <w:t>a</w:t>
      </w:r>
      <w:r>
        <w:rPr>
          <w:sz w:val="24"/>
          <w:szCs w:val="24"/>
          <w:lang w:eastAsia="de-DE"/>
        </w:rPr>
        <w:t xml:space="preserve">tegjinë për vjeljen e tarifës. Konkretisht ajo </w:t>
      </w:r>
      <w:r>
        <w:rPr>
          <w:rFonts w:cstheme="minorHAnsi"/>
          <w:sz w:val="24"/>
          <w:szCs w:val="24"/>
          <w:lang w:eastAsia="de-DE"/>
        </w:rPr>
        <w:t>ç</w:t>
      </w:r>
      <w:r>
        <w:rPr>
          <w:sz w:val="24"/>
          <w:szCs w:val="24"/>
          <w:lang w:eastAsia="de-DE"/>
        </w:rPr>
        <w:t>farë duhet të bëjë komuna si pjesë e anagazhimit të saj afatagjatë në këto dy drejtime sqarohet më poshtë:</w:t>
      </w:r>
    </w:p>
    <w:p w:rsidR="00906C64" w:rsidRDefault="00906C64" w:rsidP="00906C64">
      <w:pPr>
        <w:jc w:val="both"/>
        <w:rPr>
          <w:sz w:val="24"/>
          <w:szCs w:val="24"/>
        </w:rPr>
      </w:pPr>
    </w:p>
    <w:p w:rsidR="00906C64" w:rsidRPr="00CE2633" w:rsidRDefault="00906C64" w:rsidP="00906C64">
      <w:pPr>
        <w:jc w:val="both"/>
        <w:rPr>
          <w:rFonts w:ascii="Calibri" w:hAnsi="Calibri" w:cs="Calibri"/>
          <w:sz w:val="24"/>
          <w:szCs w:val="24"/>
          <w:lang w:val="pl-PL"/>
        </w:rPr>
      </w:pPr>
      <w:r w:rsidRPr="005620C5">
        <w:rPr>
          <w:rFonts w:ascii="Calibri" w:hAnsi="Calibri" w:cs="Calibri"/>
          <w:b/>
          <w:sz w:val="24"/>
          <w:szCs w:val="24"/>
          <w:lang w:val="pl-PL"/>
        </w:rPr>
        <w:t>Politika e mbulimit t</w:t>
      </w:r>
      <w:r>
        <w:rPr>
          <w:rFonts w:ascii="Calibri" w:hAnsi="Calibri" w:cs="Calibri"/>
          <w:b/>
          <w:sz w:val="24"/>
          <w:szCs w:val="24"/>
          <w:lang w:val="pl-PL"/>
        </w:rPr>
        <w:t>ë</w:t>
      </w:r>
      <w:r w:rsidRPr="005620C5">
        <w:rPr>
          <w:rFonts w:ascii="Calibri" w:hAnsi="Calibri" w:cs="Calibri"/>
          <w:b/>
          <w:sz w:val="24"/>
          <w:szCs w:val="24"/>
          <w:lang w:val="pl-PL"/>
        </w:rPr>
        <w:t xml:space="preserve"> kostos:</w:t>
      </w:r>
      <w:r>
        <w:rPr>
          <w:rFonts w:ascii="Calibri" w:hAnsi="Calibri" w:cs="Calibri"/>
          <w:sz w:val="24"/>
          <w:szCs w:val="24"/>
          <w:lang w:val="pl-PL"/>
        </w:rPr>
        <w:t xml:space="preserve"> </w:t>
      </w:r>
      <w:r w:rsidRPr="00CE2633">
        <w:rPr>
          <w:rFonts w:ascii="Calibri" w:hAnsi="Calibri" w:cs="Calibri"/>
          <w:sz w:val="24"/>
          <w:szCs w:val="24"/>
          <w:lang w:val="pl-PL"/>
        </w:rPr>
        <w:t>‘Mbulimi i kostos’ përfshin një sistem tarifash dhe taksash, të cilat kanë si qëllim specifikisht të mbulojnë disa ose të gjitha kostot e ofrimit të shërbimit të menaxhimit të mbeturinave nga përdoruesit e këtij shërbimi, në përputhje me principin “ndotësi – paguan”. Avantazhet e sistemit të mbulimit të kostos qëndrojnë në faktin se të gjitha kategoritë e kliet</w:t>
      </w:r>
      <w:r>
        <w:rPr>
          <w:rFonts w:ascii="Calibri" w:hAnsi="Calibri" w:cs="Calibri"/>
          <w:sz w:val="24"/>
          <w:szCs w:val="24"/>
          <w:lang w:val="pl-PL"/>
        </w:rPr>
        <w:t>ë</w:t>
      </w:r>
      <w:r w:rsidRPr="00CE2633">
        <w:rPr>
          <w:rFonts w:ascii="Calibri" w:hAnsi="Calibri" w:cs="Calibri"/>
          <w:sz w:val="24"/>
          <w:szCs w:val="24"/>
          <w:lang w:val="pl-PL"/>
        </w:rPr>
        <w:t>ve të shërbimit njihen me koston e plotë të tij, janë të përfshirë në mënyrë më të drejtëpërdrejtë me problemet e cilësisë së shërbimit, vlerësojnë peshën që merr pagesa e tarifës së tyre në inkasimin e të ardhurave si dhe mundësitë reale të komunave për t’u ofuar klient</w:t>
      </w:r>
      <w:r>
        <w:rPr>
          <w:rFonts w:ascii="Calibri" w:hAnsi="Calibri" w:cs="Calibri"/>
          <w:sz w:val="24"/>
          <w:szCs w:val="24"/>
          <w:lang w:val="pl-PL"/>
        </w:rPr>
        <w:t>ë</w:t>
      </w:r>
      <w:r w:rsidRPr="00CE2633">
        <w:rPr>
          <w:rFonts w:ascii="Calibri" w:hAnsi="Calibri" w:cs="Calibri"/>
          <w:sz w:val="24"/>
          <w:szCs w:val="24"/>
          <w:lang w:val="pl-PL"/>
        </w:rPr>
        <w:t>ve këtë shërbim. Hartimi i politikave të mbulimit të kostos është përgjegjesi e komunave dhe synon të përcaktojë nivelin e rikuperimit të kostos që duhet të arrihet për një periudhë të caktuar kohore, duke përcaktuar më parë:</w:t>
      </w:r>
    </w:p>
    <w:p w:rsidR="00906C64" w:rsidRPr="00CE2633" w:rsidRDefault="00906C64" w:rsidP="00906C64">
      <w:pPr>
        <w:pStyle w:val="ListParagraph1"/>
        <w:numPr>
          <w:ilvl w:val="0"/>
          <w:numId w:val="42"/>
        </w:numPr>
        <w:spacing w:line="276" w:lineRule="auto"/>
        <w:ind w:left="714" w:hanging="357"/>
        <w:jc w:val="both"/>
        <w:rPr>
          <w:rFonts w:ascii="Calibri" w:hAnsi="Calibri" w:cs="Calibri"/>
          <w:lang w:val="pl-PL"/>
        </w:rPr>
      </w:pPr>
      <w:r w:rsidRPr="00CE2633">
        <w:rPr>
          <w:rFonts w:ascii="Calibri" w:hAnsi="Calibri" w:cs="Calibri"/>
          <w:lang w:val="pl-PL"/>
        </w:rPr>
        <w:t xml:space="preserve">Llogaritjen e kostos së plotë të shërbimit të </w:t>
      </w:r>
      <w:r>
        <w:rPr>
          <w:rFonts w:ascii="Calibri" w:hAnsi="Calibri" w:cs="Calibri"/>
          <w:lang w:val="pl-PL"/>
        </w:rPr>
        <w:t>manaxhimit të mbeturinave komunale;</w:t>
      </w:r>
    </w:p>
    <w:p w:rsidR="00906C64" w:rsidRPr="00CE2633" w:rsidRDefault="00906C64" w:rsidP="00906C64">
      <w:pPr>
        <w:pStyle w:val="ListParagraph1"/>
        <w:numPr>
          <w:ilvl w:val="0"/>
          <w:numId w:val="42"/>
        </w:numPr>
        <w:spacing w:line="276" w:lineRule="auto"/>
        <w:ind w:left="714" w:hanging="357"/>
        <w:jc w:val="both"/>
        <w:rPr>
          <w:rFonts w:ascii="Calibri" w:hAnsi="Calibri" w:cs="Calibri"/>
          <w:lang w:val="pl-PL"/>
        </w:rPr>
      </w:pPr>
      <w:r w:rsidRPr="00CE2633">
        <w:rPr>
          <w:rFonts w:ascii="Calibri" w:hAnsi="Calibri" w:cs="Calibri"/>
          <w:lang w:val="it-IT"/>
        </w:rPr>
        <w:t xml:space="preserve">Planifikimin e buxhetit </w:t>
      </w:r>
      <w:r>
        <w:rPr>
          <w:rFonts w:ascii="Calibri" w:hAnsi="Calibri" w:cs="Calibri"/>
          <w:lang w:val="it-IT"/>
        </w:rPr>
        <w:t xml:space="preserve">e të komunës </w:t>
      </w:r>
      <w:r w:rsidRPr="00CE2633">
        <w:rPr>
          <w:rFonts w:ascii="Calibri" w:hAnsi="Calibri" w:cs="Calibri"/>
          <w:lang w:val="it-IT"/>
        </w:rPr>
        <w:t>mbi këtë kosto</w:t>
      </w:r>
      <w:r>
        <w:rPr>
          <w:rFonts w:ascii="Calibri" w:hAnsi="Calibri" w:cs="Calibri"/>
          <w:lang w:val="it-IT"/>
        </w:rPr>
        <w:t>;</w:t>
      </w:r>
    </w:p>
    <w:p w:rsidR="00906C64" w:rsidRPr="00CE2633" w:rsidRDefault="00906C64" w:rsidP="00906C64">
      <w:pPr>
        <w:pStyle w:val="ListParagraph1"/>
        <w:numPr>
          <w:ilvl w:val="0"/>
          <w:numId w:val="42"/>
        </w:numPr>
        <w:spacing w:line="276" w:lineRule="auto"/>
        <w:ind w:left="714" w:hanging="357"/>
        <w:jc w:val="both"/>
        <w:rPr>
          <w:rFonts w:ascii="Calibri" w:hAnsi="Calibri" w:cs="Calibri"/>
          <w:lang w:val="pl-PL"/>
        </w:rPr>
      </w:pPr>
      <w:r>
        <w:rPr>
          <w:rFonts w:ascii="Calibri" w:hAnsi="Calibri" w:cs="Calibri"/>
          <w:lang w:val="it-IT"/>
        </w:rPr>
        <w:t>Përcaktimin</w:t>
      </w:r>
      <w:r w:rsidRPr="00CE2633">
        <w:rPr>
          <w:rFonts w:ascii="Calibri" w:hAnsi="Calibri" w:cs="Calibri"/>
          <w:lang w:val="it-IT"/>
        </w:rPr>
        <w:t xml:space="preserve"> e tarifave për kategoritë e ndryshme që përfitojnë shërbimin bazuar mbi nivelin e rikuperimit</w:t>
      </w:r>
      <w:r>
        <w:rPr>
          <w:rFonts w:ascii="Calibri" w:hAnsi="Calibri" w:cs="Calibri"/>
          <w:lang w:val="it-IT"/>
        </w:rPr>
        <w:t xml:space="preserve"> të kostos të përcaktuar;</w:t>
      </w:r>
    </w:p>
    <w:p w:rsidR="00906C64" w:rsidRPr="00CE2633" w:rsidRDefault="00906C64" w:rsidP="00906C64">
      <w:pPr>
        <w:pStyle w:val="ListParagraph1"/>
        <w:numPr>
          <w:ilvl w:val="0"/>
          <w:numId w:val="42"/>
        </w:numPr>
        <w:spacing w:line="276" w:lineRule="auto"/>
        <w:ind w:left="714" w:hanging="357"/>
        <w:jc w:val="both"/>
        <w:rPr>
          <w:rFonts w:ascii="Calibri" w:hAnsi="Calibri" w:cs="Calibri"/>
          <w:lang w:val="pl-PL"/>
        </w:rPr>
      </w:pPr>
      <w:r>
        <w:rPr>
          <w:rFonts w:ascii="Calibri" w:hAnsi="Calibri" w:cs="Calibri"/>
        </w:rPr>
        <w:t>Proc</w:t>
      </w:r>
      <w:r w:rsidRPr="00CE2633">
        <w:rPr>
          <w:rFonts w:ascii="Calibri" w:hAnsi="Calibri" w:cs="Calibri"/>
        </w:rPr>
        <w:t>edurat e zbatimit dhe monitorimit</w:t>
      </w:r>
      <w:r>
        <w:rPr>
          <w:rFonts w:ascii="Calibri" w:hAnsi="Calibri" w:cs="Calibri"/>
        </w:rPr>
        <w:t>.</w:t>
      </w:r>
    </w:p>
    <w:p w:rsidR="00906C64" w:rsidRPr="00FF60CC" w:rsidRDefault="00906C64" w:rsidP="00906C64">
      <w:pPr>
        <w:jc w:val="both"/>
        <w:rPr>
          <w:rFonts w:ascii="Calibri" w:hAnsi="Calibri" w:cs="Calibri"/>
        </w:rPr>
      </w:pPr>
    </w:p>
    <w:p w:rsidR="00906C64" w:rsidRPr="00CE2633" w:rsidRDefault="00906C64" w:rsidP="00906C64">
      <w:pPr>
        <w:jc w:val="both"/>
        <w:rPr>
          <w:rFonts w:ascii="Calibri" w:hAnsi="Calibri" w:cs="Calibri"/>
          <w:sz w:val="24"/>
          <w:szCs w:val="24"/>
        </w:rPr>
      </w:pPr>
      <w:r w:rsidRPr="00CE2633">
        <w:rPr>
          <w:rFonts w:ascii="Calibri" w:hAnsi="Calibri" w:cs="Calibri"/>
          <w:sz w:val="24"/>
          <w:szCs w:val="24"/>
        </w:rPr>
        <w:t xml:space="preserve">Ndërkohë që literatura dhe eksperienca tregojnë shtatë opsionet për objektiva të ndryshme të mbulimit të kostos, komuna duhet të hartojë objektivat e saj të rikuperimit të kostos duke vlerësuar më parë kushtet në të cilat ndodhen (analiza e plotë financiare) si dhe më pas duke u konsultuar në mënyrë të vazhdueshme me ofruesin e shërbimit për të përcaktuar në mënyrë të qartë çfarë do të thotë kosto e plotë e shërbimit. </w:t>
      </w:r>
    </w:p>
    <w:p w:rsidR="00906C64" w:rsidRPr="00FF60CC" w:rsidRDefault="00906C64" w:rsidP="00906C64">
      <w:pPr>
        <w:jc w:val="both"/>
        <w:rPr>
          <w:rFonts w:ascii="Calibri" w:hAnsi="Calibri" w:cs="Calibri"/>
        </w:rPr>
      </w:pPr>
      <w:r w:rsidRPr="00CE2633">
        <w:rPr>
          <w:rFonts w:ascii="Calibri" w:hAnsi="Calibri" w:cs="Calibri"/>
          <w:sz w:val="24"/>
          <w:szCs w:val="24"/>
        </w:rPr>
        <w:t xml:space="preserve">Në figurën e mëposhtme </w:t>
      </w:r>
      <w:r>
        <w:rPr>
          <w:rFonts w:ascii="Calibri" w:hAnsi="Calibri" w:cs="Calibri"/>
          <w:sz w:val="24"/>
          <w:szCs w:val="24"/>
        </w:rPr>
        <w:t>është</w:t>
      </w:r>
      <w:r w:rsidRPr="00CE2633">
        <w:rPr>
          <w:rFonts w:ascii="Calibri" w:hAnsi="Calibri" w:cs="Calibri"/>
          <w:sz w:val="24"/>
          <w:szCs w:val="24"/>
        </w:rPr>
        <w:t xml:space="preserve"> paraqitur në një rend progresiv </w:t>
      </w:r>
      <w:r>
        <w:rPr>
          <w:rFonts w:ascii="Calibri" w:hAnsi="Calibri" w:cs="Calibri"/>
          <w:sz w:val="24"/>
          <w:szCs w:val="24"/>
        </w:rPr>
        <w:t>i opsioneve të</w:t>
      </w:r>
      <w:r w:rsidRPr="00CE2633">
        <w:rPr>
          <w:rFonts w:ascii="Calibri" w:hAnsi="Calibri" w:cs="Calibri"/>
          <w:sz w:val="24"/>
          <w:szCs w:val="24"/>
        </w:rPr>
        <w:t xml:space="preserve"> mbulimit të kostos</w:t>
      </w:r>
      <w:r>
        <w:rPr>
          <w:rFonts w:ascii="Calibri" w:hAnsi="Calibri" w:cs="Calibri"/>
        </w:rPr>
        <w:t>:</w:t>
      </w:r>
    </w:p>
    <w:p w:rsidR="00906C64" w:rsidRPr="00FF60CC" w:rsidRDefault="00906C64" w:rsidP="00906C64">
      <w:pPr>
        <w:jc w:val="center"/>
        <w:rPr>
          <w:rFonts w:ascii="Calibri" w:hAnsi="Calibri" w:cs="Calibri"/>
        </w:rPr>
      </w:pPr>
      <w:r>
        <w:rPr>
          <w:rFonts w:ascii="Calibri" w:hAnsi="Calibri" w:cs="Calibri"/>
          <w:noProof/>
        </w:rPr>
        <w:drawing>
          <wp:anchor distT="0" distB="0" distL="114300" distR="114300" simplePos="0" relativeHeight="251707392" behindDoc="0" locked="0" layoutInCell="1" allowOverlap="1">
            <wp:simplePos x="0" y="0"/>
            <wp:positionH relativeFrom="column">
              <wp:posOffset>16510</wp:posOffset>
            </wp:positionH>
            <wp:positionV relativeFrom="paragraph">
              <wp:posOffset>13970</wp:posOffset>
            </wp:positionV>
            <wp:extent cx="4918710" cy="2070100"/>
            <wp:effectExtent l="0" t="0" r="0" b="6350"/>
            <wp:wrapSquare wrapText="bothSides"/>
            <wp:docPr id="97"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anchor>
        </w:drawing>
      </w:r>
    </w:p>
    <w:p w:rsidR="00906C64" w:rsidRPr="006030F4" w:rsidRDefault="00906C64" w:rsidP="00906C64">
      <w:pPr>
        <w:pStyle w:val="Heading4"/>
        <w:rPr>
          <w:rFonts w:asciiTheme="minorHAnsi" w:hAnsiTheme="minorHAnsi" w:cstheme="minorHAnsi"/>
          <w:i w:val="0"/>
          <w:color w:val="auto"/>
          <w:lang w:val="de-DE" w:eastAsia="de-DE"/>
        </w:rPr>
      </w:pPr>
      <w:bookmarkStart w:id="153" w:name="_Toc468311395"/>
      <w:bookmarkStart w:id="154" w:name="_Toc468747531"/>
      <w:r w:rsidRPr="006030F4">
        <w:rPr>
          <w:rFonts w:asciiTheme="minorHAnsi" w:hAnsiTheme="minorHAnsi" w:cstheme="minorHAnsi"/>
          <w:i w:val="0"/>
          <w:color w:val="auto"/>
          <w:lang w:val="de-DE" w:eastAsia="de-DE"/>
        </w:rPr>
        <w:lastRenderedPageBreak/>
        <w:t>Figura 3</w:t>
      </w:r>
      <w:r w:rsidR="00912E58">
        <w:rPr>
          <w:rFonts w:asciiTheme="minorHAnsi" w:hAnsiTheme="minorHAnsi" w:cstheme="minorHAnsi"/>
          <w:i w:val="0"/>
          <w:color w:val="auto"/>
          <w:lang w:val="de-DE" w:eastAsia="de-DE"/>
        </w:rPr>
        <w:t>4</w:t>
      </w:r>
      <w:r w:rsidRPr="006030F4">
        <w:rPr>
          <w:rFonts w:asciiTheme="minorHAnsi" w:hAnsiTheme="minorHAnsi" w:cstheme="minorHAnsi"/>
          <w:i w:val="0"/>
          <w:color w:val="auto"/>
          <w:lang w:val="de-DE" w:eastAsia="de-DE"/>
        </w:rPr>
        <w:t xml:space="preserve"> Opsionet e mbulimit të kostos së shërbimit të menaxhimit të integruar të mbeturinave</w:t>
      </w:r>
      <w:bookmarkEnd w:id="153"/>
      <w:bookmarkEnd w:id="154"/>
    </w:p>
    <w:p w:rsidR="00906C64" w:rsidRDefault="00906C64" w:rsidP="00906C64">
      <w:pPr>
        <w:rPr>
          <w:rFonts w:ascii="Calibri" w:hAnsi="Calibri" w:cs="Calibri"/>
        </w:rPr>
      </w:pPr>
      <w:r>
        <w:rPr>
          <w:rFonts w:ascii="Calibri" w:hAnsi="Calibri" w:cs="Calibri"/>
        </w:rPr>
        <w:t>[Burimi</w:t>
      </w:r>
      <w:r w:rsidRPr="00FF60CC">
        <w:rPr>
          <w:rStyle w:val="FootnoteReference"/>
          <w:rFonts w:ascii="Calibri" w:hAnsi="Calibri" w:cs="Calibri"/>
        </w:rPr>
        <w:footnoteReference w:id="17"/>
      </w:r>
      <w:r>
        <w:rPr>
          <w:rFonts w:ascii="Calibri" w:hAnsi="Calibri" w:cs="Calibri"/>
        </w:rPr>
        <w:t>: përshtatur nga autori]</w:t>
      </w:r>
    </w:p>
    <w:p w:rsidR="00906C64" w:rsidRPr="00455DB1" w:rsidRDefault="00906C64" w:rsidP="00906C64">
      <w:pPr>
        <w:jc w:val="both"/>
        <w:rPr>
          <w:rFonts w:ascii="Calibri" w:hAnsi="Calibri" w:cs="Calibri"/>
          <w:sz w:val="24"/>
          <w:szCs w:val="24"/>
        </w:rPr>
      </w:pPr>
      <w:r w:rsidRPr="00455DB1">
        <w:rPr>
          <w:rFonts w:ascii="Calibri" w:hAnsi="Calibri" w:cs="Calibri"/>
          <w:sz w:val="24"/>
          <w:szCs w:val="24"/>
        </w:rPr>
        <w:t>Konkretisht komuna duke analizuar gjendjen e saj mund t</w:t>
      </w:r>
      <w:r>
        <w:rPr>
          <w:rFonts w:ascii="Calibri" w:hAnsi="Calibri" w:cs="Calibri"/>
          <w:sz w:val="24"/>
          <w:szCs w:val="24"/>
        </w:rPr>
        <w:t>ë</w:t>
      </w:r>
      <w:r w:rsidRPr="00455DB1">
        <w:rPr>
          <w:rFonts w:ascii="Calibri" w:hAnsi="Calibri" w:cs="Calibri"/>
          <w:sz w:val="24"/>
          <w:szCs w:val="24"/>
        </w:rPr>
        <w:t xml:space="preserve"> kuptoj</w:t>
      </w:r>
      <w:r>
        <w:rPr>
          <w:rFonts w:ascii="Calibri" w:hAnsi="Calibri" w:cs="Calibri"/>
          <w:sz w:val="24"/>
          <w:szCs w:val="24"/>
        </w:rPr>
        <w:t>ë</w:t>
      </w:r>
      <w:r w:rsidRPr="00455DB1">
        <w:rPr>
          <w:rFonts w:ascii="Calibri" w:hAnsi="Calibri" w:cs="Calibri"/>
          <w:sz w:val="24"/>
          <w:szCs w:val="24"/>
        </w:rPr>
        <w:t xml:space="preserve"> se n</w:t>
      </w:r>
      <w:r>
        <w:rPr>
          <w:rFonts w:ascii="Calibri" w:hAnsi="Calibri" w:cs="Calibri"/>
          <w:sz w:val="24"/>
          <w:szCs w:val="24"/>
        </w:rPr>
        <w:t>ë</w:t>
      </w:r>
      <w:r w:rsidRPr="00455DB1">
        <w:rPr>
          <w:rFonts w:ascii="Calibri" w:hAnsi="Calibri" w:cs="Calibri"/>
          <w:sz w:val="24"/>
          <w:szCs w:val="24"/>
        </w:rPr>
        <w:t xml:space="preserve"> cilat nga k</w:t>
      </w:r>
      <w:r>
        <w:rPr>
          <w:rFonts w:ascii="Calibri" w:hAnsi="Calibri" w:cs="Calibri"/>
          <w:sz w:val="24"/>
          <w:szCs w:val="24"/>
        </w:rPr>
        <w:t>ë</w:t>
      </w:r>
      <w:r w:rsidRPr="00455DB1">
        <w:rPr>
          <w:rFonts w:ascii="Calibri" w:hAnsi="Calibri" w:cs="Calibri"/>
          <w:sz w:val="24"/>
          <w:szCs w:val="24"/>
        </w:rPr>
        <w:t xml:space="preserve">to opsione ajo </w:t>
      </w:r>
      <w:r>
        <w:rPr>
          <w:rFonts w:ascii="Calibri" w:hAnsi="Calibri" w:cs="Calibri"/>
          <w:sz w:val="24"/>
          <w:szCs w:val="24"/>
        </w:rPr>
        <w:t>ë</w:t>
      </w:r>
      <w:r w:rsidRPr="00455DB1">
        <w:rPr>
          <w:rFonts w:ascii="Calibri" w:hAnsi="Calibri" w:cs="Calibri"/>
          <w:sz w:val="24"/>
          <w:szCs w:val="24"/>
        </w:rPr>
        <w:t>sht</w:t>
      </w:r>
      <w:r>
        <w:rPr>
          <w:rFonts w:ascii="Calibri" w:hAnsi="Calibri" w:cs="Calibri"/>
          <w:sz w:val="24"/>
          <w:szCs w:val="24"/>
        </w:rPr>
        <w:t>ë</w:t>
      </w:r>
      <w:r w:rsidRPr="00455DB1">
        <w:rPr>
          <w:rFonts w:ascii="Calibri" w:hAnsi="Calibri" w:cs="Calibri"/>
          <w:sz w:val="24"/>
          <w:szCs w:val="24"/>
        </w:rPr>
        <w:t xml:space="preserve"> aktualisht dhe ku ajo k</w:t>
      </w:r>
      <w:r>
        <w:rPr>
          <w:rFonts w:ascii="Calibri" w:hAnsi="Calibri" w:cs="Calibri"/>
          <w:sz w:val="24"/>
          <w:szCs w:val="24"/>
        </w:rPr>
        <w:t>ë</w:t>
      </w:r>
      <w:r w:rsidRPr="00455DB1">
        <w:rPr>
          <w:rFonts w:ascii="Calibri" w:hAnsi="Calibri" w:cs="Calibri"/>
          <w:sz w:val="24"/>
          <w:szCs w:val="24"/>
        </w:rPr>
        <w:t>rkon t</w:t>
      </w:r>
      <w:r>
        <w:rPr>
          <w:rFonts w:ascii="Calibri" w:hAnsi="Calibri" w:cs="Calibri"/>
          <w:sz w:val="24"/>
          <w:szCs w:val="24"/>
        </w:rPr>
        <w:t>ë</w:t>
      </w:r>
      <w:r w:rsidRPr="00455DB1">
        <w:rPr>
          <w:rFonts w:ascii="Calibri" w:hAnsi="Calibri" w:cs="Calibri"/>
          <w:sz w:val="24"/>
          <w:szCs w:val="24"/>
        </w:rPr>
        <w:t xml:space="preserve"> shkoj</w:t>
      </w:r>
      <w:r>
        <w:rPr>
          <w:rFonts w:ascii="Calibri" w:hAnsi="Calibri" w:cs="Calibri"/>
          <w:sz w:val="24"/>
          <w:szCs w:val="24"/>
        </w:rPr>
        <w:t>ë</w:t>
      </w:r>
      <w:r w:rsidRPr="00455DB1">
        <w:rPr>
          <w:rFonts w:ascii="Calibri" w:hAnsi="Calibri" w:cs="Calibri"/>
          <w:sz w:val="24"/>
          <w:szCs w:val="24"/>
        </w:rPr>
        <w:t>, n</w:t>
      </w:r>
      <w:r>
        <w:rPr>
          <w:rFonts w:ascii="Calibri" w:hAnsi="Calibri" w:cs="Calibri"/>
          <w:sz w:val="24"/>
          <w:szCs w:val="24"/>
        </w:rPr>
        <w:t>ë</w:t>
      </w:r>
      <w:r w:rsidRPr="00455DB1">
        <w:rPr>
          <w:rFonts w:ascii="Calibri" w:hAnsi="Calibri" w:cs="Calibri"/>
          <w:sz w:val="24"/>
          <w:szCs w:val="24"/>
        </w:rPr>
        <w:t xml:space="preserve"> saj</w:t>
      </w:r>
      <w:r>
        <w:rPr>
          <w:rFonts w:ascii="Calibri" w:hAnsi="Calibri" w:cs="Calibri"/>
          <w:sz w:val="24"/>
          <w:szCs w:val="24"/>
        </w:rPr>
        <w:t>ë</w:t>
      </w:r>
      <w:r w:rsidRPr="00455DB1">
        <w:rPr>
          <w:rFonts w:ascii="Calibri" w:hAnsi="Calibri" w:cs="Calibri"/>
          <w:sz w:val="24"/>
          <w:szCs w:val="24"/>
        </w:rPr>
        <w:t xml:space="preserve"> t</w:t>
      </w:r>
      <w:r>
        <w:rPr>
          <w:rFonts w:ascii="Calibri" w:hAnsi="Calibri" w:cs="Calibri"/>
          <w:sz w:val="24"/>
          <w:szCs w:val="24"/>
        </w:rPr>
        <w:t>ë</w:t>
      </w:r>
      <w:r w:rsidRPr="00455DB1">
        <w:rPr>
          <w:rFonts w:ascii="Calibri" w:hAnsi="Calibri" w:cs="Calibri"/>
          <w:sz w:val="24"/>
          <w:szCs w:val="24"/>
        </w:rPr>
        <w:t xml:space="preserve"> objektivave q</w:t>
      </w:r>
      <w:r>
        <w:rPr>
          <w:rFonts w:ascii="Calibri" w:hAnsi="Calibri" w:cs="Calibri"/>
          <w:sz w:val="24"/>
          <w:szCs w:val="24"/>
        </w:rPr>
        <w:t>ë</w:t>
      </w:r>
      <w:r w:rsidRPr="00455DB1">
        <w:rPr>
          <w:rFonts w:ascii="Calibri" w:hAnsi="Calibri" w:cs="Calibri"/>
          <w:sz w:val="24"/>
          <w:szCs w:val="24"/>
        </w:rPr>
        <w:t xml:space="preserve"> ajo do t</w:t>
      </w:r>
      <w:r>
        <w:rPr>
          <w:rFonts w:ascii="Calibri" w:hAnsi="Calibri" w:cs="Calibri"/>
          <w:sz w:val="24"/>
          <w:szCs w:val="24"/>
        </w:rPr>
        <w:t>ë</w:t>
      </w:r>
      <w:r w:rsidRPr="00455DB1">
        <w:rPr>
          <w:rFonts w:ascii="Calibri" w:hAnsi="Calibri" w:cs="Calibri"/>
          <w:sz w:val="24"/>
          <w:szCs w:val="24"/>
        </w:rPr>
        <w:t xml:space="preserve"> vendos</w:t>
      </w:r>
      <w:r>
        <w:rPr>
          <w:rFonts w:ascii="Calibri" w:hAnsi="Calibri" w:cs="Calibri"/>
          <w:sz w:val="24"/>
          <w:szCs w:val="24"/>
        </w:rPr>
        <w:t>ë</w:t>
      </w:r>
      <w:r w:rsidRPr="00455DB1">
        <w:rPr>
          <w:rFonts w:ascii="Calibri" w:hAnsi="Calibri" w:cs="Calibri"/>
          <w:sz w:val="24"/>
          <w:szCs w:val="24"/>
        </w:rPr>
        <w:t xml:space="preserve">: </w:t>
      </w:r>
    </w:p>
    <w:p w:rsidR="00906C64" w:rsidRDefault="00ED3E3C" w:rsidP="00906C64">
      <w:pPr>
        <w:jc w:val="both"/>
        <w:rPr>
          <w:rFonts w:ascii="Calibri" w:hAnsi="Calibri" w:cs="Calibri"/>
        </w:rPr>
      </w:pPr>
      <w:r w:rsidRPr="00ED3E3C">
        <w:rPr>
          <w:noProof/>
          <w:lang w:val="sq-AL" w:eastAsia="sq-AL"/>
        </w:rPr>
        <w:pict>
          <v:shape id="_x0000_s1094" type="#_x0000_t202" style="position:absolute;left:0;text-align:left;margin-left:7.2pt;margin-top:278.9pt;width:35.1pt;height:38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" filled="f" stroked="f">
            <v:textbox>
              <w:txbxContent>
                <w:p w:rsidR="00912E58" w:rsidRPr="00A83F25" w:rsidRDefault="00912E58" w:rsidP="00906C64">
                  <w:pPr>
                    <w:rPr>
                      <w:b/>
                      <w:sz w:val="48"/>
                      <w:szCs w:val="48"/>
                    </w:rPr>
                  </w:pPr>
                  <w:r>
                    <w:rPr>
                      <w:b/>
                      <w:sz w:val="48"/>
                      <w:szCs w:val="48"/>
                    </w:rPr>
                    <w:t>7</w:t>
                  </w:r>
                </w:p>
              </w:txbxContent>
            </v:textbox>
          </v:shape>
        </w:pict>
      </w:r>
      <w:r w:rsidRPr="00ED3E3C">
        <w:rPr>
          <w:noProof/>
          <w:sz w:val="24"/>
          <w:szCs w:val="24"/>
          <w:lang w:val="sq-AL" w:eastAsia="sq-AL"/>
        </w:rPr>
        <w:pict>
          <v:group id="Group 493" o:spid="_x0000_s1095" style="position:absolute;left:0;text-align:left;margin-left:7.2pt;margin-top:12.6pt;width:82.8pt;height:260.1pt;z-index:251711488;mso-width-relative:margin;mso-height-relative:margin" coordsize="10514,3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">
            <v:shape id="_x0000_s1096" type="#_x0000_t202" style="position:absolute;width:4462;height:48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" filled="f" stroked="f">
              <v:textbox>
                <w:txbxContent>
                  <w:p w:rsidR="00912E58" w:rsidRPr="00A83F25" w:rsidRDefault="00912E58" w:rsidP="00906C64">
                    <w:pPr>
                      <w:rPr>
                        <w:b/>
                        <w:sz w:val="48"/>
                        <w:szCs w:val="48"/>
                      </w:rPr>
                    </w:pPr>
                    <w:r w:rsidRPr="00A83F25">
                      <w:rPr>
                        <w:b/>
                        <w:sz w:val="48"/>
                        <w:szCs w:val="48"/>
                      </w:rPr>
                      <w:t>1</w:t>
                    </w:r>
                  </w:p>
                </w:txbxContent>
              </v:textbox>
            </v:shape>
            <v:shape id="_x0000_s1097" type="#_x0000_t202" style="position:absolute;left:3776;top:5462;width:4458;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" filled="f" stroked="f">
              <v:textbox>
                <w:txbxContent>
                  <w:p w:rsidR="00912E58" w:rsidRPr="00A83F25" w:rsidRDefault="00912E58" w:rsidP="00906C64">
                    <w:pPr>
                      <w:rPr>
                        <w:b/>
                        <w:sz w:val="48"/>
                        <w:szCs w:val="48"/>
                      </w:rPr>
                    </w:pPr>
                    <w:r>
                      <w:rPr>
                        <w:b/>
                        <w:sz w:val="48"/>
                        <w:szCs w:val="48"/>
                      </w:rPr>
                      <w:t>2</w:t>
                    </w:r>
                  </w:p>
                </w:txbxContent>
              </v:textbox>
            </v:shape>
            <v:shape id="_x0000_s1098" type="#_x0000_t202" style="position:absolute;left:5373;top:11048;width:4458;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" filled="f" stroked="f">
              <v:textbox>
                <w:txbxContent>
                  <w:p w:rsidR="00912E58" w:rsidRPr="00A83F25" w:rsidRDefault="00912E58" w:rsidP="00906C64">
                    <w:pPr>
                      <w:rPr>
                        <w:b/>
                        <w:sz w:val="48"/>
                        <w:szCs w:val="48"/>
                      </w:rPr>
                    </w:pPr>
                    <w:r>
                      <w:rPr>
                        <w:b/>
                        <w:sz w:val="48"/>
                        <w:szCs w:val="48"/>
                      </w:rPr>
                      <w:t>3</w:t>
                    </w:r>
                  </w:p>
                </w:txbxContent>
              </v:textbox>
            </v:shape>
            <v:shape id="_x0000_s1099" type="#_x0000_t202" style="position:absolute;left:6056;top:16764;width:4458;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" filled="f" stroked="f">
              <v:textbox>
                <w:txbxContent>
                  <w:p w:rsidR="00912E58" w:rsidRPr="00A83F25" w:rsidRDefault="00912E58" w:rsidP="00906C64">
                    <w:pPr>
                      <w:rPr>
                        <w:b/>
                        <w:sz w:val="48"/>
                        <w:szCs w:val="48"/>
                      </w:rPr>
                    </w:pPr>
                    <w:r>
                      <w:rPr>
                        <w:b/>
                        <w:sz w:val="48"/>
                        <w:szCs w:val="48"/>
                      </w:rPr>
                      <w:t>4</w:t>
                    </w:r>
                  </w:p>
                </w:txbxContent>
              </v:textbox>
            </v:shape>
            <v:shape id="_x0000_s1100" type="#_x0000_t202" style="position:absolute;left:5410;top:22829;width:4458;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" filled="f" stroked="f">
              <v:textbox>
                <w:txbxContent>
                  <w:p w:rsidR="00912E58" w:rsidRPr="00A83F25" w:rsidRDefault="00912E58" w:rsidP="00906C64">
                    <w:pPr>
                      <w:rPr>
                        <w:b/>
                        <w:sz w:val="48"/>
                        <w:szCs w:val="48"/>
                      </w:rPr>
                    </w:pPr>
                    <w:r>
                      <w:rPr>
                        <w:b/>
                        <w:sz w:val="48"/>
                        <w:szCs w:val="48"/>
                      </w:rPr>
                      <w:t>5</w:t>
                    </w:r>
                  </w:p>
                </w:txbxContent>
              </v:textbox>
            </v:shape>
            <v:shape id="_x0000_s1101" type="#_x0000_t202" style="position:absolute;left:3774;top:28209;width:4458;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rsidR="00912E58" w:rsidRPr="00A83F25" w:rsidRDefault="00912E58" w:rsidP="00906C64">
                    <w:pPr>
                      <w:rPr>
                        <w:b/>
                        <w:sz w:val="48"/>
                        <w:szCs w:val="48"/>
                      </w:rPr>
                    </w:pPr>
                    <w:r>
                      <w:rPr>
                        <w:b/>
                        <w:sz w:val="48"/>
                        <w:szCs w:val="48"/>
                      </w:rPr>
                      <w:t>6</w:t>
                    </w:r>
                  </w:p>
                </w:txbxContent>
              </v:textbox>
            </v:shape>
          </v:group>
        </w:pict>
      </w:r>
      <w:r w:rsidR="00906C64">
        <w:rPr>
          <w:rFonts w:ascii="Calibri" w:hAnsi="Calibri" w:cs="Calibri"/>
          <w:noProof/>
        </w:rPr>
        <w:drawing>
          <wp:inline distT="0" distB="0" distL="0" distR="0">
            <wp:extent cx="5626100" cy="4159250"/>
            <wp:effectExtent l="0" t="0" r="12700" b="0"/>
            <wp:docPr id="98" name="Diagram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906C64" w:rsidRDefault="00906C64" w:rsidP="00906C64">
      <w:pPr>
        <w:pStyle w:val="Heading4"/>
        <w:rPr>
          <w:rFonts w:cs="Calibri"/>
        </w:rPr>
      </w:pPr>
      <w:bookmarkStart w:id="155" w:name="_Toc468311396"/>
      <w:bookmarkStart w:id="156" w:name="_Toc468747532"/>
      <w:r w:rsidRPr="006030F4">
        <w:rPr>
          <w:rFonts w:asciiTheme="minorHAnsi" w:hAnsiTheme="minorHAnsi" w:cstheme="minorHAnsi"/>
          <w:i w:val="0"/>
          <w:color w:val="auto"/>
          <w:lang w:val="de-DE" w:eastAsia="de-DE"/>
        </w:rPr>
        <w:t>Figura 3</w:t>
      </w:r>
      <w:r w:rsidR="00912E58">
        <w:rPr>
          <w:rFonts w:asciiTheme="minorHAnsi" w:hAnsiTheme="minorHAnsi" w:cstheme="minorHAnsi"/>
          <w:i w:val="0"/>
          <w:color w:val="auto"/>
          <w:lang w:val="de-DE" w:eastAsia="de-DE"/>
        </w:rPr>
        <w:t>5</w:t>
      </w:r>
      <w:r w:rsidRPr="006030F4">
        <w:rPr>
          <w:rFonts w:asciiTheme="minorHAnsi" w:hAnsiTheme="minorHAnsi" w:cstheme="minorHAnsi"/>
          <w:i w:val="0"/>
          <w:color w:val="auto"/>
          <w:lang w:val="de-DE" w:eastAsia="de-DE"/>
        </w:rPr>
        <w:t xml:space="preserve"> Përshkrimi i opsioneve të mbulimit të kostos</w:t>
      </w:r>
      <w:bookmarkEnd w:id="155"/>
      <w:bookmarkEnd w:id="156"/>
    </w:p>
    <w:p w:rsidR="00906C64" w:rsidRPr="00455DB1" w:rsidRDefault="00906C64" w:rsidP="00906C64">
      <w:pPr>
        <w:jc w:val="both"/>
        <w:rPr>
          <w:rFonts w:ascii="Calibri" w:hAnsi="Calibri" w:cs="Calibri"/>
          <w:sz w:val="20"/>
          <w:szCs w:val="20"/>
        </w:rPr>
      </w:pPr>
      <w:r w:rsidRPr="00455DB1">
        <w:rPr>
          <w:rFonts w:ascii="Calibri" w:hAnsi="Calibri" w:cs="Calibri"/>
          <w:sz w:val="20"/>
          <w:szCs w:val="20"/>
        </w:rPr>
        <w:t>[Burimi: zhvilluar nga autori]</w:t>
      </w:r>
    </w:p>
    <w:p w:rsidR="00906C64" w:rsidRPr="005620C5" w:rsidRDefault="00906C64" w:rsidP="00906C64">
      <w:pPr>
        <w:jc w:val="both"/>
        <w:rPr>
          <w:rFonts w:ascii="Calibri" w:hAnsi="Calibri" w:cs="Calibri"/>
          <w:sz w:val="24"/>
          <w:szCs w:val="24"/>
          <w:lang w:val="it-IT"/>
        </w:rPr>
      </w:pPr>
      <w:r w:rsidRPr="005620C5">
        <w:rPr>
          <w:rFonts w:ascii="Calibri" w:hAnsi="Calibri" w:cs="Calibri"/>
          <w:sz w:val="24"/>
          <w:szCs w:val="24"/>
          <w:lang w:val="it-IT"/>
        </w:rPr>
        <w:t>Megjithatë për të ndërtuar një politikë të qëndrueshme dhe mbi të gjitha të zbatueshme të rikuperimit apo mbulimit të plotë të kostos, komuna ka nevojë për një bashkëpunim me nivelin qëndror të politikë bërjes. Kështu në nivelin qëndror duhet të zhvillohen standartet e ofrimit të shërbimit për të pasur një kuptim të përbashkët për të gjitha komunat për nivelin e ofrimit të shërbimit. Vetëm në këtë mënyrë mund të kemi procedura të standartizuara për monitorimin e shërbimit si dhe nivele të standartizuara (klasa) të krahasueshme në ofrimin e tij. Gjithashtu duhet të hartohen guidat e reja të përgatitjes së buxhetit sipas “qëndrave të buxhetimit apo të kostos” për elemente të veçantë të shërbimit të mbetjeve (grumbullim, transport, riciklim, programe ndërgjegjësimi etj). Vetëm në këtë mënyrë komuna do të ketë mundësi të njoh</w:t>
      </w:r>
      <w:r>
        <w:rPr>
          <w:rFonts w:ascii="Calibri" w:hAnsi="Calibri" w:cs="Calibri"/>
          <w:sz w:val="24"/>
          <w:szCs w:val="24"/>
          <w:lang w:val="it-IT"/>
        </w:rPr>
        <w:t>ë</w:t>
      </w:r>
      <w:r w:rsidRPr="005620C5">
        <w:rPr>
          <w:rFonts w:ascii="Calibri" w:hAnsi="Calibri" w:cs="Calibri"/>
          <w:sz w:val="24"/>
          <w:szCs w:val="24"/>
          <w:lang w:val="it-IT"/>
        </w:rPr>
        <w:t xml:space="preserve"> koston e plotë të shërbimit që ajo ofron. </w:t>
      </w:r>
    </w:p>
    <w:p w:rsidR="00906C64" w:rsidRPr="005620C5" w:rsidRDefault="00906C64" w:rsidP="00906C64">
      <w:pPr>
        <w:jc w:val="both"/>
        <w:rPr>
          <w:rFonts w:ascii="Calibri" w:hAnsi="Calibri" w:cs="Calibri"/>
          <w:sz w:val="24"/>
          <w:szCs w:val="24"/>
          <w:lang w:val="it-IT"/>
        </w:rPr>
      </w:pPr>
    </w:p>
    <w:p w:rsidR="00906C64" w:rsidRPr="00FF60CC" w:rsidRDefault="00906C64" w:rsidP="00906C64">
      <w:pPr>
        <w:jc w:val="center"/>
        <w:rPr>
          <w:rFonts w:ascii="Calibri" w:hAnsi="Calibri" w:cs="Calibri"/>
        </w:rPr>
      </w:pPr>
      <w:r>
        <w:rPr>
          <w:rFonts w:ascii="Calibri" w:hAnsi="Calibri" w:cs="Calibri"/>
          <w:noProof/>
        </w:rPr>
        <w:drawing>
          <wp:inline distT="0" distB="0" distL="0" distR="0">
            <wp:extent cx="3489960" cy="2529840"/>
            <wp:effectExtent l="0" t="19050" r="0" b="0"/>
            <wp:docPr id="99"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906C64" w:rsidRPr="006030F4" w:rsidRDefault="00906C64" w:rsidP="00906C64">
      <w:pPr>
        <w:pStyle w:val="Heading4"/>
        <w:rPr>
          <w:rFonts w:asciiTheme="minorHAnsi" w:hAnsiTheme="minorHAnsi" w:cstheme="minorHAnsi"/>
          <w:i w:val="0"/>
          <w:color w:val="auto"/>
          <w:lang w:val="de-DE" w:eastAsia="de-DE"/>
        </w:rPr>
      </w:pPr>
      <w:bookmarkStart w:id="157" w:name="_Toc468311397"/>
      <w:bookmarkStart w:id="158" w:name="_Toc468747533"/>
      <w:r w:rsidRPr="006030F4">
        <w:rPr>
          <w:rFonts w:asciiTheme="minorHAnsi" w:hAnsiTheme="minorHAnsi" w:cstheme="minorHAnsi"/>
          <w:i w:val="0"/>
          <w:color w:val="auto"/>
          <w:lang w:val="de-DE" w:eastAsia="de-DE"/>
        </w:rPr>
        <w:t>Figura 3</w:t>
      </w:r>
      <w:r w:rsidR="00912E58">
        <w:rPr>
          <w:rFonts w:asciiTheme="minorHAnsi" w:hAnsiTheme="minorHAnsi" w:cstheme="minorHAnsi"/>
          <w:i w:val="0"/>
          <w:color w:val="auto"/>
          <w:lang w:val="de-DE" w:eastAsia="de-DE"/>
        </w:rPr>
        <w:t>6</w:t>
      </w:r>
      <w:r w:rsidRPr="006030F4">
        <w:rPr>
          <w:rFonts w:asciiTheme="minorHAnsi" w:hAnsiTheme="minorHAnsi" w:cstheme="minorHAnsi"/>
          <w:i w:val="0"/>
          <w:color w:val="auto"/>
          <w:lang w:val="de-DE" w:eastAsia="de-DE"/>
        </w:rPr>
        <w:t xml:space="preserve"> Hapat që duhen ndjekur për të zbatuar politikën e rikuperimit të kostos</w:t>
      </w:r>
      <w:bookmarkEnd w:id="157"/>
      <w:bookmarkEnd w:id="158"/>
    </w:p>
    <w:p w:rsidR="00906C64" w:rsidRPr="003728A6" w:rsidRDefault="00906C64" w:rsidP="00906C64">
      <w:pPr>
        <w:rPr>
          <w:rFonts w:ascii="Calibri" w:hAnsi="Calibri" w:cs="Calibri"/>
        </w:rPr>
      </w:pPr>
      <w:r>
        <w:rPr>
          <w:rFonts w:ascii="Calibri" w:hAnsi="Calibri" w:cs="Calibri"/>
        </w:rPr>
        <w:t>[Burimi: zhvilluar nga autori]</w:t>
      </w:r>
    </w:p>
    <w:p w:rsidR="00906C64" w:rsidRPr="003728A6" w:rsidRDefault="00906C64" w:rsidP="00906C64">
      <w:pPr>
        <w:jc w:val="both"/>
        <w:rPr>
          <w:sz w:val="24"/>
          <w:szCs w:val="24"/>
        </w:rPr>
      </w:pPr>
      <w:r w:rsidRPr="003728A6">
        <w:rPr>
          <w:b/>
          <w:sz w:val="24"/>
          <w:szCs w:val="24"/>
        </w:rPr>
        <w:t>Startegjia p</w:t>
      </w:r>
      <w:r>
        <w:rPr>
          <w:b/>
          <w:sz w:val="24"/>
          <w:szCs w:val="24"/>
        </w:rPr>
        <w:t>ë</w:t>
      </w:r>
      <w:r w:rsidRPr="003728A6">
        <w:rPr>
          <w:b/>
          <w:sz w:val="24"/>
          <w:szCs w:val="24"/>
        </w:rPr>
        <w:t>r vjeljen e tarifave:</w:t>
      </w:r>
      <w:r w:rsidRPr="003728A6">
        <w:rPr>
          <w:sz w:val="24"/>
          <w:szCs w:val="24"/>
        </w:rPr>
        <w:t xml:space="preserve"> </w:t>
      </w:r>
      <w:r w:rsidRPr="003728A6">
        <w:rPr>
          <w:rFonts w:ascii="Calibri" w:hAnsi="Calibri" w:cs="Calibri"/>
          <w:sz w:val="24"/>
          <w:szCs w:val="24"/>
          <w:lang w:val="it-IT"/>
        </w:rPr>
        <w:t>Bazat për qëndrueshmërinë fina</w:t>
      </w:r>
      <w:r>
        <w:rPr>
          <w:rFonts w:ascii="Calibri" w:hAnsi="Calibri" w:cs="Calibri"/>
          <w:sz w:val="24"/>
          <w:szCs w:val="24"/>
          <w:lang w:val="it-IT"/>
        </w:rPr>
        <w:t>nciare të shërbimeve të mbeturinave</w:t>
      </w:r>
      <w:r w:rsidRPr="003728A6">
        <w:rPr>
          <w:rFonts w:ascii="Calibri" w:hAnsi="Calibri" w:cs="Calibri"/>
          <w:sz w:val="24"/>
          <w:szCs w:val="24"/>
          <w:lang w:val="it-IT"/>
        </w:rPr>
        <w:t xml:space="preserve"> mund të arrihen nëpërmjet sigurimit të shërbimeve efektive dhe me kosto efi</w:t>
      </w:r>
      <w:r>
        <w:rPr>
          <w:rFonts w:ascii="Calibri" w:hAnsi="Calibri" w:cs="Calibri"/>
          <w:sz w:val="24"/>
          <w:szCs w:val="24"/>
          <w:lang w:val="it-IT"/>
        </w:rPr>
        <w:t>c</w:t>
      </w:r>
      <w:r w:rsidRPr="003728A6">
        <w:rPr>
          <w:rFonts w:ascii="Calibri" w:hAnsi="Calibri" w:cs="Calibri"/>
          <w:sz w:val="24"/>
          <w:szCs w:val="24"/>
          <w:lang w:val="it-IT"/>
        </w:rPr>
        <w:t>iente, si dhe me sigurimin e një sistemi të qëndrueshëm financiar të bazuar në një politikë të drejtë dhe efektive të rikuperimit të kostos.</w:t>
      </w:r>
      <w:r>
        <w:rPr>
          <w:sz w:val="24"/>
          <w:szCs w:val="24"/>
        </w:rPr>
        <w:t xml:space="preserve"> </w:t>
      </w:r>
      <w:r w:rsidRPr="003728A6">
        <w:rPr>
          <w:rFonts w:ascii="Calibri" w:hAnsi="Calibri" w:cs="Calibri"/>
          <w:sz w:val="24"/>
          <w:szCs w:val="24"/>
          <w:lang w:val="it-IT"/>
        </w:rPr>
        <w:t>Aspektet financiare janë thelbësore për shërbimet dhe për qëndrueshmërinë. Performanca financiare është e lidhur me përmbushjen e objektivave mbi çështjet financiare dhe matet nëpërmjet disa treguesve financiarë që shqyrtohen përmes pyetjeve të mëposhtme:</w:t>
      </w:r>
    </w:p>
    <w:p w:rsidR="00906C64" w:rsidRPr="003728A6" w:rsidRDefault="00906C64" w:rsidP="00906C64">
      <w:pPr>
        <w:pStyle w:val="ListParagraph1"/>
        <w:numPr>
          <w:ilvl w:val="0"/>
          <w:numId w:val="41"/>
        </w:numPr>
        <w:spacing w:line="276" w:lineRule="auto"/>
        <w:ind w:left="360"/>
        <w:jc w:val="both"/>
        <w:rPr>
          <w:rFonts w:ascii="Calibri" w:hAnsi="Calibri" w:cs="Calibri"/>
          <w:i/>
          <w:lang w:val="it-IT"/>
        </w:rPr>
      </w:pPr>
      <w:r w:rsidRPr="003728A6">
        <w:rPr>
          <w:rFonts w:ascii="Calibri" w:hAnsi="Calibri" w:cs="Calibri"/>
          <w:i/>
          <w:lang w:val="it-IT"/>
        </w:rPr>
        <w:t>Sa i mbulon buxheti vjetor shpenzimet që rezultojnë nga nevojat (përkatësisht kostot kapitale, kostot operative, apo kostot e amortizimit)?</w:t>
      </w:r>
    </w:p>
    <w:p w:rsidR="00906C64" w:rsidRPr="003728A6" w:rsidRDefault="00906C64" w:rsidP="00906C64">
      <w:pPr>
        <w:pStyle w:val="ListParagraph1"/>
        <w:numPr>
          <w:ilvl w:val="0"/>
          <w:numId w:val="41"/>
        </w:numPr>
        <w:spacing w:line="276" w:lineRule="auto"/>
        <w:ind w:left="360"/>
        <w:jc w:val="both"/>
        <w:rPr>
          <w:rFonts w:ascii="Calibri" w:hAnsi="Calibri" w:cs="Calibri"/>
          <w:i/>
          <w:lang w:val="it-IT"/>
        </w:rPr>
      </w:pPr>
      <w:r w:rsidRPr="003728A6">
        <w:rPr>
          <w:rFonts w:ascii="Calibri" w:hAnsi="Calibri" w:cs="Calibri"/>
          <w:i/>
          <w:lang w:val="it-IT"/>
        </w:rPr>
        <w:t>Sa të ndryshme janë tarifat e miratuara në krahasim me ato që janë parashikuar në procesin e planifikimit?</w:t>
      </w:r>
    </w:p>
    <w:p w:rsidR="00906C64" w:rsidRPr="003728A6" w:rsidRDefault="00906C64" w:rsidP="00906C64">
      <w:pPr>
        <w:pStyle w:val="ListParagraph1"/>
        <w:numPr>
          <w:ilvl w:val="0"/>
          <w:numId w:val="41"/>
        </w:numPr>
        <w:spacing w:line="276" w:lineRule="auto"/>
        <w:ind w:left="360"/>
        <w:jc w:val="both"/>
        <w:rPr>
          <w:rFonts w:ascii="Calibri" w:hAnsi="Calibri" w:cs="Calibri"/>
          <w:i/>
          <w:lang w:val="it-IT"/>
        </w:rPr>
      </w:pPr>
      <w:r w:rsidRPr="003728A6">
        <w:rPr>
          <w:rFonts w:ascii="Calibri" w:hAnsi="Calibri" w:cs="Calibri"/>
          <w:i/>
          <w:lang w:val="it-IT"/>
        </w:rPr>
        <w:t xml:space="preserve">Sa </w:t>
      </w:r>
      <w:r>
        <w:rPr>
          <w:rFonts w:ascii="Calibri" w:hAnsi="Calibri" w:cs="Calibri"/>
          <w:i/>
          <w:lang w:val="it-IT"/>
        </w:rPr>
        <w:t xml:space="preserve">inkasohet </w:t>
      </w:r>
      <w:r w:rsidRPr="003728A6">
        <w:rPr>
          <w:rFonts w:ascii="Calibri" w:hAnsi="Calibri" w:cs="Calibri"/>
          <w:i/>
          <w:lang w:val="it-IT"/>
        </w:rPr>
        <w:t xml:space="preserve">dhe sa është pjesa </w:t>
      </w:r>
      <w:r>
        <w:rPr>
          <w:rFonts w:ascii="Calibri" w:hAnsi="Calibri" w:cs="Calibri"/>
          <w:i/>
          <w:lang w:val="it-IT"/>
        </w:rPr>
        <w:t xml:space="preserve">e të hyrave </w:t>
      </w:r>
      <w:r w:rsidRPr="003728A6">
        <w:rPr>
          <w:rFonts w:ascii="Calibri" w:hAnsi="Calibri" w:cs="Calibri"/>
          <w:i/>
          <w:lang w:val="it-IT"/>
        </w:rPr>
        <w:t>nga shuma e faturuar?</w:t>
      </w:r>
    </w:p>
    <w:p w:rsidR="00906C64" w:rsidRPr="003728A6" w:rsidRDefault="00906C64" w:rsidP="00906C64">
      <w:pPr>
        <w:pStyle w:val="ListParagraph1"/>
        <w:numPr>
          <w:ilvl w:val="0"/>
          <w:numId w:val="41"/>
        </w:numPr>
        <w:spacing w:line="276" w:lineRule="auto"/>
        <w:ind w:left="360"/>
        <w:jc w:val="both"/>
        <w:rPr>
          <w:rFonts w:ascii="Calibri" w:hAnsi="Calibri" w:cs="Calibri"/>
          <w:i/>
          <w:lang w:val="it-IT"/>
        </w:rPr>
      </w:pPr>
      <w:r w:rsidRPr="003728A6">
        <w:rPr>
          <w:rFonts w:ascii="Calibri" w:hAnsi="Calibri" w:cs="Calibri"/>
          <w:i/>
          <w:lang w:val="it-IT"/>
        </w:rPr>
        <w:t xml:space="preserve">Sa nga buxheti në përqindje mbulohet prej </w:t>
      </w:r>
      <w:r>
        <w:rPr>
          <w:rFonts w:ascii="Calibri" w:hAnsi="Calibri" w:cs="Calibri"/>
          <w:i/>
          <w:lang w:val="it-IT"/>
        </w:rPr>
        <w:t>të hyrave</w:t>
      </w:r>
      <w:r w:rsidRPr="003728A6">
        <w:rPr>
          <w:rFonts w:ascii="Calibri" w:hAnsi="Calibri" w:cs="Calibri"/>
          <w:i/>
          <w:lang w:val="it-IT"/>
        </w:rPr>
        <w:t>?</w:t>
      </w:r>
    </w:p>
    <w:p w:rsidR="00906C64" w:rsidRPr="003728A6" w:rsidRDefault="00906C64" w:rsidP="00906C64">
      <w:pPr>
        <w:pStyle w:val="ListParagraph1"/>
        <w:numPr>
          <w:ilvl w:val="0"/>
          <w:numId w:val="41"/>
        </w:numPr>
        <w:spacing w:line="276" w:lineRule="auto"/>
        <w:ind w:left="360"/>
        <w:jc w:val="both"/>
        <w:rPr>
          <w:rFonts w:ascii="Calibri" w:hAnsi="Calibri" w:cs="Calibri"/>
          <w:i/>
          <w:lang w:val="it-IT"/>
        </w:rPr>
      </w:pPr>
      <w:r w:rsidRPr="003728A6">
        <w:rPr>
          <w:rFonts w:ascii="Calibri" w:hAnsi="Calibri" w:cs="Calibri"/>
          <w:i/>
          <w:lang w:val="it-IT"/>
        </w:rPr>
        <w:t>Cili është raporti i mbulimit të shpenzimeve</w:t>
      </w:r>
      <w:r>
        <w:rPr>
          <w:rFonts w:ascii="Calibri" w:hAnsi="Calibri" w:cs="Calibri"/>
          <w:i/>
          <w:lang w:val="it-IT"/>
        </w:rPr>
        <w:t xml:space="preserve"> nga tarifat e mbetjeve dhe të hyrave</w:t>
      </w:r>
      <w:r w:rsidRPr="003728A6">
        <w:rPr>
          <w:rFonts w:ascii="Calibri" w:hAnsi="Calibri" w:cs="Calibri"/>
          <w:i/>
          <w:lang w:val="it-IT"/>
        </w:rPr>
        <w:t xml:space="preserve"> specifike </w:t>
      </w:r>
      <w:r>
        <w:rPr>
          <w:rFonts w:ascii="Calibri" w:hAnsi="Calibri" w:cs="Calibri"/>
          <w:i/>
          <w:lang w:val="it-IT"/>
        </w:rPr>
        <w:t>komunale</w:t>
      </w:r>
      <w:r w:rsidRPr="003728A6">
        <w:rPr>
          <w:rFonts w:ascii="Calibri" w:hAnsi="Calibri" w:cs="Calibri"/>
          <w:i/>
          <w:lang w:val="it-IT"/>
        </w:rPr>
        <w:t>?</w:t>
      </w:r>
    </w:p>
    <w:p w:rsidR="00906C64" w:rsidRPr="003728A6" w:rsidRDefault="00906C64" w:rsidP="00906C64">
      <w:pPr>
        <w:pStyle w:val="ListParagraph1"/>
        <w:numPr>
          <w:ilvl w:val="0"/>
          <w:numId w:val="41"/>
        </w:numPr>
        <w:spacing w:line="276" w:lineRule="auto"/>
        <w:ind w:left="360"/>
        <w:jc w:val="both"/>
        <w:rPr>
          <w:rFonts w:ascii="Calibri" w:hAnsi="Calibri" w:cs="Calibri"/>
          <w:i/>
          <w:lang w:val="it-IT"/>
        </w:rPr>
      </w:pPr>
      <w:r w:rsidRPr="003728A6">
        <w:rPr>
          <w:rFonts w:ascii="Calibri" w:hAnsi="Calibri" w:cs="Calibri"/>
          <w:i/>
          <w:lang w:val="it-IT"/>
        </w:rPr>
        <w:t>Sa të gatshëm janë konsumatorët (</w:t>
      </w:r>
      <w:r>
        <w:rPr>
          <w:rFonts w:ascii="Calibri" w:hAnsi="Calibri" w:cs="Calibri"/>
          <w:i/>
          <w:lang w:val="it-IT"/>
        </w:rPr>
        <w:t>amviseritë</w:t>
      </w:r>
      <w:r w:rsidRPr="003728A6">
        <w:rPr>
          <w:rFonts w:ascii="Calibri" w:hAnsi="Calibri" w:cs="Calibri"/>
          <w:i/>
          <w:lang w:val="it-IT"/>
        </w:rPr>
        <w:t>, bizneset etj.) për të paguar për një shërbim më të mirë?</w:t>
      </w:r>
    </w:p>
    <w:p w:rsidR="00906C64" w:rsidRPr="003728A6" w:rsidRDefault="00906C64" w:rsidP="00906C64">
      <w:pPr>
        <w:jc w:val="both"/>
        <w:rPr>
          <w:rFonts w:ascii="Calibri" w:hAnsi="Calibri" w:cs="Calibri"/>
          <w:sz w:val="24"/>
          <w:szCs w:val="24"/>
          <w:lang w:val="it-IT"/>
        </w:rPr>
      </w:pPr>
    </w:p>
    <w:p w:rsidR="00906C64" w:rsidRDefault="00906C64" w:rsidP="00906C64">
      <w:pPr>
        <w:jc w:val="both"/>
        <w:rPr>
          <w:rFonts w:ascii="Calibri" w:hAnsi="Calibri" w:cs="Calibri"/>
          <w:sz w:val="24"/>
          <w:szCs w:val="24"/>
          <w:lang w:val="it-IT"/>
        </w:rPr>
      </w:pPr>
      <w:r w:rsidRPr="003728A6">
        <w:rPr>
          <w:rFonts w:ascii="Calibri" w:hAnsi="Calibri" w:cs="Calibri"/>
          <w:sz w:val="24"/>
          <w:szCs w:val="24"/>
          <w:lang w:val="it-IT"/>
        </w:rPr>
        <w:t xml:space="preserve">Në figurën e mëposhtme paraqitet në mënyrë të detajuar strategjia </w:t>
      </w:r>
      <w:r>
        <w:rPr>
          <w:rFonts w:ascii="Calibri" w:hAnsi="Calibri" w:cs="Calibri"/>
          <w:sz w:val="24"/>
          <w:szCs w:val="24"/>
          <w:lang w:val="it-IT"/>
        </w:rPr>
        <w:t>për mënyrën e vjeljes së tarifave që K</w:t>
      </w:r>
      <w:r w:rsidR="006030F4">
        <w:rPr>
          <w:rFonts w:ascii="Calibri" w:hAnsi="Calibri" w:cs="Calibri"/>
          <w:sz w:val="24"/>
          <w:szCs w:val="24"/>
          <w:lang w:val="it-IT"/>
        </w:rPr>
        <w:t>omuna</w:t>
      </w:r>
      <w:r w:rsidR="000F3815">
        <w:rPr>
          <w:rFonts w:ascii="Calibri" w:hAnsi="Calibri" w:cs="Calibri"/>
          <w:sz w:val="24"/>
          <w:szCs w:val="24"/>
          <w:lang w:val="it-IT"/>
        </w:rPr>
        <w:t xml:space="preserve"> Lipjanë</w:t>
      </w:r>
      <w:r w:rsidR="006030F4">
        <w:rPr>
          <w:rFonts w:ascii="Calibri" w:hAnsi="Calibri" w:cs="Calibri"/>
          <w:sz w:val="24"/>
          <w:szCs w:val="24"/>
          <w:lang w:val="it-IT"/>
        </w:rPr>
        <w:t xml:space="preserve"> mund të zbatojë:</w:t>
      </w:r>
    </w:p>
    <w:p w:rsidR="00906C64" w:rsidRDefault="00906C64" w:rsidP="00906C64">
      <w:pPr>
        <w:jc w:val="both"/>
        <w:rPr>
          <w:rFonts w:ascii="Calibri" w:hAnsi="Calibri" w:cs="Calibri"/>
          <w:sz w:val="24"/>
          <w:szCs w:val="24"/>
          <w:lang w:val="it-IT"/>
        </w:rPr>
      </w:pPr>
      <w:r>
        <w:rPr>
          <w:rFonts w:ascii="Calibri" w:hAnsi="Calibri" w:cs="Calibri"/>
          <w:noProof/>
          <w:sz w:val="24"/>
          <w:szCs w:val="24"/>
        </w:rPr>
        <w:lastRenderedPageBreak/>
        <w:drawing>
          <wp:inline distT="0" distB="0" distL="0" distR="0">
            <wp:extent cx="5486400" cy="1473200"/>
            <wp:effectExtent l="57150" t="0" r="57150" b="12700"/>
            <wp:docPr id="101" name="Diagram 1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r w:rsidR="00ED3E3C" w:rsidRPr="00ED3E3C">
        <w:rPr>
          <w:rFonts w:ascii="Calibri" w:hAnsi="Calibri" w:cs="Calibri"/>
          <w:noProof/>
          <w:sz w:val="24"/>
          <w:szCs w:val="24"/>
          <w:lang w:val="sq-AL" w:eastAsia="sq-AL"/>
        </w:rPr>
      </w:r>
      <w:r w:rsidR="00ED3E3C" w:rsidRPr="00ED3E3C">
        <w:rPr>
          <w:rFonts w:ascii="Calibri" w:hAnsi="Calibri" w:cs="Calibri"/>
          <w:noProof/>
          <w:sz w:val="24"/>
          <w:szCs w:val="24"/>
          <w:lang w:val="sq-AL" w:eastAsia="sq-AL"/>
        </w:rPr>
        <w:pict>
          <v:group id="Canvas 102" o:spid="_x0000_s1102" editas="canvas" style="width:6in;height:282pt;mso-position-horizontal-relative:char;mso-position-vertical-relative:line" coordsize="54864,3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">
            <v:shape id="_x0000_s1103" type="#_x0000_t75" style="position:absolute;width:54864;height:35814;visibility:visible">
              <v:fill o:detectmouseclick="t"/>
              <v:path o:connecttype="none"/>
            </v:shape>
            <v:rect id="Rectangle 32" o:spid="_x0000_s1104" style="position:absolute;left:2032;top:1587;width:10858;height:38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" fillcolor="#d99594 [1941]" stroked="f" strokeweight="2pt">
              <v:textbox>
                <w:txbxContent>
                  <w:p w:rsidR="00912E58" w:rsidRPr="00527B18" w:rsidRDefault="00912E58" w:rsidP="00906C64">
                    <w:pPr>
                      <w:jc w:val="center"/>
                      <w:rPr>
                        <w:rFonts w:ascii="Times New Roman" w:hAnsi="Times New Roman" w:cs="Times New Roman"/>
                        <w:color w:val="000000" w:themeColor="text1"/>
                        <w:sz w:val="24"/>
                        <w:szCs w:val="24"/>
                        <w:lang w:val="en-GB"/>
                      </w:rPr>
                    </w:pPr>
                    <w:r w:rsidRPr="00527B18">
                      <w:rPr>
                        <w:rFonts w:ascii="Times New Roman" w:hAnsi="Times New Roman" w:cs="Times New Roman"/>
                        <w:color w:val="000000" w:themeColor="text1"/>
                        <w:sz w:val="24"/>
                        <w:szCs w:val="24"/>
                        <w:lang w:val="en-GB"/>
                      </w:rPr>
                      <w:t>Identifikimi</w:t>
                    </w:r>
                  </w:p>
                </w:txbxContent>
              </v:textbox>
            </v:rect>
            <v:rect id="Rectangle 33" o:spid="_x0000_s1105" style="position:absolute;left:2032;top:12785;width:10858;height:38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" fillcolor="#d99594 [1941]" stroked="f" strokeweight="2pt">
              <v:textbox>
                <w:txbxContent>
                  <w:p w:rsidR="00912E58" w:rsidRPr="008D1E7F" w:rsidRDefault="00912E58" w:rsidP="00906C64">
                    <w:pPr>
                      <w:pStyle w:val="NormalWeb"/>
                      <w:spacing w:before="0" w:beforeAutospacing="0" w:after="200" w:afterAutospacing="0" w:line="276" w:lineRule="auto"/>
                      <w:jc w:val="center"/>
                      <w:rPr>
                        <w:lang w:val="en-GB"/>
                      </w:rPr>
                    </w:pPr>
                    <w:r w:rsidRPr="008D1E7F">
                      <w:rPr>
                        <w:rFonts w:eastAsia="Calibri"/>
                        <w:color w:val="000000"/>
                        <w:lang w:val="en-GB"/>
                      </w:rPr>
                      <w:t>Kategorizimi</w:t>
                    </w:r>
                  </w:p>
                </w:txbxContent>
              </v:textbox>
            </v:rect>
            <v:rect id="Rectangle 34" o:spid="_x0000_s1106" style="position:absolute;left:2095;top:23453;width:10859;height:38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" fillcolor="#d99594 [1941]" stroked="f" strokeweight="2pt">
              <v:textbox>
                <w:txbxContent>
                  <w:p w:rsidR="00912E58" w:rsidRPr="008D1E7F" w:rsidRDefault="00912E58" w:rsidP="00906C64">
                    <w:pPr>
                      <w:pStyle w:val="NormalWeb"/>
                      <w:spacing w:before="0" w:beforeAutospacing="0" w:after="200" w:afterAutospacing="0" w:line="276" w:lineRule="auto"/>
                      <w:jc w:val="center"/>
                      <w:rPr>
                        <w:lang w:val="en-GB"/>
                      </w:rPr>
                    </w:pPr>
                    <w:r w:rsidRPr="008D1E7F">
                      <w:rPr>
                        <w:rFonts w:eastAsia="Calibri"/>
                        <w:color w:val="000000"/>
                        <w:lang w:val="en-GB"/>
                      </w:rPr>
                      <w:t>P</w:t>
                    </w:r>
                    <w:r>
                      <w:rPr>
                        <w:rFonts w:eastAsia="Calibri"/>
                        <w:color w:val="000000"/>
                        <w:lang w:val="en-GB"/>
                      </w:rPr>
                      <w:t>ë</w:t>
                    </w:r>
                    <w:r w:rsidRPr="008D1E7F">
                      <w:rPr>
                        <w:rFonts w:eastAsia="Calibri"/>
                        <w:color w:val="000000"/>
                        <w:lang w:val="en-GB"/>
                      </w:rPr>
                      <w:t>rdit</w:t>
                    </w:r>
                    <w:r>
                      <w:rPr>
                        <w:rFonts w:eastAsia="Calibri"/>
                        <w:color w:val="000000"/>
                        <w:lang w:val="en-GB"/>
                      </w:rPr>
                      <w:t>ë</w:t>
                    </w:r>
                    <w:r w:rsidRPr="008D1E7F">
                      <w:rPr>
                        <w:rFonts w:eastAsia="Calibri"/>
                        <w:color w:val="000000"/>
                        <w:lang w:val="en-GB"/>
                      </w:rPr>
                      <w:t>simi</w:t>
                    </w:r>
                  </w:p>
                </w:txbxContent>
              </v:textbox>
            </v:rect>
            <v:rect id="Rectangle 35" o:spid="_x0000_s1107" style="position:absolute;left:1651;top:30670;width:51689;height:39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" fillcolor="#4f5a40" stroked="f" strokeweight="2pt">
              <v:textbox>
                <w:txbxContent>
                  <w:p w:rsidR="00912E58" w:rsidRPr="00527B18" w:rsidRDefault="00912E58" w:rsidP="00906C64">
                    <w:pPr>
                      <w:jc w:val="center"/>
                      <w:rPr>
                        <w:rFonts w:ascii="Times New Roman" w:hAnsi="Times New Roman" w:cs="Times New Roman"/>
                        <w:sz w:val="28"/>
                        <w:lang w:val="en-GB"/>
                      </w:rPr>
                    </w:pPr>
                    <w:r w:rsidRPr="00527B18">
                      <w:rPr>
                        <w:rFonts w:ascii="Times New Roman" w:hAnsi="Times New Roman" w:cs="Times New Roman"/>
                        <w:sz w:val="28"/>
                        <w:lang w:val="en-GB"/>
                      </w:rPr>
                      <w:t>Mat efikasitetin dhe eficiencën</w:t>
                    </w:r>
                  </w:p>
                </w:txbxContent>
              </v:textbox>
            </v:rect>
            <v:rect id="Rectangle 36" o:spid="_x0000_s1108" style="position:absolute;left:14563;top:1333;width:13059;height:46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" fillcolor="#95b3d7 [1940]" stroked="f" strokeweight="2pt">
              <v:textbox>
                <w:txbxContent>
                  <w:p w:rsidR="00912E58" w:rsidRPr="008D1E7F" w:rsidRDefault="00912E58" w:rsidP="00906C64">
                    <w:pPr>
                      <w:pStyle w:val="NormalWeb"/>
                      <w:spacing w:before="0" w:beforeAutospacing="0" w:after="200" w:afterAutospacing="0" w:line="276" w:lineRule="auto"/>
                      <w:jc w:val="center"/>
                      <w:rPr>
                        <w:b/>
                        <w:sz w:val="20"/>
                        <w:szCs w:val="20"/>
                        <w:lang w:val="en-GB"/>
                      </w:rPr>
                    </w:pPr>
                    <w:r w:rsidRPr="008D1E7F">
                      <w:rPr>
                        <w:rFonts w:eastAsia="Calibri"/>
                        <w:b/>
                        <w:color w:val="000000"/>
                        <w:sz w:val="20"/>
                        <w:szCs w:val="20"/>
                        <w:lang w:val="en-GB"/>
                      </w:rPr>
                      <w:t>Vler</w:t>
                    </w:r>
                    <w:r>
                      <w:rPr>
                        <w:rFonts w:eastAsia="Calibri"/>
                        <w:b/>
                        <w:color w:val="000000"/>
                        <w:sz w:val="20"/>
                        <w:szCs w:val="20"/>
                        <w:lang w:val="en-GB"/>
                      </w:rPr>
                      <w:t>ë</w:t>
                    </w:r>
                    <w:r w:rsidRPr="008D1E7F">
                      <w:rPr>
                        <w:rFonts w:eastAsia="Calibri"/>
                        <w:b/>
                        <w:color w:val="000000"/>
                        <w:sz w:val="20"/>
                        <w:szCs w:val="20"/>
                        <w:lang w:val="en-GB"/>
                      </w:rPr>
                      <w:t>so d</w:t>
                    </w:r>
                    <w:r>
                      <w:rPr>
                        <w:rFonts w:eastAsia="Calibri"/>
                        <w:b/>
                        <w:color w:val="000000"/>
                        <w:sz w:val="20"/>
                        <w:szCs w:val="20"/>
                        <w:lang w:val="en-GB"/>
                      </w:rPr>
                      <w:t>ë</w:t>
                    </w:r>
                    <w:r w:rsidRPr="008D1E7F">
                      <w:rPr>
                        <w:rFonts w:eastAsia="Calibri"/>
                        <w:b/>
                        <w:color w:val="000000"/>
                        <w:sz w:val="20"/>
                        <w:szCs w:val="20"/>
                        <w:lang w:val="en-GB"/>
                      </w:rPr>
                      <w:t>shir</w:t>
                    </w:r>
                    <w:r>
                      <w:rPr>
                        <w:rFonts w:eastAsia="Calibri"/>
                        <w:b/>
                        <w:color w:val="000000"/>
                        <w:sz w:val="20"/>
                        <w:szCs w:val="20"/>
                        <w:lang w:val="en-GB"/>
                      </w:rPr>
                      <w:t>ë</w:t>
                    </w:r>
                    <w:r w:rsidRPr="008D1E7F">
                      <w:rPr>
                        <w:rFonts w:eastAsia="Calibri"/>
                        <w:b/>
                        <w:color w:val="000000"/>
                        <w:sz w:val="20"/>
                        <w:szCs w:val="20"/>
                        <w:lang w:val="en-GB"/>
                      </w:rPr>
                      <w:t>n p</w:t>
                    </w:r>
                    <w:r>
                      <w:rPr>
                        <w:rFonts w:eastAsia="Calibri"/>
                        <w:b/>
                        <w:color w:val="000000"/>
                        <w:sz w:val="20"/>
                        <w:szCs w:val="20"/>
                        <w:lang w:val="en-GB"/>
                      </w:rPr>
                      <w:t>ë</w:t>
                    </w:r>
                    <w:r w:rsidRPr="008D1E7F">
                      <w:rPr>
                        <w:rFonts w:eastAsia="Calibri"/>
                        <w:b/>
                        <w:color w:val="000000"/>
                        <w:sz w:val="20"/>
                        <w:szCs w:val="20"/>
                        <w:lang w:val="en-GB"/>
                      </w:rPr>
                      <w:t>r t</w:t>
                    </w:r>
                    <w:r>
                      <w:rPr>
                        <w:rFonts w:eastAsia="Calibri"/>
                        <w:b/>
                        <w:color w:val="000000"/>
                        <w:sz w:val="20"/>
                        <w:szCs w:val="20"/>
                        <w:lang w:val="en-GB"/>
                      </w:rPr>
                      <w:t>ë</w:t>
                    </w:r>
                    <w:r w:rsidRPr="008D1E7F">
                      <w:rPr>
                        <w:rFonts w:eastAsia="Calibri"/>
                        <w:b/>
                        <w:color w:val="000000"/>
                        <w:sz w:val="20"/>
                        <w:szCs w:val="20"/>
                        <w:lang w:val="en-GB"/>
                      </w:rPr>
                      <w:t xml:space="preserve"> paguar</w:t>
                    </w:r>
                  </w:p>
                </w:txbxContent>
              </v:textbox>
            </v:rect>
            <v:rect id="Rectangle 38" o:spid="_x0000_s1109" style="position:absolute;left:14563;top:8321;width:25378;height:45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" fillcolor="#95b3d7 [1940]" stroked="f" strokeweight="2pt">
              <v:textbox>
                <w:txbxContent>
                  <w:p w:rsidR="00912E58" w:rsidRPr="008D1E7F" w:rsidRDefault="00912E58" w:rsidP="00906C64">
                    <w:pPr>
                      <w:pStyle w:val="NormalWeb"/>
                      <w:spacing w:before="0" w:beforeAutospacing="0" w:after="200" w:afterAutospacing="0" w:line="276" w:lineRule="auto"/>
                      <w:jc w:val="center"/>
                      <w:rPr>
                        <w:b/>
                        <w:sz w:val="20"/>
                        <w:szCs w:val="20"/>
                        <w:lang w:val="en-GB"/>
                      </w:rPr>
                    </w:pPr>
                    <w:r w:rsidRPr="008D1E7F">
                      <w:rPr>
                        <w:rFonts w:eastAsia="Calibri"/>
                        <w:b/>
                        <w:color w:val="000000"/>
                        <w:sz w:val="20"/>
                        <w:szCs w:val="20"/>
                        <w:lang w:val="en-GB"/>
                      </w:rPr>
                      <w:t>Krijo nj</w:t>
                    </w:r>
                    <w:r>
                      <w:rPr>
                        <w:rFonts w:eastAsia="Calibri"/>
                        <w:b/>
                        <w:color w:val="000000"/>
                        <w:sz w:val="20"/>
                        <w:szCs w:val="20"/>
                        <w:lang w:val="en-GB"/>
                      </w:rPr>
                      <w:t>ë</w:t>
                    </w:r>
                    <w:r w:rsidRPr="008D1E7F">
                      <w:rPr>
                        <w:rFonts w:eastAsia="Calibri"/>
                        <w:b/>
                        <w:color w:val="000000"/>
                        <w:sz w:val="20"/>
                        <w:szCs w:val="20"/>
                        <w:lang w:val="en-GB"/>
                      </w:rPr>
                      <w:t xml:space="preserve"> s</w:t>
                    </w:r>
                    <w:r>
                      <w:rPr>
                        <w:rFonts w:eastAsia="Calibri"/>
                        <w:b/>
                        <w:color w:val="000000"/>
                        <w:sz w:val="20"/>
                        <w:szCs w:val="20"/>
                        <w:lang w:val="en-GB"/>
                      </w:rPr>
                      <w:t>i</w:t>
                    </w:r>
                    <w:r w:rsidRPr="008D1E7F">
                      <w:rPr>
                        <w:rFonts w:eastAsia="Calibri"/>
                        <w:b/>
                        <w:color w:val="000000"/>
                        <w:sz w:val="20"/>
                        <w:szCs w:val="20"/>
                        <w:lang w:val="en-GB"/>
                      </w:rPr>
                      <w:t>stem t</w:t>
                    </w:r>
                    <w:r>
                      <w:rPr>
                        <w:rFonts w:eastAsia="Calibri"/>
                        <w:b/>
                        <w:color w:val="000000"/>
                        <w:sz w:val="20"/>
                        <w:szCs w:val="20"/>
                        <w:lang w:val="en-GB"/>
                      </w:rPr>
                      <w:t>ë</w:t>
                    </w:r>
                    <w:r w:rsidRPr="008D1E7F">
                      <w:rPr>
                        <w:rFonts w:eastAsia="Calibri"/>
                        <w:b/>
                        <w:color w:val="000000"/>
                        <w:sz w:val="20"/>
                        <w:szCs w:val="20"/>
                        <w:lang w:val="en-GB"/>
                      </w:rPr>
                      <w:t xml:space="preserve"> qart</w:t>
                    </w:r>
                    <w:r>
                      <w:rPr>
                        <w:rFonts w:eastAsia="Calibri"/>
                        <w:b/>
                        <w:color w:val="000000"/>
                        <w:sz w:val="20"/>
                        <w:szCs w:val="20"/>
                        <w:lang w:val="en-GB"/>
                      </w:rPr>
                      <w:t>ë</w:t>
                    </w:r>
                    <w:r w:rsidRPr="008D1E7F">
                      <w:rPr>
                        <w:rFonts w:eastAsia="Calibri"/>
                        <w:b/>
                        <w:color w:val="000000"/>
                        <w:sz w:val="20"/>
                        <w:szCs w:val="20"/>
                        <w:lang w:val="en-GB"/>
                      </w:rPr>
                      <w:t xml:space="preserve"> t</w:t>
                    </w:r>
                    <w:r>
                      <w:rPr>
                        <w:rFonts w:eastAsia="Calibri"/>
                        <w:b/>
                        <w:color w:val="000000"/>
                        <w:sz w:val="20"/>
                        <w:szCs w:val="20"/>
                        <w:lang w:val="en-GB"/>
                      </w:rPr>
                      <w:t>ë</w:t>
                    </w:r>
                    <w:r w:rsidRPr="008D1E7F">
                      <w:rPr>
                        <w:rFonts w:eastAsia="Calibri"/>
                        <w:b/>
                        <w:color w:val="000000"/>
                        <w:sz w:val="20"/>
                        <w:szCs w:val="20"/>
                        <w:lang w:val="en-GB"/>
                      </w:rPr>
                      <w:t xml:space="preserve"> mbledhejs s</w:t>
                    </w:r>
                    <w:r>
                      <w:rPr>
                        <w:rFonts w:eastAsia="Calibri"/>
                        <w:b/>
                        <w:color w:val="000000"/>
                        <w:sz w:val="20"/>
                        <w:szCs w:val="20"/>
                        <w:lang w:val="en-GB"/>
                      </w:rPr>
                      <w:t>ë</w:t>
                    </w:r>
                    <w:r w:rsidRPr="008D1E7F">
                      <w:rPr>
                        <w:rFonts w:eastAsia="Calibri"/>
                        <w:b/>
                        <w:color w:val="000000"/>
                        <w:sz w:val="20"/>
                        <w:szCs w:val="20"/>
                        <w:lang w:val="en-GB"/>
                      </w:rPr>
                      <w:t xml:space="preserve"> tarif</w:t>
                    </w:r>
                    <w:r>
                      <w:rPr>
                        <w:rFonts w:eastAsia="Calibri"/>
                        <w:b/>
                        <w:color w:val="000000"/>
                        <w:sz w:val="20"/>
                        <w:szCs w:val="20"/>
                        <w:lang w:val="en-GB"/>
                      </w:rPr>
                      <w:t>ë</w:t>
                    </w:r>
                    <w:r w:rsidRPr="008D1E7F">
                      <w:rPr>
                        <w:rFonts w:eastAsia="Calibri"/>
                        <w:b/>
                        <w:color w:val="000000"/>
                        <w:sz w:val="20"/>
                        <w:szCs w:val="20"/>
                        <w:lang w:val="en-GB"/>
                      </w:rPr>
                      <w:t>s</w:t>
                    </w:r>
                  </w:p>
                </w:txbxContent>
              </v:textbox>
            </v:rect>
            <v:rect id="Rectangle 41" o:spid="_x0000_s1110" style="position:absolute;left:14563;top:15389;width:12129;height:59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" fillcolor="#95b3d7 [1940]" stroked="f" strokeweight="2pt">
              <v:textbox>
                <w:txbxContent>
                  <w:p w:rsidR="00912E58" w:rsidRPr="008D1E7F" w:rsidRDefault="00912E58" w:rsidP="00906C64">
                    <w:pPr>
                      <w:pStyle w:val="NormalWeb"/>
                      <w:spacing w:before="0" w:beforeAutospacing="0" w:after="200" w:afterAutospacing="0" w:line="276" w:lineRule="auto"/>
                      <w:jc w:val="center"/>
                      <w:rPr>
                        <w:b/>
                        <w:sz w:val="20"/>
                        <w:szCs w:val="20"/>
                        <w:lang w:val="en-GB"/>
                      </w:rPr>
                    </w:pPr>
                    <w:r w:rsidRPr="008D1E7F">
                      <w:rPr>
                        <w:rFonts w:eastAsia="Calibri"/>
                        <w:b/>
                        <w:color w:val="000000"/>
                        <w:sz w:val="20"/>
                        <w:szCs w:val="20"/>
                        <w:lang w:val="en-GB"/>
                      </w:rPr>
                      <w:t>Komuniko tarifat n</w:t>
                    </w:r>
                    <w:r>
                      <w:rPr>
                        <w:rFonts w:eastAsia="Calibri"/>
                        <w:b/>
                        <w:color w:val="000000"/>
                        <w:sz w:val="20"/>
                        <w:szCs w:val="20"/>
                        <w:lang w:val="en-GB"/>
                      </w:rPr>
                      <w:t>ë</w:t>
                    </w:r>
                    <w:r w:rsidRPr="008D1E7F">
                      <w:rPr>
                        <w:rFonts w:eastAsia="Calibri"/>
                        <w:b/>
                        <w:color w:val="000000"/>
                        <w:sz w:val="20"/>
                        <w:szCs w:val="20"/>
                        <w:lang w:val="en-GB"/>
                      </w:rPr>
                      <w:t xml:space="preserve"> m</w:t>
                    </w:r>
                    <w:r>
                      <w:rPr>
                        <w:rFonts w:eastAsia="Calibri"/>
                        <w:b/>
                        <w:color w:val="000000"/>
                        <w:sz w:val="20"/>
                        <w:szCs w:val="20"/>
                        <w:lang w:val="en-GB"/>
                      </w:rPr>
                      <w:t>ë</w:t>
                    </w:r>
                    <w:r w:rsidRPr="008D1E7F">
                      <w:rPr>
                        <w:rFonts w:eastAsia="Calibri"/>
                        <w:b/>
                        <w:color w:val="000000"/>
                        <w:sz w:val="20"/>
                        <w:szCs w:val="20"/>
                        <w:lang w:val="en-GB"/>
                      </w:rPr>
                      <w:t>nyr</w:t>
                    </w:r>
                    <w:r>
                      <w:rPr>
                        <w:rFonts w:eastAsia="Calibri"/>
                        <w:b/>
                        <w:color w:val="000000"/>
                        <w:sz w:val="20"/>
                        <w:szCs w:val="20"/>
                        <w:lang w:val="en-GB"/>
                      </w:rPr>
                      <w:t>ë</w:t>
                    </w:r>
                    <w:r w:rsidRPr="008D1E7F">
                      <w:rPr>
                        <w:rFonts w:eastAsia="Calibri"/>
                        <w:b/>
                        <w:color w:val="000000"/>
                        <w:sz w:val="20"/>
                        <w:szCs w:val="20"/>
                        <w:lang w:val="en-GB"/>
                      </w:rPr>
                      <w:t xml:space="preserve"> t</w:t>
                    </w:r>
                    <w:r>
                      <w:rPr>
                        <w:rFonts w:eastAsia="Calibri"/>
                        <w:b/>
                        <w:color w:val="000000"/>
                        <w:sz w:val="20"/>
                        <w:szCs w:val="20"/>
                        <w:lang w:val="en-GB"/>
                      </w:rPr>
                      <w:t>ë</w:t>
                    </w:r>
                    <w:r w:rsidRPr="008D1E7F">
                      <w:rPr>
                        <w:rFonts w:eastAsia="Calibri"/>
                        <w:b/>
                        <w:color w:val="000000"/>
                        <w:sz w:val="20"/>
                        <w:szCs w:val="20"/>
                        <w:lang w:val="en-GB"/>
                      </w:rPr>
                      <w:t xml:space="preserve"> personalizuar </w:t>
                    </w:r>
                  </w:p>
                </w:txbxContent>
              </v:textbox>
            </v:rect>
            <v:rect id="Rectangle 42" o:spid="_x0000_s1111" style="position:absolute;left:14563;top:23517;width:12129;height:46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" fillcolor="#95b3d7 [1940]" stroked="f" strokeweight="2pt">
              <v:textbox>
                <w:txbxContent>
                  <w:p w:rsidR="00912E58" w:rsidRPr="008D1E7F" w:rsidRDefault="00912E58" w:rsidP="00906C64">
                    <w:pPr>
                      <w:pStyle w:val="NormalWeb"/>
                      <w:spacing w:before="0" w:beforeAutospacing="0" w:after="200" w:afterAutospacing="0" w:line="276" w:lineRule="auto"/>
                      <w:jc w:val="center"/>
                      <w:rPr>
                        <w:b/>
                        <w:sz w:val="22"/>
                        <w:szCs w:val="22"/>
                        <w:lang w:val="en-GB"/>
                      </w:rPr>
                    </w:pPr>
                    <w:r w:rsidRPr="008D1E7F">
                      <w:rPr>
                        <w:rFonts w:eastAsia="Calibri"/>
                        <w:b/>
                        <w:color w:val="000000"/>
                        <w:sz w:val="22"/>
                        <w:szCs w:val="22"/>
                        <w:lang w:val="en-GB"/>
                      </w:rPr>
                      <w:t>Fushatat e sensibilizimit</w:t>
                    </w:r>
                  </w:p>
                </w:txbxContent>
              </v:textbox>
            </v:rect>
            <v:rect id="Rectangle 50" o:spid="_x0000_s1112" style="position:absolute;left:29740;top:1841;width:11535;height:31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" fillcolor="#76923c [2406]" stroked="f" strokeweight="2pt">
              <v:textbox>
                <w:txbxContent>
                  <w:p w:rsidR="00912E58" w:rsidRPr="008D1E7F" w:rsidRDefault="00912E58" w:rsidP="00906C64">
                    <w:pPr>
                      <w:pStyle w:val="NormalWeb"/>
                      <w:spacing w:before="0" w:beforeAutospacing="0" w:after="200" w:afterAutospacing="0" w:line="276" w:lineRule="auto"/>
                      <w:jc w:val="center"/>
                      <w:rPr>
                        <w:sz w:val="22"/>
                        <w:szCs w:val="22"/>
                        <w:lang w:val="en-GB"/>
                      </w:rPr>
                    </w:pPr>
                    <w:r w:rsidRPr="008D1E7F">
                      <w:rPr>
                        <w:rFonts w:eastAsia="Calibri"/>
                        <w:b/>
                        <w:bCs/>
                        <w:color w:val="000000"/>
                        <w:sz w:val="22"/>
                        <w:szCs w:val="22"/>
                        <w:lang w:val="en-GB"/>
                      </w:rPr>
                      <w:t>P</w:t>
                    </w:r>
                    <w:r>
                      <w:rPr>
                        <w:rFonts w:eastAsia="Calibri"/>
                        <w:b/>
                        <w:bCs/>
                        <w:color w:val="000000"/>
                        <w:sz w:val="22"/>
                        <w:szCs w:val="22"/>
                        <w:lang w:val="en-GB"/>
                      </w:rPr>
                      <w:t>ë</w:t>
                    </w:r>
                    <w:r w:rsidRPr="008D1E7F">
                      <w:rPr>
                        <w:rFonts w:eastAsia="Calibri"/>
                        <w:b/>
                        <w:bCs/>
                        <w:color w:val="000000"/>
                        <w:sz w:val="22"/>
                        <w:szCs w:val="22"/>
                        <w:lang w:val="en-GB"/>
                      </w:rPr>
                      <w:t xml:space="preserve">rcakto kush </w:t>
                    </w:r>
                  </w:p>
                </w:txbxContent>
              </v:textbox>
            </v:rect>
            <v:rect id="Rectangle 51" o:spid="_x0000_s1113" style="position:absolute;left:29740;top:16024;width:12360;height:46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" fillcolor="#76923c [2406]" stroked="f" strokeweight="2pt">
              <v:textbox>
                <w:txbxContent>
                  <w:p w:rsidR="00912E58" w:rsidRPr="008D1E7F" w:rsidRDefault="00912E58" w:rsidP="00906C64">
                    <w:pPr>
                      <w:pStyle w:val="NormalWeb"/>
                      <w:spacing w:before="0" w:beforeAutospacing="0" w:after="200" w:afterAutospacing="0" w:line="276" w:lineRule="auto"/>
                      <w:jc w:val="center"/>
                      <w:rPr>
                        <w:lang w:val="en-GB"/>
                      </w:rPr>
                    </w:pPr>
                    <w:r>
                      <w:rPr>
                        <w:rFonts w:eastAsia="Calibri"/>
                        <w:b/>
                        <w:bCs/>
                        <w:color w:val="000000"/>
                        <w:sz w:val="20"/>
                        <w:szCs w:val="20"/>
                        <w:lang w:val="en-GB"/>
                      </w:rPr>
                      <w:t>Harto dhe lidh marrëveshjet</w:t>
                    </w:r>
                  </w:p>
                </w:txbxContent>
              </v:textbox>
            </v:rect>
            <v:rect id="Rectangle 52" o:spid="_x0000_s1114" style="position:absolute;left:29740;top:22225;width:12360;height:59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" fillcolor="#76923c [2406]" stroked="f" strokeweight="2pt">
              <v:textbox>
                <w:txbxContent>
                  <w:p w:rsidR="00912E58" w:rsidRPr="008D1E7F" w:rsidRDefault="00912E58" w:rsidP="00906C64">
                    <w:pPr>
                      <w:pStyle w:val="NormalWeb"/>
                      <w:spacing w:before="0" w:beforeAutospacing="0" w:after="200" w:afterAutospacing="0" w:line="276" w:lineRule="auto"/>
                      <w:jc w:val="center"/>
                      <w:rPr>
                        <w:lang w:val="en-GB"/>
                      </w:rPr>
                    </w:pPr>
                    <w:r>
                      <w:rPr>
                        <w:rFonts w:eastAsia="Calibri"/>
                        <w:b/>
                        <w:bCs/>
                        <w:color w:val="000000"/>
                        <w:sz w:val="20"/>
                        <w:szCs w:val="20"/>
                        <w:lang w:val="en-GB"/>
                      </w:rPr>
                      <w:t>Monitoro ekzekutimin e marrëveshjeve</w:t>
                    </w:r>
                  </w:p>
                </w:txbxContent>
              </v:textbox>
            </v:rect>
            <v:rect id="Rectangle 53" o:spid="_x0000_s1115" style="position:absolute;left:44005;top:1660;width:9335;height:60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" fillcolor="#4f5a40" stroked="f" strokeweight="2pt">
              <v:textbox>
                <w:txbxContent>
                  <w:p w:rsidR="00912E58" w:rsidRPr="008D1E7F" w:rsidRDefault="00912E58" w:rsidP="00906C64">
                    <w:pPr>
                      <w:pStyle w:val="NormalWeb"/>
                      <w:spacing w:before="0" w:beforeAutospacing="0" w:after="200" w:afterAutospacing="0" w:line="276" w:lineRule="auto"/>
                      <w:jc w:val="center"/>
                      <w:rPr>
                        <w:color w:val="FFFFFF" w:themeColor="background1"/>
                        <w:sz w:val="20"/>
                        <w:szCs w:val="20"/>
                      </w:rPr>
                    </w:pPr>
                    <w:r w:rsidRPr="008D1E7F">
                      <w:rPr>
                        <w:rFonts w:eastAsia="Calibri"/>
                        <w:b/>
                        <w:bCs/>
                        <w:color w:val="FFFFFF" w:themeColor="background1"/>
                        <w:sz w:val="20"/>
                        <w:szCs w:val="20"/>
                      </w:rPr>
                      <w:t xml:space="preserve">Kontroll dhe struktura adekuate </w:t>
                    </w:r>
                  </w:p>
                </w:txbxContent>
              </v:textbox>
            </v:rect>
            <v:rect id="Rectangle 54" o:spid="_x0000_s1116" style="position:absolute;left:44005;top:10690;width:9335;height:81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" fillcolor="#4f5a40" stroked="f" strokeweight="2pt">
              <v:textbox>
                <w:txbxContent>
                  <w:p w:rsidR="00912E58" w:rsidRDefault="00912E58" w:rsidP="00906C64">
                    <w:pPr>
                      <w:pStyle w:val="NormalWeb"/>
                      <w:spacing w:before="0" w:beforeAutospacing="0" w:after="200" w:afterAutospacing="0" w:line="276" w:lineRule="auto"/>
                      <w:jc w:val="center"/>
                    </w:pPr>
                    <w:r>
                      <w:rPr>
                        <w:rFonts w:eastAsia="Calibri"/>
                        <w:b/>
                        <w:bCs/>
                        <w:color w:val="FFFFFF"/>
                        <w:sz w:val="20"/>
                        <w:szCs w:val="20"/>
                      </w:rPr>
                      <w:t xml:space="preserve">Mirato masat dhe sanksionet në asamble </w:t>
                    </w:r>
                  </w:p>
                </w:txbxContent>
              </v:textbox>
            </v:rect>
            <v:rect id="Rectangle 55" o:spid="_x0000_s1117" style="position:absolute;left:44005;top:22225;width:9335;height:4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" fillcolor="#4f5a40" stroked="f" strokeweight="2pt">
              <v:textbox>
                <w:txbxContent>
                  <w:p w:rsidR="00912E58" w:rsidRDefault="00912E58" w:rsidP="00906C64">
                    <w:pPr>
                      <w:pStyle w:val="NormalWeb"/>
                      <w:spacing w:before="0" w:beforeAutospacing="0" w:after="200" w:afterAutospacing="0" w:line="276" w:lineRule="auto"/>
                      <w:jc w:val="center"/>
                    </w:pPr>
                    <w:r>
                      <w:rPr>
                        <w:rFonts w:eastAsia="Calibri"/>
                        <w:b/>
                        <w:bCs/>
                        <w:color w:val="FFFFFF"/>
                        <w:sz w:val="20"/>
                        <w:szCs w:val="20"/>
                      </w:rPr>
                      <w:t xml:space="preserve">Ekzekuto sanksionet </w:t>
                    </w:r>
                  </w:p>
                </w:txbxContent>
              </v:textbox>
            </v:rect>
            <v:line id="Straight Connector 56" o:spid="_x0000_s1118" style="position:absolute;visibility:visible" from="7461,5461" to="7461,12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" strokecolor="#4579b8 [3044]"/>
            <v:line id="Straight Connector 57" o:spid="_x0000_s1119" style="position:absolute;visibility:visible" from="7524,16659" to="7524,2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" strokecolor="#4579b8 [3044]"/>
            <v:line id="Straight Connector 60" o:spid="_x0000_s1120" style="position:absolute;visibility:visible" from="7524,27327" to="7524,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" strokecolor="#4579b8 [3044]"/>
            <v:line id="Straight Connector 61" o:spid="_x0000_s1121" style="position:absolute;visibility:visible" from="12954,3651" to="14563,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" strokecolor="#4579b8 [3044]"/>
            <v:line id="Straight Connector 62" o:spid="_x0000_s1122" style="position:absolute;visibility:visible" from="21082,5969" to="21082,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" strokecolor="#4579b8 [304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3" o:spid="_x0000_s1123" type="#_x0000_t34" style="position:absolute;left:12890;top:10596;width:1673;height:4126;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" strokecolor="#4579b8 [3044]"/>
            <v:shape id="Connector: Elbow 288" o:spid="_x0000_s1124" type="#_x0000_t34" style="position:absolute;left:12890;top:14722;width:1673;height:364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" strokecolor="#4579b8 [3044]"/>
            <v:line id="Straight Connector 289" o:spid="_x0000_s1125" style="position:absolute;visibility:visible" from="20574,21336" to="20627,2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" strokecolor="#4579b8 [3044]"/>
            <v:line id="Straight Connector 290" o:spid="_x0000_s1126" style="position:absolute;visibility:visible" from="20627,28152" to="20627,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" strokecolor="#4579b8 [3044]"/>
            <v:line id="Straight Connector 291" o:spid="_x0000_s1127" style="position:absolute;flip:x;visibility:visible" from="41275,3447" to="44005,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" strokecolor="#4579b8 [3044]"/>
            <v:line id="Straight Connector 292" o:spid="_x0000_s1128" style="position:absolute;visibility:visible" from="35814,5016" to="35850,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" strokecolor="#4579b8 [3044]"/>
            <v:line id="Straight Connector 293" o:spid="_x0000_s1129" style="position:absolute;visibility:visible" from="48672,7695" to="48672,1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" strokecolor="#4579b8 [3044]"/>
            <v:shape id="Connector: Elbow 294" o:spid="_x0000_s1130" type="#_x0000_t34" style="position:absolute;left:39941;top:10596;width:4064;height:4178;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" strokecolor="#4579b8 [3044]"/>
            <v:line id="Straight Connector 295" o:spid="_x0000_s1131" style="position:absolute;visibility:visible" from="35920,12785" to="35920,16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" strokecolor="#4579b8 [3044]"/>
            <v:shape id="Connector: Elbow 296" o:spid="_x0000_s1132" type="#_x0000_t34" style="position:absolute;left:42100;top:14774;width:1905;height:3567;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" strokecolor="#4579b8 [3044]"/>
            <v:line id="Straight Connector 297" o:spid="_x0000_s1133" style="position:absolute;visibility:visible" from="35920,20659" to="35920,2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" strokecolor="#4579b8 [3044]"/>
            <v:line id="Straight Connector 298" o:spid="_x0000_s1134" style="position:absolute;visibility:visible" from="36104,28152" to="36140,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" strokecolor="#4579b8 [3044]"/>
            <v:line id="Straight Connector 299" o:spid="_x0000_s1135" style="position:absolute;visibility:visible" from="48672,18859" to="48672,2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" strokecolor="#4579b8 [3044]"/>
            <v:shape id="Connector: Elbow 300" o:spid="_x0000_s1136" type="#_x0000_t34" style="position:absolute;left:42100;top:24582;width:1905;height:606;rotation:18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" strokecolor="#4579b8 [3044]"/>
            <v:line id="Straight Connector 301" o:spid="_x0000_s1137" style="position:absolute;visibility:visible" from="48672,26940" to="48672,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" strokecolor="#4579b8 [3044]"/>
            <w10:wrap type="none"/>
            <w10:anchorlock/>
          </v:group>
        </w:pict>
      </w:r>
    </w:p>
    <w:p w:rsidR="00906C64" w:rsidRPr="006030F4" w:rsidRDefault="00906C64" w:rsidP="00906C64">
      <w:pPr>
        <w:pStyle w:val="Heading4"/>
        <w:rPr>
          <w:rFonts w:asciiTheme="minorHAnsi" w:hAnsiTheme="minorHAnsi" w:cstheme="minorHAnsi"/>
          <w:i w:val="0"/>
          <w:color w:val="auto"/>
          <w:lang w:val="de-DE" w:eastAsia="de-DE"/>
        </w:rPr>
      </w:pPr>
      <w:bookmarkStart w:id="159" w:name="_Toc468311398"/>
      <w:bookmarkStart w:id="160" w:name="_Toc468747534"/>
      <w:r w:rsidRPr="006030F4">
        <w:rPr>
          <w:rFonts w:asciiTheme="minorHAnsi" w:hAnsiTheme="minorHAnsi" w:cstheme="minorHAnsi"/>
          <w:i w:val="0"/>
          <w:color w:val="auto"/>
          <w:lang w:val="de-DE" w:eastAsia="de-DE"/>
        </w:rPr>
        <w:t>Figura 3</w:t>
      </w:r>
      <w:r w:rsidR="00912E58">
        <w:rPr>
          <w:rFonts w:asciiTheme="minorHAnsi" w:hAnsiTheme="minorHAnsi" w:cstheme="minorHAnsi"/>
          <w:i w:val="0"/>
          <w:color w:val="auto"/>
          <w:lang w:val="de-DE" w:eastAsia="de-DE"/>
        </w:rPr>
        <w:t>7</w:t>
      </w:r>
      <w:r w:rsidRPr="006030F4">
        <w:rPr>
          <w:rFonts w:asciiTheme="minorHAnsi" w:hAnsiTheme="minorHAnsi" w:cstheme="minorHAnsi"/>
          <w:i w:val="0"/>
          <w:color w:val="auto"/>
          <w:lang w:val="de-DE" w:eastAsia="de-DE"/>
        </w:rPr>
        <w:t xml:space="preserve"> Strategjia për vjeljen e tarifave</w:t>
      </w:r>
      <w:bookmarkEnd w:id="159"/>
      <w:bookmarkEnd w:id="160"/>
    </w:p>
    <w:p w:rsidR="00906C64" w:rsidRPr="00CE2041" w:rsidRDefault="00906C64" w:rsidP="00906C64">
      <w:pPr>
        <w:rPr>
          <w:rFonts w:ascii="Calibri" w:hAnsi="Calibri" w:cs="Calibri"/>
          <w:sz w:val="24"/>
          <w:szCs w:val="24"/>
          <w:lang w:val="it-IT"/>
        </w:rPr>
      </w:pPr>
      <w:r w:rsidRPr="00CE2041">
        <w:rPr>
          <w:rFonts w:ascii="Calibri" w:hAnsi="Calibri" w:cs="Calibri"/>
          <w:sz w:val="20"/>
          <w:szCs w:val="20"/>
          <w:lang w:val="it-IT"/>
        </w:rPr>
        <w:t>[Burimi: zhvilluar nga autori]</w:t>
      </w:r>
    </w:p>
    <w:p w:rsidR="00906C64" w:rsidRPr="004A50BA" w:rsidRDefault="00906C64" w:rsidP="00906C64">
      <w:pPr>
        <w:pStyle w:val="ListParagraph"/>
        <w:numPr>
          <w:ilvl w:val="0"/>
          <w:numId w:val="43"/>
        </w:numPr>
        <w:jc w:val="both"/>
        <w:rPr>
          <w:rFonts w:ascii="Calibri" w:hAnsi="Calibri" w:cs="Calibri"/>
          <w:sz w:val="20"/>
          <w:szCs w:val="20"/>
          <w:lang w:val="it-IT"/>
        </w:rPr>
      </w:pPr>
      <w:r w:rsidRPr="004A50BA">
        <w:rPr>
          <w:rFonts w:ascii="Calibri" w:hAnsi="Calibri" w:cs="Calibri"/>
          <w:i/>
          <w:sz w:val="24"/>
          <w:szCs w:val="24"/>
          <w:lang w:val="it-IT"/>
        </w:rPr>
        <w:t>Rregjistrimi i konsumatorëve</w:t>
      </w:r>
      <w:r w:rsidRPr="004A50BA">
        <w:rPr>
          <w:rFonts w:ascii="Calibri" w:hAnsi="Calibri" w:cs="Calibri"/>
          <w:sz w:val="24"/>
          <w:szCs w:val="24"/>
          <w:lang w:val="it-IT"/>
        </w:rPr>
        <w:t>, që është edhe hapi i parë, përfshin identifikimin e të gjitha subjekteve që përfitojnë shërbimin e menaxhimit të mbeturinave, kategorizimin e tyre sipas karakteristikave (tipi, madhësia, natyra e mbetjeve që gjenerojnë, sasia, etj.) duke synuar ngritjen dhe mirëmbajtjen e një sistemi të përditësuar të dhënash brenda kufijve t</w:t>
      </w:r>
      <w:r>
        <w:rPr>
          <w:rFonts w:ascii="Calibri" w:hAnsi="Calibri" w:cs="Calibri"/>
          <w:sz w:val="24"/>
          <w:szCs w:val="24"/>
          <w:lang w:val="it-IT"/>
        </w:rPr>
        <w:t>ë</w:t>
      </w:r>
      <w:r w:rsidRPr="004A50BA">
        <w:rPr>
          <w:rFonts w:ascii="Calibri" w:hAnsi="Calibri" w:cs="Calibri"/>
          <w:sz w:val="24"/>
          <w:szCs w:val="24"/>
          <w:lang w:val="it-IT"/>
        </w:rPr>
        <w:t xml:space="preserve"> komun</w:t>
      </w:r>
      <w:r>
        <w:rPr>
          <w:rFonts w:ascii="Calibri" w:hAnsi="Calibri" w:cs="Calibri"/>
          <w:sz w:val="24"/>
          <w:szCs w:val="24"/>
          <w:lang w:val="it-IT"/>
        </w:rPr>
        <w:t>ë</w:t>
      </w:r>
      <w:r w:rsidRPr="004A50BA">
        <w:rPr>
          <w:rFonts w:ascii="Calibri" w:hAnsi="Calibri" w:cs="Calibri"/>
          <w:sz w:val="24"/>
          <w:szCs w:val="24"/>
          <w:lang w:val="it-IT"/>
        </w:rPr>
        <w:t xml:space="preserve">s. Ky sistem duhet të kontrollohet rregullisht të paktën </w:t>
      </w:r>
      <w:r w:rsidRPr="004A50BA">
        <w:rPr>
          <w:rFonts w:ascii="Calibri" w:hAnsi="Calibri" w:cs="Calibri"/>
          <w:i/>
          <w:sz w:val="24"/>
          <w:szCs w:val="24"/>
          <w:lang w:val="it-IT"/>
        </w:rPr>
        <w:t>një herë në vit</w:t>
      </w:r>
      <w:r w:rsidRPr="004A50BA">
        <w:rPr>
          <w:rFonts w:ascii="Calibri" w:hAnsi="Calibri" w:cs="Calibri"/>
          <w:sz w:val="24"/>
          <w:szCs w:val="24"/>
          <w:lang w:val="it-IT"/>
        </w:rPr>
        <w:t xml:space="preserve"> për të reflektuar të gjitha lëvizjet e popullsisë si dhe regjistrimin e të gjitha bizneseve të reja. </w:t>
      </w:r>
    </w:p>
    <w:p w:rsidR="00906C64" w:rsidRDefault="00906C64" w:rsidP="00906C64">
      <w:pPr>
        <w:pStyle w:val="ListParagraph"/>
        <w:numPr>
          <w:ilvl w:val="0"/>
          <w:numId w:val="43"/>
        </w:numPr>
        <w:jc w:val="both"/>
        <w:rPr>
          <w:rFonts w:ascii="Calibri" w:hAnsi="Calibri" w:cs="Calibri"/>
          <w:sz w:val="24"/>
          <w:szCs w:val="24"/>
          <w:lang w:val="it-IT"/>
        </w:rPr>
      </w:pPr>
      <w:r w:rsidRPr="004A50BA">
        <w:rPr>
          <w:rFonts w:ascii="Calibri" w:hAnsi="Calibri" w:cs="Calibri"/>
          <w:i/>
          <w:sz w:val="24"/>
          <w:szCs w:val="24"/>
          <w:lang w:val="it-IT"/>
        </w:rPr>
        <w:t>Komunikimi me konsumatorët</w:t>
      </w:r>
      <w:r w:rsidRPr="004A50BA">
        <w:rPr>
          <w:rFonts w:ascii="Calibri" w:hAnsi="Calibri" w:cs="Calibri"/>
          <w:sz w:val="24"/>
          <w:szCs w:val="24"/>
          <w:lang w:val="it-IT"/>
        </w:rPr>
        <w:t xml:space="preserve"> që përfitojnë shërbimin është një moment tjetër shumë i rëndësishëm në ndërtimin e një sistemi efikas në </w:t>
      </w:r>
      <w:r>
        <w:rPr>
          <w:rFonts w:ascii="Calibri" w:hAnsi="Calibri" w:cs="Calibri"/>
          <w:sz w:val="24"/>
          <w:szCs w:val="24"/>
          <w:lang w:val="it-IT"/>
        </w:rPr>
        <w:t>vjelje</w:t>
      </w:r>
      <w:r w:rsidRPr="004A50BA">
        <w:rPr>
          <w:rFonts w:ascii="Calibri" w:hAnsi="Calibri" w:cs="Calibri"/>
          <w:sz w:val="24"/>
          <w:szCs w:val="24"/>
          <w:lang w:val="it-IT"/>
        </w:rPr>
        <w:t>n e tarifave. Ky hap synon diferencimin e tarifave për konsumatorët e ndryshëm të shë</w:t>
      </w:r>
      <w:r>
        <w:rPr>
          <w:rFonts w:ascii="Calibri" w:hAnsi="Calibri" w:cs="Calibri"/>
          <w:sz w:val="24"/>
          <w:szCs w:val="24"/>
          <w:lang w:val="it-IT"/>
        </w:rPr>
        <w:t>rbimit të menaxhimit të mbeturinave</w:t>
      </w:r>
      <w:r w:rsidRPr="004A50BA">
        <w:rPr>
          <w:rFonts w:ascii="Calibri" w:hAnsi="Calibri" w:cs="Calibri"/>
          <w:sz w:val="24"/>
          <w:szCs w:val="24"/>
          <w:lang w:val="it-IT"/>
        </w:rPr>
        <w:t xml:space="preserve"> si dhe lidhja e tarifës me nivelin e cilësisë të shërbimit. Marrja e opinionit qytetar përmes pyetësorëve në lidhje me cilësinë e shërbimit të ofruar synon jo vetëm evidentimin e problemeve, por ka për qëllim edhe matjen e dëshirës dhe mundësive për të paguar duke kontribuar në krijimin e një sistemi të </w:t>
      </w:r>
      <w:r w:rsidRPr="004A50BA">
        <w:rPr>
          <w:rFonts w:ascii="Calibri" w:hAnsi="Calibri" w:cs="Calibri"/>
          <w:sz w:val="24"/>
          <w:szCs w:val="24"/>
          <w:lang w:val="it-IT"/>
        </w:rPr>
        <w:lastRenderedPageBreak/>
        <w:t xml:space="preserve">qartë procedurash për hartimin dhe </w:t>
      </w:r>
      <w:r>
        <w:rPr>
          <w:rFonts w:ascii="Calibri" w:hAnsi="Calibri" w:cs="Calibri"/>
          <w:sz w:val="24"/>
          <w:szCs w:val="24"/>
          <w:lang w:val="it-IT"/>
        </w:rPr>
        <w:t>vjeljen</w:t>
      </w:r>
      <w:r w:rsidRPr="004A50BA">
        <w:rPr>
          <w:rFonts w:ascii="Calibri" w:hAnsi="Calibri" w:cs="Calibri"/>
          <w:sz w:val="24"/>
          <w:szCs w:val="24"/>
          <w:lang w:val="it-IT"/>
        </w:rPr>
        <w:t xml:space="preserve"> e tarifave. Një pikë tjetër e rëndësishme përsa i përket komunikimit me konsumatorët është bërja transparente e tarifave përmes kanaleve të ndryshme të komunikimit (media e shkruar dhe vizive, ëeb site etj). </w:t>
      </w:r>
    </w:p>
    <w:p w:rsidR="00906C64" w:rsidRDefault="00906C64" w:rsidP="00906C64">
      <w:pPr>
        <w:pStyle w:val="ListParagraph"/>
        <w:numPr>
          <w:ilvl w:val="0"/>
          <w:numId w:val="43"/>
        </w:numPr>
        <w:jc w:val="both"/>
        <w:rPr>
          <w:rFonts w:ascii="Calibri" w:hAnsi="Calibri" w:cs="Calibri"/>
          <w:sz w:val="24"/>
          <w:szCs w:val="24"/>
          <w:lang w:val="it-IT"/>
        </w:rPr>
      </w:pPr>
      <w:r w:rsidRPr="004A50BA">
        <w:rPr>
          <w:rFonts w:ascii="Calibri" w:hAnsi="Calibri" w:cs="Calibri"/>
          <w:sz w:val="24"/>
          <w:szCs w:val="24"/>
          <w:lang w:val="it-IT"/>
        </w:rPr>
        <w:t xml:space="preserve">Pjesa më e madhe e autoriteteve vendore e kryejnë vetë procesin e </w:t>
      </w:r>
      <w:r w:rsidRPr="004A50BA">
        <w:rPr>
          <w:rFonts w:ascii="Calibri" w:hAnsi="Calibri" w:cs="Calibri"/>
          <w:i/>
          <w:sz w:val="24"/>
          <w:szCs w:val="24"/>
          <w:lang w:val="it-IT"/>
        </w:rPr>
        <w:t>vjeljes së tarifave</w:t>
      </w:r>
      <w:r w:rsidRPr="004A50BA">
        <w:rPr>
          <w:rFonts w:ascii="Calibri" w:hAnsi="Calibri" w:cs="Calibri"/>
          <w:sz w:val="24"/>
          <w:szCs w:val="24"/>
          <w:lang w:val="it-IT"/>
        </w:rPr>
        <w:t xml:space="preserve"> nëpërmjet zyrave të tyre vendore të taksave apo drejtorisë vendore të taksave dhe tarifave. Ndonjëherë tarifat e mbet</w:t>
      </w:r>
      <w:r>
        <w:rPr>
          <w:rFonts w:ascii="Calibri" w:hAnsi="Calibri" w:cs="Calibri"/>
          <w:sz w:val="24"/>
          <w:szCs w:val="24"/>
          <w:lang w:val="it-IT"/>
        </w:rPr>
        <w:t>urinave</w:t>
      </w:r>
      <w:r w:rsidRPr="004A50BA">
        <w:rPr>
          <w:rFonts w:ascii="Calibri" w:hAnsi="Calibri" w:cs="Calibri"/>
          <w:sz w:val="24"/>
          <w:szCs w:val="24"/>
          <w:lang w:val="it-IT"/>
        </w:rPr>
        <w:t xml:space="preserve"> vendosen së bashku me tarifat e tjera vendore (të tilla si fatura e furnizimit me ujë) apo taksa të tjera vendore (tatimi mbi pronën) brenda së njëjtës faturë. Megjithatë </w:t>
      </w:r>
      <w:r>
        <w:rPr>
          <w:rFonts w:ascii="Calibri" w:hAnsi="Calibri" w:cs="Calibri"/>
          <w:sz w:val="24"/>
          <w:szCs w:val="24"/>
          <w:lang w:val="it-IT"/>
        </w:rPr>
        <w:t>komuna</w:t>
      </w:r>
      <w:r w:rsidRPr="004A50BA">
        <w:rPr>
          <w:rFonts w:ascii="Calibri" w:hAnsi="Calibri" w:cs="Calibri"/>
          <w:sz w:val="24"/>
          <w:szCs w:val="24"/>
          <w:lang w:val="it-IT"/>
        </w:rPr>
        <w:t xml:space="preserve"> mund t</w:t>
      </w:r>
      <w:r>
        <w:rPr>
          <w:rFonts w:ascii="Calibri" w:hAnsi="Calibri" w:cs="Calibri"/>
          <w:sz w:val="24"/>
          <w:szCs w:val="24"/>
          <w:lang w:val="it-IT"/>
        </w:rPr>
        <w:t>ë caktoj</w:t>
      </w:r>
      <w:r w:rsidRPr="004A50BA">
        <w:rPr>
          <w:rFonts w:ascii="Calibri" w:hAnsi="Calibri" w:cs="Calibri"/>
          <w:sz w:val="24"/>
          <w:szCs w:val="24"/>
          <w:lang w:val="it-IT"/>
        </w:rPr>
        <w:t>ë përgjegjësinë e mbledhjes së tarifave një agjenti të jashtëm publik ose privat. Në këtë rast është shumë e rëndësishme hartimi i marëveshjeve dhe monitorimi i tyre. Si shërbime publike bazë, për të aplikuar një faturim të kombinuar mund të jenë: për shembull: energjia elektrike, telefonia, ose ujësjellësi. Faturat e dërguara tek konsumatori përfshijnë dy zëra detyrimi për të paguar, një për shërbimin e infrastrukturës të ofruar nga shoqëria e shërbimeve “bazë” dhe zë</w:t>
      </w:r>
      <w:r>
        <w:rPr>
          <w:rFonts w:ascii="Calibri" w:hAnsi="Calibri" w:cs="Calibri"/>
          <w:sz w:val="24"/>
          <w:szCs w:val="24"/>
          <w:lang w:val="it-IT"/>
        </w:rPr>
        <w:t>ri tjetër për tarifën e mbeturinave</w:t>
      </w:r>
      <w:r w:rsidRPr="004A50BA">
        <w:rPr>
          <w:rFonts w:ascii="Calibri" w:hAnsi="Calibri" w:cs="Calibri"/>
          <w:sz w:val="24"/>
          <w:szCs w:val="24"/>
          <w:lang w:val="it-IT"/>
        </w:rPr>
        <w:t>. Për të siguruar qëndrueshmërinë e sistemit është e rëndësishme që të hartohen edhe disa mekanizma të rëndësishëm, duke filluar me mjetet e njoftimit për t’i bërë konsumatorët më të vetëdijshëm për përgjegjësinë ose detyrimin për të paguar, deri në aplikimin e mjeteve të zbatimit të tilla si sanksionet, gjobat, etj.</w:t>
      </w:r>
    </w:p>
    <w:p w:rsidR="00906C64" w:rsidRPr="00747186" w:rsidRDefault="00906C64" w:rsidP="00906C64">
      <w:pPr>
        <w:pStyle w:val="ListParagraph"/>
        <w:numPr>
          <w:ilvl w:val="0"/>
          <w:numId w:val="43"/>
        </w:numPr>
        <w:jc w:val="both"/>
        <w:rPr>
          <w:rFonts w:ascii="Calibri" w:hAnsi="Calibri" w:cs="Calibri"/>
          <w:sz w:val="24"/>
          <w:szCs w:val="24"/>
          <w:lang w:val="it-IT"/>
        </w:rPr>
      </w:pPr>
      <w:r w:rsidRPr="00EA096E">
        <w:rPr>
          <w:rFonts w:ascii="Calibri" w:hAnsi="Calibri" w:cs="Calibri"/>
          <w:sz w:val="24"/>
          <w:szCs w:val="24"/>
          <w:lang w:val="it-IT"/>
        </w:rPr>
        <w:t xml:space="preserve">Hapi i fundit, por jo më pak i rëndësishëm është edhe </w:t>
      </w:r>
      <w:r w:rsidRPr="00EA096E">
        <w:rPr>
          <w:rFonts w:ascii="Calibri" w:hAnsi="Calibri" w:cs="Calibri"/>
          <w:i/>
          <w:sz w:val="24"/>
          <w:szCs w:val="24"/>
          <w:lang w:val="it-IT"/>
        </w:rPr>
        <w:t xml:space="preserve">detyrimi </w:t>
      </w:r>
      <w:r w:rsidRPr="00EA096E">
        <w:rPr>
          <w:rFonts w:ascii="Calibri" w:hAnsi="Calibri" w:cs="Calibri"/>
          <w:sz w:val="24"/>
          <w:szCs w:val="24"/>
          <w:lang w:val="it-IT"/>
        </w:rPr>
        <w:t>i cili përfshin ngritjen e një sistemi me struktura adekuate kontrolli, të cilat do të hartojnë masat dhe sanksionet në rastet e mospagimit. Krijimi i strukturave të tilla me detyra dhe përgjegjësi të qarta duhet të jetë subjekt i çdo plani vendor për menaxhimin e mbet</w:t>
      </w:r>
      <w:r>
        <w:rPr>
          <w:rFonts w:ascii="Calibri" w:hAnsi="Calibri" w:cs="Calibri"/>
          <w:sz w:val="24"/>
          <w:szCs w:val="24"/>
          <w:lang w:val="it-IT"/>
        </w:rPr>
        <w:t>urinav</w:t>
      </w:r>
      <w:r w:rsidRPr="00EA096E">
        <w:rPr>
          <w:rFonts w:ascii="Calibri" w:hAnsi="Calibri" w:cs="Calibri"/>
          <w:sz w:val="24"/>
          <w:szCs w:val="24"/>
          <w:lang w:val="it-IT"/>
        </w:rPr>
        <w:t xml:space="preserve">e. Të gjitha masat dhe sanksionet duhet të hartohen në përputhje me legjislacionin </w:t>
      </w:r>
      <w:r>
        <w:rPr>
          <w:rFonts w:ascii="Calibri" w:hAnsi="Calibri" w:cs="Calibri"/>
          <w:sz w:val="24"/>
          <w:szCs w:val="24"/>
          <w:lang w:val="it-IT"/>
        </w:rPr>
        <w:t>nacional</w:t>
      </w:r>
      <w:r w:rsidRPr="00EA096E">
        <w:rPr>
          <w:rFonts w:ascii="Calibri" w:hAnsi="Calibri" w:cs="Calibri"/>
          <w:sz w:val="24"/>
          <w:szCs w:val="24"/>
          <w:lang w:val="it-IT"/>
        </w:rPr>
        <w:t xml:space="preserve"> dhe politikat lokale të menaxhimit të mbet</w:t>
      </w:r>
      <w:r>
        <w:rPr>
          <w:rFonts w:ascii="Calibri" w:hAnsi="Calibri" w:cs="Calibri"/>
          <w:sz w:val="24"/>
          <w:szCs w:val="24"/>
          <w:lang w:val="it-IT"/>
        </w:rPr>
        <w:t>urinave</w:t>
      </w:r>
      <w:r w:rsidRPr="00EA096E">
        <w:rPr>
          <w:rFonts w:ascii="Calibri" w:hAnsi="Calibri" w:cs="Calibri"/>
          <w:sz w:val="24"/>
          <w:szCs w:val="24"/>
          <w:lang w:val="it-IT"/>
        </w:rPr>
        <w:t>. Gjith</w:t>
      </w:r>
      <w:r>
        <w:rPr>
          <w:rFonts w:ascii="Calibri" w:hAnsi="Calibri" w:cs="Calibri"/>
          <w:sz w:val="24"/>
          <w:szCs w:val="24"/>
          <w:lang w:val="it-IT"/>
        </w:rPr>
        <w:t>ë</w:t>
      </w:r>
      <w:r w:rsidRPr="00EA096E">
        <w:rPr>
          <w:rFonts w:ascii="Calibri" w:hAnsi="Calibri" w:cs="Calibri"/>
          <w:sz w:val="24"/>
          <w:szCs w:val="24"/>
          <w:lang w:val="it-IT"/>
        </w:rPr>
        <w:t xml:space="preserve">sesi shumë e rëndësishme për ekzekutimin efikas është që këto masa dhe sanksione të miratohen me Vendim </w:t>
      </w:r>
      <w:r>
        <w:rPr>
          <w:rFonts w:ascii="Calibri" w:hAnsi="Calibri" w:cs="Calibri"/>
          <w:sz w:val="24"/>
          <w:szCs w:val="24"/>
          <w:lang w:val="it-IT"/>
        </w:rPr>
        <w:t>Asamblesë Komunale</w:t>
      </w:r>
      <w:r w:rsidRPr="00EA096E">
        <w:rPr>
          <w:rFonts w:ascii="Calibri" w:hAnsi="Calibri" w:cs="Calibri"/>
          <w:sz w:val="24"/>
          <w:szCs w:val="24"/>
          <w:lang w:val="it-IT"/>
        </w:rPr>
        <w:t xml:space="preserve"> dhe t’i komunikohen të gjithë konsumatorëve të shërbimit përmes kanaleve të ndryshme të komunikimit. </w:t>
      </w:r>
      <w:r>
        <w:rPr>
          <w:rFonts w:ascii="Calibri" w:hAnsi="Calibri" w:cs="Calibri"/>
          <w:sz w:val="24"/>
          <w:szCs w:val="24"/>
          <w:lang w:val="it-IT"/>
        </w:rPr>
        <w:t>Komuna</w:t>
      </w:r>
      <w:r w:rsidRPr="00EA096E">
        <w:rPr>
          <w:rFonts w:ascii="Calibri" w:hAnsi="Calibri" w:cs="Calibri"/>
          <w:sz w:val="24"/>
          <w:szCs w:val="24"/>
          <w:lang w:val="it-IT"/>
        </w:rPr>
        <w:t xml:space="preserve"> duhet të ndërmarr</w:t>
      </w:r>
      <w:r>
        <w:rPr>
          <w:rFonts w:ascii="Calibri" w:hAnsi="Calibri" w:cs="Calibri"/>
          <w:sz w:val="24"/>
          <w:szCs w:val="24"/>
          <w:lang w:val="it-IT"/>
        </w:rPr>
        <w:t>ë</w:t>
      </w:r>
      <w:r w:rsidRPr="00EA096E">
        <w:rPr>
          <w:rFonts w:ascii="Calibri" w:hAnsi="Calibri" w:cs="Calibri"/>
          <w:sz w:val="24"/>
          <w:szCs w:val="24"/>
          <w:lang w:val="it-IT"/>
        </w:rPr>
        <w:t xml:space="preserve"> një fushatë të fuqishme sensibilizimi për të gjithë konsumatorët, veçanërisht për banorët, duke reklamuar shërbimin e grumbullimit të mbet</w:t>
      </w:r>
      <w:r>
        <w:rPr>
          <w:rFonts w:ascii="Calibri" w:hAnsi="Calibri" w:cs="Calibri"/>
          <w:sz w:val="24"/>
          <w:szCs w:val="24"/>
          <w:lang w:val="it-IT"/>
        </w:rPr>
        <w:t>urinave</w:t>
      </w:r>
      <w:r w:rsidRPr="00EA096E">
        <w:rPr>
          <w:rFonts w:ascii="Calibri" w:hAnsi="Calibri" w:cs="Calibri"/>
          <w:sz w:val="24"/>
          <w:szCs w:val="24"/>
          <w:lang w:val="it-IT"/>
        </w:rPr>
        <w:t xml:space="preserve">, rregullat dhe përgjegjësitë.  </w:t>
      </w:r>
    </w:p>
    <w:p w:rsidR="00906C64" w:rsidRPr="005324A5" w:rsidRDefault="00906C64" w:rsidP="00906C64">
      <w:pPr>
        <w:spacing w:after="0"/>
        <w:jc w:val="both"/>
        <w:rPr>
          <w:sz w:val="24"/>
          <w:szCs w:val="24"/>
          <w:lang w:val="en-GB" w:eastAsia="de-DE"/>
        </w:rPr>
      </w:pPr>
    </w:p>
    <w:p w:rsidR="00906C64" w:rsidRDefault="00906C64" w:rsidP="00906C64">
      <w:pPr>
        <w:pStyle w:val="Heading2"/>
        <w:numPr>
          <w:ilvl w:val="1"/>
          <w:numId w:val="1"/>
        </w:numPr>
        <w:spacing w:after="120"/>
        <w:rPr>
          <w:rFonts w:asciiTheme="minorHAnsi" w:hAnsiTheme="minorHAnsi"/>
          <w:color w:val="auto"/>
          <w:sz w:val="24"/>
          <w:szCs w:val="24"/>
        </w:rPr>
      </w:pPr>
      <w:bookmarkStart w:id="161" w:name="_Toc468311124"/>
      <w:bookmarkStart w:id="162" w:name="_Toc468744064"/>
      <w:r>
        <w:rPr>
          <w:rFonts w:asciiTheme="minorHAnsi" w:hAnsiTheme="minorHAnsi"/>
          <w:color w:val="auto"/>
          <w:sz w:val="24"/>
          <w:szCs w:val="24"/>
        </w:rPr>
        <w:t>Aktivitetet kryesore për të përmbushur objektivin V të planit</w:t>
      </w:r>
      <w:bookmarkEnd w:id="161"/>
      <w:bookmarkEnd w:id="162"/>
      <w:r>
        <w:rPr>
          <w:rFonts w:asciiTheme="minorHAnsi" w:hAnsiTheme="minorHAnsi"/>
          <w:color w:val="auto"/>
          <w:sz w:val="24"/>
          <w:szCs w:val="24"/>
        </w:rPr>
        <w:t xml:space="preserve"> </w:t>
      </w:r>
    </w:p>
    <w:p w:rsidR="00906C64" w:rsidRPr="00747186" w:rsidRDefault="00906C64" w:rsidP="00906C64">
      <w:pPr>
        <w:jc w:val="both"/>
      </w:pPr>
      <w:r w:rsidRPr="00747186">
        <w:rPr>
          <w:bCs/>
          <w:sz w:val="24"/>
          <w:szCs w:val="24"/>
        </w:rPr>
        <w:t>Objektivi 5 ka t</w:t>
      </w:r>
      <w:r>
        <w:rPr>
          <w:bCs/>
          <w:sz w:val="24"/>
          <w:szCs w:val="24"/>
        </w:rPr>
        <w:t>ë</w:t>
      </w:r>
      <w:r w:rsidRPr="00747186">
        <w:rPr>
          <w:bCs/>
          <w:sz w:val="24"/>
          <w:szCs w:val="24"/>
        </w:rPr>
        <w:t xml:space="preserve"> b</w:t>
      </w:r>
      <w:r>
        <w:rPr>
          <w:bCs/>
          <w:sz w:val="24"/>
          <w:szCs w:val="24"/>
        </w:rPr>
        <w:t>ë</w:t>
      </w:r>
      <w:r w:rsidRPr="00747186">
        <w:rPr>
          <w:bCs/>
          <w:sz w:val="24"/>
          <w:szCs w:val="24"/>
        </w:rPr>
        <w:t>j</w:t>
      </w:r>
      <w:r>
        <w:rPr>
          <w:bCs/>
          <w:sz w:val="24"/>
          <w:szCs w:val="24"/>
        </w:rPr>
        <w:t>ë</w:t>
      </w:r>
      <w:r w:rsidRPr="00747186">
        <w:rPr>
          <w:bCs/>
          <w:sz w:val="24"/>
          <w:szCs w:val="24"/>
        </w:rPr>
        <w:t xml:space="preserve"> me </w:t>
      </w:r>
      <w:r w:rsidRPr="00747186">
        <w:rPr>
          <w:b/>
          <w:bCs/>
          <w:i/>
          <w:sz w:val="24"/>
          <w:szCs w:val="24"/>
        </w:rPr>
        <w:t>“Grumbullimi i diferencuar i fraksioneve të ndryshme të mbeturinave, duke evituar hedhjen e tyre në kontenierët e mbeturinave komunale”.</w:t>
      </w:r>
      <w:r>
        <w:t xml:space="preserve"> </w:t>
      </w:r>
      <w:r>
        <w:rPr>
          <w:bCs/>
          <w:sz w:val="24"/>
          <w:szCs w:val="24"/>
        </w:rPr>
        <w:t xml:space="preserve">Në kontenierët e mbeturinave komunale nuk lejohet që të hidhen fraksione të mbeturinave të tjera, si ato spitalore, inerte, mbeturina shtazore, voluminoze, mbeturina nga vajrat e përdorur, mbeturina nga pajisjet elektrike dhe elektronike. Nisur nga ky fakt, komuna ndonëse nuk është përgjegjëse e drejtëpërdrejtë për manaxhimin e këtyre fraksioneve të </w:t>
      </w:r>
      <w:r>
        <w:rPr>
          <w:bCs/>
          <w:sz w:val="24"/>
          <w:szCs w:val="24"/>
        </w:rPr>
        <w:lastRenderedPageBreak/>
        <w:t xml:space="preserve">mbeturinave, duhet të mundësojë instrumenta për grumbullimin e </w:t>
      </w:r>
      <w:r w:rsidRPr="00FE2825">
        <w:rPr>
          <w:bCs/>
          <w:sz w:val="24"/>
          <w:szCs w:val="24"/>
        </w:rPr>
        <w:t xml:space="preserve">diferencuar </w:t>
      </w:r>
      <w:r>
        <w:rPr>
          <w:bCs/>
          <w:sz w:val="24"/>
          <w:szCs w:val="24"/>
        </w:rPr>
        <w:t xml:space="preserve">të këtyre fraksioneve për të </w:t>
      </w:r>
      <w:r w:rsidRPr="00FE2825">
        <w:rPr>
          <w:bCs/>
          <w:sz w:val="24"/>
          <w:szCs w:val="24"/>
        </w:rPr>
        <w:t>evituar hedhjen e tyre në kon</w:t>
      </w:r>
      <w:r>
        <w:rPr>
          <w:bCs/>
          <w:sz w:val="24"/>
          <w:szCs w:val="24"/>
        </w:rPr>
        <w:t>tenierët e mbeturinave komunale/deponi. Përgjatë 5 vje</w:t>
      </w:r>
      <w:r>
        <w:rPr>
          <w:rFonts w:cstheme="minorHAnsi"/>
          <w:bCs/>
          <w:sz w:val="24"/>
          <w:szCs w:val="24"/>
        </w:rPr>
        <w:t>ç</w:t>
      </w:r>
      <w:r>
        <w:rPr>
          <w:bCs/>
          <w:sz w:val="24"/>
          <w:szCs w:val="24"/>
        </w:rPr>
        <w:t>arit të hartimit të planit përcakthen objektivat e mëposhtëm për grumbullimin e diferencuar të mbeturinave spitalore të rrezikshme:</w:t>
      </w:r>
    </w:p>
    <w:p w:rsidR="00906C64" w:rsidRPr="00FE2825" w:rsidRDefault="00906C64" w:rsidP="00906C64">
      <w:pPr>
        <w:jc w:val="both"/>
        <w:rPr>
          <w:sz w:val="24"/>
          <w:szCs w:val="24"/>
          <w:lang w:val="en-GB"/>
        </w:rPr>
      </w:pPr>
      <w:r>
        <w:rPr>
          <w:bCs/>
          <w:sz w:val="24"/>
          <w:szCs w:val="24"/>
        </w:rPr>
        <w:t xml:space="preserve"> </w:t>
      </w:r>
      <w:r w:rsidR="00ED3E3C" w:rsidRPr="00ED3E3C">
        <w:rPr>
          <w:noProof/>
          <w:sz w:val="24"/>
          <w:szCs w:val="24"/>
          <w:lang w:val="sq-AL" w:eastAsia="sq-AL"/>
        </w:rPr>
      </w:r>
      <w:r w:rsidR="00ED3E3C" w:rsidRPr="00ED3E3C">
        <w:rPr>
          <w:noProof/>
          <w:sz w:val="24"/>
          <w:szCs w:val="24"/>
          <w:lang w:val="sq-AL" w:eastAsia="sq-AL"/>
        </w:rPr>
        <w:pict>
          <v:group id="Canvas 103" o:spid="_x0000_s1138" editas="canvas" style="width:6in;height:304.3pt;mso-position-horizontal-relative:char;mso-position-vertical-relative:line" coordsize="54864,38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">
            <v:shape id="_x0000_s1139" type="#_x0000_t75" style="position:absolute;width:54864;height:38639;visibility:visible">
              <v:fill o:detectmouseclick="t"/>
              <v:path o:connecttype="none"/>
            </v:shape>
            <v:rect id="Rectangle 302" o:spid="_x0000_s1140" style="position:absolute;left:1632;top:2993;width:14152;height:729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" fillcolor="#506329 [1638]" stroked="f">
              <v:fill color2="#93b64c [3014]" rotate="t" angle="180" colors="0 #769535;52429f #9bc348;1 #9cc746" focus="100%" type="gradient">
                <o:fill v:ext="view" type="gradientUnscaled"/>
              </v:fill>
              <v:shadow on="t" color="black" opacity="22937f" origin=",.5" offset="0,.63889mm"/>
              <v:textbox>
                <w:txbxContent>
                  <w:p w:rsidR="00912E58" w:rsidRPr="00651811" w:rsidRDefault="00912E58" w:rsidP="00906C64">
                    <w:pPr>
                      <w:jc w:val="center"/>
                      <w:rPr>
                        <w:b/>
                        <w:color w:val="000000" w:themeColor="text1"/>
                        <w:lang w:val="en-GB"/>
                      </w:rPr>
                    </w:pPr>
                    <w:r w:rsidRPr="00651811">
                      <w:rPr>
                        <w:b/>
                        <w:color w:val="000000" w:themeColor="text1"/>
                        <w:lang w:val="en-GB"/>
                      </w:rPr>
                      <w:t>Reduktimi i mbeturinat spitalore t</w:t>
                    </w:r>
                    <w:r>
                      <w:rPr>
                        <w:b/>
                        <w:color w:val="000000" w:themeColor="text1"/>
                        <w:lang w:val="en-GB"/>
                      </w:rPr>
                      <w:t>ë</w:t>
                    </w:r>
                    <w:r w:rsidRPr="00651811">
                      <w:rPr>
                        <w:b/>
                        <w:color w:val="000000" w:themeColor="text1"/>
                        <w:lang w:val="en-GB"/>
                      </w:rPr>
                      <w:t xml:space="preserve"> rrezikshme</w:t>
                    </w:r>
                  </w:p>
                </w:txbxContent>
              </v:textbox>
            </v:rect>
            <v:oval id="Oval 303" o:spid="_x0000_s1141" style="position:absolute;left:14913;top:979;width:8164;height:56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" fillcolor="#fbcaa2 [1625]" stroked="f">
              <v:fill color2="#fdefe3 [505]" rotate="t" angle="180" colors="0 #ffbe86;22938f #ffd0aa;1 #ffebdb" focus="100%" type="gradient"/>
              <v:shadow on="t" color="black" opacity="24903f" origin=",.5" offset="0,.55556mm"/>
              <v:textbox>
                <w:txbxContent>
                  <w:p w:rsidR="00912E58" w:rsidRPr="00A90F6B" w:rsidRDefault="00912E58" w:rsidP="00906C64">
                    <w:pPr>
                      <w:jc w:val="center"/>
                      <w:rPr>
                        <w:b/>
                        <w:sz w:val="16"/>
                        <w:szCs w:val="16"/>
                        <w:lang w:val="en-GB"/>
                      </w:rPr>
                    </w:pPr>
                    <w:r w:rsidRPr="00A90F6B">
                      <w:rPr>
                        <w:b/>
                        <w:sz w:val="16"/>
                        <w:szCs w:val="16"/>
                        <w:lang w:val="en-GB"/>
                      </w:rPr>
                      <w:t>80% deri n</w:t>
                    </w:r>
                    <w:r>
                      <w:rPr>
                        <w:b/>
                        <w:sz w:val="16"/>
                        <w:szCs w:val="16"/>
                        <w:lang w:val="en-GB"/>
                      </w:rPr>
                      <w:t>ë</w:t>
                    </w:r>
                    <w:r w:rsidRPr="00A90F6B">
                      <w:rPr>
                        <w:b/>
                        <w:sz w:val="16"/>
                        <w:szCs w:val="16"/>
                        <w:lang w:val="en-GB"/>
                      </w:rPr>
                      <w:t xml:space="preserve"> 2019</w:t>
                    </w:r>
                  </w:p>
                </w:txbxContent>
              </v:textbox>
            </v:oval>
            <v:rect id="Rectangle 304" o:spid="_x0000_s1142" style="position:absolute;left:2017;top:15841;width:14148;height:636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" fillcolor="#506329 [1638]" stroked="f">
              <v:fill color2="#93b64c [3014]" rotate="t" angle="180" colors="0 #769535;52429f #9bc348;1 #9cc746" focus="100%" type="gradient">
                <o:fill v:ext="view" type="gradientUnscaled"/>
              </v:fill>
              <v:shadow on="t" color="black" opacity="22937f" origin=",.5" offset="0,.63889mm"/>
              <v:textbox>
                <w:txbxContent>
                  <w:p w:rsidR="00912E58" w:rsidRPr="00651811" w:rsidRDefault="00912E58" w:rsidP="00906C64">
                    <w:pPr>
                      <w:jc w:val="center"/>
                      <w:rPr>
                        <w:b/>
                        <w:color w:val="000000" w:themeColor="text1"/>
                        <w:lang w:val="en-GB"/>
                      </w:rPr>
                    </w:pPr>
                    <w:r w:rsidRPr="00651811">
                      <w:rPr>
                        <w:b/>
                        <w:color w:val="000000" w:themeColor="text1"/>
                        <w:lang w:val="en-GB"/>
                      </w:rPr>
                      <w:t>Reduktimi i mbeturinave inerte</w:t>
                    </w:r>
                  </w:p>
                </w:txbxContent>
              </v:textbox>
            </v:rect>
            <v:rect id="Rectangle 305" o:spid="_x0000_s1143" style="position:absolute;left:27163;top:3541;width:14148;height:674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" fillcolor="#506329 [1638]" stroked="f">
              <v:fill color2="#93b64c [3014]" rotate="t" angle="180" colors="0 #769535;52429f #9bc348;1 #9cc746" focus="100%" type="gradient">
                <o:fill v:ext="view" type="gradientUnscaled"/>
              </v:fill>
              <v:shadow on="t" color="black" opacity="22937f" origin=",.5" offset="0,.63889mm"/>
              <v:textbox>
                <w:txbxContent>
                  <w:p w:rsidR="00912E58" w:rsidRPr="00651811" w:rsidRDefault="00912E58" w:rsidP="00906C64">
                    <w:pPr>
                      <w:jc w:val="center"/>
                      <w:rPr>
                        <w:b/>
                        <w:color w:val="000000" w:themeColor="text1"/>
                        <w:lang w:val="en-GB"/>
                      </w:rPr>
                    </w:pPr>
                    <w:r w:rsidRPr="00651811">
                      <w:rPr>
                        <w:b/>
                        <w:color w:val="000000" w:themeColor="text1"/>
                        <w:lang w:val="en-GB"/>
                      </w:rPr>
                      <w:t>Reduktimi i mbeturinave shtazore</w:t>
                    </w:r>
                  </w:p>
                </w:txbxContent>
              </v:textbox>
            </v:rect>
            <v:rect id="Rectangle 306" o:spid="_x0000_s1144" style="position:absolute;left:27708;top:15532;width:14147;height:75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" fillcolor="#506329 [1638]" stroked="f">
              <v:fill color2="#93b64c [3014]" rotate="t" angle="180" colors="0 #769535;52429f #9bc348;1 #9cc746" focus="100%" type="gradient">
                <o:fill v:ext="view" type="gradientUnscaled"/>
              </v:fill>
              <v:shadow on="t" color="black" opacity="22937f" origin=",.5" offset="0,.63889mm"/>
              <v:textbox>
                <w:txbxContent>
                  <w:p w:rsidR="00912E58" w:rsidRPr="00651811" w:rsidRDefault="00912E58" w:rsidP="00906C64">
                    <w:pPr>
                      <w:jc w:val="center"/>
                      <w:rPr>
                        <w:b/>
                        <w:color w:val="000000" w:themeColor="text1"/>
                        <w:lang w:val="en-GB"/>
                      </w:rPr>
                    </w:pPr>
                    <w:r w:rsidRPr="00651811">
                      <w:rPr>
                        <w:b/>
                        <w:color w:val="000000" w:themeColor="text1"/>
                        <w:lang w:val="en-GB"/>
                      </w:rPr>
                      <w:t>Reduktimi i mbeturinave voluminoze</w:t>
                    </w:r>
                  </w:p>
                </w:txbxContent>
              </v:textbox>
            </v:rect>
            <v:rect id="Rectangle 308" o:spid="_x0000_s1145" style="position:absolute;left:2017;top:28415;width:14148;height:68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" fillcolor="#506329 [1638]" stroked="f">
              <v:fill color2="#93b64c [3014]" rotate="t" angle="180" colors="0 #769535;52429f #9bc348;1 #9cc746" focus="100%" type="gradient">
                <o:fill v:ext="view" type="gradientUnscaled"/>
              </v:fill>
              <v:shadow on="t" color="black" opacity="22937f" origin=",.5" offset="0,.63889mm"/>
              <v:textbox>
                <w:txbxContent>
                  <w:p w:rsidR="00912E58" w:rsidRPr="00651811" w:rsidRDefault="00912E58" w:rsidP="00906C64">
                    <w:pPr>
                      <w:pStyle w:val="NormalWeb"/>
                      <w:spacing w:before="0" w:beforeAutospacing="0" w:after="200" w:afterAutospacing="0" w:line="276" w:lineRule="auto"/>
                      <w:jc w:val="center"/>
                      <w:rPr>
                        <w:rFonts w:asciiTheme="minorHAnsi" w:eastAsiaTheme="minorHAnsi" w:hAnsiTheme="minorHAnsi" w:cstheme="minorBidi"/>
                        <w:b/>
                        <w:color w:val="000000" w:themeColor="text1"/>
                        <w:sz w:val="22"/>
                        <w:szCs w:val="22"/>
                        <w:lang w:val="en-GB"/>
                      </w:rPr>
                    </w:pPr>
                    <w:r w:rsidRPr="00651811">
                      <w:rPr>
                        <w:rFonts w:asciiTheme="minorHAnsi" w:eastAsiaTheme="minorHAnsi" w:hAnsiTheme="minorHAnsi" w:cstheme="minorBidi"/>
                        <w:b/>
                        <w:color w:val="000000" w:themeColor="text1"/>
                        <w:sz w:val="22"/>
                        <w:szCs w:val="22"/>
                        <w:lang w:val="en-GB"/>
                      </w:rPr>
                      <w:t>Reduktimi i vajrave të përdorur</w:t>
                    </w:r>
                  </w:p>
                </w:txbxContent>
              </v:textbox>
            </v:rect>
            <v:rect id="Rectangle 309" o:spid="_x0000_s1146" style="position:absolute;left:28089;top:28634;width:14147;height:71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" fillcolor="#506329 [1638]" stroked="f">
              <v:fill color2="#93b64c [3014]" rotate="t" angle="180" colors="0 #769535;52429f #9bc348;1 #9cc746" focus="100%" type="gradient">
                <o:fill v:ext="view" type="gradientUnscaled"/>
              </v:fill>
              <v:shadow on="t" color="black" opacity="22937f" origin=",.5" offset="0,.63889mm"/>
              <v:textbox>
                <w:txbxContent>
                  <w:p w:rsidR="00912E58" w:rsidRPr="00651811" w:rsidRDefault="00912E58" w:rsidP="00906C64">
                    <w:pPr>
                      <w:pStyle w:val="NormalWeb"/>
                      <w:spacing w:before="0" w:beforeAutospacing="0" w:after="200" w:afterAutospacing="0" w:line="276" w:lineRule="auto"/>
                      <w:jc w:val="center"/>
                      <w:rPr>
                        <w:rFonts w:asciiTheme="minorHAnsi" w:eastAsiaTheme="minorHAnsi" w:hAnsiTheme="minorHAnsi" w:cstheme="minorBidi"/>
                        <w:b/>
                        <w:color w:val="000000" w:themeColor="text1"/>
                        <w:sz w:val="22"/>
                        <w:szCs w:val="22"/>
                        <w:lang w:val="en-GB"/>
                      </w:rPr>
                    </w:pPr>
                    <w:r w:rsidRPr="00651811">
                      <w:rPr>
                        <w:rFonts w:asciiTheme="minorHAnsi" w:eastAsiaTheme="minorHAnsi" w:hAnsiTheme="minorHAnsi" w:cstheme="minorBidi"/>
                        <w:b/>
                        <w:color w:val="000000" w:themeColor="text1"/>
                        <w:sz w:val="22"/>
                        <w:szCs w:val="22"/>
                        <w:lang w:val="en-GB"/>
                      </w:rPr>
                      <w:t>Reduktimi i mbeturinave elektrike elektronike</w:t>
                    </w:r>
                  </w:p>
                </w:txbxContent>
              </v:textbox>
            </v:rect>
            <v:oval id="Oval 310" o:spid="_x0000_s1147" style="position:absolute;left:15294;top:6914;width:8273;height:51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" fillcolor="#fbcaa2 [1625]" stroked="f">
              <v:fill color2="#fdefe3 [505]" rotate="t" angle="180" colors="0 #ffbe86;22938f #ffd0aa;1 #ffebdb" focus="100%" type="gradient"/>
              <v:shadow on="t" color="black" opacity="24903f" origin=",.5" offset="0,.55556mm"/>
              <v:textbox>
                <w:txbxContent>
                  <w:p w:rsidR="00912E58" w:rsidRPr="00A90F6B" w:rsidRDefault="00912E58" w:rsidP="00906C64">
                    <w:pPr>
                      <w:pStyle w:val="NormalWeb"/>
                      <w:spacing w:before="0" w:beforeAutospacing="0" w:after="200" w:afterAutospacing="0" w:line="276" w:lineRule="auto"/>
                      <w:jc w:val="center"/>
                      <w:rPr>
                        <w:rFonts w:asciiTheme="minorHAnsi" w:hAnsiTheme="minorHAnsi"/>
                        <w:b/>
                      </w:rPr>
                    </w:pPr>
                    <w:r w:rsidRPr="00A90F6B">
                      <w:rPr>
                        <w:rFonts w:asciiTheme="minorHAnsi" w:eastAsia="Calibri" w:hAnsiTheme="minorHAnsi"/>
                        <w:b/>
                        <w:sz w:val="16"/>
                        <w:szCs w:val="16"/>
                      </w:rPr>
                      <w:t>100% pas 2020</w:t>
                    </w:r>
                  </w:p>
                </w:txbxContent>
              </v:textbox>
            </v:oval>
            <v:oval id="Oval 311" o:spid="_x0000_s1148" style="position:absolute;left:15403;top:13662;width:8648;height:52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" fillcolor="#fbcaa2 [1625]" stroked="f">
              <v:fill color2="#fdefe3 [505]" rotate="t" angle="180" colors="0 #ffbe86;22938f #ffd0aa;1 #ffebdb" focus="100%" type="gradient"/>
              <v:shadow on="t" color="black" opacity="24903f" origin=",.5" offset="0,.55556mm"/>
              <v:textbox>
                <w:txbxContent>
                  <w:p w:rsidR="00912E58" w:rsidRPr="00A90F6B" w:rsidRDefault="00912E58" w:rsidP="00906C64">
                    <w:pPr>
                      <w:pStyle w:val="NormalWeb"/>
                      <w:spacing w:before="0" w:beforeAutospacing="0" w:after="200" w:afterAutospacing="0" w:line="276" w:lineRule="auto"/>
                      <w:jc w:val="center"/>
                      <w:rPr>
                        <w:rFonts w:asciiTheme="minorHAnsi" w:hAnsiTheme="minorHAnsi"/>
                      </w:rPr>
                    </w:pPr>
                    <w:r w:rsidRPr="00A90F6B">
                      <w:rPr>
                        <w:rFonts w:asciiTheme="minorHAnsi" w:eastAsia="Calibri" w:hAnsiTheme="minorHAnsi"/>
                        <w:b/>
                        <w:bCs/>
                        <w:sz w:val="16"/>
                        <w:szCs w:val="16"/>
                      </w:rPr>
                      <w:t>50% deri në 2019</w:t>
                    </w:r>
                  </w:p>
                </w:txbxContent>
              </v:textbox>
            </v:oval>
            <v:oval id="Oval 312" o:spid="_x0000_s1149" style="position:absolute;left:15784;top:19106;width:8267;height:51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" fillcolor="#fbcaa2 [1625]" stroked="f">
              <v:fill color2="#fdefe3 [505]" rotate="t" angle="180" colors="0 #ffbe86;22938f #ffd0aa;1 #ffebdb" focus="100%" type="gradient"/>
              <v:shadow on="t" color="black" opacity="24903f" origin=",.5" offset="0,.55556mm"/>
              <v:textbox>
                <w:txbxContent>
                  <w:p w:rsidR="00912E58" w:rsidRPr="00A90F6B" w:rsidRDefault="00912E58" w:rsidP="00906C64">
                    <w:pPr>
                      <w:pStyle w:val="NormalWeb"/>
                      <w:spacing w:before="0" w:beforeAutospacing="0" w:after="200" w:afterAutospacing="0" w:line="276" w:lineRule="auto"/>
                      <w:jc w:val="center"/>
                      <w:rPr>
                        <w:rFonts w:asciiTheme="minorHAnsi" w:hAnsiTheme="minorHAnsi"/>
                      </w:rPr>
                    </w:pPr>
                    <w:r w:rsidRPr="00A90F6B">
                      <w:rPr>
                        <w:rFonts w:asciiTheme="minorHAnsi" w:eastAsia="Calibri" w:hAnsiTheme="minorHAnsi"/>
                        <w:b/>
                        <w:bCs/>
                        <w:sz w:val="16"/>
                        <w:szCs w:val="16"/>
                      </w:rPr>
                      <w:t>70% pas 2020</w:t>
                    </w:r>
                  </w:p>
                </w:txbxContent>
              </v:textbox>
            </v:oval>
            <v:oval id="Oval 313" o:spid="_x0000_s1150" style="position:absolute;left:15403;top:25530;width:8648;height:52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" fillcolor="#fbcaa2 [1625]" stroked="f">
              <v:fill color2="#fdefe3 [505]" rotate="t" angle="180" colors="0 #ffbe86;22938f #ffd0aa;1 #ffebdb" focus="100%" type="gradient"/>
              <v:shadow on="t" color="black" opacity="24903f" origin=",.5" offset="0,.55556mm"/>
              <v:textbox>
                <w:txbxContent>
                  <w:p w:rsidR="00912E58" w:rsidRPr="00A90F6B" w:rsidRDefault="00912E58" w:rsidP="00906C64">
                    <w:pPr>
                      <w:pStyle w:val="NormalWeb"/>
                      <w:spacing w:before="0" w:beforeAutospacing="0" w:after="200" w:afterAutospacing="0" w:line="276" w:lineRule="auto"/>
                      <w:jc w:val="center"/>
                      <w:rPr>
                        <w:rFonts w:asciiTheme="minorHAnsi" w:hAnsiTheme="minorHAnsi"/>
                      </w:rPr>
                    </w:pPr>
                    <w:r w:rsidRPr="00A90F6B">
                      <w:rPr>
                        <w:rFonts w:asciiTheme="minorHAnsi" w:eastAsia="Calibri" w:hAnsiTheme="minorHAnsi"/>
                        <w:b/>
                        <w:bCs/>
                        <w:sz w:val="16"/>
                        <w:szCs w:val="16"/>
                      </w:rPr>
                      <w:t>50% deri në 2019</w:t>
                    </w:r>
                  </w:p>
                </w:txbxContent>
              </v:textbox>
            </v:oval>
            <v:oval id="Oval 314" o:spid="_x0000_s1151" style="position:absolute;left:15784;top:30972;width:8267;height:51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" fillcolor="#fbcaa2 [1625]" stroked="f">
              <v:fill color2="#fdefe3 [505]" rotate="t" angle="180" colors="0 #ffbe86;22938f #ffd0aa;1 #ffebdb" focus="100%" type="gradient"/>
              <v:shadow on="t" color="black" opacity="24903f" origin=",.5" offset="0,.55556mm"/>
              <v:textbox>
                <w:txbxContent>
                  <w:p w:rsidR="00912E58" w:rsidRPr="00A90F6B" w:rsidRDefault="00912E58" w:rsidP="00906C64">
                    <w:pPr>
                      <w:pStyle w:val="NormalWeb"/>
                      <w:spacing w:before="0" w:beforeAutospacing="0" w:after="200" w:afterAutospacing="0" w:line="276" w:lineRule="auto"/>
                      <w:jc w:val="center"/>
                      <w:rPr>
                        <w:rFonts w:asciiTheme="minorHAnsi" w:hAnsiTheme="minorHAnsi"/>
                      </w:rPr>
                    </w:pPr>
                    <w:r>
                      <w:rPr>
                        <w:rFonts w:asciiTheme="minorHAnsi" w:eastAsia="Calibri" w:hAnsiTheme="minorHAnsi"/>
                        <w:b/>
                        <w:bCs/>
                        <w:sz w:val="16"/>
                        <w:szCs w:val="16"/>
                      </w:rPr>
                      <w:t>8</w:t>
                    </w:r>
                    <w:r w:rsidRPr="00A90F6B">
                      <w:rPr>
                        <w:rFonts w:asciiTheme="minorHAnsi" w:eastAsia="Calibri" w:hAnsiTheme="minorHAnsi"/>
                        <w:b/>
                        <w:bCs/>
                        <w:sz w:val="16"/>
                        <w:szCs w:val="16"/>
                      </w:rPr>
                      <w:t>0% pas 2020</w:t>
                    </w:r>
                  </w:p>
                </w:txbxContent>
              </v:textbox>
            </v:oval>
            <v:oval id="Oval 315" o:spid="_x0000_s1152" style="position:absolute;left:40172;top:979;width:8159;height:56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" fillcolor="#fbcaa2 [1625]" stroked="f">
              <v:fill color2="#fdefe3 [505]" rotate="t" angle="180" colors="0 #ffbe86;22938f #ffd0aa;1 #ffebdb" focus="100%" type="gradient"/>
              <v:shadow on="t" color="black" opacity="24903f" origin=",.5" offset="0,.55556mm"/>
              <v:textbox>
                <w:txbxContent>
                  <w:p w:rsidR="00912E58" w:rsidRPr="00A90F6B" w:rsidRDefault="00912E58" w:rsidP="00906C64">
                    <w:pPr>
                      <w:pStyle w:val="NormalWeb"/>
                      <w:spacing w:before="0" w:beforeAutospacing="0" w:after="200" w:afterAutospacing="0" w:line="276" w:lineRule="auto"/>
                      <w:jc w:val="center"/>
                      <w:rPr>
                        <w:rFonts w:asciiTheme="minorHAnsi" w:hAnsiTheme="minorHAnsi"/>
                      </w:rPr>
                    </w:pPr>
                    <w:r>
                      <w:rPr>
                        <w:rFonts w:asciiTheme="minorHAnsi" w:eastAsia="Calibri" w:hAnsiTheme="minorHAnsi"/>
                        <w:b/>
                        <w:bCs/>
                        <w:sz w:val="16"/>
                        <w:szCs w:val="16"/>
                      </w:rPr>
                      <w:t>4</w:t>
                    </w:r>
                    <w:r w:rsidRPr="00A90F6B">
                      <w:rPr>
                        <w:rFonts w:asciiTheme="minorHAnsi" w:eastAsia="Calibri" w:hAnsiTheme="minorHAnsi"/>
                        <w:b/>
                        <w:bCs/>
                        <w:sz w:val="16"/>
                        <w:szCs w:val="16"/>
                      </w:rPr>
                      <w:t>0% deri në 2019</w:t>
                    </w:r>
                  </w:p>
                </w:txbxContent>
              </v:textbox>
            </v:oval>
            <v:oval id="Oval 316" o:spid="_x0000_s1153" style="position:absolute;left:40553;top:6914;width:8267;height:51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" fillcolor="#fbcaa2 [1625]" stroked="f">
              <v:fill color2="#fdefe3 [505]" rotate="t" angle="180" colors="0 #ffbe86;22938f #ffd0aa;1 #ffebdb" focus="100%" type="gradient"/>
              <v:shadow on="t" color="black" opacity="24903f" origin=",.5" offset="0,.55556mm"/>
              <v:textbox>
                <w:txbxContent>
                  <w:p w:rsidR="00912E58" w:rsidRPr="00A90F6B" w:rsidRDefault="00912E58" w:rsidP="00906C64">
                    <w:pPr>
                      <w:pStyle w:val="NormalWeb"/>
                      <w:spacing w:before="0" w:beforeAutospacing="0" w:after="200" w:afterAutospacing="0" w:line="276" w:lineRule="auto"/>
                      <w:jc w:val="center"/>
                      <w:rPr>
                        <w:rFonts w:asciiTheme="minorHAnsi" w:hAnsiTheme="minorHAnsi"/>
                      </w:rPr>
                    </w:pPr>
                    <w:r>
                      <w:rPr>
                        <w:rFonts w:asciiTheme="minorHAnsi" w:eastAsia="Calibri" w:hAnsiTheme="minorHAnsi"/>
                        <w:b/>
                        <w:bCs/>
                        <w:sz w:val="16"/>
                        <w:szCs w:val="16"/>
                      </w:rPr>
                      <w:t>8</w:t>
                    </w:r>
                    <w:r w:rsidRPr="00A90F6B">
                      <w:rPr>
                        <w:rFonts w:asciiTheme="minorHAnsi" w:eastAsia="Calibri" w:hAnsiTheme="minorHAnsi"/>
                        <w:b/>
                        <w:bCs/>
                        <w:sz w:val="16"/>
                        <w:szCs w:val="16"/>
                      </w:rPr>
                      <w:t>0% pas 2020</w:t>
                    </w:r>
                  </w:p>
                </w:txbxContent>
              </v:textbox>
            </v:oval>
            <v:oval id="Oval 317" o:spid="_x0000_s1154" style="position:absolute;left:40930;top:13636;width:8160;height:56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" fillcolor="#fbcaa2 [1625]" stroked="f">
              <v:fill color2="#fdefe3 [505]" rotate="t" angle="180" colors="0 #ffbe86;22938f #ffd0aa;1 #ffebdb" focus="100%" type="gradient"/>
              <v:shadow on="t" color="black" opacity="24903f" origin=",.5" offset="0,.55556mm"/>
              <v:textbox>
                <w:txbxContent>
                  <w:p w:rsidR="00912E58" w:rsidRPr="00A90F6B" w:rsidRDefault="00912E58" w:rsidP="00906C64">
                    <w:pPr>
                      <w:pStyle w:val="NormalWeb"/>
                      <w:spacing w:before="0" w:beforeAutospacing="0" w:after="200" w:afterAutospacing="0" w:line="276" w:lineRule="auto"/>
                      <w:jc w:val="center"/>
                      <w:rPr>
                        <w:rFonts w:asciiTheme="minorHAnsi" w:hAnsiTheme="minorHAnsi"/>
                      </w:rPr>
                    </w:pPr>
                    <w:r>
                      <w:rPr>
                        <w:rFonts w:asciiTheme="minorHAnsi" w:eastAsia="Calibri" w:hAnsiTheme="minorHAnsi"/>
                        <w:b/>
                        <w:bCs/>
                        <w:sz w:val="16"/>
                        <w:szCs w:val="16"/>
                      </w:rPr>
                      <w:t>2</w:t>
                    </w:r>
                    <w:r w:rsidRPr="00A90F6B">
                      <w:rPr>
                        <w:rFonts w:asciiTheme="minorHAnsi" w:eastAsia="Calibri" w:hAnsiTheme="minorHAnsi"/>
                        <w:b/>
                        <w:bCs/>
                        <w:sz w:val="16"/>
                        <w:szCs w:val="16"/>
                      </w:rPr>
                      <w:t>0% deri në 2019</w:t>
                    </w:r>
                  </w:p>
                </w:txbxContent>
              </v:textbox>
            </v:oval>
            <v:oval id="Oval 318" o:spid="_x0000_s1155" style="position:absolute;left:41311;top:19567;width:8268;height:51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" fillcolor="#fbcaa2 [1625]" stroked="f">
              <v:fill color2="#fdefe3 [505]" rotate="t" angle="180" colors="0 #ffbe86;22938f #ffd0aa;1 #ffebdb" focus="100%" type="gradient"/>
              <v:shadow on="t" color="black" opacity="24903f" origin=",.5" offset="0,.55556mm"/>
              <v:textbox>
                <w:txbxContent>
                  <w:p w:rsidR="00912E58" w:rsidRPr="00A90F6B" w:rsidRDefault="00912E58" w:rsidP="00906C64">
                    <w:pPr>
                      <w:pStyle w:val="NormalWeb"/>
                      <w:spacing w:before="0" w:beforeAutospacing="0" w:after="200" w:afterAutospacing="0" w:line="276" w:lineRule="auto"/>
                      <w:jc w:val="center"/>
                      <w:rPr>
                        <w:rFonts w:asciiTheme="minorHAnsi" w:hAnsiTheme="minorHAnsi"/>
                      </w:rPr>
                    </w:pPr>
                    <w:r>
                      <w:rPr>
                        <w:rFonts w:asciiTheme="minorHAnsi" w:eastAsia="Calibri" w:hAnsiTheme="minorHAnsi"/>
                        <w:b/>
                        <w:bCs/>
                        <w:sz w:val="16"/>
                        <w:szCs w:val="16"/>
                      </w:rPr>
                      <w:t>4</w:t>
                    </w:r>
                    <w:r w:rsidRPr="00A90F6B">
                      <w:rPr>
                        <w:rFonts w:asciiTheme="minorHAnsi" w:eastAsia="Calibri" w:hAnsiTheme="minorHAnsi"/>
                        <w:b/>
                        <w:bCs/>
                        <w:sz w:val="16"/>
                        <w:szCs w:val="16"/>
                      </w:rPr>
                      <w:t>0% pas 2020</w:t>
                    </w:r>
                  </w:p>
                </w:txbxContent>
              </v:textbox>
            </v:oval>
            <v:oval id="Oval 319" o:spid="_x0000_s1156" style="position:absolute;left:40930;top:26129;width:8160;height:559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" fillcolor="#fbcaa2 [1625]" stroked="f">
              <v:fill color2="#fdefe3 [505]" rotate="t" angle="180" colors="0 #ffbe86;22938f #ffd0aa;1 #ffebdb" focus="100%" type="gradient"/>
              <v:shadow on="t" color="black" opacity="24903f" origin=",.5" offset="0,.55556mm"/>
              <v:textbox>
                <w:txbxContent>
                  <w:p w:rsidR="00912E58" w:rsidRPr="00A90F6B" w:rsidRDefault="00912E58" w:rsidP="00906C64">
                    <w:pPr>
                      <w:pStyle w:val="NormalWeb"/>
                      <w:spacing w:before="0" w:beforeAutospacing="0" w:after="200" w:afterAutospacing="0" w:line="276" w:lineRule="auto"/>
                      <w:jc w:val="center"/>
                      <w:rPr>
                        <w:rFonts w:asciiTheme="minorHAnsi" w:hAnsiTheme="minorHAnsi"/>
                      </w:rPr>
                    </w:pPr>
                    <w:r w:rsidRPr="00A90F6B">
                      <w:rPr>
                        <w:rFonts w:asciiTheme="minorHAnsi" w:eastAsia="Calibri" w:hAnsiTheme="minorHAnsi"/>
                        <w:b/>
                        <w:bCs/>
                        <w:sz w:val="16"/>
                        <w:szCs w:val="16"/>
                      </w:rPr>
                      <w:t>20% deri në 2019</w:t>
                    </w:r>
                  </w:p>
                </w:txbxContent>
              </v:textbox>
            </v:oval>
            <v:oval id="Oval 96" o:spid="_x0000_s1157" style="position:absolute;left:41311;top:32060;width:8268;height:50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" fillcolor="#fbcaa2 [1625]" stroked="f">
              <v:fill color2="#fdefe3 [505]" rotate="t" angle="180" colors="0 #ffbe86;22938f #ffd0aa;1 #ffebdb" focus="100%" type="gradient"/>
              <v:shadow on="t" color="black" opacity="24903f" origin=",.5" offset="0,.55556mm"/>
              <v:textbox>
                <w:txbxContent>
                  <w:p w:rsidR="00912E58" w:rsidRPr="00A90F6B" w:rsidRDefault="00912E58" w:rsidP="00906C64">
                    <w:pPr>
                      <w:pStyle w:val="NormalWeb"/>
                      <w:spacing w:before="0" w:beforeAutospacing="0" w:after="200" w:afterAutospacing="0" w:line="276" w:lineRule="auto"/>
                      <w:jc w:val="center"/>
                      <w:rPr>
                        <w:rFonts w:asciiTheme="minorHAnsi" w:hAnsiTheme="minorHAnsi"/>
                      </w:rPr>
                    </w:pPr>
                    <w:r w:rsidRPr="00A90F6B">
                      <w:rPr>
                        <w:rFonts w:asciiTheme="minorHAnsi" w:eastAsia="Calibri" w:hAnsiTheme="minorHAnsi"/>
                        <w:b/>
                        <w:bCs/>
                        <w:sz w:val="16"/>
                        <w:szCs w:val="16"/>
                      </w:rPr>
                      <w:t>40% pas 2020</w:t>
                    </w:r>
                  </w:p>
                </w:txbxContent>
              </v:textbox>
            </v:oval>
            <w10:wrap type="none"/>
            <w10:anchorlock/>
          </v:group>
        </w:pict>
      </w:r>
    </w:p>
    <w:p w:rsidR="00906C64" w:rsidRDefault="00906C64" w:rsidP="00906C64">
      <w:pPr>
        <w:jc w:val="both"/>
        <w:rPr>
          <w:sz w:val="24"/>
          <w:szCs w:val="24"/>
        </w:rPr>
      </w:pPr>
      <w:r>
        <w:rPr>
          <w:sz w:val="24"/>
          <w:szCs w:val="24"/>
        </w:rPr>
        <w:t>Veprimet konkrete që duhet të kryejë komuna janë:</w:t>
      </w:r>
    </w:p>
    <w:p w:rsidR="00906C64" w:rsidRPr="001032D5" w:rsidRDefault="00906C64" w:rsidP="00906C64">
      <w:pPr>
        <w:pStyle w:val="Heading3"/>
        <w:numPr>
          <w:ilvl w:val="2"/>
          <w:numId w:val="1"/>
        </w:numPr>
        <w:spacing w:after="120"/>
        <w:rPr>
          <w:rFonts w:asciiTheme="minorHAnsi" w:hAnsiTheme="minorHAnsi"/>
          <w:b w:val="0"/>
          <w:color w:val="auto"/>
          <w:sz w:val="24"/>
          <w:szCs w:val="24"/>
          <w:lang w:val="de-DE" w:eastAsia="de-DE"/>
        </w:rPr>
      </w:pPr>
      <w:bookmarkStart w:id="163" w:name="_Toc468311125"/>
      <w:bookmarkStart w:id="164" w:name="_Toc468744065"/>
      <w:r w:rsidRPr="001032D5">
        <w:rPr>
          <w:rFonts w:asciiTheme="minorHAnsi" w:hAnsiTheme="minorHAnsi"/>
          <w:b w:val="0"/>
          <w:color w:val="auto"/>
          <w:sz w:val="24"/>
          <w:szCs w:val="24"/>
          <w:lang w:val="de-DE" w:eastAsia="de-DE"/>
        </w:rPr>
        <w:t>Manaxhimi i mbeturinave spitalore</w:t>
      </w:r>
      <w:bookmarkEnd w:id="163"/>
      <w:bookmarkEnd w:id="164"/>
      <w:r w:rsidRPr="001032D5">
        <w:rPr>
          <w:rFonts w:asciiTheme="minorHAnsi" w:hAnsiTheme="minorHAnsi"/>
          <w:b w:val="0"/>
          <w:color w:val="auto"/>
          <w:sz w:val="24"/>
          <w:szCs w:val="24"/>
          <w:lang w:val="de-DE" w:eastAsia="de-DE"/>
        </w:rPr>
        <w:t xml:space="preserve"> </w:t>
      </w:r>
    </w:p>
    <w:p w:rsidR="00906C64" w:rsidRPr="003B1EB0" w:rsidRDefault="00906C64" w:rsidP="00906C64">
      <w:pPr>
        <w:pStyle w:val="ListParagraph"/>
        <w:numPr>
          <w:ilvl w:val="0"/>
          <w:numId w:val="35"/>
        </w:numPr>
        <w:jc w:val="both"/>
        <w:rPr>
          <w:sz w:val="24"/>
          <w:szCs w:val="24"/>
        </w:rPr>
      </w:pPr>
      <w:r w:rsidRPr="003B1EB0">
        <w:rPr>
          <w:sz w:val="24"/>
          <w:szCs w:val="24"/>
        </w:rPr>
        <w:t>P</w:t>
      </w:r>
      <w:r>
        <w:rPr>
          <w:sz w:val="24"/>
          <w:szCs w:val="24"/>
        </w:rPr>
        <w:t>ë</w:t>
      </w:r>
      <w:r w:rsidRPr="003B1EB0">
        <w:rPr>
          <w:sz w:val="24"/>
          <w:szCs w:val="24"/>
        </w:rPr>
        <w:t>rcaktimi i sasive t</w:t>
      </w:r>
      <w:r>
        <w:rPr>
          <w:sz w:val="24"/>
          <w:szCs w:val="24"/>
        </w:rPr>
        <w:t>ë</w:t>
      </w:r>
      <w:r w:rsidRPr="003B1EB0">
        <w:rPr>
          <w:sz w:val="24"/>
          <w:szCs w:val="24"/>
        </w:rPr>
        <w:t xml:space="preserve"> prodhuara t</w:t>
      </w:r>
      <w:r>
        <w:rPr>
          <w:sz w:val="24"/>
          <w:szCs w:val="24"/>
        </w:rPr>
        <w:t>ë</w:t>
      </w:r>
      <w:r w:rsidRPr="003B1EB0">
        <w:rPr>
          <w:sz w:val="24"/>
          <w:szCs w:val="24"/>
        </w:rPr>
        <w:t xml:space="preserve"> mbeturinave t</w:t>
      </w:r>
      <w:r>
        <w:rPr>
          <w:sz w:val="24"/>
          <w:szCs w:val="24"/>
        </w:rPr>
        <w:t>ë</w:t>
      </w:r>
      <w:r w:rsidRPr="003B1EB0">
        <w:rPr>
          <w:sz w:val="24"/>
          <w:szCs w:val="24"/>
        </w:rPr>
        <w:t xml:space="preserve"> rrezikshme spitalore</w:t>
      </w:r>
      <w:r>
        <w:rPr>
          <w:sz w:val="24"/>
          <w:szCs w:val="24"/>
        </w:rPr>
        <w:t>;</w:t>
      </w:r>
    </w:p>
    <w:p w:rsidR="00906C64" w:rsidRPr="003B1EB0" w:rsidRDefault="00906C64" w:rsidP="00906C64">
      <w:pPr>
        <w:pStyle w:val="ListParagraph"/>
        <w:numPr>
          <w:ilvl w:val="0"/>
          <w:numId w:val="35"/>
        </w:numPr>
        <w:jc w:val="both"/>
        <w:rPr>
          <w:sz w:val="24"/>
          <w:szCs w:val="24"/>
          <w:lang w:val="en-GB"/>
        </w:rPr>
      </w:pPr>
      <w:r w:rsidRPr="003B1EB0">
        <w:rPr>
          <w:sz w:val="24"/>
          <w:szCs w:val="24"/>
        </w:rPr>
        <w:t>Caktimi i protokolleve për grumbullimin, magazinimin dhe transportin e sigurt të tyre</w:t>
      </w:r>
      <w:r>
        <w:rPr>
          <w:sz w:val="24"/>
          <w:szCs w:val="24"/>
        </w:rPr>
        <w:t>;</w:t>
      </w:r>
    </w:p>
    <w:p w:rsidR="00906C64" w:rsidRPr="003B1EB0" w:rsidRDefault="00906C64" w:rsidP="00906C64">
      <w:pPr>
        <w:pStyle w:val="ListParagraph"/>
        <w:numPr>
          <w:ilvl w:val="0"/>
          <w:numId w:val="35"/>
        </w:numPr>
        <w:jc w:val="both"/>
        <w:rPr>
          <w:sz w:val="24"/>
          <w:szCs w:val="24"/>
          <w:lang w:val="en-GB"/>
        </w:rPr>
      </w:pPr>
      <w:r w:rsidRPr="003B1EB0">
        <w:rPr>
          <w:sz w:val="24"/>
          <w:szCs w:val="24"/>
        </w:rPr>
        <w:t>Furnizimi me infrastruktur</w:t>
      </w:r>
      <w:r>
        <w:rPr>
          <w:sz w:val="24"/>
          <w:szCs w:val="24"/>
        </w:rPr>
        <w:t>ë</w:t>
      </w:r>
      <w:r w:rsidRPr="003B1EB0">
        <w:rPr>
          <w:sz w:val="24"/>
          <w:szCs w:val="24"/>
        </w:rPr>
        <w:t xml:space="preserve">n e nevojshme për grumbullimin </w:t>
      </w:r>
      <w:r>
        <w:rPr>
          <w:sz w:val="24"/>
          <w:szCs w:val="24"/>
        </w:rPr>
        <w:t>e diferencuar të kësaj rryme i qendrave spitalore;</w:t>
      </w:r>
    </w:p>
    <w:p w:rsidR="00906C64" w:rsidRPr="003B1EB0" w:rsidRDefault="00906C64" w:rsidP="00906C64">
      <w:pPr>
        <w:pStyle w:val="ListParagraph"/>
        <w:numPr>
          <w:ilvl w:val="0"/>
          <w:numId w:val="35"/>
        </w:numPr>
        <w:jc w:val="both"/>
        <w:rPr>
          <w:sz w:val="24"/>
          <w:szCs w:val="24"/>
          <w:lang w:val="en-GB"/>
        </w:rPr>
      </w:pPr>
      <w:r>
        <w:rPr>
          <w:sz w:val="24"/>
          <w:szCs w:val="24"/>
        </w:rPr>
        <w:t>Identifikimi i mundësisë për asgjesimin</w:t>
      </w:r>
      <w:r w:rsidRPr="003B1EB0">
        <w:rPr>
          <w:sz w:val="24"/>
          <w:szCs w:val="24"/>
        </w:rPr>
        <w:t xml:space="preserve"> në nivel rajonal ose brenda spitalit.</w:t>
      </w:r>
    </w:p>
    <w:p w:rsidR="00906C64" w:rsidRPr="003B1EB0" w:rsidRDefault="00906C64" w:rsidP="00906C64">
      <w:pPr>
        <w:jc w:val="both"/>
        <w:rPr>
          <w:sz w:val="24"/>
          <w:szCs w:val="24"/>
          <w:lang w:val="en-GB"/>
        </w:rPr>
      </w:pPr>
    </w:p>
    <w:p w:rsidR="00906C64" w:rsidRPr="001032D5" w:rsidRDefault="00906C64" w:rsidP="00906C64">
      <w:pPr>
        <w:pStyle w:val="Heading3"/>
        <w:numPr>
          <w:ilvl w:val="2"/>
          <w:numId w:val="1"/>
        </w:numPr>
        <w:spacing w:after="120"/>
        <w:rPr>
          <w:rFonts w:asciiTheme="minorHAnsi" w:hAnsiTheme="minorHAnsi"/>
          <w:b w:val="0"/>
          <w:color w:val="auto"/>
          <w:sz w:val="24"/>
          <w:szCs w:val="24"/>
          <w:lang w:val="de-DE" w:eastAsia="de-DE"/>
        </w:rPr>
      </w:pPr>
      <w:bookmarkStart w:id="165" w:name="_Toc468311126"/>
      <w:bookmarkStart w:id="166" w:name="_Toc468744066"/>
      <w:r w:rsidRPr="001032D5">
        <w:rPr>
          <w:rFonts w:asciiTheme="minorHAnsi" w:hAnsiTheme="minorHAnsi"/>
          <w:b w:val="0"/>
          <w:color w:val="auto"/>
          <w:sz w:val="24"/>
          <w:szCs w:val="24"/>
          <w:lang w:val="de-DE" w:eastAsia="de-DE"/>
        </w:rPr>
        <w:t>Manaxhimi i mbeturinave inerte (Prioritet)</w:t>
      </w:r>
      <w:bookmarkEnd w:id="165"/>
      <w:bookmarkEnd w:id="166"/>
    </w:p>
    <w:p w:rsidR="00906C64" w:rsidRPr="003B1EB0" w:rsidRDefault="00906C64" w:rsidP="00906C64">
      <w:pPr>
        <w:pStyle w:val="ListParagraph"/>
        <w:numPr>
          <w:ilvl w:val="0"/>
          <w:numId w:val="36"/>
        </w:numPr>
        <w:jc w:val="both"/>
        <w:rPr>
          <w:sz w:val="24"/>
          <w:szCs w:val="24"/>
          <w:lang w:val="en-GB"/>
        </w:rPr>
      </w:pPr>
      <w:r w:rsidRPr="003B1EB0">
        <w:rPr>
          <w:sz w:val="24"/>
          <w:szCs w:val="24"/>
        </w:rPr>
        <w:t>Formulimi dhe publikimi i një fushate vet</w:t>
      </w:r>
      <w:r>
        <w:rPr>
          <w:sz w:val="24"/>
          <w:szCs w:val="24"/>
        </w:rPr>
        <w:t>ë</w:t>
      </w:r>
      <w:r w:rsidRPr="003B1EB0">
        <w:rPr>
          <w:sz w:val="24"/>
          <w:szCs w:val="24"/>
        </w:rPr>
        <w:t>dijësimi për mbeturinat inerte</w:t>
      </w:r>
      <w:r>
        <w:rPr>
          <w:sz w:val="24"/>
          <w:szCs w:val="24"/>
        </w:rPr>
        <w:t>;</w:t>
      </w:r>
    </w:p>
    <w:p w:rsidR="00906C64" w:rsidRPr="003B1EB0" w:rsidRDefault="00906C64" w:rsidP="00906C64">
      <w:pPr>
        <w:pStyle w:val="ListParagraph"/>
        <w:numPr>
          <w:ilvl w:val="0"/>
          <w:numId w:val="36"/>
        </w:numPr>
        <w:jc w:val="both"/>
        <w:rPr>
          <w:sz w:val="24"/>
          <w:szCs w:val="24"/>
          <w:lang w:val="en-GB"/>
        </w:rPr>
      </w:pPr>
      <w:r w:rsidRPr="003B1EB0">
        <w:rPr>
          <w:sz w:val="24"/>
          <w:szCs w:val="24"/>
        </w:rPr>
        <w:t>Zbatimi i legjislacionit dhe përgjegj</w:t>
      </w:r>
      <w:r>
        <w:rPr>
          <w:sz w:val="24"/>
          <w:szCs w:val="24"/>
        </w:rPr>
        <w:t>ësisë së zgjeruar të prodhuesit;</w:t>
      </w:r>
    </w:p>
    <w:p w:rsidR="00906C64" w:rsidRPr="003B1EB0" w:rsidRDefault="00906C64" w:rsidP="00906C64">
      <w:pPr>
        <w:pStyle w:val="ListParagraph"/>
        <w:numPr>
          <w:ilvl w:val="0"/>
          <w:numId w:val="36"/>
        </w:numPr>
        <w:jc w:val="both"/>
        <w:rPr>
          <w:sz w:val="24"/>
          <w:szCs w:val="24"/>
          <w:lang w:val="en-GB"/>
        </w:rPr>
      </w:pPr>
      <w:r w:rsidRPr="003B1EB0">
        <w:rPr>
          <w:sz w:val="24"/>
          <w:szCs w:val="24"/>
        </w:rPr>
        <w:t>Vendosja e protokolleve të veçanta për grumbullimin dhe</w:t>
      </w:r>
      <w:r>
        <w:rPr>
          <w:sz w:val="24"/>
          <w:szCs w:val="24"/>
        </w:rPr>
        <w:t xml:space="preserve"> transportin për gjeneruesit e mbetuinave inerte;</w:t>
      </w:r>
    </w:p>
    <w:p w:rsidR="00906C64" w:rsidRPr="003B1EB0" w:rsidRDefault="00906C64" w:rsidP="00906C64">
      <w:pPr>
        <w:pStyle w:val="ListParagraph"/>
        <w:numPr>
          <w:ilvl w:val="0"/>
          <w:numId w:val="36"/>
        </w:numPr>
        <w:jc w:val="both"/>
        <w:rPr>
          <w:sz w:val="24"/>
          <w:szCs w:val="24"/>
          <w:lang w:val="en-GB"/>
        </w:rPr>
      </w:pPr>
      <w:r w:rsidRPr="003B1EB0">
        <w:rPr>
          <w:sz w:val="24"/>
          <w:szCs w:val="24"/>
        </w:rPr>
        <w:lastRenderedPageBreak/>
        <w:t>Hartimi i një rregulloreje të veçantë për këtë rrymë (roli detyrat përgjegjësitë, protokollet e grumbullimit, transportit dhe asgjesimit)</w:t>
      </w:r>
    </w:p>
    <w:p w:rsidR="00906C64" w:rsidRPr="003B1EB0" w:rsidRDefault="00906C64" w:rsidP="00906C64">
      <w:pPr>
        <w:pStyle w:val="ListParagraph"/>
        <w:numPr>
          <w:ilvl w:val="0"/>
          <w:numId w:val="36"/>
        </w:numPr>
        <w:jc w:val="both"/>
        <w:rPr>
          <w:sz w:val="24"/>
          <w:szCs w:val="24"/>
          <w:lang w:val="en-GB"/>
        </w:rPr>
      </w:pPr>
      <w:r w:rsidRPr="003B1EB0">
        <w:rPr>
          <w:sz w:val="24"/>
          <w:szCs w:val="24"/>
        </w:rPr>
        <w:t>Caktimi i një pike në rajon për depozitim</w:t>
      </w:r>
      <w:r>
        <w:rPr>
          <w:sz w:val="24"/>
          <w:szCs w:val="24"/>
        </w:rPr>
        <w:t>in dhe asgjesimin e kësaj rryme;</w:t>
      </w:r>
    </w:p>
    <w:p w:rsidR="00906C64" w:rsidRPr="003B1EB0" w:rsidRDefault="00906C64" w:rsidP="00906C64">
      <w:pPr>
        <w:pStyle w:val="ListParagraph"/>
        <w:numPr>
          <w:ilvl w:val="0"/>
          <w:numId w:val="36"/>
        </w:numPr>
        <w:jc w:val="both"/>
        <w:rPr>
          <w:sz w:val="24"/>
          <w:szCs w:val="24"/>
          <w:lang w:val="en-GB"/>
        </w:rPr>
      </w:pPr>
      <w:r>
        <w:rPr>
          <w:sz w:val="24"/>
          <w:szCs w:val="24"/>
        </w:rPr>
        <w:t>Kushtëzimet në lejen e ndërtimit.</w:t>
      </w:r>
    </w:p>
    <w:p w:rsidR="00906C64" w:rsidRPr="003B1EB0" w:rsidRDefault="00906C64" w:rsidP="00906C64">
      <w:pPr>
        <w:pStyle w:val="ListParagraph"/>
        <w:jc w:val="both"/>
        <w:rPr>
          <w:sz w:val="24"/>
          <w:szCs w:val="24"/>
          <w:lang w:val="en-GB"/>
        </w:rPr>
      </w:pPr>
    </w:p>
    <w:p w:rsidR="00906C64" w:rsidRPr="001032D5" w:rsidRDefault="00906C64" w:rsidP="00906C64">
      <w:pPr>
        <w:pStyle w:val="Heading3"/>
        <w:numPr>
          <w:ilvl w:val="2"/>
          <w:numId w:val="1"/>
        </w:numPr>
        <w:spacing w:after="120"/>
        <w:rPr>
          <w:rFonts w:asciiTheme="minorHAnsi" w:hAnsiTheme="minorHAnsi"/>
          <w:b w:val="0"/>
          <w:color w:val="auto"/>
          <w:sz w:val="24"/>
          <w:szCs w:val="24"/>
          <w:lang w:val="de-DE" w:eastAsia="de-DE"/>
        </w:rPr>
      </w:pPr>
      <w:bookmarkStart w:id="167" w:name="_Toc468311127"/>
      <w:bookmarkStart w:id="168" w:name="_Toc468744067"/>
      <w:r w:rsidRPr="001032D5">
        <w:rPr>
          <w:rFonts w:asciiTheme="minorHAnsi" w:hAnsiTheme="minorHAnsi"/>
          <w:b w:val="0"/>
          <w:color w:val="auto"/>
          <w:sz w:val="24"/>
          <w:szCs w:val="24"/>
          <w:lang w:val="de-DE" w:eastAsia="de-DE"/>
        </w:rPr>
        <w:t xml:space="preserve">Menaxhimi </w:t>
      </w:r>
      <w:r>
        <w:rPr>
          <w:rFonts w:asciiTheme="minorHAnsi" w:hAnsiTheme="minorHAnsi"/>
          <w:b w:val="0"/>
          <w:color w:val="auto"/>
          <w:sz w:val="24"/>
          <w:szCs w:val="24"/>
          <w:lang w:val="de-DE" w:eastAsia="de-DE"/>
        </w:rPr>
        <w:t>i mbeturinave voluminoze, elektrike/e</w:t>
      </w:r>
      <w:r w:rsidRPr="001032D5">
        <w:rPr>
          <w:rFonts w:asciiTheme="minorHAnsi" w:hAnsiTheme="minorHAnsi"/>
          <w:b w:val="0"/>
          <w:color w:val="auto"/>
          <w:sz w:val="24"/>
          <w:szCs w:val="24"/>
          <w:lang w:val="de-DE" w:eastAsia="de-DE"/>
        </w:rPr>
        <w:t>lektronike, vajrave të përdorura</w:t>
      </w:r>
      <w:bookmarkEnd w:id="167"/>
      <w:bookmarkEnd w:id="168"/>
    </w:p>
    <w:p w:rsidR="00906C64" w:rsidRPr="003B1EB0" w:rsidRDefault="00906C64" w:rsidP="00906C64">
      <w:pPr>
        <w:pStyle w:val="ListParagraph"/>
        <w:numPr>
          <w:ilvl w:val="3"/>
          <w:numId w:val="34"/>
        </w:numPr>
        <w:ind w:left="709"/>
        <w:jc w:val="both"/>
        <w:rPr>
          <w:sz w:val="24"/>
          <w:szCs w:val="24"/>
          <w:lang w:val="en-GB"/>
        </w:rPr>
      </w:pPr>
      <w:r w:rsidRPr="003B1EB0">
        <w:rPr>
          <w:sz w:val="24"/>
          <w:szCs w:val="24"/>
        </w:rPr>
        <w:t xml:space="preserve">Caktimi i pikave për grumbullimin e këtyre rrymave (ku </w:t>
      </w:r>
      <w:r>
        <w:rPr>
          <w:sz w:val="24"/>
          <w:szCs w:val="24"/>
        </w:rPr>
        <w:t>ç</w:t>
      </w:r>
      <w:r w:rsidRPr="003B1EB0">
        <w:rPr>
          <w:sz w:val="24"/>
          <w:szCs w:val="24"/>
        </w:rPr>
        <w:t>do pr</w:t>
      </w:r>
      <w:r>
        <w:rPr>
          <w:sz w:val="24"/>
          <w:szCs w:val="24"/>
        </w:rPr>
        <w:t xml:space="preserve">odhues i sjell vetë mbetjet që </w:t>
      </w:r>
      <w:r w:rsidRPr="003B1EB0">
        <w:rPr>
          <w:sz w:val="24"/>
          <w:szCs w:val="24"/>
        </w:rPr>
        <w:t>prodhon)</w:t>
      </w:r>
      <w:r>
        <w:rPr>
          <w:sz w:val="24"/>
          <w:szCs w:val="24"/>
        </w:rPr>
        <w:t>;</w:t>
      </w:r>
    </w:p>
    <w:p w:rsidR="00906C64" w:rsidRPr="003B1EB0" w:rsidRDefault="00906C64" w:rsidP="00906C64">
      <w:pPr>
        <w:pStyle w:val="ListParagraph"/>
        <w:numPr>
          <w:ilvl w:val="3"/>
          <w:numId w:val="34"/>
        </w:numPr>
        <w:ind w:left="709"/>
        <w:jc w:val="both"/>
        <w:rPr>
          <w:sz w:val="24"/>
          <w:szCs w:val="24"/>
          <w:lang w:val="en-GB"/>
        </w:rPr>
      </w:pPr>
      <w:r w:rsidRPr="003B1EB0">
        <w:rPr>
          <w:sz w:val="24"/>
          <w:szCs w:val="24"/>
        </w:rPr>
        <w:t xml:space="preserve">Hapja pranë këtyre pikave të dyqaneve të dorës së dytë (riparim dhe ripërdorim i </w:t>
      </w:r>
      <w:r w:rsidRPr="003B1EB0">
        <w:rPr>
          <w:sz w:val="24"/>
          <w:szCs w:val="24"/>
        </w:rPr>
        <w:tab/>
        <w:t>mbeturinave voluminoze dhe elektronike)</w:t>
      </w:r>
      <w:r>
        <w:rPr>
          <w:sz w:val="24"/>
          <w:szCs w:val="24"/>
        </w:rPr>
        <w:t>;</w:t>
      </w:r>
    </w:p>
    <w:p w:rsidR="00906C64" w:rsidRPr="003B1EB0" w:rsidRDefault="00906C64" w:rsidP="00906C64">
      <w:pPr>
        <w:pStyle w:val="ListParagraph"/>
        <w:numPr>
          <w:ilvl w:val="3"/>
          <w:numId w:val="34"/>
        </w:numPr>
        <w:ind w:left="709"/>
        <w:jc w:val="both"/>
        <w:rPr>
          <w:sz w:val="24"/>
          <w:szCs w:val="24"/>
          <w:lang w:val="en-GB"/>
        </w:rPr>
      </w:pPr>
      <w:r w:rsidRPr="003B1EB0">
        <w:rPr>
          <w:sz w:val="24"/>
          <w:szCs w:val="24"/>
        </w:rPr>
        <w:t>Simulimi i bizneseve dhe lidhja e marrëveshjeve me to për gr</w:t>
      </w:r>
      <w:r>
        <w:rPr>
          <w:sz w:val="24"/>
          <w:szCs w:val="24"/>
        </w:rPr>
        <w:t xml:space="preserve">umbullimin e rymave të vecanta </w:t>
      </w:r>
      <w:r w:rsidRPr="003B1EB0">
        <w:rPr>
          <w:sz w:val="24"/>
          <w:szCs w:val="24"/>
        </w:rPr>
        <w:t>si</w:t>
      </w:r>
      <w:r>
        <w:rPr>
          <w:sz w:val="24"/>
          <w:szCs w:val="24"/>
        </w:rPr>
        <w:t>ç</w:t>
      </w:r>
      <w:r w:rsidRPr="003B1EB0">
        <w:rPr>
          <w:sz w:val="24"/>
          <w:szCs w:val="24"/>
        </w:rPr>
        <w:t xml:space="preserve"> mund të jenë (bateritë, vajrat e përdorura, ma</w:t>
      </w:r>
      <w:r>
        <w:rPr>
          <w:sz w:val="24"/>
          <w:szCs w:val="24"/>
        </w:rPr>
        <w:t>kinat në fund të jetës së tyre);</w:t>
      </w:r>
    </w:p>
    <w:p w:rsidR="00906C64" w:rsidRPr="003B1EB0" w:rsidRDefault="00906C64" w:rsidP="00906C64">
      <w:pPr>
        <w:pStyle w:val="ListParagraph"/>
        <w:numPr>
          <w:ilvl w:val="3"/>
          <w:numId w:val="34"/>
        </w:numPr>
        <w:ind w:left="709"/>
        <w:jc w:val="both"/>
        <w:rPr>
          <w:sz w:val="24"/>
          <w:szCs w:val="24"/>
          <w:lang w:val="en-GB"/>
        </w:rPr>
      </w:pPr>
      <w:r w:rsidRPr="003B1EB0">
        <w:rPr>
          <w:sz w:val="24"/>
          <w:szCs w:val="24"/>
        </w:rPr>
        <w:t>Mundësia e asgjesimit të mbetjeve shtazore në nivel rajona</w:t>
      </w:r>
      <w:r>
        <w:rPr>
          <w:sz w:val="24"/>
          <w:szCs w:val="24"/>
        </w:rPr>
        <w:t xml:space="preserve">l/furnizimi i prodhuesëve me </w:t>
      </w:r>
      <w:r w:rsidRPr="003B1EB0">
        <w:rPr>
          <w:sz w:val="24"/>
          <w:szCs w:val="24"/>
        </w:rPr>
        <w:t>kontenierë të ve</w:t>
      </w:r>
      <w:r>
        <w:rPr>
          <w:sz w:val="24"/>
          <w:szCs w:val="24"/>
        </w:rPr>
        <w:t>ç</w:t>
      </w:r>
      <w:r w:rsidRPr="003B1EB0">
        <w:rPr>
          <w:sz w:val="24"/>
          <w:szCs w:val="24"/>
        </w:rPr>
        <w:t>antë dhe përcaktimi i masave për transport</w:t>
      </w:r>
      <w:r>
        <w:rPr>
          <w:sz w:val="24"/>
          <w:szCs w:val="24"/>
        </w:rPr>
        <w:t>in dhe asgjesimin e kësaj rryme;</w:t>
      </w:r>
    </w:p>
    <w:p w:rsidR="00906C64" w:rsidRPr="00FD2B28" w:rsidRDefault="00906C64" w:rsidP="00906C64">
      <w:pPr>
        <w:pStyle w:val="ListParagraph"/>
        <w:numPr>
          <w:ilvl w:val="3"/>
          <w:numId w:val="34"/>
        </w:numPr>
        <w:ind w:left="709"/>
        <w:jc w:val="both"/>
        <w:rPr>
          <w:sz w:val="24"/>
          <w:szCs w:val="24"/>
          <w:lang w:val="en-GB"/>
        </w:rPr>
      </w:pPr>
      <w:r w:rsidRPr="003B1EB0">
        <w:rPr>
          <w:sz w:val="24"/>
          <w:szCs w:val="24"/>
        </w:rPr>
        <w:t xml:space="preserve">Hartimi i rregulloreve të veçanta për menaxhimin e </w:t>
      </w:r>
      <w:r>
        <w:rPr>
          <w:sz w:val="24"/>
          <w:szCs w:val="24"/>
        </w:rPr>
        <w:t>ç</w:t>
      </w:r>
      <w:r w:rsidRPr="003B1EB0">
        <w:rPr>
          <w:sz w:val="24"/>
          <w:szCs w:val="24"/>
        </w:rPr>
        <w:t xml:space="preserve">do rryme (roli detyrat përgjegjësitë, </w:t>
      </w:r>
      <w:r w:rsidRPr="003B1EB0">
        <w:rPr>
          <w:sz w:val="24"/>
          <w:szCs w:val="24"/>
        </w:rPr>
        <w:tab/>
        <w:t>protokollet e grumbullimit, transportit dhe asgjësimit)</w:t>
      </w:r>
      <w:r>
        <w:rPr>
          <w:sz w:val="24"/>
          <w:szCs w:val="24"/>
        </w:rPr>
        <w:t>.</w:t>
      </w:r>
    </w:p>
    <w:p w:rsidR="00906C64" w:rsidRPr="003B1EB0" w:rsidRDefault="00906C64" w:rsidP="00906C64">
      <w:pPr>
        <w:pStyle w:val="ListParagraph"/>
        <w:ind w:left="709"/>
        <w:jc w:val="both"/>
        <w:rPr>
          <w:sz w:val="24"/>
          <w:szCs w:val="24"/>
          <w:lang w:val="en-GB"/>
        </w:rPr>
      </w:pPr>
    </w:p>
    <w:p w:rsidR="00906C64" w:rsidRPr="00E36B9F" w:rsidRDefault="00906C64" w:rsidP="00906C64">
      <w:pPr>
        <w:pStyle w:val="Heading2"/>
        <w:numPr>
          <w:ilvl w:val="1"/>
          <w:numId w:val="1"/>
        </w:numPr>
        <w:rPr>
          <w:rFonts w:asciiTheme="minorHAnsi" w:hAnsiTheme="minorHAnsi"/>
          <w:color w:val="auto"/>
          <w:sz w:val="24"/>
          <w:szCs w:val="24"/>
        </w:rPr>
      </w:pPr>
      <w:bookmarkStart w:id="169" w:name="_Toc468311128"/>
      <w:bookmarkStart w:id="170" w:name="_Toc468744068"/>
      <w:r>
        <w:rPr>
          <w:rFonts w:asciiTheme="minorHAnsi" w:hAnsiTheme="minorHAnsi"/>
          <w:color w:val="auto"/>
          <w:sz w:val="24"/>
          <w:szCs w:val="24"/>
        </w:rPr>
        <w:t>Aktivitetet kryesore për të përmbushur objektivin VI të planit</w:t>
      </w:r>
      <w:bookmarkEnd w:id="169"/>
      <w:bookmarkEnd w:id="170"/>
      <w:r>
        <w:rPr>
          <w:rFonts w:asciiTheme="minorHAnsi" w:hAnsiTheme="minorHAnsi"/>
          <w:color w:val="auto"/>
          <w:sz w:val="24"/>
          <w:szCs w:val="24"/>
        </w:rPr>
        <w:t xml:space="preserve"> </w:t>
      </w:r>
    </w:p>
    <w:p w:rsidR="00906C64" w:rsidRDefault="00906C64" w:rsidP="00906C64">
      <w:pPr>
        <w:jc w:val="both"/>
        <w:rPr>
          <w:sz w:val="24"/>
          <w:szCs w:val="24"/>
        </w:rPr>
      </w:pPr>
    </w:p>
    <w:p w:rsidR="00906C64" w:rsidRPr="003221F4" w:rsidRDefault="006030F4" w:rsidP="00906C64">
      <w:pPr>
        <w:jc w:val="both"/>
        <w:rPr>
          <w:sz w:val="24"/>
          <w:szCs w:val="24"/>
        </w:rPr>
      </w:pPr>
      <w:r>
        <w:rPr>
          <w:sz w:val="24"/>
          <w:szCs w:val="24"/>
        </w:rPr>
        <w:t>Objektivi 6 ka t</w:t>
      </w:r>
      <w:r w:rsidR="00912E58">
        <w:rPr>
          <w:sz w:val="24"/>
          <w:szCs w:val="24"/>
        </w:rPr>
        <w:t>ë</w:t>
      </w:r>
      <w:r>
        <w:rPr>
          <w:sz w:val="24"/>
          <w:szCs w:val="24"/>
        </w:rPr>
        <w:t xml:space="preserve"> b</w:t>
      </w:r>
      <w:r w:rsidR="00912E58">
        <w:rPr>
          <w:sz w:val="24"/>
          <w:szCs w:val="24"/>
        </w:rPr>
        <w:t>ë</w:t>
      </w:r>
      <w:r>
        <w:rPr>
          <w:sz w:val="24"/>
          <w:szCs w:val="24"/>
        </w:rPr>
        <w:t>j</w:t>
      </w:r>
      <w:r w:rsidR="00912E58">
        <w:rPr>
          <w:sz w:val="24"/>
          <w:szCs w:val="24"/>
        </w:rPr>
        <w:t>ë</w:t>
      </w:r>
      <w:r>
        <w:rPr>
          <w:sz w:val="24"/>
          <w:szCs w:val="24"/>
        </w:rPr>
        <w:t xml:space="preserve"> me “eleminimin e 105 deponive t</w:t>
      </w:r>
      <w:r w:rsidR="00912E58">
        <w:rPr>
          <w:sz w:val="24"/>
          <w:szCs w:val="24"/>
        </w:rPr>
        <w:t>ë</w:t>
      </w:r>
      <w:r>
        <w:rPr>
          <w:sz w:val="24"/>
          <w:szCs w:val="24"/>
        </w:rPr>
        <w:t xml:space="preserve"> egra”</w:t>
      </w:r>
      <w:r w:rsidR="00960A5C">
        <w:rPr>
          <w:sz w:val="24"/>
          <w:szCs w:val="24"/>
        </w:rPr>
        <w:t xml:space="preserve">. </w:t>
      </w:r>
      <w:r w:rsidR="00906C64" w:rsidRPr="003221F4">
        <w:rPr>
          <w:sz w:val="24"/>
          <w:szCs w:val="24"/>
        </w:rPr>
        <w:t>Sipas programit t</w:t>
      </w:r>
      <w:r w:rsidR="00906C64">
        <w:rPr>
          <w:sz w:val="24"/>
          <w:szCs w:val="24"/>
        </w:rPr>
        <w:t>ë</w:t>
      </w:r>
      <w:r w:rsidR="00906C64" w:rsidRPr="003221F4">
        <w:rPr>
          <w:sz w:val="24"/>
          <w:szCs w:val="24"/>
        </w:rPr>
        <w:t xml:space="preserve"> hartuar nga komuna n</w:t>
      </w:r>
      <w:r w:rsidR="00906C64">
        <w:rPr>
          <w:sz w:val="24"/>
          <w:szCs w:val="24"/>
        </w:rPr>
        <w:t>ë</w:t>
      </w:r>
      <w:r w:rsidR="00906C64" w:rsidRPr="003221F4">
        <w:rPr>
          <w:sz w:val="24"/>
          <w:szCs w:val="24"/>
        </w:rPr>
        <w:t xml:space="preserve"> bashk</w:t>
      </w:r>
      <w:r w:rsidR="00906C64">
        <w:rPr>
          <w:sz w:val="24"/>
          <w:szCs w:val="24"/>
        </w:rPr>
        <w:t>ë</w:t>
      </w:r>
      <w:r w:rsidR="00906C64" w:rsidRPr="003221F4">
        <w:rPr>
          <w:sz w:val="24"/>
          <w:szCs w:val="24"/>
        </w:rPr>
        <w:t>punim me GIZ, t</w:t>
      </w:r>
      <w:r w:rsidR="00906C64">
        <w:rPr>
          <w:sz w:val="24"/>
          <w:szCs w:val="24"/>
        </w:rPr>
        <w:t>ë</w:t>
      </w:r>
      <w:r w:rsidR="00906C64" w:rsidRPr="003221F4">
        <w:rPr>
          <w:sz w:val="24"/>
          <w:szCs w:val="24"/>
        </w:rPr>
        <w:t xml:space="preserve"> </w:t>
      </w:r>
      <w:r w:rsidR="00960A5C">
        <w:rPr>
          <w:sz w:val="24"/>
          <w:szCs w:val="24"/>
        </w:rPr>
        <w:t>105</w:t>
      </w:r>
      <w:r w:rsidR="00906C64" w:rsidRPr="003221F4">
        <w:rPr>
          <w:sz w:val="24"/>
          <w:szCs w:val="24"/>
        </w:rPr>
        <w:t xml:space="preserve"> deponit</w:t>
      </w:r>
      <w:r w:rsidR="00906C64">
        <w:rPr>
          <w:sz w:val="24"/>
          <w:szCs w:val="24"/>
        </w:rPr>
        <w:t>ë</w:t>
      </w:r>
      <w:r w:rsidR="00906C64" w:rsidRPr="003221F4">
        <w:rPr>
          <w:sz w:val="24"/>
          <w:szCs w:val="24"/>
        </w:rPr>
        <w:t xml:space="preserve"> ilegale t</w:t>
      </w:r>
      <w:r w:rsidR="00906C64">
        <w:rPr>
          <w:sz w:val="24"/>
          <w:szCs w:val="24"/>
        </w:rPr>
        <w:t>ë</w:t>
      </w:r>
      <w:r w:rsidR="00906C64" w:rsidRPr="003221F4">
        <w:rPr>
          <w:sz w:val="24"/>
          <w:szCs w:val="24"/>
        </w:rPr>
        <w:t xml:space="preserve"> evidentuara n</w:t>
      </w:r>
      <w:r w:rsidR="00906C64">
        <w:rPr>
          <w:sz w:val="24"/>
          <w:szCs w:val="24"/>
        </w:rPr>
        <w:t>ë</w:t>
      </w:r>
      <w:r w:rsidR="00906C64" w:rsidRPr="003221F4">
        <w:rPr>
          <w:sz w:val="24"/>
          <w:szCs w:val="24"/>
        </w:rPr>
        <w:t xml:space="preserve"> territorin e komun</w:t>
      </w:r>
      <w:r w:rsidR="00906C64">
        <w:rPr>
          <w:sz w:val="24"/>
          <w:szCs w:val="24"/>
        </w:rPr>
        <w:t>ë</w:t>
      </w:r>
      <w:r w:rsidR="00906C64" w:rsidRPr="003221F4">
        <w:rPr>
          <w:sz w:val="24"/>
          <w:szCs w:val="24"/>
        </w:rPr>
        <w:t>s do t</w:t>
      </w:r>
      <w:r w:rsidR="00906C64">
        <w:rPr>
          <w:sz w:val="24"/>
          <w:szCs w:val="24"/>
        </w:rPr>
        <w:t>ë</w:t>
      </w:r>
      <w:r w:rsidR="00906C64" w:rsidRPr="003221F4">
        <w:rPr>
          <w:sz w:val="24"/>
          <w:szCs w:val="24"/>
        </w:rPr>
        <w:t xml:space="preserve"> pastrohen deri n</w:t>
      </w:r>
      <w:r w:rsidR="00906C64">
        <w:rPr>
          <w:sz w:val="24"/>
          <w:szCs w:val="24"/>
        </w:rPr>
        <w:t>ë</w:t>
      </w:r>
      <w:r w:rsidR="00906C64" w:rsidRPr="003221F4">
        <w:rPr>
          <w:sz w:val="24"/>
          <w:szCs w:val="24"/>
        </w:rPr>
        <w:t xml:space="preserve"> muajin shkurt t</w:t>
      </w:r>
      <w:r w:rsidR="00906C64">
        <w:rPr>
          <w:sz w:val="24"/>
          <w:szCs w:val="24"/>
        </w:rPr>
        <w:t>ë</w:t>
      </w:r>
      <w:r w:rsidR="00906C64" w:rsidRPr="003221F4">
        <w:rPr>
          <w:sz w:val="24"/>
          <w:szCs w:val="24"/>
        </w:rPr>
        <w:t xml:space="preserve"> vitit 2017. Veprimet konkrete q</w:t>
      </w:r>
      <w:r w:rsidR="00906C64">
        <w:rPr>
          <w:sz w:val="24"/>
          <w:szCs w:val="24"/>
        </w:rPr>
        <w:t>ë</w:t>
      </w:r>
      <w:r w:rsidR="00906C64" w:rsidRPr="003221F4">
        <w:rPr>
          <w:sz w:val="24"/>
          <w:szCs w:val="24"/>
        </w:rPr>
        <w:t xml:space="preserve"> komuna ka parashikuar n</w:t>
      </w:r>
      <w:r w:rsidR="00906C64">
        <w:rPr>
          <w:sz w:val="24"/>
          <w:szCs w:val="24"/>
        </w:rPr>
        <w:t>ë</w:t>
      </w:r>
      <w:r w:rsidR="00906C64" w:rsidRPr="003221F4">
        <w:rPr>
          <w:sz w:val="24"/>
          <w:szCs w:val="24"/>
        </w:rPr>
        <w:t xml:space="preserve"> lidhje me mbylljen e deponive ilegale jan</w:t>
      </w:r>
      <w:r w:rsidR="00906C64">
        <w:rPr>
          <w:sz w:val="24"/>
          <w:szCs w:val="24"/>
        </w:rPr>
        <w:t>ë</w:t>
      </w:r>
      <w:r w:rsidR="00906C64" w:rsidRPr="003221F4">
        <w:rPr>
          <w:sz w:val="24"/>
          <w:szCs w:val="24"/>
        </w:rPr>
        <w:t xml:space="preserve"> si m</w:t>
      </w:r>
      <w:r w:rsidR="00906C64">
        <w:rPr>
          <w:sz w:val="24"/>
          <w:szCs w:val="24"/>
        </w:rPr>
        <w:t>ë</w:t>
      </w:r>
      <w:r w:rsidR="00906C64" w:rsidRPr="003221F4">
        <w:rPr>
          <w:sz w:val="24"/>
          <w:szCs w:val="24"/>
        </w:rPr>
        <w:t xml:space="preserve"> posht</w:t>
      </w:r>
      <w:r w:rsidR="00906C64">
        <w:rPr>
          <w:sz w:val="24"/>
          <w:szCs w:val="24"/>
        </w:rPr>
        <w:t>ë</w:t>
      </w:r>
      <w:r w:rsidR="00906C64" w:rsidRPr="003221F4">
        <w:rPr>
          <w:sz w:val="24"/>
          <w:szCs w:val="24"/>
        </w:rPr>
        <w:t>:</w:t>
      </w:r>
    </w:p>
    <w:p w:rsidR="002B7B03" w:rsidRDefault="003C1404" w:rsidP="003C1404">
      <w:pPr>
        <w:pStyle w:val="ListParagraph"/>
        <w:numPr>
          <w:ilvl w:val="0"/>
          <w:numId w:val="37"/>
        </w:numPr>
        <w:jc w:val="both"/>
        <w:rPr>
          <w:sz w:val="24"/>
          <w:szCs w:val="24"/>
        </w:rPr>
      </w:pPr>
      <w:r w:rsidRPr="003C1404">
        <w:rPr>
          <w:sz w:val="24"/>
          <w:szCs w:val="24"/>
        </w:rPr>
        <w:t>Mbledhja, ngarkimi, transportimi dhe deponimi i mbeturinave siperf</w:t>
      </w:r>
      <w:r w:rsidR="002B7B03">
        <w:rPr>
          <w:sz w:val="24"/>
          <w:szCs w:val="24"/>
        </w:rPr>
        <w:t>aqësore të llojeve të ndryshme,</w:t>
      </w:r>
      <w:r w:rsidRPr="003C1404">
        <w:rPr>
          <w:sz w:val="24"/>
          <w:szCs w:val="24"/>
        </w:rPr>
        <w:t xml:space="preserve"> n</w:t>
      </w:r>
      <w:r w:rsidR="00912E58">
        <w:rPr>
          <w:sz w:val="24"/>
          <w:szCs w:val="24"/>
        </w:rPr>
        <w:t>ë</w:t>
      </w:r>
      <w:r w:rsidRPr="003C1404">
        <w:rPr>
          <w:sz w:val="24"/>
          <w:szCs w:val="24"/>
        </w:rPr>
        <w:t xml:space="preserve"> pikat t</w:t>
      </w:r>
      <w:r w:rsidR="00912E58">
        <w:rPr>
          <w:sz w:val="24"/>
          <w:szCs w:val="24"/>
        </w:rPr>
        <w:t>ë</w:t>
      </w:r>
      <w:r w:rsidRPr="003C1404">
        <w:rPr>
          <w:sz w:val="24"/>
          <w:szCs w:val="24"/>
        </w:rPr>
        <w:t xml:space="preserve"> ndryshme n</w:t>
      </w:r>
      <w:r w:rsidR="00912E58">
        <w:rPr>
          <w:sz w:val="24"/>
          <w:szCs w:val="24"/>
        </w:rPr>
        <w:t>ë</w:t>
      </w:r>
      <w:r w:rsidRPr="003C1404">
        <w:rPr>
          <w:sz w:val="24"/>
          <w:szCs w:val="24"/>
        </w:rPr>
        <w:t xml:space="preserve"> t</w:t>
      </w:r>
      <w:r w:rsidR="00912E58">
        <w:rPr>
          <w:sz w:val="24"/>
          <w:szCs w:val="24"/>
        </w:rPr>
        <w:t>ë</w:t>
      </w:r>
      <w:r w:rsidRPr="003C1404">
        <w:rPr>
          <w:sz w:val="24"/>
          <w:szCs w:val="24"/>
        </w:rPr>
        <w:t>r</w:t>
      </w:r>
      <w:r w:rsidR="00912E58">
        <w:rPr>
          <w:sz w:val="24"/>
          <w:szCs w:val="24"/>
        </w:rPr>
        <w:t>ë</w:t>
      </w:r>
      <w:r w:rsidRPr="003C1404">
        <w:rPr>
          <w:sz w:val="24"/>
          <w:szCs w:val="24"/>
        </w:rPr>
        <w:t xml:space="preserve"> teritorin e Komunës s</w:t>
      </w:r>
      <w:r w:rsidR="00912E58">
        <w:rPr>
          <w:sz w:val="24"/>
          <w:szCs w:val="24"/>
        </w:rPr>
        <w:t>ë</w:t>
      </w:r>
      <w:r w:rsidR="002B7B03">
        <w:rPr>
          <w:sz w:val="24"/>
          <w:szCs w:val="24"/>
        </w:rPr>
        <w:t xml:space="preserve"> Lipjanit. </w:t>
      </w:r>
      <w:r w:rsidR="00602ADC">
        <w:rPr>
          <w:sz w:val="24"/>
          <w:szCs w:val="24"/>
        </w:rPr>
        <w:t>Volumi</w:t>
      </w:r>
      <w:r w:rsidR="002B7B03">
        <w:rPr>
          <w:sz w:val="24"/>
          <w:szCs w:val="24"/>
        </w:rPr>
        <w:t xml:space="preserve"> totale </w:t>
      </w:r>
      <w:r w:rsidR="00602ADC">
        <w:rPr>
          <w:sz w:val="24"/>
          <w:szCs w:val="24"/>
        </w:rPr>
        <w:t>i</w:t>
      </w:r>
      <w:r w:rsidR="002B7B03">
        <w:rPr>
          <w:sz w:val="24"/>
          <w:szCs w:val="24"/>
        </w:rPr>
        <w:t xml:space="preserve"> evidentuar me deponi ilegale </w:t>
      </w:r>
      <w:r w:rsidR="00912E58">
        <w:rPr>
          <w:sz w:val="24"/>
          <w:szCs w:val="24"/>
        </w:rPr>
        <w:t>ë</w:t>
      </w:r>
      <w:r w:rsidR="002B7B03">
        <w:rPr>
          <w:sz w:val="24"/>
          <w:szCs w:val="24"/>
        </w:rPr>
        <w:t>sht</w:t>
      </w:r>
      <w:r w:rsidR="00912E58">
        <w:rPr>
          <w:sz w:val="24"/>
          <w:szCs w:val="24"/>
        </w:rPr>
        <w:t>ë</w:t>
      </w:r>
      <w:r w:rsidR="002B7B03">
        <w:rPr>
          <w:sz w:val="24"/>
          <w:szCs w:val="24"/>
        </w:rPr>
        <w:t xml:space="preserve"> </w:t>
      </w:r>
      <w:r w:rsidR="00602ADC">
        <w:rPr>
          <w:sz w:val="24"/>
          <w:szCs w:val="24"/>
        </w:rPr>
        <w:t xml:space="preserve">rreth </w:t>
      </w:r>
      <w:r w:rsidR="002B7B03">
        <w:rPr>
          <w:sz w:val="24"/>
          <w:szCs w:val="24"/>
        </w:rPr>
        <w:t>10,000m</w:t>
      </w:r>
      <w:r w:rsidR="002B7B03" w:rsidRPr="002B7B03">
        <w:rPr>
          <w:sz w:val="24"/>
          <w:szCs w:val="24"/>
          <w:vertAlign w:val="superscript"/>
        </w:rPr>
        <w:t>3</w:t>
      </w:r>
      <w:r w:rsidR="002B7B03">
        <w:rPr>
          <w:sz w:val="24"/>
          <w:szCs w:val="24"/>
        </w:rPr>
        <w:t>. Kosto e investimit e parashikuar p</w:t>
      </w:r>
      <w:r w:rsidR="00912E58">
        <w:rPr>
          <w:sz w:val="24"/>
          <w:szCs w:val="24"/>
        </w:rPr>
        <w:t>ë</w:t>
      </w:r>
      <w:r w:rsidR="002B7B03">
        <w:rPr>
          <w:sz w:val="24"/>
          <w:szCs w:val="24"/>
        </w:rPr>
        <w:t>r k</w:t>
      </w:r>
      <w:r w:rsidR="00912E58">
        <w:rPr>
          <w:sz w:val="24"/>
          <w:szCs w:val="24"/>
        </w:rPr>
        <w:t>ë</w:t>
      </w:r>
      <w:r w:rsidR="002B7B03">
        <w:rPr>
          <w:sz w:val="24"/>
          <w:szCs w:val="24"/>
        </w:rPr>
        <w:t>t</w:t>
      </w:r>
      <w:r w:rsidR="00912E58">
        <w:rPr>
          <w:sz w:val="24"/>
          <w:szCs w:val="24"/>
        </w:rPr>
        <w:t>ë</w:t>
      </w:r>
      <w:r w:rsidR="002B7B03">
        <w:rPr>
          <w:sz w:val="24"/>
          <w:szCs w:val="24"/>
        </w:rPr>
        <w:t xml:space="preserve"> nd</w:t>
      </w:r>
      <w:r w:rsidR="00912E58">
        <w:rPr>
          <w:sz w:val="24"/>
          <w:szCs w:val="24"/>
        </w:rPr>
        <w:t>ë</w:t>
      </w:r>
      <w:r w:rsidR="002B7B03">
        <w:rPr>
          <w:sz w:val="24"/>
          <w:szCs w:val="24"/>
        </w:rPr>
        <w:t>rhyrje (3.5 euro/nj</w:t>
      </w:r>
      <w:r w:rsidR="00912E58">
        <w:rPr>
          <w:sz w:val="24"/>
          <w:szCs w:val="24"/>
        </w:rPr>
        <w:t>ë</w:t>
      </w:r>
      <w:r w:rsidR="002B7B03">
        <w:rPr>
          <w:sz w:val="24"/>
          <w:szCs w:val="24"/>
        </w:rPr>
        <w:t>si) parashikohet t</w:t>
      </w:r>
      <w:r w:rsidR="00912E58">
        <w:rPr>
          <w:sz w:val="24"/>
          <w:szCs w:val="24"/>
        </w:rPr>
        <w:t>ë</w:t>
      </w:r>
      <w:r w:rsidR="002B7B03">
        <w:rPr>
          <w:sz w:val="24"/>
          <w:szCs w:val="24"/>
        </w:rPr>
        <w:t xml:space="preserve"> jet</w:t>
      </w:r>
      <w:r w:rsidR="00912E58">
        <w:rPr>
          <w:sz w:val="24"/>
          <w:szCs w:val="24"/>
        </w:rPr>
        <w:t>ë</w:t>
      </w:r>
      <w:r w:rsidR="002B7B03">
        <w:rPr>
          <w:sz w:val="24"/>
          <w:szCs w:val="24"/>
        </w:rPr>
        <w:t xml:space="preserve"> </w:t>
      </w:r>
      <w:r w:rsidR="002B7B03" w:rsidRPr="002B7B03">
        <w:rPr>
          <w:b/>
          <w:sz w:val="24"/>
          <w:szCs w:val="24"/>
        </w:rPr>
        <w:t>35,000 euro</w:t>
      </w:r>
      <w:r w:rsidR="002B7B03">
        <w:rPr>
          <w:sz w:val="24"/>
          <w:szCs w:val="24"/>
        </w:rPr>
        <w:t>;</w:t>
      </w:r>
    </w:p>
    <w:p w:rsidR="00906C64" w:rsidRPr="003221F4" w:rsidRDefault="003C1404" w:rsidP="003C1404">
      <w:pPr>
        <w:pStyle w:val="ListParagraph"/>
        <w:numPr>
          <w:ilvl w:val="0"/>
          <w:numId w:val="37"/>
        </w:numPr>
        <w:jc w:val="both"/>
        <w:rPr>
          <w:sz w:val="24"/>
          <w:szCs w:val="24"/>
        </w:rPr>
      </w:pPr>
      <w:r w:rsidRPr="003C1404">
        <w:rPr>
          <w:sz w:val="24"/>
          <w:szCs w:val="24"/>
        </w:rPr>
        <w:t>Pastrimi i vendit nga i cili jan</w:t>
      </w:r>
      <w:r w:rsidR="00912E58">
        <w:rPr>
          <w:sz w:val="24"/>
          <w:szCs w:val="24"/>
        </w:rPr>
        <w:t>ë</w:t>
      </w:r>
      <w:r w:rsidRPr="003C1404">
        <w:rPr>
          <w:sz w:val="24"/>
          <w:szCs w:val="24"/>
        </w:rPr>
        <w:t xml:space="preserve"> larguar mbeturinat dhe nivelizimi i terenit. Gjat</w:t>
      </w:r>
      <w:r w:rsidR="00912E58">
        <w:rPr>
          <w:sz w:val="24"/>
          <w:szCs w:val="24"/>
        </w:rPr>
        <w:t>ë</w:t>
      </w:r>
      <w:r w:rsidRPr="003C1404">
        <w:rPr>
          <w:sz w:val="24"/>
          <w:szCs w:val="24"/>
        </w:rPr>
        <w:t xml:space="preserve"> nivelizimit duhet t</w:t>
      </w:r>
      <w:r w:rsidR="00912E58">
        <w:rPr>
          <w:sz w:val="24"/>
          <w:szCs w:val="24"/>
        </w:rPr>
        <w:t>ë</w:t>
      </w:r>
      <w:r w:rsidRPr="003C1404">
        <w:rPr>
          <w:sz w:val="24"/>
          <w:szCs w:val="24"/>
        </w:rPr>
        <w:t xml:space="preserve"> mbulohet me dhe sipërfaqja n</w:t>
      </w:r>
      <w:r w:rsidR="00912E58">
        <w:rPr>
          <w:sz w:val="24"/>
          <w:szCs w:val="24"/>
        </w:rPr>
        <w:t>ë</w:t>
      </w:r>
      <w:r w:rsidRPr="003C1404">
        <w:rPr>
          <w:sz w:val="24"/>
          <w:szCs w:val="24"/>
        </w:rPr>
        <w:t xml:space="preserve"> m</w:t>
      </w:r>
      <w:r w:rsidR="00912E58">
        <w:rPr>
          <w:sz w:val="24"/>
          <w:szCs w:val="24"/>
        </w:rPr>
        <w:t>ë</w:t>
      </w:r>
      <w:r w:rsidRPr="003C1404">
        <w:rPr>
          <w:sz w:val="24"/>
          <w:szCs w:val="24"/>
        </w:rPr>
        <w:t>nyr</w:t>
      </w:r>
      <w:r w:rsidR="00912E58">
        <w:rPr>
          <w:sz w:val="24"/>
          <w:szCs w:val="24"/>
        </w:rPr>
        <w:t>ë</w:t>
      </w:r>
      <w:r w:rsidRPr="003C1404">
        <w:rPr>
          <w:sz w:val="24"/>
          <w:szCs w:val="24"/>
        </w:rPr>
        <w:t xml:space="preserve"> q</w:t>
      </w:r>
      <w:r w:rsidR="00912E58">
        <w:rPr>
          <w:sz w:val="24"/>
          <w:szCs w:val="24"/>
        </w:rPr>
        <w:t>ë</w:t>
      </w:r>
      <w:r w:rsidRPr="003C1404">
        <w:rPr>
          <w:sz w:val="24"/>
          <w:szCs w:val="24"/>
        </w:rPr>
        <w:t xml:space="preserve"> t</w:t>
      </w:r>
      <w:r w:rsidR="00912E58">
        <w:rPr>
          <w:sz w:val="24"/>
          <w:szCs w:val="24"/>
        </w:rPr>
        <w:t>ë</w:t>
      </w:r>
      <w:r w:rsidRPr="003C1404">
        <w:rPr>
          <w:sz w:val="24"/>
          <w:szCs w:val="24"/>
        </w:rPr>
        <w:t xml:space="preserve"> rregullohet dhe t</w:t>
      </w:r>
      <w:r w:rsidR="00912E58">
        <w:rPr>
          <w:sz w:val="24"/>
          <w:szCs w:val="24"/>
        </w:rPr>
        <w:t>ë</w:t>
      </w:r>
      <w:r w:rsidRPr="003C1404">
        <w:rPr>
          <w:sz w:val="24"/>
          <w:szCs w:val="24"/>
        </w:rPr>
        <w:t xml:space="preserve"> p</w:t>
      </w:r>
      <w:r w:rsidR="00912E58">
        <w:rPr>
          <w:sz w:val="24"/>
          <w:szCs w:val="24"/>
        </w:rPr>
        <w:t>ë</w:t>
      </w:r>
      <w:r w:rsidRPr="003C1404">
        <w:rPr>
          <w:sz w:val="24"/>
          <w:szCs w:val="24"/>
        </w:rPr>
        <w:t>rgatitet p</w:t>
      </w:r>
      <w:r w:rsidR="00912E58">
        <w:rPr>
          <w:sz w:val="24"/>
          <w:szCs w:val="24"/>
        </w:rPr>
        <w:t>ë</w:t>
      </w:r>
      <w:r w:rsidRPr="003C1404">
        <w:rPr>
          <w:sz w:val="24"/>
          <w:szCs w:val="24"/>
        </w:rPr>
        <w:t>r shfrytëzim normal t</w:t>
      </w:r>
      <w:r w:rsidR="00912E58">
        <w:rPr>
          <w:sz w:val="24"/>
          <w:szCs w:val="24"/>
        </w:rPr>
        <w:t>ë</w:t>
      </w:r>
      <w:r w:rsidR="00602ADC">
        <w:rPr>
          <w:sz w:val="24"/>
          <w:szCs w:val="24"/>
        </w:rPr>
        <w:t xml:space="preserve"> tij. Sip</w:t>
      </w:r>
      <w:r w:rsidR="00912E58">
        <w:rPr>
          <w:sz w:val="24"/>
          <w:szCs w:val="24"/>
        </w:rPr>
        <w:t>ë</w:t>
      </w:r>
      <w:r w:rsidR="00602ADC">
        <w:rPr>
          <w:sz w:val="24"/>
          <w:szCs w:val="24"/>
        </w:rPr>
        <w:t xml:space="preserve">rfaqja e evidentuar </w:t>
      </w:r>
      <w:r w:rsidR="00912E58">
        <w:rPr>
          <w:sz w:val="24"/>
          <w:szCs w:val="24"/>
        </w:rPr>
        <w:t>ë</w:t>
      </w:r>
      <w:r w:rsidR="00602ADC">
        <w:rPr>
          <w:sz w:val="24"/>
          <w:szCs w:val="24"/>
        </w:rPr>
        <w:t>sht</w:t>
      </w:r>
      <w:r w:rsidR="00912E58">
        <w:rPr>
          <w:sz w:val="24"/>
          <w:szCs w:val="24"/>
        </w:rPr>
        <w:t>ë</w:t>
      </w:r>
      <w:r w:rsidR="00602ADC">
        <w:rPr>
          <w:sz w:val="24"/>
          <w:szCs w:val="24"/>
        </w:rPr>
        <w:t xml:space="preserve"> rreth 4,303 m</w:t>
      </w:r>
      <w:r w:rsidR="00602ADC" w:rsidRPr="00602ADC">
        <w:rPr>
          <w:sz w:val="24"/>
          <w:szCs w:val="24"/>
          <w:vertAlign w:val="superscript"/>
        </w:rPr>
        <w:t>2</w:t>
      </w:r>
      <w:r w:rsidR="00602ADC">
        <w:rPr>
          <w:sz w:val="24"/>
          <w:szCs w:val="24"/>
        </w:rPr>
        <w:t xml:space="preserve"> dhe kosto e p</w:t>
      </w:r>
      <w:r w:rsidR="00912E58">
        <w:rPr>
          <w:sz w:val="24"/>
          <w:szCs w:val="24"/>
        </w:rPr>
        <w:t>ë</w:t>
      </w:r>
      <w:r w:rsidR="00602ADC">
        <w:rPr>
          <w:sz w:val="24"/>
          <w:szCs w:val="24"/>
        </w:rPr>
        <w:t>raf</w:t>
      </w:r>
      <w:r w:rsidR="00912E58">
        <w:rPr>
          <w:sz w:val="24"/>
          <w:szCs w:val="24"/>
        </w:rPr>
        <w:t>ë</w:t>
      </w:r>
      <w:r w:rsidR="00602ADC">
        <w:rPr>
          <w:sz w:val="24"/>
          <w:szCs w:val="24"/>
        </w:rPr>
        <w:t>rt p</w:t>
      </w:r>
      <w:r w:rsidR="00912E58">
        <w:rPr>
          <w:sz w:val="24"/>
          <w:szCs w:val="24"/>
        </w:rPr>
        <w:t>ë</w:t>
      </w:r>
      <w:r w:rsidR="00602ADC">
        <w:rPr>
          <w:sz w:val="24"/>
          <w:szCs w:val="24"/>
        </w:rPr>
        <w:t>r pastrimin e tyre (2euro/ nj</w:t>
      </w:r>
      <w:r w:rsidR="00912E58">
        <w:rPr>
          <w:sz w:val="24"/>
          <w:szCs w:val="24"/>
        </w:rPr>
        <w:t>ë</w:t>
      </w:r>
      <w:r w:rsidR="00602ADC">
        <w:rPr>
          <w:sz w:val="24"/>
          <w:szCs w:val="24"/>
        </w:rPr>
        <w:t xml:space="preserve">si) </w:t>
      </w:r>
      <w:r w:rsidR="00912E58">
        <w:rPr>
          <w:sz w:val="24"/>
          <w:szCs w:val="24"/>
        </w:rPr>
        <w:t>ë</w:t>
      </w:r>
      <w:r w:rsidR="00602ADC">
        <w:rPr>
          <w:sz w:val="24"/>
          <w:szCs w:val="24"/>
        </w:rPr>
        <w:t>sht</w:t>
      </w:r>
      <w:r w:rsidR="00912E58">
        <w:rPr>
          <w:sz w:val="24"/>
          <w:szCs w:val="24"/>
        </w:rPr>
        <w:t>ë</w:t>
      </w:r>
      <w:r w:rsidR="00602ADC">
        <w:rPr>
          <w:sz w:val="24"/>
          <w:szCs w:val="24"/>
        </w:rPr>
        <w:t xml:space="preserve"> rreth </w:t>
      </w:r>
      <w:r w:rsidR="00602ADC" w:rsidRPr="00602ADC">
        <w:rPr>
          <w:b/>
          <w:sz w:val="24"/>
          <w:szCs w:val="24"/>
        </w:rPr>
        <w:t>8,606 euro</w:t>
      </w:r>
      <w:r w:rsidR="00602ADC">
        <w:rPr>
          <w:sz w:val="24"/>
          <w:szCs w:val="24"/>
        </w:rPr>
        <w:t>;</w:t>
      </w:r>
    </w:p>
    <w:p w:rsidR="00906C64" w:rsidRPr="003221F4" w:rsidRDefault="00906C64" w:rsidP="00906C64">
      <w:pPr>
        <w:pStyle w:val="ListParagraph"/>
        <w:numPr>
          <w:ilvl w:val="0"/>
          <w:numId w:val="37"/>
        </w:numPr>
        <w:jc w:val="both"/>
        <w:rPr>
          <w:sz w:val="24"/>
          <w:szCs w:val="24"/>
        </w:rPr>
      </w:pPr>
      <w:r w:rsidRPr="003221F4">
        <w:rPr>
          <w:sz w:val="24"/>
          <w:szCs w:val="24"/>
        </w:rPr>
        <w:t>N</w:t>
      </w:r>
      <w:r w:rsidR="002B7B03">
        <w:rPr>
          <w:sz w:val="24"/>
          <w:szCs w:val="24"/>
        </w:rPr>
        <w:t>ga kompania</w:t>
      </w:r>
      <w:r w:rsidRPr="003221F4">
        <w:rPr>
          <w:sz w:val="24"/>
          <w:szCs w:val="24"/>
        </w:rPr>
        <w:t xml:space="preserve"> KRM “Pastrimi” do t</w:t>
      </w:r>
      <w:r>
        <w:rPr>
          <w:sz w:val="24"/>
          <w:szCs w:val="24"/>
        </w:rPr>
        <w:t>ë</w:t>
      </w:r>
      <w:r w:rsidRPr="003221F4">
        <w:rPr>
          <w:sz w:val="24"/>
          <w:szCs w:val="24"/>
        </w:rPr>
        <w:t xml:space="preserve"> b</w:t>
      </w:r>
      <w:r>
        <w:rPr>
          <w:sz w:val="24"/>
          <w:szCs w:val="24"/>
        </w:rPr>
        <w:t>ë</w:t>
      </w:r>
      <w:r w:rsidRPr="003221F4">
        <w:rPr>
          <w:sz w:val="24"/>
          <w:szCs w:val="24"/>
        </w:rPr>
        <w:t>het largimi i vazhduesh</w:t>
      </w:r>
      <w:r>
        <w:rPr>
          <w:sz w:val="24"/>
          <w:szCs w:val="24"/>
        </w:rPr>
        <w:t>ë</w:t>
      </w:r>
      <w:r w:rsidRPr="003221F4">
        <w:rPr>
          <w:sz w:val="24"/>
          <w:szCs w:val="24"/>
        </w:rPr>
        <w:t>m i deponive, duke edukuar komunitetin p</w:t>
      </w:r>
      <w:r>
        <w:rPr>
          <w:sz w:val="24"/>
          <w:szCs w:val="24"/>
        </w:rPr>
        <w:t>ë</w:t>
      </w:r>
      <w:r w:rsidRPr="003221F4">
        <w:rPr>
          <w:sz w:val="24"/>
          <w:szCs w:val="24"/>
        </w:rPr>
        <w:t>r t</w:t>
      </w:r>
      <w:r>
        <w:rPr>
          <w:sz w:val="24"/>
          <w:szCs w:val="24"/>
        </w:rPr>
        <w:t>ë</w:t>
      </w:r>
      <w:r w:rsidRPr="003221F4">
        <w:rPr>
          <w:sz w:val="24"/>
          <w:szCs w:val="24"/>
        </w:rPr>
        <w:t xml:space="preserve"> mos hedhur mbeturinat n</w:t>
      </w:r>
      <w:r>
        <w:rPr>
          <w:sz w:val="24"/>
          <w:szCs w:val="24"/>
        </w:rPr>
        <w:t>ë</w:t>
      </w:r>
      <w:r w:rsidRPr="003221F4">
        <w:rPr>
          <w:sz w:val="24"/>
          <w:szCs w:val="24"/>
        </w:rPr>
        <w:t xml:space="preserve"> k</w:t>
      </w:r>
      <w:r>
        <w:rPr>
          <w:sz w:val="24"/>
          <w:szCs w:val="24"/>
        </w:rPr>
        <w:t>ë</w:t>
      </w:r>
      <w:r w:rsidRPr="003221F4">
        <w:rPr>
          <w:sz w:val="24"/>
          <w:szCs w:val="24"/>
        </w:rPr>
        <w:t>to zona;</w:t>
      </w:r>
    </w:p>
    <w:p w:rsidR="00906C64" w:rsidRDefault="00906C64" w:rsidP="00906C64">
      <w:pPr>
        <w:pStyle w:val="ListParagraph"/>
        <w:numPr>
          <w:ilvl w:val="0"/>
          <w:numId w:val="37"/>
        </w:numPr>
        <w:jc w:val="both"/>
        <w:rPr>
          <w:sz w:val="24"/>
          <w:szCs w:val="24"/>
        </w:rPr>
      </w:pPr>
      <w:r w:rsidRPr="003221F4">
        <w:rPr>
          <w:sz w:val="24"/>
          <w:szCs w:val="24"/>
        </w:rPr>
        <w:t>Fillimi i nj</w:t>
      </w:r>
      <w:r>
        <w:rPr>
          <w:sz w:val="24"/>
          <w:szCs w:val="24"/>
        </w:rPr>
        <w:t>ë</w:t>
      </w:r>
      <w:r w:rsidRPr="003221F4">
        <w:rPr>
          <w:sz w:val="24"/>
          <w:szCs w:val="24"/>
        </w:rPr>
        <w:t xml:space="preserve"> fushate vet</w:t>
      </w:r>
      <w:r>
        <w:rPr>
          <w:sz w:val="24"/>
          <w:szCs w:val="24"/>
        </w:rPr>
        <w:t>ë</w:t>
      </w:r>
      <w:r w:rsidRPr="003221F4">
        <w:rPr>
          <w:sz w:val="24"/>
          <w:szCs w:val="24"/>
        </w:rPr>
        <w:t>dij</w:t>
      </w:r>
      <w:r>
        <w:rPr>
          <w:sz w:val="24"/>
          <w:szCs w:val="24"/>
        </w:rPr>
        <w:t>ë</w:t>
      </w:r>
      <w:r w:rsidRPr="003221F4">
        <w:rPr>
          <w:sz w:val="24"/>
          <w:szCs w:val="24"/>
        </w:rPr>
        <w:t>simi, duke vendosur mbishkrime si “Ndalohet hudhja e mbeturinave”, si dhe takime me banor</w:t>
      </w:r>
      <w:r>
        <w:rPr>
          <w:sz w:val="24"/>
          <w:szCs w:val="24"/>
        </w:rPr>
        <w:t>ë</w:t>
      </w:r>
      <w:r w:rsidRPr="003221F4">
        <w:rPr>
          <w:sz w:val="24"/>
          <w:szCs w:val="24"/>
        </w:rPr>
        <w:t>t q</w:t>
      </w:r>
      <w:r>
        <w:rPr>
          <w:sz w:val="24"/>
          <w:szCs w:val="24"/>
        </w:rPr>
        <w:t>ë</w:t>
      </w:r>
      <w:r w:rsidRPr="003221F4">
        <w:rPr>
          <w:sz w:val="24"/>
          <w:szCs w:val="24"/>
        </w:rPr>
        <w:t xml:space="preserve"> jetojn</w:t>
      </w:r>
      <w:r>
        <w:rPr>
          <w:sz w:val="24"/>
          <w:szCs w:val="24"/>
        </w:rPr>
        <w:t>ë</w:t>
      </w:r>
      <w:r w:rsidRPr="003221F4">
        <w:rPr>
          <w:sz w:val="24"/>
          <w:szCs w:val="24"/>
        </w:rPr>
        <w:t xml:space="preserve"> af</w:t>
      </w:r>
      <w:r>
        <w:rPr>
          <w:sz w:val="24"/>
          <w:szCs w:val="24"/>
        </w:rPr>
        <w:t>ë</w:t>
      </w:r>
      <w:r w:rsidRPr="003221F4">
        <w:rPr>
          <w:sz w:val="24"/>
          <w:szCs w:val="24"/>
        </w:rPr>
        <w:t>r deponive ilegale</w:t>
      </w:r>
      <w:r>
        <w:rPr>
          <w:sz w:val="24"/>
          <w:szCs w:val="24"/>
        </w:rPr>
        <w:t>.</w:t>
      </w:r>
    </w:p>
    <w:p w:rsidR="00906C64" w:rsidRDefault="00906C64" w:rsidP="00906C64">
      <w:pPr>
        <w:jc w:val="both"/>
        <w:rPr>
          <w:sz w:val="24"/>
          <w:szCs w:val="24"/>
        </w:rPr>
      </w:pPr>
      <w:r>
        <w:rPr>
          <w:sz w:val="24"/>
          <w:szCs w:val="24"/>
        </w:rPr>
        <w:lastRenderedPageBreak/>
        <w:t>Ndonëse komuna në bashkëpunim me kompaninë regjionale do të zbatojë planin për mbylljen e deponive aktuale, është shumë e rëndësishme që ajo të hartojë protokolle për të siguruar mospërsëritjen e e këtyre pikave ilegale në të ardhmen. Këto protokolle do të konsistojnë në masat e mëposhtme:</w:t>
      </w:r>
    </w:p>
    <w:p w:rsidR="00906C64" w:rsidRDefault="00906C64" w:rsidP="00906C64">
      <w:pPr>
        <w:pStyle w:val="ListParagraph"/>
        <w:numPr>
          <w:ilvl w:val="0"/>
          <w:numId w:val="40"/>
        </w:numPr>
        <w:jc w:val="both"/>
        <w:rPr>
          <w:sz w:val="24"/>
          <w:szCs w:val="24"/>
        </w:rPr>
      </w:pPr>
      <w:r>
        <w:rPr>
          <w:sz w:val="24"/>
          <w:szCs w:val="24"/>
        </w:rPr>
        <w:t>Sigurimi i deponive duke i rrethuar me gardh pas pastrimit të tyre, për të eviduar rikrijimin e tyre;</w:t>
      </w:r>
    </w:p>
    <w:p w:rsidR="00906C64" w:rsidRDefault="00906C64" w:rsidP="00906C64">
      <w:pPr>
        <w:pStyle w:val="ListParagraph"/>
        <w:numPr>
          <w:ilvl w:val="0"/>
          <w:numId w:val="40"/>
        </w:numPr>
        <w:jc w:val="both"/>
        <w:rPr>
          <w:sz w:val="24"/>
          <w:szCs w:val="24"/>
        </w:rPr>
      </w:pPr>
      <w:r>
        <w:rPr>
          <w:sz w:val="24"/>
          <w:szCs w:val="24"/>
        </w:rPr>
        <w:t>Pas pastrimit të tyre dhe rrethimit me gardh, komuna mund të vendosë që këto zona t’</w:t>
      </w:r>
      <w:r w:rsidR="00912E58">
        <w:rPr>
          <w:sz w:val="24"/>
          <w:szCs w:val="24"/>
        </w:rPr>
        <w:t>i</w:t>
      </w:r>
      <w:r>
        <w:rPr>
          <w:sz w:val="24"/>
          <w:szCs w:val="24"/>
        </w:rPr>
        <w:t xml:space="preserve"> kthejë në zona rekreative, si gjelbërimi i tyre duke i mbjellë me barë;</w:t>
      </w:r>
    </w:p>
    <w:p w:rsidR="00906C64" w:rsidRDefault="00906C64" w:rsidP="00906C64">
      <w:pPr>
        <w:pStyle w:val="ListParagraph"/>
        <w:numPr>
          <w:ilvl w:val="0"/>
          <w:numId w:val="40"/>
        </w:numPr>
        <w:jc w:val="both"/>
        <w:rPr>
          <w:sz w:val="24"/>
          <w:szCs w:val="24"/>
        </w:rPr>
      </w:pPr>
      <w:r>
        <w:rPr>
          <w:sz w:val="24"/>
          <w:szCs w:val="24"/>
        </w:rPr>
        <w:t>Vendosja e disa tabelave informuese pranë zonave të deponive të egra “Mos hudhni mbeturina” apo “Ndalohet hudhja e mbeturinave”;</w:t>
      </w:r>
    </w:p>
    <w:p w:rsidR="00906C64" w:rsidRDefault="00906C64" w:rsidP="00906C64">
      <w:pPr>
        <w:pStyle w:val="ListParagraph"/>
        <w:numPr>
          <w:ilvl w:val="0"/>
          <w:numId w:val="40"/>
        </w:numPr>
        <w:jc w:val="both"/>
        <w:rPr>
          <w:sz w:val="24"/>
          <w:szCs w:val="24"/>
        </w:rPr>
      </w:pPr>
      <w:r>
        <w:rPr>
          <w:sz w:val="24"/>
          <w:szCs w:val="24"/>
        </w:rPr>
        <w:t>Monitorimi i vazhdueshëm i pikave të nxehta, duke shtuar aktivitetin e inspektorëve në këto zona. Raportime të rregullta mujore në lidhje me gjëndjen e deponive të egra, duke angazhuar edhe komunitetin për të evidentuar dhe raportuar raste të depozitimeve ilegale;</w:t>
      </w:r>
    </w:p>
    <w:p w:rsidR="00906C64" w:rsidRDefault="00906C64" w:rsidP="00906C64">
      <w:pPr>
        <w:pStyle w:val="ListParagraph"/>
        <w:numPr>
          <w:ilvl w:val="0"/>
          <w:numId w:val="40"/>
        </w:numPr>
        <w:jc w:val="both"/>
        <w:rPr>
          <w:sz w:val="24"/>
          <w:szCs w:val="24"/>
        </w:rPr>
      </w:pPr>
      <w:r>
        <w:rPr>
          <w:sz w:val="24"/>
          <w:szCs w:val="24"/>
        </w:rPr>
        <w:t xml:space="preserve">Njoftimi </w:t>
      </w:r>
      <w:r w:rsidR="00602ADC">
        <w:rPr>
          <w:sz w:val="24"/>
          <w:szCs w:val="24"/>
        </w:rPr>
        <w:t>i</w:t>
      </w:r>
      <w:r>
        <w:rPr>
          <w:sz w:val="24"/>
          <w:szCs w:val="24"/>
        </w:rPr>
        <w:t xml:space="preserve"> komunitetit që në rast se ata identifikohen që kanë deponuar mbeturina në atë zonë, do të merren masa ndëshkuese. </w:t>
      </w:r>
    </w:p>
    <w:p w:rsidR="00B02F0C" w:rsidRDefault="00B02F0C" w:rsidP="00614C30">
      <w:pPr>
        <w:jc w:val="both"/>
        <w:rPr>
          <w:sz w:val="24"/>
          <w:szCs w:val="24"/>
        </w:rPr>
      </w:pPr>
      <w:r>
        <w:rPr>
          <w:sz w:val="24"/>
          <w:szCs w:val="24"/>
        </w:rPr>
        <w:t>Nga diskutimet</w:t>
      </w:r>
      <w:r w:rsidR="00B64535">
        <w:rPr>
          <w:sz w:val="24"/>
          <w:szCs w:val="24"/>
        </w:rPr>
        <w:t xml:space="preserve"> </w:t>
      </w:r>
      <w:r>
        <w:rPr>
          <w:sz w:val="24"/>
          <w:szCs w:val="24"/>
        </w:rPr>
        <w:t>e zhvilluara me komun</w:t>
      </w:r>
      <w:r w:rsidR="007A2337">
        <w:rPr>
          <w:sz w:val="24"/>
          <w:szCs w:val="24"/>
        </w:rPr>
        <w:t>ë</w:t>
      </w:r>
      <w:r>
        <w:rPr>
          <w:sz w:val="24"/>
          <w:szCs w:val="24"/>
        </w:rPr>
        <w:t>n, ajo ka shprehur interesin p</w:t>
      </w:r>
      <w:r w:rsidR="007A2337">
        <w:rPr>
          <w:sz w:val="24"/>
          <w:szCs w:val="24"/>
        </w:rPr>
        <w:t>ë</w:t>
      </w:r>
      <w:r>
        <w:rPr>
          <w:sz w:val="24"/>
          <w:szCs w:val="24"/>
        </w:rPr>
        <w:t xml:space="preserve">r </w:t>
      </w:r>
      <w:r w:rsidR="00B64535">
        <w:rPr>
          <w:sz w:val="24"/>
          <w:szCs w:val="24"/>
        </w:rPr>
        <w:t>nd</w:t>
      </w:r>
      <w:r w:rsidR="007A2337">
        <w:rPr>
          <w:sz w:val="24"/>
          <w:szCs w:val="24"/>
        </w:rPr>
        <w:t>ë</w:t>
      </w:r>
      <w:r w:rsidR="00B64535">
        <w:rPr>
          <w:sz w:val="24"/>
          <w:szCs w:val="24"/>
        </w:rPr>
        <w:t>rtimin e nj</w:t>
      </w:r>
      <w:r w:rsidR="007A2337">
        <w:rPr>
          <w:sz w:val="24"/>
          <w:szCs w:val="24"/>
        </w:rPr>
        <w:t>ë</w:t>
      </w:r>
      <w:r w:rsidR="00B64535">
        <w:rPr>
          <w:sz w:val="24"/>
          <w:szCs w:val="24"/>
        </w:rPr>
        <w:t xml:space="preserve"> stacioni transferimi n</w:t>
      </w:r>
      <w:r w:rsidR="007A2337">
        <w:rPr>
          <w:sz w:val="24"/>
          <w:szCs w:val="24"/>
        </w:rPr>
        <w:t>ë</w:t>
      </w:r>
      <w:r w:rsidR="00B64535">
        <w:rPr>
          <w:sz w:val="24"/>
          <w:szCs w:val="24"/>
        </w:rPr>
        <w:t xml:space="preserve"> territorin e saj. Komuna mund t</w:t>
      </w:r>
      <w:r w:rsidR="007A2337">
        <w:rPr>
          <w:sz w:val="24"/>
          <w:szCs w:val="24"/>
        </w:rPr>
        <w:t>ë</w:t>
      </w:r>
      <w:r w:rsidR="00B64535">
        <w:rPr>
          <w:sz w:val="24"/>
          <w:szCs w:val="24"/>
        </w:rPr>
        <w:t xml:space="preserve"> p</w:t>
      </w:r>
      <w:r w:rsidR="007A2337">
        <w:rPr>
          <w:sz w:val="24"/>
          <w:szCs w:val="24"/>
        </w:rPr>
        <w:t>ë</w:t>
      </w:r>
      <w:r w:rsidR="00B64535">
        <w:rPr>
          <w:sz w:val="24"/>
          <w:szCs w:val="24"/>
        </w:rPr>
        <w:t>rzgjedh</w:t>
      </w:r>
      <w:r w:rsidR="007A2337">
        <w:rPr>
          <w:sz w:val="24"/>
          <w:szCs w:val="24"/>
        </w:rPr>
        <w:t>ë</w:t>
      </w:r>
      <w:r w:rsidR="00B64535">
        <w:rPr>
          <w:sz w:val="24"/>
          <w:szCs w:val="24"/>
        </w:rPr>
        <w:t xml:space="preserve"> teknologjin</w:t>
      </w:r>
      <w:r w:rsidR="007A2337">
        <w:rPr>
          <w:sz w:val="24"/>
          <w:szCs w:val="24"/>
        </w:rPr>
        <w:t>ë</w:t>
      </w:r>
      <w:r w:rsidR="00B64535">
        <w:rPr>
          <w:sz w:val="24"/>
          <w:szCs w:val="24"/>
        </w:rPr>
        <w:t xml:space="preserve"> m</w:t>
      </w:r>
      <w:r w:rsidR="007A2337">
        <w:rPr>
          <w:sz w:val="24"/>
          <w:szCs w:val="24"/>
        </w:rPr>
        <w:t>ë</w:t>
      </w:r>
      <w:r w:rsidR="00B64535">
        <w:rPr>
          <w:sz w:val="24"/>
          <w:szCs w:val="24"/>
        </w:rPr>
        <w:t xml:space="preserve"> t</w:t>
      </w:r>
      <w:r w:rsidR="007A2337">
        <w:rPr>
          <w:sz w:val="24"/>
          <w:szCs w:val="24"/>
        </w:rPr>
        <w:t>ë</w:t>
      </w:r>
      <w:r w:rsidR="00B64535">
        <w:rPr>
          <w:sz w:val="24"/>
          <w:szCs w:val="24"/>
        </w:rPr>
        <w:t xml:space="preserve"> p</w:t>
      </w:r>
      <w:r w:rsidR="007A2337">
        <w:rPr>
          <w:sz w:val="24"/>
          <w:szCs w:val="24"/>
        </w:rPr>
        <w:t>ë</w:t>
      </w:r>
      <w:r w:rsidR="00B64535">
        <w:rPr>
          <w:sz w:val="24"/>
          <w:szCs w:val="24"/>
        </w:rPr>
        <w:t>rshtashme t</w:t>
      </w:r>
      <w:r w:rsidR="007A2337">
        <w:rPr>
          <w:sz w:val="24"/>
          <w:szCs w:val="24"/>
        </w:rPr>
        <w:t>ë</w:t>
      </w:r>
      <w:r w:rsidR="00B64535">
        <w:rPr>
          <w:sz w:val="24"/>
          <w:szCs w:val="24"/>
        </w:rPr>
        <w:t xml:space="preserve"> stationit t</w:t>
      </w:r>
      <w:r w:rsidR="007A2337">
        <w:rPr>
          <w:sz w:val="24"/>
          <w:szCs w:val="24"/>
        </w:rPr>
        <w:t>ë</w:t>
      </w:r>
      <w:r w:rsidR="00B64535">
        <w:rPr>
          <w:sz w:val="24"/>
          <w:szCs w:val="24"/>
        </w:rPr>
        <w:t xml:space="preserve"> transferimit q</w:t>
      </w:r>
      <w:r w:rsidR="007A2337">
        <w:rPr>
          <w:sz w:val="24"/>
          <w:szCs w:val="24"/>
        </w:rPr>
        <w:t>ë</w:t>
      </w:r>
      <w:r w:rsidR="00B64535">
        <w:rPr>
          <w:sz w:val="24"/>
          <w:szCs w:val="24"/>
        </w:rPr>
        <w:t xml:space="preserve"> plot</w:t>
      </w:r>
      <w:r w:rsidR="007A2337">
        <w:rPr>
          <w:sz w:val="24"/>
          <w:szCs w:val="24"/>
        </w:rPr>
        <w:t>ë</w:t>
      </w:r>
      <w:r w:rsidR="00B64535">
        <w:rPr>
          <w:sz w:val="24"/>
          <w:szCs w:val="24"/>
        </w:rPr>
        <w:t>son nevojat e saja</w:t>
      </w:r>
      <w:r w:rsidR="008E6ACB">
        <w:rPr>
          <w:sz w:val="24"/>
          <w:szCs w:val="24"/>
        </w:rPr>
        <w:t xml:space="preserve"> ashtu si</w:t>
      </w:r>
      <w:r w:rsidR="008E6ACB">
        <w:rPr>
          <w:rFonts w:cstheme="minorHAnsi"/>
          <w:sz w:val="24"/>
          <w:szCs w:val="24"/>
        </w:rPr>
        <w:t>ç</w:t>
      </w:r>
      <w:r w:rsidR="008E6ACB">
        <w:rPr>
          <w:sz w:val="24"/>
          <w:szCs w:val="24"/>
        </w:rPr>
        <w:t xml:space="preserve"> tregohet n</w:t>
      </w:r>
      <w:r w:rsidR="007A2337">
        <w:rPr>
          <w:sz w:val="24"/>
          <w:szCs w:val="24"/>
        </w:rPr>
        <w:t>ë</w:t>
      </w:r>
      <w:r w:rsidR="008E6ACB">
        <w:rPr>
          <w:sz w:val="24"/>
          <w:szCs w:val="24"/>
        </w:rPr>
        <w:t xml:space="preserve"> figurat m</w:t>
      </w:r>
      <w:r w:rsidR="007A2337">
        <w:rPr>
          <w:sz w:val="24"/>
          <w:szCs w:val="24"/>
        </w:rPr>
        <w:t>ë</w:t>
      </w:r>
      <w:r w:rsidR="008E6ACB">
        <w:rPr>
          <w:sz w:val="24"/>
          <w:szCs w:val="24"/>
        </w:rPr>
        <w:t xml:space="preserve"> posht</w:t>
      </w:r>
      <w:r w:rsidR="007A2337">
        <w:rPr>
          <w:sz w:val="24"/>
          <w:szCs w:val="24"/>
        </w:rPr>
        <w:t>ë</w:t>
      </w:r>
      <w:r w:rsidR="008E6ACB">
        <w:rPr>
          <w:sz w:val="24"/>
          <w:szCs w:val="24"/>
        </w:rPr>
        <w:t>:</w:t>
      </w:r>
    </w:p>
    <w:tbl>
      <w:tblPr>
        <w:tblStyle w:val="TableGrid"/>
        <w:tblW w:w="0" w:type="auto"/>
        <w:tblInd w:w="360" w:type="dxa"/>
        <w:tblLook w:val="04A0"/>
      </w:tblPr>
      <w:tblGrid>
        <w:gridCol w:w="5226"/>
        <w:gridCol w:w="3656"/>
      </w:tblGrid>
      <w:tr w:rsidR="00614C30" w:rsidTr="007A2337">
        <w:tc>
          <w:tcPr>
            <w:tcW w:w="5135" w:type="dxa"/>
          </w:tcPr>
          <w:p w:rsidR="00614C30" w:rsidRDefault="00614C30" w:rsidP="00B02F0C">
            <w:pPr>
              <w:jc w:val="both"/>
              <w:rPr>
                <w:sz w:val="24"/>
                <w:szCs w:val="24"/>
              </w:rPr>
            </w:pPr>
            <w:r>
              <w:rPr>
                <w:noProof/>
                <w:sz w:val="24"/>
                <w:szCs w:val="24"/>
              </w:rPr>
              <w:drawing>
                <wp:anchor distT="0" distB="0" distL="114300" distR="114300" simplePos="0" relativeHeight="251751424" behindDoc="0" locked="0" layoutInCell="1" allowOverlap="1">
                  <wp:simplePos x="0" y="0"/>
                  <wp:positionH relativeFrom="column">
                    <wp:posOffset>0</wp:posOffset>
                  </wp:positionH>
                  <wp:positionV relativeFrom="paragraph">
                    <wp:posOffset>105180</wp:posOffset>
                  </wp:positionV>
                  <wp:extent cx="3152757" cy="1773382"/>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WP_20161025_11_22_26_Pro.jpg"/>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2757" cy="1773382"/>
                          </a:xfrm>
                          <a:prstGeom prst="rect">
                            <a:avLst/>
                          </a:prstGeom>
                        </pic:spPr>
                      </pic:pic>
                    </a:graphicData>
                  </a:graphic>
                </wp:anchor>
              </w:drawing>
            </w:r>
          </w:p>
        </w:tc>
        <w:tc>
          <w:tcPr>
            <w:tcW w:w="3747" w:type="dxa"/>
            <w:vMerge w:val="restart"/>
          </w:tcPr>
          <w:p w:rsidR="00614C30" w:rsidRPr="00614C30" w:rsidRDefault="00614C30" w:rsidP="00614C30">
            <w:pPr>
              <w:jc w:val="both"/>
              <w:rPr>
                <w:sz w:val="24"/>
                <w:szCs w:val="24"/>
              </w:rPr>
            </w:pPr>
            <w:r w:rsidRPr="00614C30">
              <w:rPr>
                <w:b/>
                <w:sz w:val="24"/>
                <w:szCs w:val="24"/>
              </w:rPr>
              <w:t>Stacion transferimi</w:t>
            </w:r>
            <w:r w:rsidRPr="00614C30">
              <w:rPr>
                <w:sz w:val="24"/>
                <w:szCs w:val="24"/>
              </w:rPr>
              <w:t xml:space="preserve"> ku mbeturinat d</w:t>
            </w:r>
            <w:r w:rsidR="007A2337">
              <w:rPr>
                <w:sz w:val="24"/>
                <w:szCs w:val="24"/>
              </w:rPr>
              <w:t>ë</w:t>
            </w:r>
            <w:r w:rsidRPr="00614C30">
              <w:rPr>
                <w:sz w:val="24"/>
                <w:szCs w:val="24"/>
              </w:rPr>
              <w:t>rgohen t</w:t>
            </w:r>
            <w:r w:rsidR="007A2337">
              <w:rPr>
                <w:sz w:val="24"/>
                <w:szCs w:val="24"/>
              </w:rPr>
              <w:t>ë</w:t>
            </w:r>
            <w:r w:rsidRPr="00614C30">
              <w:rPr>
                <w:sz w:val="24"/>
                <w:szCs w:val="24"/>
              </w:rPr>
              <w:t xml:space="preserve"> gjitha t</w:t>
            </w:r>
            <w:r w:rsidR="007A2337">
              <w:rPr>
                <w:sz w:val="24"/>
                <w:szCs w:val="24"/>
              </w:rPr>
              <w:t>ë</w:t>
            </w:r>
            <w:r w:rsidRPr="00614C30">
              <w:rPr>
                <w:sz w:val="24"/>
                <w:szCs w:val="24"/>
              </w:rPr>
              <w:t xml:space="preserve"> p</w:t>
            </w:r>
            <w:r w:rsidR="007A2337">
              <w:rPr>
                <w:sz w:val="24"/>
                <w:szCs w:val="24"/>
              </w:rPr>
              <w:t>ë</w:t>
            </w:r>
            <w:r w:rsidRPr="00614C30">
              <w:rPr>
                <w:sz w:val="24"/>
                <w:szCs w:val="24"/>
              </w:rPr>
              <w:t>rziera s</w:t>
            </w:r>
            <w:r w:rsidR="007A2337">
              <w:rPr>
                <w:sz w:val="24"/>
                <w:szCs w:val="24"/>
              </w:rPr>
              <w:t>ë</w:t>
            </w:r>
            <w:r w:rsidRPr="00614C30">
              <w:rPr>
                <w:sz w:val="24"/>
                <w:szCs w:val="24"/>
              </w:rPr>
              <w:t>bashku p</w:t>
            </w:r>
            <w:r w:rsidR="007A2337">
              <w:rPr>
                <w:sz w:val="24"/>
                <w:szCs w:val="24"/>
              </w:rPr>
              <w:t>ë</w:t>
            </w:r>
            <w:r w:rsidRPr="00614C30">
              <w:rPr>
                <w:sz w:val="24"/>
                <w:szCs w:val="24"/>
              </w:rPr>
              <w:t>r t</w:t>
            </w:r>
            <w:r w:rsidR="007A2337">
              <w:rPr>
                <w:sz w:val="24"/>
                <w:szCs w:val="24"/>
              </w:rPr>
              <w:t>ë</w:t>
            </w:r>
            <w:r w:rsidRPr="00614C30">
              <w:rPr>
                <w:sz w:val="24"/>
                <w:szCs w:val="24"/>
              </w:rPr>
              <w:t xml:space="preserve"> q</w:t>
            </w:r>
            <w:r w:rsidR="007A2337">
              <w:rPr>
                <w:sz w:val="24"/>
                <w:szCs w:val="24"/>
              </w:rPr>
              <w:t>ë</w:t>
            </w:r>
            <w:r w:rsidRPr="00614C30">
              <w:rPr>
                <w:sz w:val="24"/>
                <w:szCs w:val="24"/>
              </w:rPr>
              <w:t>ndruar disa dit</w:t>
            </w:r>
            <w:r w:rsidR="007A2337">
              <w:rPr>
                <w:sz w:val="24"/>
                <w:szCs w:val="24"/>
              </w:rPr>
              <w:t>ë</w:t>
            </w:r>
            <w:r w:rsidRPr="00614C30">
              <w:rPr>
                <w:sz w:val="24"/>
                <w:szCs w:val="24"/>
              </w:rPr>
              <w:t xml:space="preserve"> dhe m</w:t>
            </w:r>
            <w:r w:rsidR="007A2337">
              <w:rPr>
                <w:sz w:val="24"/>
                <w:szCs w:val="24"/>
              </w:rPr>
              <w:t>ë</w:t>
            </w:r>
            <w:r w:rsidRPr="00614C30">
              <w:rPr>
                <w:sz w:val="24"/>
                <w:szCs w:val="24"/>
              </w:rPr>
              <w:t xml:space="preserve"> pas me an</w:t>
            </w:r>
            <w:r w:rsidR="007A2337">
              <w:rPr>
                <w:sz w:val="24"/>
                <w:szCs w:val="24"/>
              </w:rPr>
              <w:t>ë</w:t>
            </w:r>
            <w:r w:rsidRPr="00614C30">
              <w:rPr>
                <w:sz w:val="24"/>
                <w:szCs w:val="24"/>
              </w:rPr>
              <w:t xml:space="preserve"> t</w:t>
            </w:r>
            <w:r w:rsidR="007A2337">
              <w:rPr>
                <w:sz w:val="24"/>
                <w:szCs w:val="24"/>
              </w:rPr>
              <w:t>ë</w:t>
            </w:r>
            <w:r w:rsidRPr="00614C30">
              <w:rPr>
                <w:sz w:val="24"/>
                <w:szCs w:val="24"/>
              </w:rPr>
              <w:t xml:space="preserve"> trailerave ato t</w:t>
            </w:r>
            <w:r w:rsidR="007A2337">
              <w:rPr>
                <w:sz w:val="24"/>
                <w:szCs w:val="24"/>
              </w:rPr>
              <w:t>ë</w:t>
            </w:r>
            <w:r w:rsidRPr="00614C30">
              <w:rPr>
                <w:sz w:val="24"/>
                <w:szCs w:val="24"/>
              </w:rPr>
              <w:t xml:space="preserve"> transportohen p</w:t>
            </w:r>
            <w:r w:rsidR="007A2337">
              <w:rPr>
                <w:sz w:val="24"/>
                <w:szCs w:val="24"/>
              </w:rPr>
              <w:t>ë</w:t>
            </w:r>
            <w:r w:rsidRPr="00614C30">
              <w:rPr>
                <w:sz w:val="24"/>
                <w:szCs w:val="24"/>
              </w:rPr>
              <w:t>r t’u deponuar n</w:t>
            </w:r>
            <w:r w:rsidR="007A2337">
              <w:rPr>
                <w:sz w:val="24"/>
                <w:szCs w:val="24"/>
              </w:rPr>
              <w:t>ë</w:t>
            </w:r>
            <w:r w:rsidRPr="00614C30">
              <w:rPr>
                <w:sz w:val="24"/>
                <w:szCs w:val="24"/>
              </w:rPr>
              <w:t xml:space="preserve"> deponin</w:t>
            </w:r>
            <w:r w:rsidR="007A2337">
              <w:rPr>
                <w:sz w:val="24"/>
                <w:szCs w:val="24"/>
              </w:rPr>
              <w:t>ë</w:t>
            </w:r>
            <w:r w:rsidRPr="00614C30">
              <w:rPr>
                <w:sz w:val="24"/>
                <w:szCs w:val="24"/>
              </w:rPr>
              <w:t xml:space="preserve"> rajonale. N</w:t>
            </w:r>
            <w:r w:rsidR="007A2337">
              <w:rPr>
                <w:sz w:val="24"/>
                <w:szCs w:val="24"/>
              </w:rPr>
              <w:t>ë</w:t>
            </w:r>
            <w:r w:rsidRPr="00614C30">
              <w:rPr>
                <w:sz w:val="24"/>
                <w:szCs w:val="24"/>
              </w:rPr>
              <w:t xml:space="preserve"> k</w:t>
            </w:r>
            <w:r w:rsidR="007A2337">
              <w:rPr>
                <w:sz w:val="24"/>
                <w:szCs w:val="24"/>
              </w:rPr>
              <w:t>ë</w:t>
            </w:r>
            <w:r w:rsidRPr="00614C30">
              <w:rPr>
                <w:sz w:val="24"/>
                <w:szCs w:val="24"/>
              </w:rPr>
              <w:t xml:space="preserve">to stacione transferimi nuk kryhet asnje procesim </w:t>
            </w:r>
            <w:r>
              <w:rPr>
                <w:sz w:val="24"/>
                <w:szCs w:val="24"/>
              </w:rPr>
              <w:t>i</w:t>
            </w:r>
            <w:r w:rsidRPr="00614C30">
              <w:rPr>
                <w:sz w:val="24"/>
                <w:szCs w:val="24"/>
              </w:rPr>
              <w:t xml:space="preserve"> mbeturinave, p</w:t>
            </w:r>
            <w:r w:rsidR="007A2337">
              <w:rPr>
                <w:sz w:val="24"/>
                <w:szCs w:val="24"/>
              </w:rPr>
              <w:t>ë</w:t>
            </w:r>
            <w:r w:rsidRPr="00614C30">
              <w:rPr>
                <w:sz w:val="24"/>
                <w:szCs w:val="24"/>
              </w:rPr>
              <w:t>rve</w:t>
            </w:r>
            <w:r w:rsidRPr="00614C30">
              <w:rPr>
                <w:rFonts w:cstheme="minorHAnsi"/>
                <w:sz w:val="24"/>
                <w:szCs w:val="24"/>
              </w:rPr>
              <w:t>ç ndonj</w:t>
            </w:r>
            <w:r w:rsidR="007A2337">
              <w:rPr>
                <w:rFonts w:cstheme="minorHAnsi"/>
                <w:sz w:val="24"/>
                <w:szCs w:val="24"/>
              </w:rPr>
              <w:t>ë</w:t>
            </w:r>
            <w:r w:rsidRPr="00614C30">
              <w:rPr>
                <w:rFonts w:cstheme="minorHAnsi"/>
                <w:sz w:val="24"/>
                <w:szCs w:val="24"/>
              </w:rPr>
              <w:t xml:space="preserve"> ngjeshje p</w:t>
            </w:r>
            <w:r w:rsidR="007A2337">
              <w:rPr>
                <w:rFonts w:cstheme="minorHAnsi"/>
                <w:sz w:val="24"/>
                <w:szCs w:val="24"/>
              </w:rPr>
              <w:t>ë</w:t>
            </w:r>
            <w:r w:rsidRPr="00614C30">
              <w:rPr>
                <w:rFonts w:cstheme="minorHAnsi"/>
                <w:sz w:val="24"/>
                <w:szCs w:val="24"/>
              </w:rPr>
              <w:t>r t</w:t>
            </w:r>
            <w:r w:rsidR="007A2337">
              <w:rPr>
                <w:rFonts w:cstheme="minorHAnsi"/>
                <w:sz w:val="24"/>
                <w:szCs w:val="24"/>
              </w:rPr>
              <w:t>ë</w:t>
            </w:r>
            <w:r w:rsidRPr="00614C30">
              <w:rPr>
                <w:rFonts w:cstheme="minorHAnsi"/>
                <w:sz w:val="24"/>
                <w:szCs w:val="24"/>
              </w:rPr>
              <w:t xml:space="preserve"> ulur volumin</w:t>
            </w:r>
          </w:p>
        </w:tc>
      </w:tr>
      <w:tr w:rsidR="00614C30" w:rsidTr="007A2337">
        <w:tc>
          <w:tcPr>
            <w:tcW w:w="5135" w:type="dxa"/>
          </w:tcPr>
          <w:p w:rsidR="00614C30" w:rsidRDefault="00614C30" w:rsidP="00B02F0C">
            <w:pPr>
              <w:jc w:val="both"/>
              <w:rPr>
                <w:noProof/>
                <w:sz w:val="24"/>
                <w:szCs w:val="24"/>
                <w:lang w:val="en-GB" w:eastAsia="en-GB"/>
              </w:rPr>
            </w:pPr>
            <w:r>
              <w:rPr>
                <w:noProof/>
                <w:sz w:val="24"/>
                <w:szCs w:val="24"/>
              </w:rPr>
              <w:drawing>
                <wp:anchor distT="0" distB="0" distL="114300" distR="114300" simplePos="0" relativeHeight="251756544" behindDoc="0" locked="0" layoutInCell="1" allowOverlap="1">
                  <wp:simplePos x="0" y="0"/>
                  <wp:positionH relativeFrom="column">
                    <wp:posOffset>0</wp:posOffset>
                  </wp:positionH>
                  <wp:positionV relativeFrom="paragraph">
                    <wp:posOffset>117764</wp:posOffset>
                  </wp:positionV>
                  <wp:extent cx="3172691" cy="1784595"/>
                  <wp:effectExtent l="0" t="0" r="8890" b="6350"/>
                  <wp:wrapSquare wrapText="bothSides"/>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20161025_112133.jpg"/>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72691" cy="1784595"/>
                          </a:xfrm>
                          <a:prstGeom prst="rect">
                            <a:avLst/>
                          </a:prstGeom>
                        </pic:spPr>
                      </pic:pic>
                    </a:graphicData>
                  </a:graphic>
                </wp:anchor>
              </w:drawing>
            </w:r>
          </w:p>
        </w:tc>
        <w:tc>
          <w:tcPr>
            <w:tcW w:w="3747" w:type="dxa"/>
            <w:vMerge/>
          </w:tcPr>
          <w:p w:rsidR="00614C30" w:rsidRPr="00614C30" w:rsidRDefault="00614C30" w:rsidP="00614C30">
            <w:pPr>
              <w:jc w:val="both"/>
              <w:rPr>
                <w:b/>
                <w:sz w:val="24"/>
                <w:szCs w:val="24"/>
              </w:rPr>
            </w:pPr>
          </w:p>
        </w:tc>
      </w:tr>
      <w:tr w:rsidR="007A2337" w:rsidTr="007A2337">
        <w:tc>
          <w:tcPr>
            <w:tcW w:w="5135" w:type="dxa"/>
          </w:tcPr>
          <w:p w:rsidR="007A2337" w:rsidRDefault="007A2337" w:rsidP="00B02F0C">
            <w:pPr>
              <w:jc w:val="both"/>
              <w:rPr>
                <w:noProof/>
                <w:sz w:val="24"/>
                <w:szCs w:val="24"/>
                <w:lang w:val="en-GB" w:eastAsia="en-GB"/>
              </w:rPr>
            </w:pPr>
            <w:r>
              <w:rPr>
                <w:noProof/>
                <w:sz w:val="24"/>
                <w:szCs w:val="24"/>
              </w:rPr>
              <w:lastRenderedPageBreak/>
              <w:drawing>
                <wp:anchor distT="0" distB="0" distL="114300" distR="114300" simplePos="0" relativeHeight="251761664" behindDoc="0" locked="0" layoutInCell="1" allowOverlap="1">
                  <wp:simplePos x="0" y="0"/>
                  <wp:positionH relativeFrom="column">
                    <wp:posOffset>47914</wp:posOffset>
                  </wp:positionH>
                  <wp:positionV relativeFrom="paragraph">
                    <wp:posOffset>68926</wp:posOffset>
                  </wp:positionV>
                  <wp:extent cx="3082636" cy="1733940"/>
                  <wp:effectExtent l="0" t="0" r="3810"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20161025_112410.jpg"/>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2636" cy="1733940"/>
                          </a:xfrm>
                          <a:prstGeom prst="rect">
                            <a:avLst/>
                          </a:prstGeom>
                        </pic:spPr>
                      </pic:pic>
                    </a:graphicData>
                  </a:graphic>
                </wp:anchor>
              </w:drawing>
            </w:r>
          </w:p>
        </w:tc>
        <w:tc>
          <w:tcPr>
            <w:tcW w:w="3747" w:type="dxa"/>
            <w:vMerge w:val="restart"/>
          </w:tcPr>
          <w:p w:rsidR="007A2337" w:rsidRDefault="007A2337" w:rsidP="007A2337">
            <w:pPr>
              <w:jc w:val="both"/>
              <w:rPr>
                <w:sz w:val="24"/>
                <w:szCs w:val="24"/>
              </w:rPr>
            </w:pPr>
            <w:r>
              <w:rPr>
                <w:b/>
                <w:sz w:val="24"/>
                <w:szCs w:val="24"/>
              </w:rPr>
              <w:t xml:space="preserve">Stacion transferimi </w:t>
            </w:r>
            <w:r w:rsidRPr="00614C30">
              <w:rPr>
                <w:sz w:val="24"/>
                <w:szCs w:val="24"/>
              </w:rPr>
              <w:t>n</w:t>
            </w:r>
            <w:r>
              <w:rPr>
                <w:sz w:val="24"/>
                <w:szCs w:val="24"/>
              </w:rPr>
              <w:t>ë</w:t>
            </w:r>
            <w:r w:rsidRPr="00614C30">
              <w:rPr>
                <w:sz w:val="24"/>
                <w:szCs w:val="24"/>
              </w:rPr>
              <w:t xml:space="preserve"> t</w:t>
            </w:r>
            <w:r>
              <w:rPr>
                <w:sz w:val="24"/>
                <w:szCs w:val="24"/>
              </w:rPr>
              <w:t>ë</w:t>
            </w:r>
            <w:r w:rsidRPr="00614C30">
              <w:rPr>
                <w:sz w:val="24"/>
                <w:szCs w:val="24"/>
              </w:rPr>
              <w:t xml:space="preserve"> cilin d</w:t>
            </w:r>
            <w:r>
              <w:rPr>
                <w:sz w:val="24"/>
                <w:szCs w:val="24"/>
              </w:rPr>
              <w:t>ë</w:t>
            </w:r>
            <w:r w:rsidRPr="00614C30">
              <w:rPr>
                <w:sz w:val="24"/>
                <w:szCs w:val="24"/>
              </w:rPr>
              <w:t>rgohen mbeturinat e p</w:t>
            </w:r>
            <w:r>
              <w:rPr>
                <w:sz w:val="24"/>
                <w:szCs w:val="24"/>
              </w:rPr>
              <w:t>ë</w:t>
            </w:r>
            <w:r w:rsidRPr="00614C30">
              <w:rPr>
                <w:sz w:val="24"/>
                <w:szCs w:val="24"/>
              </w:rPr>
              <w:t>rziera dhe m</w:t>
            </w:r>
            <w:r>
              <w:rPr>
                <w:sz w:val="24"/>
                <w:szCs w:val="24"/>
              </w:rPr>
              <w:t>ë</w:t>
            </w:r>
            <w:r w:rsidRPr="00614C30">
              <w:rPr>
                <w:sz w:val="24"/>
                <w:szCs w:val="24"/>
              </w:rPr>
              <w:t xml:space="preserve"> pas aty procesohen duke b</w:t>
            </w:r>
            <w:r>
              <w:rPr>
                <w:sz w:val="24"/>
                <w:szCs w:val="24"/>
              </w:rPr>
              <w:t>ë</w:t>
            </w:r>
            <w:r w:rsidRPr="00614C30">
              <w:rPr>
                <w:sz w:val="24"/>
                <w:szCs w:val="24"/>
              </w:rPr>
              <w:t>r</w:t>
            </w:r>
            <w:r>
              <w:rPr>
                <w:sz w:val="24"/>
                <w:szCs w:val="24"/>
              </w:rPr>
              <w:t>ë</w:t>
            </w:r>
            <w:r w:rsidRPr="00614C30">
              <w:rPr>
                <w:sz w:val="24"/>
                <w:szCs w:val="24"/>
              </w:rPr>
              <w:t xml:space="preserve"> ndarjen sipas fraksioneve p</w:t>
            </w:r>
            <w:r>
              <w:rPr>
                <w:sz w:val="24"/>
                <w:szCs w:val="24"/>
              </w:rPr>
              <w:t>ë</w:t>
            </w:r>
            <w:r w:rsidRPr="00614C30">
              <w:rPr>
                <w:sz w:val="24"/>
                <w:szCs w:val="24"/>
              </w:rPr>
              <w:t>rkat</w:t>
            </w:r>
            <w:r>
              <w:rPr>
                <w:sz w:val="24"/>
                <w:szCs w:val="24"/>
              </w:rPr>
              <w:t>ë</w:t>
            </w:r>
            <w:r w:rsidRPr="00614C30">
              <w:rPr>
                <w:sz w:val="24"/>
                <w:szCs w:val="24"/>
              </w:rPr>
              <w:t>se. Pas k</w:t>
            </w:r>
            <w:r>
              <w:rPr>
                <w:sz w:val="24"/>
                <w:szCs w:val="24"/>
              </w:rPr>
              <w:t>ë</w:t>
            </w:r>
            <w:r w:rsidRPr="00614C30">
              <w:rPr>
                <w:sz w:val="24"/>
                <w:szCs w:val="24"/>
              </w:rPr>
              <w:t>tij procesimi, fraksionet e mbeturinave d</w:t>
            </w:r>
            <w:r>
              <w:rPr>
                <w:sz w:val="24"/>
                <w:szCs w:val="24"/>
              </w:rPr>
              <w:t>ë</w:t>
            </w:r>
            <w:r w:rsidRPr="00614C30">
              <w:rPr>
                <w:sz w:val="24"/>
                <w:szCs w:val="24"/>
              </w:rPr>
              <w:t>rgohen n</w:t>
            </w:r>
            <w:r>
              <w:rPr>
                <w:sz w:val="24"/>
                <w:szCs w:val="24"/>
              </w:rPr>
              <w:t>ë</w:t>
            </w:r>
            <w:r w:rsidRPr="00614C30">
              <w:rPr>
                <w:sz w:val="24"/>
                <w:szCs w:val="24"/>
              </w:rPr>
              <w:t xml:space="preserve"> stabilimetet p</w:t>
            </w:r>
            <w:r>
              <w:rPr>
                <w:sz w:val="24"/>
                <w:szCs w:val="24"/>
              </w:rPr>
              <w:t>ë</w:t>
            </w:r>
            <w:r w:rsidRPr="00614C30">
              <w:rPr>
                <w:sz w:val="24"/>
                <w:szCs w:val="24"/>
              </w:rPr>
              <w:t>rkat</w:t>
            </w:r>
            <w:r>
              <w:rPr>
                <w:sz w:val="24"/>
                <w:szCs w:val="24"/>
              </w:rPr>
              <w:t>ë</w:t>
            </w:r>
            <w:r w:rsidRPr="00614C30">
              <w:rPr>
                <w:sz w:val="24"/>
                <w:szCs w:val="24"/>
              </w:rPr>
              <w:t>se p</w:t>
            </w:r>
            <w:r>
              <w:rPr>
                <w:sz w:val="24"/>
                <w:szCs w:val="24"/>
              </w:rPr>
              <w:t>ë</w:t>
            </w:r>
            <w:r w:rsidRPr="00614C30">
              <w:rPr>
                <w:sz w:val="24"/>
                <w:szCs w:val="24"/>
              </w:rPr>
              <w:t>r trajtim t</w:t>
            </w:r>
            <w:r>
              <w:rPr>
                <w:sz w:val="24"/>
                <w:szCs w:val="24"/>
              </w:rPr>
              <w:t>ë</w:t>
            </w:r>
            <w:r w:rsidRPr="00614C30">
              <w:rPr>
                <w:sz w:val="24"/>
                <w:szCs w:val="24"/>
              </w:rPr>
              <w:t xml:space="preserve"> m</w:t>
            </w:r>
            <w:r>
              <w:rPr>
                <w:sz w:val="24"/>
                <w:szCs w:val="24"/>
              </w:rPr>
              <w:t>ë</w:t>
            </w:r>
            <w:r w:rsidRPr="00614C30">
              <w:rPr>
                <w:sz w:val="24"/>
                <w:szCs w:val="24"/>
              </w:rPr>
              <w:t>tejsh</w:t>
            </w:r>
            <w:r>
              <w:rPr>
                <w:sz w:val="24"/>
                <w:szCs w:val="24"/>
              </w:rPr>
              <w:t>ë</w:t>
            </w:r>
            <w:r w:rsidRPr="00614C30">
              <w:rPr>
                <w:sz w:val="24"/>
                <w:szCs w:val="24"/>
              </w:rPr>
              <w:t>m</w:t>
            </w:r>
            <w:r>
              <w:rPr>
                <w:sz w:val="24"/>
                <w:szCs w:val="24"/>
              </w:rPr>
              <w:t>.</w:t>
            </w:r>
          </w:p>
          <w:p w:rsidR="007A2337" w:rsidRPr="00614C30" w:rsidRDefault="007A2337" w:rsidP="00614C30">
            <w:pPr>
              <w:jc w:val="both"/>
              <w:rPr>
                <w:b/>
                <w:sz w:val="24"/>
                <w:szCs w:val="24"/>
              </w:rPr>
            </w:pPr>
          </w:p>
        </w:tc>
      </w:tr>
      <w:tr w:rsidR="007A2337" w:rsidTr="007A2337">
        <w:tc>
          <w:tcPr>
            <w:tcW w:w="5135" w:type="dxa"/>
          </w:tcPr>
          <w:p w:rsidR="007A2337" w:rsidRDefault="007A2337" w:rsidP="00B02F0C">
            <w:pPr>
              <w:jc w:val="both"/>
              <w:rPr>
                <w:noProof/>
                <w:sz w:val="24"/>
                <w:szCs w:val="24"/>
                <w:lang w:val="en-GB" w:eastAsia="en-GB"/>
              </w:rPr>
            </w:pPr>
            <w:r>
              <w:rPr>
                <w:noProof/>
                <w:sz w:val="24"/>
                <w:szCs w:val="24"/>
              </w:rPr>
              <w:drawing>
                <wp:anchor distT="0" distB="0" distL="114300" distR="114300" simplePos="0" relativeHeight="251766784" behindDoc="0" locked="0" layoutInCell="1" allowOverlap="1">
                  <wp:simplePos x="0" y="0"/>
                  <wp:positionH relativeFrom="column">
                    <wp:posOffset>0</wp:posOffset>
                  </wp:positionH>
                  <wp:positionV relativeFrom="paragraph">
                    <wp:posOffset>69850</wp:posOffset>
                  </wp:positionV>
                  <wp:extent cx="3130550" cy="1760855"/>
                  <wp:effectExtent l="0" t="0" r="0" b="0"/>
                  <wp:wrapSquare wrapText="bothSides"/>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20161024_165037.jpg"/>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30550" cy="1760855"/>
                          </a:xfrm>
                          <a:prstGeom prst="rect">
                            <a:avLst/>
                          </a:prstGeom>
                        </pic:spPr>
                      </pic:pic>
                    </a:graphicData>
                  </a:graphic>
                </wp:anchor>
              </w:drawing>
            </w:r>
          </w:p>
        </w:tc>
        <w:tc>
          <w:tcPr>
            <w:tcW w:w="3747" w:type="dxa"/>
            <w:vMerge/>
          </w:tcPr>
          <w:p w:rsidR="007A2337" w:rsidRDefault="007A2337" w:rsidP="00614C30">
            <w:pPr>
              <w:jc w:val="both"/>
              <w:rPr>
                <w:b/>
                <w:sz w:val="24"/>
                <w:szCs w:val="24"/>
              </w:rPr>
            </w:pPr>
          </w:p>
        </w:tc>
      </w:tr>
      <w:tr w:rsidR="007A2337" w:rsidTr="007A2337">
        <w:tc>
          <w:tcPr>
            <w:tcW w:w="5135" w:type="dxa"/>
          </w:tcPr>
          <w:p w:rsidR="007A2337" w:rsidRDefault="007A2337" w:rsidP="00B02F0C">
            <w:pPr>
              <w:jc w:val="both"/>
              <w:rPr>
                <w:noProof/>
                <w:sz w:val="24"/>
                <w:szCs w:val="24"/>
                <w:lang w:val="en-GB" w:eastAsia="en-GB"/>
              </w:rPr>
            </w:pPr>
            <w:r>
              <w:rPr>
                <w:noProof/>
                <w:sz w:val="24"/>
                <w:szCs w:val="24"/>
              </w:rPr>
              <w:drawing>
                <wp:anchor distT="0" distB="0" distL="114300" distR="114300" simplePos="0" relativeHeight="251772928" behindDoc="0" locked="0" layoutInCell="1" allowOverlap="1">
                  <wp:simplePos x="0" y="0"/>
                  <wp:positionH relativeFrom="column">
                    <wp:posOffset>48491</wp:posOffset>
                  </wp:positionH>
                  <wp:positionV relativeFrom="paragraph">
                    <wp:posOffset>90690</wp:posOffset>
                  </wp:positionV>
                  <wp:extent cx="3029602" cy="1704109"/>
                  <wp:effectExtent l="0" t="0" r="0" b="0"/>
                  <wp:wrapSquare wrapText="bothSides"/>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20161024_161727.jpg"/>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9602" cy="1704109"/>
                          </a:xfrm>
                          <a:prstGeom prst="rect">
                            <a:avLst/>
                          </a:prstGeom>
                        </pic:spPr>
                      </pic:pic>
                    </a:graphicData>
                  </a:graphic>
                </wp:anchor>
              </w:drawing>
            </w:r>
          </w:p>
        </w:tc>
        <w:tc>
          <w:tcPr>
            <w:tcW w:w="3747" w:type="dxa"/>
            <w:vMerge w:val="restart"/>
          </w:tcPr>
          <w:p w:rsidR="007A2337" w:rsidRDefault="007A2337" w:rsidP="00614C30">
            <w:pPr>
              <w:jc w:val="both"/>
              <w:rPr>
                <w:b/>
                <w:sz w:val="24"/>
                <w:szCs w:val="24"/>
              </w:rPr>
            </w:pPr>
            <w:r>
              <w:rPr>
                <w:b/>
                <w:sz w:val="24"/>
                <w:szCs w:val="24"/>
              </w:rPr>
              <w:t xml:space="preserve">Stacion trasferimi, </w:t>
            </w:r>
            <w:r>
              <w:rPr>
                <w:sz w:val="24"/>
                <w:szCs w:val="24"/>
              </w:rPr>
              <w:t>i</w:t>
            </w:r>
            <w:r w:rsidRPr="007A2337">
              <w:rPr>
                <w:sz w:val="24"/>
                <w:szCs w:val="24"/>
              </w:rPr>
              <w:t xml:space="preserve"> cili sh</w:t>
            </w:r>
            <w:r>
              <w:rPr>
                <w:sz w:val="24"/>
                <w:szCs w:val="24"/>
              </w:rPr>
              <w:t>ë</w:t>
            </w:r>
            <w:r w:rsidRPr="007A2337">
              <w:rPr>
                <w:sz w:val="24"/>
                <w:szCs w:val="24"/>
              </w:rPr>
              <w:t>rben si nj</w:t>
            </w:r>
            <w:r>
              <w:rPr>
                <w:sz w:val="24"/>
                <w:szCs w:val="24"/>
              </w:rPr>
              <w:t>ë</w:t>
            </w:r>
            <w:r w:rsidRPr="007A2337">
              <w:rPr>
                <w:sz w:val="24"/>
                <w:szCs w:val="24"/>
              </w:rPr>
              <w:t xml:space="preserve"> pik</w:t>
            </w:r>
            <w:r>
              <w:rPr>
                <w:sz w:val="24"/>
                <w:szCs w:val="24"/>
              </w:rPr>
              <w:t>ë</w:t>
            </w:r>
            <w:r w:rsidRPr="007A2337">
              <w:rPr>
                <w:sz w:val="24"/>
                <w:szCs w:val="24"/>
              </w:rPr>
              <w:t xml:space="preserve"> grumbullimi, ku komuniteti sjell kategori t</w:t>
            </w:r>
            <w:r>
              <w:rPr>
                <w:sz w:val="24"/>
                <w:szCs w:val="24"/>
              </w:rPr>
              <w:t>ë</w:t>
            </w:r>
            <w:r w:rsidRPr="007A2337">
              <w:rPr>
                <w:sz w:val="24"/>
                <w:szCs w:val="24"/>
              </w:rPr>
              <w:t xml:space="preserve"> ndryshme t</w:t>
            </w:r>
            <w:r>
              <w:rPr>
                <w:sz w:val="24"/>
                <w:szCs w:val="24"/>
              </w:rPr>
              <w:t>ë</w:t>
            </w:r>
            <w:r w:rsidRPr="007A2337">
              <w:rPr>
                <w:sz w:val="24"/>
                <w:szCs w:val="24"/>
              </w:rPr>
              <w:t xml:space="preserve"> mbeturinave q</w:t>
            </w:r>
            <w:r>
              <w:rPr>
                <w:sz w:val="24"/>
                <w:szCs w:val="24"/>
              </w:rPr>
              <w:t>ë</w:t>
            </w:r>
            <w:r w:rsidRPr="007A2337">
              <w:rPr>
                <w:sz w:val="24"/>
                <w:szCs w:val="24"/>
              </w:rPr>
              <w:t xml:space="preserve"> ai gjeneron t</w:t>
            </w:r>
            <w:r>
              <w:rPr>
                <w:sz w:val="24"/>
                <w:szCs w:val="24"/>
              </w:rPr>
              <w:t>ë</w:t>
            </w:r>
            <w:r w:rsidRPr="007A2337">
              <w:rPr>
                <w:sz w:val="24"/>
                <w:szCs w:val="24"/>
              </w:rPr>
              <w:t xml:space="preserve"> cilat m</w:t>
            </w:r>
            <w:r>
              <w:rPr>
                <w:sz w:val="24"/>
                <w:szCs w:val="24"/>
              </w:rPr>
              <w:t>ë</w:t>
            </w:r>
            <w:r w:rsidRPr="007A2337">
              <w:rPr>
                <w:sz w:val="24"/>
                <w:szCs w:val="24"/>
              </w:rPr>
              <w:t xml:space="preserve"> pas kalojn</w:t>
            </w:r>
            <w:r>
              <w:rPr>
                <w:sz w:val="24"/>
                <w:szCs w:val="24"/>
              </w:rPr>
              <w:t>ë</w:t>
            </w:r>
            <w:r w:rsidRPr="007A2337">
              <w:rPr>
                <w:sz w:val="24"/>
                <w:szCs w:val="24"/>
              </w:rPr>
              <w:t xml:space="preserve"> n</w:t>
            </w:r>
            <w:r>
              <w:rPr>
                <w:sz w:val="24"/>
                <w:szCs w:val="24"/>
              </w:rPr>
              <w:t>ë</w:t>
            </w:r>
            <w:r w:rsidRPr="007A2337">
              <w:rPr>
                <w:sz w:val="24"/>
                <w:szCs w:val="24"/>
              </w:rPr>
              <w:t xml:space="preserve"> disa procese trajtimi n</w:t>
            </w:r>
            <w:r>
              <w:rPr>
                <w:sz w:val="24"/>
                <w:szCs w:val="24"/>
              </w:rPr>
              <w:t>ë</w:t>
            </w:r>
            <w:r w:rsidRPr="007A2337">
              <w:rPr>
                <w:sz w:val="24"/>
                <w:szCs w:val="24"/>
              </w:rPr>
              <w:t xml:space="preserve"> stacion p</w:t>
            </w:r>
            <w:r>
              <w:rPr>
                <w:sz w:val="24"/>
                <w:szCs w:val="24"/>
              </w:rPr>
              <w:t>ë</w:t>
            </w:r>
            <w:r w:rsidRPr="007A2337">
              <w:rPr>
                <w:sz w:val="24"/>
                <w:szCs w:val="24"/>
              </w:rPr>
              <w:t>r t’u d</w:t>
            </w:r>
            <w:r>
              <w:rPr>
                <w:sz w:val="24"/>
                <w:szCs w:val="24"/>
              </w:rPr>
              <w:t>ë</w:t>
            </w:r>
            <w:r w:rsidRPr="007A2337">
              <w:rPr>
                <w:sz w:val="24"/>
                <w:szCs w:val="24"/>
              </w:rPr>
              <w:t>rguar m</w:t>
            </w:r>
            <w:r>
              <w:rPr>
                <w:sz w:val="24"/>
                <w:szCs w:val="24"/>
              </w:rPr>
              <w:t>ë</w:t>
            </w:r>
            <w:r w:rsidRPr="007A2337">
              <w:rPr>
                <w:sz w:val="24"/>
                <w:szCs w:val="24"/>
              </w:rPr>
              <w:t xml:space="preserve"> pas n</w:t>
            </w:r>
            <w:r>
              <w:rPr>
                <w:sz w:val="24"/>
                <w:szCs w:val="24"/>
              </w:rPr>
              <w:t>ë</w:t>
            </w:r>
            <w:r w:rsidRPr="007A2337">
              <w:rPr>
                <w:sz w:val="24"/>
                <w:szCs w:val="24"/>
              </w:rPr>
              <w:t xml:space="preserve"> stabilimente t</w:t>
            </w:r>
            <w:r>
              <w:rPr>
                <w:sz w:val="24"/>
                <w:szCs w:val="24"/>
              </w:rPr>
              <w:t>ë</w:t>
            </w:r>
            <w:r w:rsidRPr="007A2337">
              <w:rPr>
                <w:sz w:val="24"/>
                <w:szCs w:val="24"/>
              </w:rPr>
              <w:t xml:space="preserve"> tjera p</w:t>
            </w:r>
            <w:r>
              <w:rPr>
                <w:sz w:val="24"/>
                <w:szCs w:val="24"/>
              </w:rPr>
              <w:t>ë</w:t>
            </w:r>
            <w:r w:rsidRPr="007A2337">
              <w:rPr>
                <w:sz w:val="24"/>
                <w:szCs w:val="24"/>
              </w:rPr>
              <w:t>r trajtim t</w:t>
            </w:r>
            <w:r>
              <w:rPr>
                <w:sz w:val="24"/>
                <w:szCs w:val="24"/>
              </w:rPr>
              <w:t>ë</w:t>
            </w:r>
            <w:r w:rsidRPr="007A2337">
              <w:rPr>
                <w:sz w:val="24"/>
                <w:szCs w:val="24"/>
              </w:rPr>
              <w:t xml:space="preserve"> m</w:t>
            </w:r>
            <w:r>
              <w:rPr>
                <w:sz w:val="24"/>
                <w:szCs w:val="24"/>
              </w:rPr>
              <w:t>ë</w:t>
            </w:r>
            <w:r w:rsidRPr="007A2337">
              <w:rPr>
                <w:sz w:val="24"/>
                <w:szCs w:val="24"/>
              </w:rPr>
              <w:t>tejsh</w:t>
            </w:r>
            <w:r>
              <w:rPr>
                <w:sz w:val="24"/>
                <w:szCs w:val="24"/>
              </w:rPr>
              <w:t>ë</w:t>
            </w:r>
            <w:r w:rsidRPr="007A2337">
              <w:rPr>
                <w:sz w:val="24"/>
                <w:szCs w:val="24"/>
              </w:rPr>
              <w:t>m</w:t>
            </w:r>
          </w:p>
        </w:tc>
      </w:tr>
      <w:tr w:rsidR="007A2337" w:rsidTr="007A2337">
        <w:tc>
          <w:tcPr>
            <w:tcW w:w="5135" w:type="dxa"/>
          </w:tcPr>
          <w:p w:rsidR="007A2337" w:rsidRDefault="007A2337" w:rsidP="00B02F0C">
            <w:pPr>
              <w:jc w:val="both"/>
              <w:rPr>
                <w:noProof/>
                <w:sz w:val="24"/>
                <w:szCs w:val="24"/>
                <w:lang w:val="en-GB" w:eastAsia="en-GB"/>
              </w:rPr>
            </w:pPr>
            <w:r>
              <w:rPr>
                <w:noProof/>
                <w:sz w:val="24"/>
                <w:szCs w:val="24"/>
              </w:rPr>
              <w:drawing>
                <wp:anchor distT="0" distB="0" distL="114300" distR="114300" simplePos="0" relativeHeight="251774976" behindDoc="0" locked="0" layoutInCell="1" allowOverlap="1">
                  <wp:simplePos x="0" y="0"/>
                  <wp:positionH relativeFrom="column">
                    <wp:posOffset>48491</wp:posOffset>
                  </wp:positionH>
                  <wp:positionV relativeFrom="paragraph">
                    <wp:posOffset>127231</wp:posOffset>
                  </wp:positionV>
                  <wp:extent cx="3078076" cy="1731375"/>
                  <wp:effectExtent l="0" t="0" r="8255" b="2540"/>
                  <wp:wrapSquare wrapText="bothSides"/>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20161024_162118.jpg"/>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8076" cy="1731375"/>
                          </a:xfrm>
                          <a:prstGeom prst="rect">
                            <a:avLst/>
                          </a:prstGeom>
                        </pic:spPr>
                      </pic:pic>
                    </a:graphicData>
                  </a:graphic>
                </wp:anchor>
              </w:drawing>
            </w:r>
          </w:p>
        </w:tc>
        <w:tc>
          <w:tcPr>
            <w:tcW w:w="3747" w:type="dxa"/>
            <w:vMerge/>
          </w:tcPr>
          <w:p w:rsidR="007A2337" w:rsidRDefault="007A2337" w:rsidP="00614C30">
            <w:pPr>
              <w:jc w:val="both"/>
              <w:rPr>
                <w:b/>
                <w:sz w:val="24"/>
                <w:szCs w:val="24"/>
              </w:rPr>
            </w:pPr>
          </w:p>
        </w:tc>
      </w:tr>
    </w:tbl>
    <w:p w:rsidR="008E6ACB" w:rsidRDefault="008E6ACB" w:rsidP="00B02F0C">
      <w:pPr>
        <w:ind w:left="360"/>
        <w:jc w:val="both"/>
        <w:rPr>
          <w:sz w:val="24"/>
          <w:szCs w:val="24"/>
        </w:rPr>
      </w:pPr>
    </w:p>
    <w:p w:rsidR="007A2337" w:rsidRPr="006030F4" w:rsidRDefault="007A2337" w:rsidP="007A2337">
      <w:pPr>
        <w:pStyle w:val="Heading4"/>
        <w:jc w:val="right"/>
        <w:rPr>
          <w:rFonts w:asciiTheme="minorHAnsi" w:hAnsiTheme="minorHAnsi" w:cstheme="minorHAnsi"/>
          <w:i w:val="0"/>
          <w:color w:val="auto"/>
          <w:lang w:val="de-DE" w:eastAsia="de-DE"/>
        </w:rPr>
      </w:pPr>
      <w:bookmarkStart w:id="171" w:name="_Toc468747535"/>
      <w:r w:rsidRPr="006030F4">
        <w:rPr>
          <w:rFonts w:asciiTheme="minorHAnsi" w:hAnsiTheme="minorHAnsi" w:cstheme="minorHAnsi"/>
          <w:i w:val="0"/>
          <w:color w:val="auto"/>
          <w:lang w:val="de-DE" w:eastAsia="de-DE"/>
        </w:rPr>
        <w:t>Figura 3</w:t>
      </w:r>
      <w:r>
        <w:rPr>
          <w:rFonts w:asciiTheme="minorHAnsi" w:hAnsiTheme="minorHAnsi" w:cstheme="minorHAnsi"/>
          <w:i w:val="0"/>
          <w:color w:val="auto"/>
          <w:lang w:val="de-DE" w:eastAsia="de-DE"/>
        </w:rPr>
        <w:t>8</w:t>
      </w:r>
      <w:r w:rsidRPr="006030F4">
        <w:rPr>
          <w:rFonts w:asciiTheme="minorHAnsi" w:hAnsiTheme="minorHAnsi" w:cstheme="minorHAnsi"/>
          <w:i w:val="0"/>
          <w:color w:val="auto"/>
          <w:lang w:val="de-DE" w:eastAsia="de-DE"/>
        </w:rPr>
        <w:t xml:space="preserve"> </w:t>
      </w:r>
      <w:r>
        <w:rPr>
          <w:rFonts w:asciiTheme="minorHAnsi" w:hAnsiTheme="minorHAnsi" w:cstheme="minorHAnsi"/>
          <w:i w:val="0"/>
          <w:color w:val="auto"/>
          <w:lang w:val="de-DE" w:eastAsia="de-DE"/>
        </w:rPr>
        <w:t>Tipe Stacione transferimi</w:t>
      </w:r>
      <w:bookmarkEnd w:id="171"/>
    </w:p>
    <w:p w:rsidR="00B02F0C" w:rsidRPr="007A2337" w:rsidRDefault="007A2337" w:rsidP="007A2337">
      <w:pPr>
        <w:jc w:val="right"/>
        <w:rPr>
          <w:rFonts w:ascii="Calibri" w:hAnsi="Calibri" w:cs="Calibri"/>
          <w:sz w:val="24"/>
          <w:szCs w:val="24"/>
          <w:lang w:val="it-IT"/>
        </w:rPr>
      </w:pPr>
      <w:r>
        <w:rPr>
          <w:rFonts w:ascii="Calibri" w:hAnsi="Calibri" w:cs="Calibri"/>
          <w:sz w:val="20"/>
          <w:szCs w:val="20"/>
          <w:lang w:val="it-IT"/>
        </w:rPr>
        <w:t>[Burimi: zhvilluar nga autori]</w:t>
      </w:r>
    </w:p>
    <w:p w:rsidR="00B02F0C" w:rsidRDefault="00B02F0C" w:rsidP="00906C64">
      <w:pPr>
        <w:pStyle w:val="CommentText"/>
        <w:rPr>
          <w:sz w:val="24"/>
          <w:szCs w:val="24"/>
        </w:rPr>
      </w:pPr>
    </w:p>
    <w:p w:rsidR="00B02F0C" w:rsidRDefault="00B02F0C" w:rsidP="00906C64">
      <w:pPr>
        <w:pStyle w:val="CommentText"/>
        <w:rPr>
          <w:sz w:val="24"/>
          <w:szCs w:val="24"/>
        </w:rPr>
      </w:pPr>
    </w:p>
    <w:p w:rsidR="00B02F0C" w:rsidRDefault="00B02F0C" w:rsidP="00906C64">
      <w:pPr>
        <w:pStyle w:val="CommentText"/>
        <w:rPr>
          <w:sz w:val="24"/>
          <w:szCs w:val="24"/>
        </w:rPr>
        <w:sectPr w:rsidR="00B02F0C">
          <w:footerReference w:type="default" r:id="rId152"/>
          <w:pgSz w:w="11906" w:h="16838"/>
          <w:pgMar w:top="1440" w:right="1440" w:bottom="1440" w:left="1440" w:header="720" w:footer="720" w:gutter="0"/>
          <w:cols w:space="720"/>
          <w:docGrid w:linePitch="360"/>
        </w:sectPr>
      </w:pPr>
    </w:p>
    <w:p w:rsidR="00B02F0C" w:rsidRDefault="00B02F0C" w:rsidP="00906C64">
      <w:pPr>
        <w:pStyle w:val="CommentText"/>
        <w:rPr>
          <w:sz w:val="24"/>
          <w:szCs w:val="24"/>
        </w:rPr>
      </w:pPr>
    </w:p>
    <w:p w:rsidR="00EC6156" w:rsidRDefault="00EC6156" w:rsidP="00EC6156">
      <w:pPr>
        <w:pStyle w:val="Heading1"/>
        <w:numPr>
          <w:ilvl w:val="0"/>
          <w:numId w:val="1"/>
        </w:numPr>
        <w:rPr>
          <w:rFonts w:asciiTheme="minorHAnsi" w:hAnsiTheme="minorHAnsi"/>
          <w:color w:val="000000" w:themeColor="text1"/>
          <w:sz w:val="24"/>
          <w:szCs w:val="24"/>
        </w:rPr>
      </w:pPr>
      <w:bookmarkStart w:id="172" w:name="_Toc468311129"/>
      <w:bookmarkStart w:id="173" w:name="_Toc468744069"/>
      <w:r>
        <w:rPr>
          <w:rFonts w:asciiTheme="minorHAnsi" w:hAnsiTheme="minorHAnsi"/>
          <w:color w:val="000000" w:themeColor="text1"/>
          <w:sz w:val="24"/>
          <w:szCs w:val="24"/>
        </w:rPr>
        <w:t>HARTIMI I PLANIT OPERACIONAL, OBJEKTIVAT, INDIKATORET DHE AKTIVITETET</w:t>
      </w:r>
      <w:bookmarkEnd w:id="172"/>
      <w:bookmarkEnd w:id="173"/>
      <w:r>
        <w:rPr>
          <w:rFonts w:asciiTheme="minorHAnsi" w:hAnsiTheme="minorHAnsi"/>
          <w:color w:val="000000" w:themeColor="text1"/>
          <w:sz w:val="24"/>
          <w:szCs w:val="24"/>
        </w:rPr>
        <w:t xml:space="preserve"> </w:t>
      </w:r>
    </w:p>
    <w:tbl>
      <w:tblPr>
        <w:tblStyle w:val="TableGrid"/>
        <w:tblW w:w="0" w:type="auto"/>
        <w:tblLayout w:type="fixed"/>
        <w:tblLook w:val="04A0"/>
      </w:tblPr>
      <w:tblGrid>
        <w:gridCol w:w="1526"/>
        <w:gridCol w:w="1713"/>
        <w:gridCol w:w="5372"/>
        <w:gridCol w:w="1408"/>
        <w:gridCol w:w="1599"/>
        <w:gridCol w:w="1367"/>
        <w:gridCol w:w="1189"/>
      </w:tblGrid>
      <w:tr w:rsidR="00B02F0C" w:rsidRPr="00B02F0C" w:rsidTr="00B02F0C">
        <w:trPr>
          <w:trHeight w:val="360"/>
        </w:trPr>
        <w:tc>
          <w:tcPr>
            <w:tcW w:w="1526" w:type="dxa"/>
            <w:noWrap/>
            <w:hideMark/>
          </w:tcPr>
          <w:p w:rsidR="00B02F0C" w:rsidRPr="00B02F0C" w:rsidRDefault="00B02F0C">
            <w:pPr>
              <w:rPr>
                <w:b/>
                <w:bCs/>
                <w:lang w:val="en-GB"/>
              </w:rPr>
            </w:pPr>
            <w:r w:rsidRPr="00B02F0C">
              <w:rPr>
                <w:b/>
                <w:bCs/>
              </w:rPr>
              <w:t xml:space="preserve">Objektivi </w:t>
            </w:r>
          </w:p>
        </w:tc>
        <w:tc>
          <w:tcPr>
            <w:tcW w:w="1713" w:type="dxa"/>
            <w:noWrap/>
            <w:hideMark/>
          </w:tcPr>
          <w:p w:rsidR="00B02F0C" w:rsidRPr="00B02F0C" w:rsidRDefault="00B02F0C">
            <w:pPr>
              <w:rPr>
                <w:b/>
                <w:bCs/>
              </w:rPr>
            </w:pPr>
            <w:r w:rsidRPr="00B02F0C">
              <w:rPr>
                <w:b/>
                <w:bCs/>
              </w:rPr>
              <w:t>Aktivitete konkrete</w:t>
            </w:r>
          </w:p>
        </w:tc>
        <w:tc>
          <w:tcPr>
            <w:tcW w:w="5372" w:type="dxa"/>
            <w:noWrap/>
            <w:hideMark/>
          </w:tcPr>
          <w:p w:rsidR="00B02F0C" w:rsidRPr="00B02F0C" w:rsidRDefault="00B02F0C">
            <w:pPr>
              <w:rPr>
                <w:b/>
                <w:bCs/>
              </w:rPr>
            </w:pPr>
            <w:r w:rsidRPr="00B02F0C">
              <w:rPr>
                <w:b/>
                <w:bCs/>
              </w:rPr>
              <w:t xml:space="preserve">Përshkrimi i aktiviteteve </w:t>
            </w:r>
          </w:p>
        </w:tc>
        <w:tc>
          <w:tcPr>
            <w:tcW w:w="1408" w:type="dxa"/>
            <w:noWrap/>
            <w:hideMark/>
          </w:tcPr>
          <w:p w:rsidR="00B02F0C" w:rsidRPr="00B02F0C" w:rsidRDefault="00B02F0C">
            <w:pPr>
              <w:rPr>
                <w:b/>
                <w:bCs/>
              </w:rPr>
            </w:pPr>
            <w:r w:rsidRPr="00B02F0C">
              <w:rPr>
                <w:b/>
                <w:bCs/>
              </w:rPr>
              <w:t>Indikatori</w:t>
            </w:r>
          </w:p>
        </w:tc>
        <w:tc>
          <w:tcPr>
            <w:tcW w:w="1599" w:type="dxa"/>
            <w:noWrap/>
            <w:hideMark/>
          </w:tcPr>
          <w:p w:rsidR="00B02F0C" w:rsidRPr="00B02F0C" w:rsidRDefault="00B02F0C">
            <w:pPr>
              <w:rPr>
                <w:b/>
                <w:bCs/>
              </w:rPr>
            </w:pPr>
            <w:r w:rsidRPr="00B02F0C">
              <w:rPr>
                <w:b/>
                <w:bCs/>
              </w:rPr>
              <w:t>Përgjegjësia</w:t>
            </w:r>
          </w:p>
        </w:tc>
        <w:tc>
          <w:tcPr>
            <w:tcW w:w="1367" w:type="dxa"/>
            <w:noWrap/>
            <w:hideMark/>
          </w:tcPr>
          <w:p w:rsidR="00B02F0C" w:rsidRPr="00B02F0C" w:rsidRDefault="00B02F0C">
            <w:pPr>
              <w:rPr>
                <w:b/>
                <w:bCs/>
              </w:rPr>
            </w:pPr>
            <w:r w:rsidRPr="00B02F0C">
              <w:rPr>
                <w:b/>
                <w:bCs/>
              </w:rPr>
              <w:t xml:space="preserve">Afati kohor </w:t>
            </w:r>
          </w:p>
        </w:tc>
        <w:tc>
          <w:tcPr>
            <w:tcW w:w="1189" w:type="dxa"/>
            <w:noWrap/>
            <w:hideMark/>
          </w:tcPr>
          <w:p w:rsidR="00B02F0C" w:rsidRPr="00B02F0C" w:rsidRDefault="00B02F0C">
            <w:pPr>
              <w:rPr>
                <w:b/>
                <w:bCs/>
              </w:rPr>
            </w:pPr>
            <w:r w:rsidRPr="00B02F0C">
              <w:rPr>
                <w:b/>
                <w:bCs/>
              </w:rPr>
              <w:t>Kosto</w:t>
            </w:r>
          </w:p>
        </w:tc>
      </w:tr>
      <w:tr w:rsidR="00B02F0C" w:rsidRPr="00B02F0C" w:rsidTr="00B02F0C">
        <w:trPr>
          <w:trHeight w:val="432"/>
        </w:trPr>
        <w:tc>
          <w:tcPr>
            <w:tcW w:w="1526" w:type="dxa"/>
            <w:vMerge w:val="restart"/>
            <w:hideMark/>
          </w:tcPr>
          <w:p w:rsidR="00B02F0C" w:rsidRPr="00B02F0C" w:rsidRDefault="00B02F0C">
            <w:pPr>
              <w:rPr>
                <w:b/>
                <w:bCs/>
              </w:rPr>
            </w:pPr>
            <w:r w:rsidRPr="00B02F0C">
              <w:rPr>
                <w:b/>
                <w:bCs/>
              </w:rPr>
              <w:t xml:space="preserve">Objektivi I: Hartimi i kuadrit ligjor dhe rregullator lokal për manaxhimin e mbeturinave – Konsolidimi i strukturës brenda komunës për sistemin e manaxhimit të mbeturinave </w:t>
            </w:r>
          </w:p>
        </w:tc>
        <w:tc>
          <w:tcPr>
            <w:tcW w:w="7085" w:type="dxa"/>
            <w:gridSpan w:val="2"/>
            <w:hideMark/>
          </w:tcPr>
          <w:p w:rsidR="00B02F0C" w:rsidRPr="00B02F0C" w:rsidRDefault="00B02F0C">
            <w:r w:rsidRPr="00B02F0C">
              <w:t>1.1 Miratimi i planit lokal të manaxhimit të mbeturinave</w:t>
            </w:r>
          </w:p>
        </w:tc>
        <w:tc>
          <w:tcPr>
            <w:tcW w:w="1408" w:type="dxa"/>
            <w:noWrap/>
            <w:hideMark/>
          </w:tcPr>
          <w:p w:rsidR="00B02F0C" w:rsidRPr="00B02F0C" w:rsidRDefault="00B02F0C">
            <w:r w:rsidRPr="00B02F0C">
              <w:t> </w:t>
            </w:r>
          </w:p>
        </w:tc>
        <w:tc>
          <w:tcPr>
            <w:tcW w:w="1599" w:type="dxa"/>
            <w:noWrap/>
            <w:hideMark/>
          </w:tcPr>
          <w:p w:rsidR="00B02F0C" w:rsidRPr="00B02F0C" w:rsidRDefault="00B02F0C">
            <w:r w:rsidRPr="00B02F0C">
              <w:t> </w:t>
            </w:r>
          </w:p>
        </w:tc>
        <w:tc>
          <w:tcPr>
            <w:tcW w:w="1367" w:type="dxa"/>
            <w:noWrap/>
            <w:hideMark/>
          </w:tcPr>
          <w:p w:rsidR="00B02F0C" w:rsidRPr="00B02F0C" w:rsidRDefault="00B02F0C">
            <w:r w:rsidRPr="00B02F0C">
              <w:t> </w:t>
            </w:r>
          </w:p>
        </w:tc>
        <w:tc>
          <w:tcPr>
            <w:tcW w:w="1189" w:type="dxa"/>
            <w:noWrap/>
            <w:hideMark/>
          </w:tcPr>
          <w:p w:rsidR="00B02F0C" w:rsidRPr="00B02F0C" w:rsidRDefault="00B02F0C">
            <w:r w:rsidRPr="00B02F0C">
              <w:t> </w:t>
            </w:r>
          </w:p>
        </w:tc>
      </w:tr>
      <w:tr w:rsidR="00B02F0C" w:rsidRPr="00B02F0C" w:rsidTr="00B02F0C">
        <w:trPr>
          <w:trHeight w:val="2064"/>
        </w:trPr>
        <w:tc>
          <w:tcPr>
            <w:tcW w:w="1526" w:type="dxa"/>
            <w:vMerge/>
            <w:hideMark/>
          </w:tcPr>
          <w:p w:rsidR="00B02F0C" w:rsidRPr="00B02F0C" w:rsidRDefault="00B02F0C">
            <w:pPr>
              <w:rPr>
                <w:b/>
                <w:bCs/>
              </w:rPr>
            </w:pPr>
          </w:p>
        </w:tc>
        <w:tc>
          <w:tcPr>
            <w:tcW w:w="1713" w:type="dxa"/>
            <w:hideMark/>
          </w:tcPr>
          <w:p w:rsidR="00B02F0C" w:rsidRPr="00B02F0C" w:rsidRDefault="00B02F0C">
            <w:bookmarkStart w:id="174" w:name="RANGE!C5"/>
            <w:r w:rsidRPr="00B02F0C">
              <w:t>1.2 Konsolidimi i stukturës brenda komunës</w:t>
            </w:r>
            <w:bookmarkEnd w:id="174"/>
          </w:p>
        </w:tc>
        <w:tc>
          <w:tcPr>
            <w:tcW w:w="5372" w:type="dxa"/>
            <w:hideMark/>
          </w:tcPr>
          <w:p w:rsidR="00B02F0C" w:rsidRPr="00B02F0C" w:rsidRDefault="00B02F0C">
            <w:r w:rsidRPr="00B02F0C">
              <w:t>• Krijimi i një databaze për shërbimin/hartimi i indikatorëve;</w:t>
            </w:r>
            <w:r w:rsidRPr="00B02F0C">
              <w:br/>
              <w:t>• Hartimin e fushatave vetëdijësuese;</w:t>
            </w:r>
            <w:r w:rsidRPr="00B02F0C">
              <w:br/>
              <w:t>• Hartimin e projekteve për minimizimin e mbeturinave;</w:t>
            </w:r>
            <w:r w:rsidRPr="00B02F0C">
              <w:br/>
              <w:t>• Hartimin e rregulloreve të brendshme/rryma të veçanta;</w:t>
            </w:r>
            <w:r w:rsidRPr="00B02F0C">
              <w:br/>
              <w:t>• Përditësimin e planit lokal të manaxhimit të mbeturinave në varësi të zhvillimeve të ndryshme;</w:t>
            </w:r>
            <w:r w:rsidRPr="00B02F0C">
              <w:br/>
              <w:t>• Monitorimin e shërbimit nga zyrtari i ambjentit apo zyrtari për mbeturinat.</w:t>
            </w:r>
          </w:p>
        </w:tc>
        <w:tc>
          <w:tcPr>
            <w:tcW w:w="1408" w:type="dxa"/>
            <w:noWrap/>
            <w:hideMark/>
          </w:tcPr>
          <w:p w:rsidR="00B02F0C" w:rsidRPr="00B02F0C" w:rsidRDefault="00B02F0C">
            <w:r w:rsidRPr="00B02F0C">
              <w:t> </w:t>
            </w:r>
          </w:p>
        </w:tc>
        <w:tc>
          <w:tcPr>
            <w:tcW w:w="1599" w:type="dxa"/>
            <w:noWrap/>
            <w:hideMark/>
          </w:tcPr>
          <w:p w:rsidR="00B02F0C" w:rsidRPr="00B02F0C" w:rsidRDefault="00B02F0C" w:rsidP="00B02F0C">
            <w:r w:rsidRPr="00B02F0C">
              <w:t>Komuna Lipjanë</w:t>
            </w:r>
          </w:p>
        </w:tc>
        <w:tc>
          <w:tcPr>
            <w:tcW w:w="1367" w:type="dxa"/>
            <w:noWrap/>
            <w:hideMark/>
          </w:tcPr>
          <w:p w:rsidR="00B02F0C" w:rsidRPr="00B02F0C" w:rsidRDefault="00B02F0C" w:rsidP="00B02F0C">
            <w:r w:rsidRPr="00B02F0C">
              <w:t>2017</w:t>
            </w:r>
          </w:p>
        </w:tc>
        <w:tc>
          <w:tcPr>
            <w:tcW w:w="1189" w:type="dxa"/>
            <w:noWrap/>
            <w:hideMark/>
          </w:tcPr>
          <w:p w:rsidR="00B02F0C" w:rsidRPr="00B02F0C" w:rsidRDefault="00B02F0C">
            <w:r w:rsidRPr="00B02F0C">
              <w:t> </w:t>
            </w:r>
          </w:p>
        </w:tc>
      </w:tr>
      <w:tr w:rsidR="00B02F0C" w:rsidRPr="00B02F0C" w:rsidTr="00B02F0C">
        <w:trPr>
          <w:trHeight w:val="2580"/>
        </w:trPr>
        <w:tc>
          <w:tcPr>
            <w:tcW w:w="1526" w:type="dxa"/>
            <w:vMerge/>
            <w:hideMark/>
          </w:tcPr>
          <w:p w:rsidR="00B02F0C" w:rsidRPr="00B02F0C" w:rsidRDefault="00B02F0C">
            <w:pPr>
              <w:rPr>
                <w:b/>
                <w:bCs/>
              </w:rPr>
            </w:pPr>
          </w:p>
        </w:tc>
        <w:tc>
          <w:tcPr>
            <w:tcW w:w="1713" w:type="dxa"/>
            <w:hideMark/>
          </w:tcPr>
          <w:p w:rsidR="00B02F0C" w:rsidRPr="00B02F0C" w:rsidRDefault="00B02F0C">
            <w:r w:rsidRPr="00B02F0C">
              <w:t>1.3 Ngritja e kapaciteteve brenda komunës</w:t>
            </w:r>
          </w:p>
        </w:tc>
        <w:tc>
          <w:tcPr>
            <w:tcW w:w="5372" w:type="dxa"/>
            <w:hideMark/>
          </w:tcPr>
          <w:p w:rsidR="00B02F0C" w:rsidRPr="00B02F0C" w:rsidRDefault="00B02F0C">
            <w:r w:rsidRPr="00B02F0C">
              <w:t>• Përshkrimi i punës për çdo specialist, konkretisht për zyrtarin/ zyrtarët e ambjentit në komunë</w:t>
            </w:r>
            <w:r w:rsidRPr="00B02F0C">
              <w:br/>
              <w:t xml:space="preserve">• Ngritje kapacitetesh me anë të trajnimeve në vendin e punës në lidhje me aspkete të ndryshme në fushën e manaxhimit të mbeturinave: </w:t>
            </w:r>
            <w:r w:rsidRPr="00B02F0C">
              <w:rPr>
                <w:i/>
                <w:iCs/>
              </w:rPr>
              <w:t>Moduli 1:</w:t>
            </w:r>
            <w:r w:rsidRPr="00B02F0C">
              <w:t xml:space="preserve"> Planifikimi i grumbullimit, magazinimit dhe transportit të mbetjeve të ngurta urbane; </w:t>
            </w:r>
            <w:r w:rsidRPr="00B02F0C">
              <w:rPr>
                <w:i/>
                <w:iCs/>
              </w:rPr>
              <w:t>Moduli 2:</w:t>
            </w:r>
            <w:r w:rsidRPr="00B02F0C">
              <w:t xml:space="preserve"> Minimizimi i mbeturinave; </w:t>
            </w:r>
            <w:r w:rsidRPr="00B02F0C">
              <w:rPr>
                <w:i/>
                <w:iCs/>
              </w:rPr>
              <w:t>Moduli 3:</w:t>
            </w:r>
            <w:r w:rsidRPr="00B02F0C">
              <w:t xml:space="preserve"> Aspektet ekonomike të shërbimit të manaxhimit të mbeturinave; Moduli 4: Organizimi i shërbimeve, aspektet institucionale, rregullatore, informuese dhe monitoruese të manaxhimit të mbeturinave</w:t>
            </w:r>
          </w:p>
        </w:tc>
        <w:tc>
          <w:tcPr>
            <w:tcW w:w="1408" w:type="dxa"/>
            <w:noWrap/>
            <w:hideMark/>
          </w:tcPr>
          <w:p w:rsidR="00B02F0C" w:rsidRPr="00B02F0C" w:rsidRDefault="00B02F0C">
            <w:r w:rsidRPr="00B02F0C">
              <w:t> </w:t>
            </w:r>
          </w:p>
        </w:tc>
        <w:tc>
          <w:tcPr>
            <w:tcW w:w="1599" w:type="dxa"/>
            <w:noWrap/>
            <w:hideMark/>
          </w:tcPr>
          <w:p w:rsidR="00B02F0C" w:rsidRPr="00B02F0C" w:rsidRDefault="00B02F0C" w:rsidP="00B02F0C">
            <w:r w:rsidRPr="00B02F0C">
              <w:t>Komuna Lipjanë</w:t>
            </w:r>
          </w:p>
        </w:tc>
        <w:tc>
          <w:tcPr>
            <w:tcW w:w="1367" w:type="dxa"/>
            <w:noWrap/>
            <w:hideMark/>
          </w:tcPr>
          <w:p w:rsidR="00B02F0C" w:rsidRPr="00B02F0C" w:rsidRDefault="00B02F0C" w:rsidP="00B02F0C">
            <w:r w:rsidRPr="00B02F0C">
              <w:t>2017-2018</w:t>
            </w:r>
          </w:p>
        </w:tc>
        <w:tc>
          <w:tcPr>
            <w:tcW w:w="1189" w:type="dxa"/>
            <w:noWrap/>
            <w:hideMark/>
          </w:tcPr>
          <w:p w:rsidR="00B02F0C" w:rsidRPr="00B02F0C" w:rsidRDefault="00B02F0C" w:rsidP="00B02F0C">
            <w:pPr>
              <w:rPr>
                <w:b/>
                <w:bCs/>
              </w:rPr>
            </w:pPr>
            <w:r w:rsidRPr="00B02F0C">
              <w:rPr>
                <w:b/>
                <w:bCs/>
              </w:rPr>
              <w:t>7,200 €</w:t>
            </w:r>
          </w:p>
        </w:tc>
      </w:tr>
      <w:tr w:rsidR="00B02F0C" w:rsidRPr="00B02F0C" w:rsidTr="00B02F0C">
        <w:trPr>
          <w:trHeight w:val="2520"/>
        </w:trPr>
        <w:tc>
          <w:tcPr>
            <w:tcW w:w="1526" w:type="dxa"/>
            <w:vMerge/>
            <w:hideMark/>
          </w:tcPr>
          <w:p w:rsidR="00B02F0C" w:rsidRPr="00B02F0C" w:rsidRDefault="00B02F0C">
            <w:pPr>
              <w:rPr>
                <w:b/>
                <w:bCs/>
              </w:rPr>
            </w:pPr>
          </w:p>
        </w:tc>
        <w:tc>
          <w:tcPr>
            <w:tcW w:w="1713" w:type="dxa"/>
            <w:hideMark/>
          </w:tcPr>
          <w:p w:rsidR="00B02F0C" w:rsidRPr="00B02F0C" w:rsidRDefault="00B02F0C">
            <w:r w:rsidRPr="00B02F0C">
              <w:t>1.4 Hartimi i një sistemi monitorimi për matjen e performamcës të shërbimit</w:t>
            </w:r>
          </w:p>
        </w:tc>
        <w:tc>
          <w:tcPr>
            <w:tcW w:w="5372" w:type="dxa"/>
            <w:hideMark/>
          </w:tcPr>
          <w:p w:rsidR="00B02F0C" w:rsidRPr="00B02F0C" w:rsidRDefault="00B02F0C">
            <w:r w:rsidRPr="00B02F0C">
              <w:t>• Hartimi i indikatorëve të cilësisë së shërbimit</w:t>
            </w:r>
            <w:r w:rsidRPr="00B02F0C">
              <w:br/>
              <w:t>• Krijimi i formateve të raportimit</w:t>
            </w:r>
            <w:r w:rsidRPr="00B02F0C">
              <w:br/>
              <w:t xml:space="preserve">• Krijimi i një sistemi për mbajtjen dhe përpunimin e të dhënave në GIS, ku do të rregjistrohen: </w:t>
            </w:r>
            <w:r w:rsidRPr="00B02F0C">
              <w:br/>
              <w:t xml:space="preserve">i. Të gjithë konsumatorët që janë pjesë e sistemit të inkasimit dhe mundësohen me shërbim; </w:t>
            </w:r>
            <w:r w:rsidRPr="00B02F0C">
              <w:br/>
              <w:t xml:space="preserve">ii. Të gjitha pikat e grumbullimit kolektiv të mbetjeve, deponitë e depozitimin e mbetjeve; </w:t>
            </w:r>
            <w:r w:rsidRPr="00B02F0C">
              <w:br/>
              <w:t>iii. Modelimi i itenerarëve që mjetet teknologjike do të kryejnë në komunë</w:t>
            </w:r>
          </w:p>
        </w:tc>
        <w:tc>
          <w:tcPr>
            <w:tcW w:w="1408" w:type="dxa"/>
            <w:noWrap/>
            <w:hideMark/>
          </w:tcPr>
          <w:p w:rsidR="00B02F0C" w:rsidRPr="00B02F0C" w:rsidRDefault="00B02F0C">
            <w:r w:rsidRPr="00B02F0C">
              <w:t> </w:t>
            </w:r>
          </w:p>
        </w:tc>
        <w:tc>
          <w:tcPr>
            <w:tcW w:w="1599" w:type="dxa"/>
            <w:noWrap/>
            <w:hideMark/>
          </w:tcPr>
          <w:p w:rsidR="00B02F0C" w:rsidRPr="00B02F0C" w:rsidRDefault="00B02F0C" w:rsidP="00B02F0C">
            <w:r w:rsidRPr="00B02F0C">
              <w:t>Komuna Lipjanë</w:t>
            </w:r>
          </w:p>
        </w:tc>
        <w:tc>
          <w:tcPr>
            <w:tcW w:w="1367" w:type="dxa"/>
            <w:noWrap/>
            <w:hideMark/>
          </w:tcPr>
          <w:p w:rsidR="00B02F0C" w:rsidRPr="00B02F0C" w:rsidRDefault="00B02F0C" w:rsidP="00B02F0C">
            <w:r w:rsidRPr="00B02F0C">
              <w:t>2017</w:t>
            </w:r>
          </w:p>
        </w:tc>
        <w:tc>
          <w:tcPr>
            <w:tcW w:w="1189" w:type="dxa"/>
            <w:noWrap/>
            <w:hideMark/>
          </w:tcPr>
          <w:p w:rsidR="00B02F0C" w:rsidRPr="00B02F0C" w:rsidRDefault="00B02F0C">
            <w:r w:rsidRPr="00B02F0C">
              <w:t> </w:t>
            </w:r>
          </w:p>
        </w:tc>
      </w:tr>
      <w:tr w:rsidR="00B02F0C" w:rsidRPr="00B02F0C" w:rsidTr="00B02F0C">
        <w:trPr>
          <w:trHeight w:val="4020"/>
        </w:trPr>
        <w:tc>
          <w:tcPr>
            <w:tcW w:w="1526" w:type="dxa"/>
            <w:vMerge/>
            <w:hideMark/>
          </w:tcPr>
          <w:p w:rsidR="00B02F0C" w:rsidRPr="00B02F0C" w:rsidRDefault="00B02F0C">
            <w:pPr>
              <w:rPr>
                <w:b/>
                <w:bCs/>
              </w:rPr>
            </w:pPr>
          </w:p>
        </w:tc>
        <w:tc>
          <w:tcPr>
            <w:tcW w:w="1713" w:type="dxa"/>
            <w:hideMark/>
          </w:tcPr>
          <w:p w:rsidR="00B02F0C" w:rsidRPr="00B02F0C" w:rsidRDefault="00B02F0C">
            <w:r w:rsidRPr="00B02F0C">
              <w:t>1.5 Hartimi i një programi vetëdijësimi për minimizimin e mbetjeve</w:t>
            </w:r>
          </w:p>
        </w:tc>
        <w:tc>
          <w:tcPr>
            <w:tcW w:w="5372" w:type="dxa"/>
            <w:hideMark/>
          </w:tcPr>
          <w:p w:rsidR="00B02F0C" w:rsidRPr="00B02F0C" w:rsidRDefault="00B02F0C">
            <w:r w:rsidRPr="00B02F0C">
              <w:t xml:space="preserve">• Programe për informimin </w:t>
            </w:r>
            <w:r w:rsidRPr="00B02F0C">
              <w:br/>
              <w:t>i. Fushata vetëdijesimi për informim mbi teknikat e parandalimit të prodhimit të mbeturinave</w:t>
            </w:r>
            <w:r w:rsidRPr="00B02F0C">
              <w:br/>
              <w:t>ii. Prezantimi i etiketimeve ekologjike të produkteve</w:t>
            </w:r>
            <w:r w:rsidRPr="00B02F0C">
              <w:br/>
              <w:t>• Programe për promovimin</w:t>
            </w:r>
            <w:r w:rsidRPr="00B02F0C">
              <w:br/>
              <w:t>i. Mbështetje për hartimin e marrëveshjeve me bizneset</w:t>
            </w:r>
            <w:r w:rsidRPr="00B02F0C">
              <w:br/>
              <w:t>ii. Promovimi i ripërdorimit dhe riparimit</w:t>
            </w:r>
            <w:r w:rsidRPr="00B02F0C">
              <w:br/>
              <w:t>iii. Promovimi i grumbullimit të diferencuar</w:t>
            </w:r>
            <w:r w:rsidRPr="00B02F0C">
              <w:br/>
              <w:t>iv. Promovimi i incentivave për konsumimin e produkteve të pastra…etj</w:t>
            </w:r>
            <w:r w:rsidRPr="00B02F0C">
              <w:br/>
              <w:t>• Programe rregullatore</w:t>
            </w:r>
            <w:r w:rsidRPr="00B02F0C">
              <w:br/>
              <w:t>i. Vendosja e diferencuar e taksave për të stimuluar riciklimin/kompostimin</w:t>
            </w:r>
            <w:r w:rsidRPr="00B02F0C">
              <w:br/>
              <w:t>ii. Informimi dhe zbatimi i politikave për përgjegjësinë e zgjeruar të prodhuesit</w:t>
            </w:r>
            <w:r w:rsidRPr="00B02F0C">
              <w:br/>
              <w:t>iii. Hartimi dhe zbatimi i protokolleve për rrymat e ndryshme të mbetjeve (inerte, voluminoze etj).</w:t>
            </w:r>
          </w:p>
        </w:tc>
        <w:tc>
          <w:tcPr>
            <w:tcW w:w="1408" w:type="dxa"/>
            <w:hideMark/>
          </w:tcPr>
          <w:p w:rsidR="00B02F0C" w:rsidRPr="00B02F0C" w:rsidRDefault="00B02F0C" w:rsidP="00B02F0C">
            <w:r w:rsidRPr="00B02F0C">
              <w:t xml:space="preserve">% e mbeturinave të riciklueshme që largohet nga rryma kryesore e mbeturinave </w:t>
            </w:r>
          </w:p>
        </w:tc>
        <w:tc>
          <w:tcPr>
            <w:tcW w:w="1599" w:type="dxa"/>
            <w:noWrap/>
            <w:hideMark/>
          </w:tcPr>
          <w:p w:rsidR="00B02F0C" w:rsidRPr="00B02F0C" w:rsidRDefault="00B02F0C" w:rsidP="00B02F0C">
            <w:r w:rsidRPr="00B02F0C">
              <w:t>Komuna Lipjanë</w:t>
            </w:r>
          </w:p>
        </w:tc>
        <w:tc>
          <w:tcPr>
            <w:tcW w:w="1367" w:type="dxa"/>
            <w:noWrap/>
            <w:hideMark/>
          </w:tcPr>
          <w:p w:rsidR="00B02F0C" w:rsidRPr="00B02F0C" w:rsidRDefault="00B02F0C" w:rsidP="00B02F0C">
            <w:r w:rsidRPr="00B02F0C">
              <w:t>2017-2020</w:t>
            </w:r>
          </w:p>
        </w:tc>
        <w:tc>
          <w:tcPr>
            <w:tcW w:w="1189" w:type="dxa"/>
            <w:noWrap/>
            <w:hideMark/>
          </w:tcPr>
          <w:p w:rsidR="00B02F0C" w:rsidRPr="00B02F0C" w:rsidRDefault="00B02F0C" w:rsidP="00B02F0C">
            <w:pPr>
              <w:rPr>
                <w:b/>
                <w:bCs/>
              </w:rPr>
            </w:pPr>
            <w:r w:rsidRPr="00B02F0C">
              <w:rPr>
                <w:b/>
                <w:bCs/>
              </w:rPr>
              <w:t>24,000 €</w:t>
            </w:r>
          </w:p>
        </w:tc>
      </w:tr>
      <w:tr w:rsidR="00B02F0C" w:rsidRPr="00B02F0C" w:rsidTr="00B02F0C">
        <w:trPr>
          <w:trHeight w:val="288"/>
        </w:trPr>
        <w:tc>
          <w:tcPr>
            <w:tcW w:w="14174" w:type="dxa"/>
            <w:gridSpan w:val="7"/>
            <w:noWrap/>
            <w:hideMark/>
          </w:tcPr>
          <w:p w:rsidR="00B02F0C" w:rsidRPr="00B02F0C" w:rsidRDefault="00B02F0C" w:rsidP="00B02F0C">
            <w:r w:rsidRPr="00B02F0C">
              <w:t> </w:t>
            </w:r>
          </w:p>
        </w:tc>
      </w:tr>
      <w:tr w:rsidR="00B02F0C" w:rsidRPr="00B02F0C" w:rsidTr="00B02F0C">
        <w:trPr>
          <w:trHeight w:val="1776"/>
        </w:trPr>
        <w:tc>
          <w:tcPr>
            <w:tcW w:w="1526" w:type="dxa"/>
            <w:vMerge w:val="restart"/>
            <w:hideMark/>
          </w:tcPr>
          <w:p w:rsidR="00B02F0C" w:rsidRPr="00B02F0C" w:rsidRDefault="00B02F0C">
            <w:pPr>
              <w:rPr>
                <w:b/>
                <w:bCs/>
              </w:rPr>
            </w:pPr>
            <w:r w:rsidRPr="00B02F0C">
              <w:rPr>
                <w:b/>
                <w:bCs/>
              </w:rPr>
              <w:lastRenderedPageBreak/>
              <w:t xml:space="preserve">Objektivi II: Konsolidimi i shërbimit në zonat ku ofrohet dhe zgjerimi i shërbimit në zonat ku aktualisht nuk ofrohet shërbim (në masën 30%) gjatë periudhës </w:t>
            </w:r>
          </w:p>
        </w:tc>
        <w:tc>
          <w:tcPr>
            <w:tcW w:w="1713" w:type="dxa"/>
            <w:hideMark/>
          </w:tcPr>
          <w:p w:rsidR="00B02F0C" w:rsidRPr="00B02F0C" w:rsidRDefault="00B02F0C">
            <w:r w:rsidRPr="00B02F0C">
              <w:t>2.1 Zgjerimi i shërbimit të ofruar në amviseritë të cilat nuk mundësosheshin me shërbim</w:t>
            </w:r>
          </w:p>
        </w:tc>
        <w:tc>
          <w:tcPr>
            <w:tcW w:w="5372" w:type="dxa"/>
            <w:hideMark/>
          </w:tcPr>
          <w:p w:rsidR="00B02F0C" w:rsidRPr="00B02F0C" w:rsidRDefault="00B02F0C">
            <w:r w:rsidRPr="00B02F0C">
              <w:t xml:space="preserve">a. Analizimi i mundësive dhe mjeteve financiare të nevojshme që i nevojiten kompanisë (të dyja kompanive) për të zgjeruar shërbimin </w:t>
            </w:r>
            <w:r w:rsidRPr="00B02F0C">
              <w:br/>
              <w:t>b. Analizimi i klientëve dhe efektivitetit në mbledhjen e të ardhurave në zonat ku do të zgjerohet shërbimi.</w:t>
            </w:r>
            <w:r w:rsidRPr="00B02F0C">
              <w:br/>
              <w:t>c. Përcaktimi i numrit të kontenierëve, koshave, shportave, tipi dhe kapaciteti i tyre, numri i makinave, kapaciteti, tipi i tyre dhe puntorëve shtesë që nevojiten.</w:t>
            </w:r>
          </w:p>
        </w:tc>
        <w:tc>
          <w:tcPr>
            <w:tcW w:w="1408" w:type="dxa"/>
            <w:vMerge w:val="restart"/>
            <w:hideMark/>
          </w:tcPr>
          <w:p w:rsidR="00B02F0C" w:rsidRPr="00B02F0C" w:rsidRDefault="00B02F0C" w:rsidP="00B02F0C">
            <w:r w:rsidRPr="00B02F0C">
              <w:t>% e sasisë së mbeturinave të grumbulluara kundrejt sasisë totale të mbeturinave të prodhuara                     % e nr. të klientëve të shërbyer kundrejt nr. të përgjithshëm të klientëve</w:t>
            </w:r>
          </w:p>
        </w:tc>
        <w:tc>
          <w:tcPr>
            <w:tcW w:w="1599" w:type="dxa"/>
            <w:hideMark/>
          </w:tcPr>
          <w:p w:rsidR="00B02F0C" w:rsidRPr="00B02F0C" w:rsidRDefault="00B02F0C" w:rsidP="00B02F0C">
            <w:r w:rsidRPr="00B02F0C">
              <w:t xml:space="preserve">Komuna Lipjanë dhe kompania </w:t>
            </w:r>
          </w:p>
        </w:tc>
        <w:tc>
          <w:tcPr>
            <w:tcW w:w="1367" w:type="dxa"/>
            <w:vMerge w:val="restart"/>
            <w:noWrap/>
            <w:hideMark/>
          </w:tcPr>
          <w:p w:rsidR="00B02F0C" w:rsidRPr="00B02F0C" w:rsidRDefault="00B02F0C" w:rsidP="00B02F0C">
            <w:r w:rsidRPr="00B02F0C">
              <w:t>2016-2019</w:t>
            </w:r>
          </w:p>
        </w:tc>
        <w:tc>
          <w:tcPr>
            <w:tcW w:w="1189" w:type="dxa"/>
            <w:vMerge w:val="restart"/>
            <w:noWrap/>
            <w:hideMark/>
          </w:tcPr>
          <w:p w:rsidR="00B02F0C" w:rsidRPr="00B02F0C" w:rsidRDefault="00B02F0C" w:rsidP="00B02F0C">
            <w:pPr>
              <w:rPr>
                <w:b/>
                <w:bCs/>
              </w:rPr>
            </w:pPr>
            <w:r w:rsidRPr="00B02F0C">
              <w:rPr>
                <w:b/>
                <w:bCs/>
              </w:rPr>
              <w:t>107,260 €</w:t>
            </w:r>
          </w:p>
        </w:tc>
      </w:tr>
      <w:tr w:rsidR="00B02F0C" w:rsidRPr="00B02F0C" w:rsidTr="00B02F0C">
        <w:trPr>
          <w:trHeight w:val="1512"/>
        </w:trPr>
        <w:tc>
          <w:tcPr>
            <w:tcW w:w="1526" w:type="dxa"/>
            <w:vMerge/>
            <w:hideMark/>
          </w:tcPr>
          <w:p w:rsidR="00B02F0C" w:rsidRPr="00B02F0C" w:rsidRDefault="00B02F0C">
            <w:pPr>
              <w:rPr>
                <w:b/>
                <w:bCs/>
              </w:rPr>
            </w:pPr>
          </w:p>
        </w:tc>
        <w:tc>
          <w:tcPr>
            <w:tcW w:w="1713" w:type="dxa"/>
            <w:hideMark/>
          </w:tcPr>
          <w:p w:rsidR="00B02F0C" w:rsidRPr="00B02F0C" w:rsidRDefault="00B02F0C">
            <w:r w:rsidRPr="00B02F0C">
              <w:t>2.2 Konsolidimi i shërbimit të ofruar, në zonat ku aktualisht ai afrohet</w:t>
            </w:r>
          </w:p>
        </w:tc>
        <w:tc>
          <w:tcPr>
            <w:tcW w:w="5372" w:type="dxa"/>
            <w:hideMark/>
          </w:tcPr>
          <w:p w:rsidR="00B02F0C" w:rsidRPr="00B02F0C" w:rsidRDefault="00B02F0C">
            <w:r w:rsidRPr="00B02F0C">
              <w:t>a. Analizimi i kohës së nevojshme për grumbullim dhe transportin e mbeturinave.</w:t>
            </w:r>
            <w:r w:rsidRPr="00B02F0C">
              <w:br/>
              <w:t>b. Analizimi i distancave të përshkruara dhe ri-modelimi i internerarëve dhe optimizimi i rrugës së transportit</w:t>
            </w:r>
            <w:r w:rsidRPr="00B02F0C">
              <w:br/>
              <w:t xml:space="preserve">c. Standartizimi i shërbimit (grumbullim derë më derë me kontenierë 120 litra; dhe grumbullimi kolektiv me kontenierë 1.1m3 dhe kontenierë nëtokësorë 5m3). </w:t>
            </w:r>
          </w:p>
        </w:tc>
        <w:tc>
          <w:tcPr>
            <w:tcW w:w="1408" w:type="dxa"/>
            <w:vMerge/>
            <w:hideMark/>
          </w:tcPr>
          <w:p w:rsidR="00B02F0C" w:rsidRPr="00B02F0C" w:rsidRDefault="00B02F0C"/>
        </w:tc>
        <w:tc>
          <w:tcPr>
            <w:tcW w:w="1599" w:type="dxa"/>
            <w:hideMark/>
          </w:tcPr>
          <w:p w:rsidR="00B02F0C" w:rsidRPr="00B02F0C" w:rsidRDefault="00B02F0C" w:rsidP="00B02F0C">
            <w:r w:rsidRPr="00B02F0C">
              <w:t xml:space="preserve">Komuna Lipjanë dhe  dhe kompania </w:t>
            </w:r>
          </w:p>
        </w:tc>
        <w:tc>
          <w:tcPr>
            <w:tcW w:w="1367" w:type="dxa"/>
            <w:vMerge/>
            <w:hideMark/>
          </w:tcPr>
          <w:p w:rsidR="00B02F0C" w:rsidRPr="00B02F0C" w:rsidRDefault="00B02F0C"/>
        </w:tc>
        <w:tc>
          <w:tcPr>
            <w:tcW w:w="1189" w:type="dxa"/>
            <w:vMerge/>
            <w:hideMark/>
          </w:tcPr>
          <w:p w:rsidR="00B02F0C" w:rsidRPr="00B02F0C" w:rsidRDefault="00B02F0C">
            <w:pPr>
              <w:rPr>
                <w:b/>
                <w:bCs/>
              </w:rPr>
            </w:pPr>
          </w:p>
        </w:tc>
      </w:tr>
      <w:tr w:rsidR="00B02F0C" w:rsidRPr="00B02F0C" w:rsidTr="00B02F0C">
        <w:trPr>
          <w:trHeight w:val="288"/>
        </w:trPr>
        <w:tc>
          <w:tcPr>
            <w:tcW w:w="14174" w:type="dxa"/>
            <w:gridSpan w:val="7"/>
            <w:noWrap/>
            <w:hideMark/>
          </w:tcPr>
          <w:p w:rsidR="00B02F0C" w:rsidRPr="00B02F0C" w:rsidRDefault="00B02F0C" w:rsidP="00B02F0C">
            <w:r w:rsidRPr="00B02F0C">
              <w:t> </w:t>
            </w:r>
          </w:p>
        </w:tc>
      </w:tr>
      <w:tr w:rsidR="00B02F0C" w:rsidRPr="00B02F0C" w:rsidTr="00B02F0C">
        <w:trPr>
          <w:trHeight w:val="6528"/>
        </w:trPr>
        <w:tc>
          <w:tcPr>
            <w:tcW w:w="1526" w:type="dxa"/>
            <w:hideMark/>
          </w:tcPr>
          <w:p w:rsidR="00B02F0C" w:rsidRPr="00B02F0C" w:rsidRDefault="00B02F0C">
            <w:pPr>
              <w:rPr>
                <w:b/>
                <w:bCs/>
              </w:rPr>
            </w:pPr>
            <w:r w:rsidRPr="00B02F0C">
              <w:rPr>
                <w:b/>
                <w:bCs/>
              </w:rPr>
              <w:lastRenderedPageBreak/>
              <w:t xml:space="preserve">Objektivi III: Nxitja e iniciativave për minimizimin e mbeturinave përmes stimulimit të grumbullimit të diferencuar dhe kompostimit. Minimizimi i mbeturinave urbane që shkojnë në landfill me 5% gjatë periudhës </w:t>
            </w:r>
          </w:p>
        </w:tc>
        <w:tc>
          <w:tcPr>
            <w:tcW w:w="1713" w:type="dxa"/>
            <w:hideMark/>
          </w:tcPr>
          <w:p w:rsidR="00B02F0C" w:rsidRPr="00B02F0C" w:rsidRDefault="00B02F0C">
            <w:r w:rsidRPr="00B02F0C">
              <w:t>3.1 Hartimi i projekteve pilote për minimizimin e mbeturinave</w:t>
            </w:r>
          </w:p>
        </w:tc>
        <w:tc>
          <w:tcPr>
            <w:tcW w:w="5372" w:type="dxa"/>
            <w:hideMark/>
          </w:tcPr>
          <w:p w:rsidR="00B02F0C" w:rsidRPr="00B02F0C" w:rsidRDefault="00B02F0C">
            <w:r w:rsidRPr="00B02F0C">
              <w:t>a. Kompostimi individual tek amviseritë në zonën ku shërbimi jepet derë më derë. i) Përcaktimi i zonave (të paktën 3 - 5 fshatra/zona periferike - fshati Llugaxhi) ku do të aplikohet komposti individual; ii) Hartimi i fushatës së komunikimit dhe konsultimi me banesat ku do të aplikohet kompostimi – vlerësimi i gadishmërisë dhe njohurive të tyre; iii) Hartimi i termave të referencës dhe përgatitja e tenderit për investimet në infrastrukturë (komposterët individual); iv) Identifikimi i klientëve të interesuar për t’u përfshirë në skemën e kompostimit dhe ndërtimi i një database; v) Hartimi i politikave lehtësuese dhe stimuluese për shtimin e klienteve në skemë.                                                                                                                              b. Riciklimi – Hartimi i një programi riciklimi për bizneset si supermarketet/qendra tregtare/kafenetë etj: i) Caktimi i subjekteve të cilat do të grumbullojnë në mënyrë të diferencuar mbeturinat (30 të tilla); ii) Caktimi i rrymave që do të grumbullohen (leter, karton, plastikë, alumin); iii) Analizimi i sasisë dhe ndërtimi i skemës së grumbullimit; iv) Përcaktimi i subjektit që do të bëjë grumbullimin dhe magazinimin e materialeve të riciklueshme; v) Hartimi i një fushate informuese për mënyrën e funksionimit.                                                                                c. Riciklimi – hartimi i një programi Drop off system në zonën A ose B: i) Caktimi i pikave ku do të grumbullohen materialet e riciklueshme të thata/hartimi i projektit për ndërtimin e tyre dhe mënyrën e funksionimit; ii) Caktimi i rrymave që do të grumbullohen (letër, karton, plastikë, alumin); iii) Analizimi i sasisë dhe çmimit për çdo rrymë; iv) Hartimi i një fushate informuese për mënyrën e funksionimit; v) Përcaktimi i subjektit që do të bëjë grumbullimin dhe magazinimin e materialeve të riciklueshme.</w:t>
            </w:r>
          </w:p>
        </w:tc>
        <w:tc>
          <w:tcPr>
            <w:tcW w:w="1408" w:type="dxa"/>
            <w:hideMark/>
          </w:tcPr>
          <w:p w:rsidR="00B02F0C" w:rsidRPr="00B02F0C" w:rsidRDefault="00B02F0C" w:rsidP="00B02F0C">
            <w:r w:rsidRPr="00B02F0C">
              <w:t xml:space="preserve">% e sasisë së mbeturinave të riciklueshme që largohen nga rryma kryesore e mbeturinave        5% e mbeturinave të ricklueshme largohen nga rryma kryesore e mbeturinave </w:t>
            </w:r>
          </w:p>
        </w:tc>
        <w:tc>
          <w:tcPr>
            <w:tcW w:w="1599" w:type="dxa"/>
            <w:hideMark/>
          </w:tcPr>
          <w:p w:rsidR="00B02F0C" w:rsidRPr="00B02F0C" w:rsidRDefault="00B02F0C" w:rsidP="00B02F0C">
            <w:r w:rsidRPr="00B02F0C">
              <w:t xml:space="preserve">Komuna </w:t>
            </w:r>
            <w:r w:rsidR="000F3815">
              <w:t>Lipjan</w:t>
            </w:r>
            <w:r w:rsidRPr="00B02F0C">
              <w:t>ë në bashkëpunim me kompani</w:t>
            </w:r>
            <w:r w:rsidR="000F3815">
              <w:t>n</w:t>
            </w:r>
            <w:r w:rsidRPr="00B02F0C">
              <w:t xml:space="preserve">ë </w:t>
            </w:r>
          </w:p>
        </w:tc>
        <w:tc>
          <w:tcPr>
            <w:tcW w:w="1367" w:type="dxa"/>
            <w:noWrap/>
            <w:hideMark/>
          </w:tcPr>
          <w:p w:rsidR="00B02F0C" w:rsidRPr="00B02F0C" w:rsidRDefault="00B02F0C" w:rsidP="00B02F0C">
            <w:r w:rsidRPr="00B02F0C">
              <w:t>2022</w:t>
            </w:r>
          </w:p>
        </w:tc>
        <w:tc>
          <w:tcPr>
            <w:tcW w:w="1189" w:type="dxa"/>
            <w:noWrap/>
            <w:hideMark/>
          </w:tcPr>
          <w:p w:rsidR="00B02F0C" w:rsidRPr="00B02F0C" w:rsidRDefault="00B02F0C" w:rsidP="00B02F0C">
            <w:pPr>
              <w:rPr>
                <w:b/>
                <w:bCs/>
              </w:rPr>
            </w:pPr>
            <w:r w:rsidRPr="00B02F0C">
              <w:rPr>
                <w:b/>
                <w:bCs/>
              </w:rPr>
              <w:t>59,200 €</w:t>
            </w:r>
          </w:p>
        </w:tc>
      </w:tr>
      <w:tr w:rsidR="00B02F0C" w:rsidRPr="00B02F0C" w:rsidTr="00B02F0C">
        <w:trPr>
          <w:trHeight w:val="288"/>
        </w:trPr>
        <w:tc>
          <w:tcPr>
            <w:tcW w:w="14174" w:type="dxa"/>
            <w:gridSpan w:val="7"/>
            <w:noWrap/>
            <w:hideMark/>
          </w:tcPr>
          <w:p w:rsidR="00B02F0C" w:rsidRPr="00B02F0C" w:rsidRDefault="00B02F0C" w:rsidP="00B02F0C">
            <w:r w:rsidRPr="00B02F0C">
              <w:lastRenderedPageBreak/>
              <w:t> </w:t>
            </w:r>
          </w:p>
        </w:tc>
      </w:tr>
      <w:tr w:rsidR="00B02F0C" w:rsidRPr="00B02F0C" w:rsidTr="00B02F0C">
        <w:trPr>
          <w:trHeight w:val="3948"/>
        </w:trPr>
        <w:tc>
          <w:tcPr>
            <w:tcW w:w="1526" w:type="dxa"/>
            <w:hideMark/>
          </w:tcPr>
          <w:p w:rsidR="00B02F0C" w:rsidRPr="00B02F0C" w:rsidRDefault="00B02F0C">
            <w:pPr>
              <w:rPr>
                <w:b/>
                <w:bCs/>
              </w:rPr>
            </w:pPr>
            <w:r w:rsidRPr="00B02F0C">
              <w:rPr>
                <w:b/>
                <w:bCs/>
              </w:rPr>
              <w:t xml:space="preserve">Objektivi IV: Rritja e nivelit të inkasimeve nga tarifat në zonat ku ofrohet shërbimi me 10% gjatë periudhës </w:t>
            </w:r>
          </w:p>
        </w:tc>
        <w:tc>
          <w:tcPr>
            <w:tcW w:w="1713" w:type="dxa"/>
            <w:hideMark/>
          </w:tcPr>
          <w:p w:rsidR="00B02F0C" w:rsidRPr="00B02F0C" w:rsidRDefault="00B02F0C">
            <w:r w:rsidRPr="00B02F0C">
              <w:t>4.1 Forcimi i kapaciteteve për grumbullimin e tarifës</w:t>
            </w:r>
          </w:p>
        </w:tc>
        <w:tc>
          <w:tcPr>
            <w:tcW w:w="5372" w:type="dxa"/>
            <w:hideMark/>
          </w:tcPr>
          <w:p w:rsidR="00B02F0C" w:rsidRPr="00B02F0C" w:rsidRDefault="00B02F0C">
            <w:r w:rsidRPr="00B02F0C">
              <w:t>a. Për çdo zonë kompani/komuna do të krijojnë/konsolidojnë rregjistrat e përfitueseve të shërbimit, me kontratat ekzistuese, duke i kategorizuar dhe përditësuar ato çdo vit;</w:t>
            </w:r>
            <w:r w:rsidRPr="00B02F0C">
              <w:br/>
              <w:t>b. Firmat/komuna identifikon dëshirën për të paguar nga konsumatorët, duke realizuar fushata me pyetësorë, ose takime individuale me konsumatorët komercialë;</w:t>
            </w:r>
            <w:r w:rsidRPr="00B02F0C">
              <w:br/>
              <w:t>c. Krijimin e grupeve të këshillimit, të cilët veprojnë në çdo fshat përmes takimeve me komunitetin;</w:t>
            </w:r>
            <w:r w:rsidRPr="00B02F0C">
              <w:br/>
              <w:t>d. Analizimin e skenarëve për mbulimin e kostos nga të ardhurat e tarifave të mbeturinave, duke marrë në konsideratë grupet e margjinalizuara;</w:t>
            </w:r>
            <w:r w:rsidRPr="00B02F0C">
              <w:br/>
              <w:t>e. Komuna përcakton tarifën për mbeturinat bazuar në koston e plotë të llogaritur të shërbimit në territorin e saj.</w:t>
            </w:r>
          </w:p>
        </w:tc>
        <w:tc>
          <w:tcPr>
            <w:tcW w:w="1408" w:type="dxa"/>
            <w:vMerge w:val="restart"/>
            <w:hideMark/>
          </w:tcPr>
          <w:p w:rsidR="00B02F0C" w:rsidRPr="00B02F0C" w:rsidRDefault="00B02F0C" w:rsidP="00B02F0C">
            <w:r w:rsidRPr="00B02F0C">
              <w:t>% e klientëve që hyjnë në sistemin e inaksimit            niveli i inkasimit rritet me 10%</w:t>
            </w:r>
          </w:p>
        </w:tc>
        <w:tc>
          <w:tcPr>
            <w:tcW w:w="1599" w:type="dxa"/>
            <w:noWrap/>
            <w:hideMark/>
          </w:tcPr>
          <w:p w:rsidR="00B02F0C" w:rsidRPr="00B02F0C" w:rsidRDefault="00B02F0C" w:rsidP="00B02F0C">
            <w:r w:rsidRPr="00B02F0C">
              <w:t>Komuna Lipjanë</w:t>
            </w:r>
          </w:p>
        </w:tc>
        <w:tc>
          <w:tcPr>
            <w:tcW w:w="1367" w:type="dxa"/>
            <w:hideMark/>
          </w:tcPr>
          <w:p w:rsidR="00B02F0C" w:rsidRPr="00B02F0C" w:rsidRDefault="00B02F0C" w:rsidP="00B02F0C">
            <w:r w:rsidRPr="00B02F0C">
              <w:t>2017-2018</w:t>
            </w:r>
          </w:p>
        </w:tc>
        <w:tc>
          <w:tcPr>
            <w:tcW w:w="1189" w:type="dxa"/>
            <w:noWrap/>
            <w:hideMark/>
          </w:tcPr>
          <w:p w:rsidR="00B02F0C" w:rsidRPr="00B02F0C" w:rsidRDefault="00B02F0C">
            <w:r w:rsidRPr="00B02F0C">
              <w:t> </w:t>
            </w:r>
          </w:p>
        </w:tc>
      </w:tr>
      <w:tr w:rsidR="00B02F0C" w:rsidRPr="00B02F0C" w:rsidTr="00B02F0C">
        <w:trPr>
          <w:trHeight w:val="2808"/>
        </w:trPr>
        <w:tc>
          <w:tcPr>
            <w:tcW w:w="1526" w:type="dxa"/>
            <w:noWrap/>
            <w:hideMark/>
          </w:tcPr>
          <w:p w:rsidR="00B02F0C" w:rsidRPr="00B02F0C" w:rsidRDefault="00B02F0C">
            <w:r w:rsidRPr="00B02F0C">
              <w:t> </w:t>
            </w:r>
          </w:p>
        </w:tc>
        <w:tc>
          <w:tcPr>
            <w:tcW w:w="1713" w:type="dxa"/>
            <w:hideMark/>
          </w:tcPr>
          <w:p w:rsidR="00B02F0C" w:rsidRPr="00B02F0C" w:rsidRDefault="00B02F0C">
            <w:r w:rsidRPr="00B02F0C">
              <w:t>6.4.2 Rritja e numrit të klienteve që paguajnë tarifat</w:t>
            </w:r>
          </w:p>
        </w:tc>
        <w:tc>
          <w:tcPr>
            <w:tcW w:w="5372" w:type="dxa"/>
            <w:hideMark/>
          </w:tcPr>
          <w:p w:rsidR="00B02F0C" w:rsidRPr="00B02F0C" w:rsidRDefault="00B02F0C">
            <w:r w:rsidRPr="00B02F0C">
              <w:t>a. Krijimin e një sistemi të qartë procedurash për mbledhjen e tarifave, bërjen transparente për çdo grup që përfiton shërbimin;</w:t>
            </w:r>
            <w:r w:rsidRPr="00B02F0C">
              <w:br/>
              <w:t>b. Ndërmarrja e fushatave vetëdijësuese për rritjen e inkasimeve;</w:t>
            </w:r>
            <w:r w:rsidRPr="00B02F0C">
              <w:br/>
              <w:t>c. Ndërrimi dhe funksionalizimi i mekanizmit që mundëson faturimin e të gjithë klientëve që marrin shërbimin ;</w:t>
            </w:r>
            <w:r w:rsidRPr="00B02F0C">
              <w:br/>
              <w:t>d. Përgatitja e një studimi mbi sistemet e grumbullimit të tarifave për amviseritë, bizneset dhe institucionet;</w:t>
            </w:r>
            <w:r w:rsidRPr="00B02F0C">
              <w:br/>
              <w:t>e. Stimulimi i paguesve të rregullta përmes politikës fiskale lehtësuese;</w:t>
            </w:r>
            <w:r w:rsidRPr="00B02F0C">
              <w:br/>
              <w:t>f. Dizenjimi dhe prezantimi i logos së gjelbër për bizneset që riciklojnë/kompostojnë/që paguajnë rregullisht</w:t>
            </w:r>
          </w:p>
        </w:tc>
        <w:tc>
          <w:tcPr>
            <w:tcW w:w="1408" w:type="dxa"/>
            <w:vMerge/>
            <w:hideMark/>
          </w:tcPr>
          <w:p w:rsidR="00B02F0C" w:rsidRPr="00B02F0C" w:rsidRDefault="00B02F0C"/>
        </w:tc>
        <w:tc>
          <w:tcPr>
            <w:tcW w:w="1599" w:type="dxa"/>
            <w:noWrap/>
            <w:hideMark/>
          </w:tcPr>
          <w:p w:rsidR="00B02F0C" w:rsidRPr="00B02F0C" w:rsidRDefault="00B02F0C" w:rsidP="00B02F0C">
            <w:r w:rsidRPr="00B02F0C">
              <w:t>Komuna Lipjanë</w:t>
            </w:r>
          </w:p>
        </w:tc>
        <w:tc>
          <w:tcPr>
            <w:tcW w:w="1367" w:type="dxa"/>
            <w:noWrap/>
            <w:hideMark/>
          </w:tcPr>
          <w:p w:rsidR="00B02F0C" w:rsidRPr="00B02F0C" w:rsidRDefault="00B02F0C" w:rsidP="00B02F0C">
            <w:r w:rsidRPr="00B02F0C">
              <w:t>2017-2020</w:t>
            </w:r>
          </w:p>
        </w:tc>
        <w:tc>
          <w:tcPr>
            <w:tcW w:w="1189" w:type="dxa"/>
            <w:noWrap/>
            <w:hideMark/>
          </w:tcPr>
          <w:p w:rsidR="00B02F0C" w:rsidRPr="00B02F0C" w:rsidRDefault="00B02F0C">
            <w:r w:rsidRPr="00B02F0C">
              <w:t> </w:t>
            </w:r>
          </w:p>
        </w:tc>
      </w:tr>
      <w:tr w:rsidR="00B02F0C" w:rsidRPr="00B02F0C" w:rsidTr="00B02F0C">
        <w:trPr>
          <w:trHeight w:val="288"/>
        </w:trPr>
        <w:tc>
          <w:tcPr>
            <w:tcW w:w="14174" w:type="dxa"/>
            <w:gridSpan w:val="7"/>
            <w:noWrap/>
            <w:hideMark/>
          </w:tcPr>
          <w:p w:rsidR="00B02F0C" w:rsidRPr="00B02F0C" w:rsidRDefault="00B02F0C" w:rsidP="00B02F0C">
            <w:r w:rsidRPr="00B02F0C">
              <w:t> </w:t>
            </w:r>
          </w:p>
        </w:tc>
      </w:tr>
      <w:tr w:rsidR="00B02F0C" w:rsidRPr="00B02F0C" w:rsidTr="00B02F0C">
        <w:trPr>
          <w:trHeight w:val="1728"/>
        </w:trPr>
        <w:tc>
          <w:tcPr>
            <w:tcW w:w="1526" w:type="dxa"/>
            <w:vMerge w:val="restart"/>
            <w:hideMark/>
          </w:tcPr>
          <w:p w:rsidR="00B02F0C" w:rsidRPr="00B02F0C" w:rsidRDefault="00B02F0C">
            <w:pPr>
              <w:rPr>
                <w:b/>
                <w:bCs/>
              </w:rPr>
            </w:pPr>
            <w:r w:rsidRPr="00B02F0C">
              <w:rPr>
                <w:b/>
                <w:bCs/>
              </w:rPr>
              <w:lastRenderedPageBreak/>
              <w:t>Objektivi V: Grumbullimi i diferencuar i fraksioneve të ndryshme të mbeturinave, duke evituar hedhjen e tyre në kontenierët e mbeturinave komunale</w:t>
            </w:r>
          </w:p>
        </w:tc>
        <w:tc>
          <w:tcPr>
            <w:tcW w:w="1713" w:type="dxa"/>
            <w:hideMark/>
          </w:tcPr>
          <w:p w:rsidR="00B02F0C" w:rsidRPr="00B02F0C" w:rsidRDefault="00B02F0C">
            <w:r w:rsidRPr="00B02F0C">
              <w:t>5.1 Manaxhimi i mbeturinave spitalore</w:t>
            </w:r>
          </w:p>
        </w:tc>
        <w:tc>
          <w:tcPr>
            <w:tcW w:w="5372" w:type="dxa"/>
            <w:hideMark/>
          </w:tcPr>
          <w:p w:rsidR="00B02F0C" w:rsidRPr="00B02F0C" w:rsidRDefault="00B02F0C">
            <w:r w:rsidRPr="00B02F0C">
              <w:t>a. Përcaktimi i sasive të prodhuara të mbeturinave të rrezikshme spitalore;</w:t>
            </w:r>
            <w:r w:rsidRPr="00B02F0C">
              <w:br/>
              <w:t>b. Caktimi i protokolleve për grumbullimin, magazinimin dhe transportin e sigurt të tyre;</w:t>
            </w:r>
            <w:r w:rsidRPr="00B02F0C">
              <w:br/>
              <w:t>c. Furnizimi me infrastrukturën e nevojshme për grumbullimin e diferencuar të kësaj rryme i qendrave spitalore;</w:t>
            </w:r>
            <w:r w:rsidRPr="00B02F0C">
              <w:br/>
              <w:t>d. Identifikimi i mundësisë për asgjesimin në nivel rajonal ose brenda spitalit</w:t>
            </w:r>
          </w:p>
        </w:tc>
        <w:tc>
          <w:tcPr>
            <w:tcW w:w="1408" w:type="dxa"/>
            <w:hideMark/>
          </w:tcPr>
          <w:p w:rsidR="00B02F0C" w:rsidRPr="00B02F0C" w:rsidRDefault="00B02F0C" w:rsidP="00B02F0C">
            <w:r w:rsidRPr="00B02F0C">
              <w:t xml:space="preserve">80% e tyre reduktohen </w:t>
            </w:r>
          </w:p>
        </w:tc>
        <w:tc>
          <w:tcPr>
            <w:tcW w:w="1599" w:type="dxa"/>
            <w:hideMark/>
          </w:tcPr>
          <w:p w:rsidR="00B02F0C" w:rsidRPr="00B02F0C" w:rsidRDefault="00B02F0C" w:rsidP="00B02F0C">
            <w:r w:rsidRPr="00B02F0C">
              <w:t>Komuna Lipjanë në bashkëpunim me institucionet e ordinancës</w:t>
            </w:r>
          </w:p>
        </w:tc>
        <w:tc>
          <w:tcPr>
            <w:tcW w:w="1367" w:type="dxa"/>
            <w:noWrap/>
            <w:hideMark/>
          </w:tcPr>
          <w:p w:rsidR="00B02F0C" w:rsidRPr="00B02F0C" w:rsidRDefault="00B02F0C" w:rsidP="00B02F0C">
            <w:r w:rsidRPr="00B02F0C">
              <w:t>2019</w:t>
            </w:r>
          </w:p>
        </w:tc>
        <w:tc>
          <w:tcPr>
            <w:tcW w:w="1189" w:type="dxa"/>
            <w:noWrap/>
            <w:hideMark/>
          </w:tcPr>
          <w:p w:rsidR="00B02F0C" w:rsidRPr="00B02F0C" w:rsidRDefault="00B02F0C">
            <w:r w:rsidRPr="00B02F0C">
              <w:t> </w:t>
            </w:r>
          </w:p>
        </w:tc>
      </w:tr>
      <w:tr w:rsidR="00B02F0C" w:rsidRPr="00B02F0C" w:rsidTr="00B02F0C">
        <w:trPr>
          <w:trHeight w:val="2316"/>
        </w:trPr>
        <w:tc>
          <w:tcPr>
            <w:tcW w:w="1526" w:type="dxa"/>
            <w:vMerge/>
            <w:hideMark/>
          </w:tcPr>
          <w:p w:rsidR="00B02F0C" w:rsidRPr="00B02F0C" w:rsidRDefault="00B02F0C">
            <w:pPr>
              <w:rPr>
                <w:b/>
                <w:bCs/>
              </w:rPr>
            </w:pPr>
          </w:p>
        </w:tc>
        <w:tc>
          <w:tcPr>
            <w:tcW w:w="1713" w:type="dxa"/>
            <w:hideMark/>
          </w:tcPr>
          <w:p w:rsidR="00B02F0C" w:rsidRPr="00B02F0C" w:rsidRDefault="00B02F0C">
            <w:r w:rsidRPr="00B02F0C">
              <w:t>5.2 Manaxhimi i mbeturinave inerte (Prioritet)</w:t>
            </w:r>
          </w:p>
        </w:tc>
        <w:tc>
          <w:tcPr>
            <w:tcW w:w="5372" w:type="dxa"/>
            <w:hideMark/>
          </w:tcPr>
          <w:p w:rsidR="00B02F0C" w:rsidRPr="00B02F0C" w:rsidRDefault="00B02F0C">
            <w:r w:rsidRPr="00B02F0C">
              <w:t>a. Formulimi dhe publikimi i një fushate vetëdijësimi për mbeturinat inerte;</w:t>
            </w:r>
            <w:r w:rsidRPr="00B02F0C">
              <w:br/>
              <w:t>b. Zbatimi i legjislacionit dhe përgjegjësisë së zgjeruar të prodhuesit;</w:t>
            </w:r>
            <w:r w:rsidRPr="00B02F0C">
              <w:br/>
              <w:t>c. Vendosja e protokolleve të veçanta për grumbullimin dhe transportin për gjeneruesit e mbetuinave inerte;</w:t>
            </w:r>
            <w:r w:rsidRPr="00B02F0C">
              <w:br/>
              <w:t>d. Hartimi i një rregulloreje të veçantë për këtë rrymë (roli detyrat përgjegjësitë, protokollet e grumbullimit, transportit dhe asgjesimit)</w:t>
            </w:r>
            <w:r w:rsidRPr="00B02F0C">
              <w:br/>
              <w:t>e. Caktimi i një pike në rajon për depozitimin dhe asgjesimin e kësaj rryme;</w:t>
            </w:r>
            <w:r w:rsidRPr="00B02F0C">
              <w:br/>
              <w:t>f. Kushtëzimet në lejen e ndërtimit.</w:t>
            </w:r>
          </w:p>
        </w:tc>
        <w:tc>
          <w:tcPr>
            <w:tcW w:w="1408" w:type="dxa"/>
            <w:hideMark/>
          </w:tcPr>
          <w:p w:rsidR="00B02F0C" w:rsidRPr="00B02F0C" w:rsidRDefault="00B02F0C" w:rsidP="00B02F0C">
            <w:r w:rsidRPr="00B02F0C">
              <w:t xml:space="preserve">50% e tyre reduktohen </w:t>
            </w:r>
          </w:p>
        </w:tc>
        <w:tc>
          <w:tcPr>
            <w:tcW w:w="1599" w:type="dxa"/>
            <w:noWrap/>
            <w:hideMark/>
          </w:tcPr>
          <w:p w:rsidR="00B02F0C" w:rsidRPr="00B02F0C" w:rsidRDefault="00B02F0C" w:rsidP="00B02F0C">
            <w:r w:rsidRPr="00B02F0C">
              <w:t>Komuna Lipjanë</w:t>
            </w:r>
          </w:p>
        </w:tc>
        <w:tc>
          <w:tcPr>
            <w:tcW w:w="1367" w:type="dxa"/>
            <w:noWrap/>
            <w:hideMark/>
          </w:tcPr>
          <w:p w:rsidR="00B02F0C" w:rsidRPr="00B02F0C" w:rsidRDefault="00B02F0C" w:rsidP="00B02F0C">
            <w:r w:rsidRPr="00B02F0C">
              <w:t>2019</w:t>
            </w:r>
          </w:p>
        </w:tc>
        <w:tc>
          <w:tcPr>
            <w:tcW w:w="1189" w:type="dxa"/>
            <w:noWrap/>
            <w:hideMark/>
          </w:tcPr>
          <w:p w:rsidR="00B02F0C" w:rsidRPr="00B02F0C" w:rsidRDefault="00B02F0C">
            <w:r w:rsidRPr="00B02F0C">
              <w:t> </w:t>
            </w:r>
          </w:p>
        </w:tc>
      </w:tr>
      <w:tr w:rsidR="00B02F0C" w:rsidRPr="00B02F0C" w:rsidTr="00B02F0C">
        <w:trPr>
          <w:trHeight w:val="2940"/>
        </w:trPr>
        <w:tc>
          <w:tcPr>
            <w:tcW w:w="1526" w:type="dxa"/>
            <w:vMerge/>
            <w:hideMark/>
          </w:tcPr>
          <w:p w:rsidR="00B02F0C" w:rsidRPr="00B02F0C" w:rsidRDefault="00B02F0C">
            <w:pPr>
              <w:rPr>
                <w:b/>
                <w:bCs/>
              </w:rPr>
            </w:pPr>
          </w:p>
        </w:tc>
        <w:tc>
          <w:tcPr>
            <w:tcW w:w="1713" w:type="dxa"/>
            <w:hideMark/>
          </w:tcPr>
          <w:p w:rsidR="00B02F0C" w:rsidRPr="00B02F0C" w:rsidRDefault="00B02F0C">
            <w:r w:rsidRPr="00B02F0C">
              <w:t>5.3 Menaxhimi i mbeturinave voluminoze, elektrike/elektronike, vajrave të përdorura</w:t>
            </w:r>
          </w:p>
        </w:tc>
        <w:tc>
          <w:tcPr>
            <w:tcW w:w="5372" w:type="dxa"/>
            <w:hideMark/>
          </w:tcPr>
          <w:p w:rsidR="00B02F0C" w:rsidRPr="00B02F0C" w:rsidRDefault="00B02F0C">
            <w:r w:rsidRPr="00B02F0C">
              <w:t>a. Caktimi i pikave për grumbullimin e këtyre rrymave;</w:t>
            </w:r>
            <w:r w:rsidRPr="00B02F0C">
              <w:br/>
              <w:t>b. Hapja pranë këtyre pikave të dyqaneve të dorës së dytë ;</w:t>
            </w:r>
            <w:r w:rsidRPr="00B02F0C">
              <w:br/>
              <w:t>c. Simulimi i bizneseve dhe lidhja e marrëveshjeve me to për grumbullimin e rymave të vecanta siç mund të jenë (bateritë, vajrat e përdorura, makinat në fund të jetës së tyre);</w:t>
            </w:r>
            <w:r w:rsidRPr="00B02F0C">
              <w:br/>
              <w:t>d. Mundësia e asgjesimit të mbetjeve shtazore në nivel rajonal/furnizimi i prodhuesëve me kontenierë të veçantë dhe përcaktimi i masave për transportin dhe asgjesimin e kësaj rryme;</w:t>
            </w:r>
            <w:r w:rsidRPr="00B02F0C">
              <w:br/>
              <w:t xml:space="preserve">e. Hartimi i rregulloreve të veçanta për menaxhimin e </w:t>
            </w:r>
            <w:r w:rsidRPr="00B02F0C">
              <w:lastRenderedPageBreak/>
              <w:t>çdo rryme (roli detyrat përgjegjësitë,  protokollet e grumbullimit, transportit dhe asgjësimit).</w:t>
            </w:r>
          </w:p>
        </w:tc>
        <w:tc>
          <w:tcPr>
            <w:tcW w:w="1408" w:type="dxa"/>
            <w:hideMark/>
          </w:tcPr>
          <w:p w:rsidR="00B02F0C" w:rsidRPr="00B02F0C" w:rsidRDefault="00B02F0C" w:rsidP="00B02F0C">
            <w:r w:rsidRPr="00B02F0C">
              <w:lastRenderedPageBreak/>
              <w:t>20% e tyre reduktohen</w:t>
            </w:r>
          </w:p>
        </w:tc>
        <w:tc>
          <w:tcPr>
            <w:tcW w:w="1599" w:type="dxa"/>
            <w:noWrap/>
            <w:hideMark/>
          </w:tcPr>
          <w:p w:rsidR="00B02F0C" w:rsidRPr="00B02F0C" w:rsidRDefault="00B02F0C" w:rsidP="00B02F0C">
            <w:r w:rsidRPr="00B02F0C">
              <w:t>Komuna Lipjanë</w:t>
            </w:r>
          </w:p>
        </w:tc>
        <w:tc>
          <w:tcPr>
            <w:tcW w:w="1367" w:type="dxa"/>
            <w:noWrap/>
            <w:hideMark/>
          </w:tcPr>
          <w:p w:rsidR="00B02F0C" w:rsidRPr="00B02F0C" w:rsidRDefault="00B02F0C" w:rsidP="00B02F0C">
            <w:r w:rsidRPr="00B02F0C">
              <w:t>2019</w:t>
            </w:r>
          </w:p>
        </w:tc>
        <w:tc>
          <w:tcPr>
            <w:tcW w:w="1189" w:type="dxa"/>
            <w:noWrap/>
            <w:hideMark/>
          </w:tcPr>
          <w:p w:rsidR="00B02F0C" w:rsidRPr="00B02F0C" w:rsidRDefault="00B02F0C">
            <w:r w:rsidRPr="00B02F0C">
              <w:t> </w:t>
            </w:r>
          </w:p>
        </w:tc>
      </w:tr>
      <w:tr w:rsidR="00B02F0C" w:rsidRPr="00B02F0C" w:rsidTr="00B02F0C">
        <w:trPr>
          <w:trHeight w:val="288"/>
        </w:trPr>
        <w:tc>
          <w:tcPr>
            <w:tcW w:w="14174" w:type="dxa"/>
            <w:gridSpan w:val="7"/>
            <w:noWrap/>
            <w:hideMark/>
          </w:tcPr>
          <w:p w:rsidR="00B02F0C" w:rsidRPr="00B02F0C" w:rsidRDefault="00B02F0C" w:rsidP="00B02F0C">
            <w:r w:rsidRPr="00B02F0C">
              <w:lastRenderedPageBreak/>
              <w:t> </w:t>
            </w:r>
          </w:p>
        </w:tc>
      </w:tr>
      <w:tr w:rsidR="00B02F0C" w:rsidRPr="00B02F0C" w:rsidTr="00B02F0C">
        <w:trPr>
          <w:trHeight w:val="2880"/>
        </w:trPr>
        <w:tc>
          <w:tcPr>
            <w:tcW w:w="1526" w:type="dxa"/>
            <w:hideMark/>
          </w:tcPr>
          <w:p w:rsidR="00B02F0C" w:rsidRPr="00B02F0C" w:rsidRDefault="00B02F0C">
            <w:pPr>
              <w:rPr>
                <w:b/>
                <w:bCs/>
              </w:rPr>
            </w:pPr>
            <w:r w:rsidRPr="00B02F0C">
              <w:rPr>
                <w:b/>
                <w:bCs/>
              </w:rPr>
              <w:t xml:space="preserve">Objektivi VI: Eleminimi i 105 deponive të egra të evidentuara në territorin e Komunës Lipjanë </w:t>
            </w:r>
          </w:p>
        </w:tc>
        <w:tc>
          <w:tcPr>
            <w:tcW w:w="1713" w:type="dxa"/>
            <w:hideMark/>
          </w:tcPr>
          <w:p w:rsidR="00B02F0C" w:rsidRPr="00B02F0C" w:rsidRDefault="00B02F0C">
            <w:r w:rsidRPr="00B02F0C">
              <w:t xml:space="preserve">6.1 Pastrimi i deponive aktuale </w:t>
            </w:r>
          </w:p>
        </w:tc>
        <w:tc>
          <w:tcPr>
            <w:tcW w:w="5372" w:type="dxa"/>
            <w:hideMark/>
          </w:tcPr>
          <w:p w:rsidR="00B02F0C" w:rsidRPr="00B02F0C" w:rsidRDefault="00B02F0C" w:rsidP="00B02F0C">
            <w:pPr>
              <w:spacing w:after="200"/>
            </w:pPr>
            <w:r w:rsidRPr="00B02F0C">
              <w:t>a. Mbledhja, ngarkimi, transportimi dhe deponimi i mbeturinave siperfaqësore të llojeve të ndryshme, në pikat të ndryshme në tërë teritorin e Komunës së Lipjanit. ;</w:t>
            </w:r>
            <w:r w:rsidRPr="00B02F0C">
              <w:br/>
              <w:t>b. Pastrimi i vendit nga i cili janë larguar mbeturinat dhe nivelizimi i terenit. Gjatë nivelizimit duhet të mbulohet me dhe sipërfaqja në mënyrë që të rregullohet dhe të përgatitet për shfrytëzim normal të tij;</w:t>
            </w:r>
            <w:r w:rsidRPr="00B02F0C">
              <w:br/>
              <w:t>c. Nga kompania KRM “Pastrimi” do të bëhet largimi i vazhdueshëm i deponive, duke edukuar komunitetin për të mos hedhur mbeturinat në këto zona;</w:t>
            </w:r>
            <w:r w:rsidRPr="00B02F0C">
              <w:br/>
              <w:t>d. Fillimi i një fushate vetëdijësimi, duke vendosur mbishkrime si “Ndalohet hudhja e mbeturinave”, si dhe takime me banorët që jetojnë afër deponive ilegale.</w:t>
            </w:r>
          </w:p>
        </w:tc>
        <w:tc>
          <w:tcPr>
            <w:tcW w:w="1408" w:type="dxa"/>
            <w:hideMark/>
          </w:tcPr>
          <w:p w:rsidR="00B02F0C" w:rsidRPr="00B02F0C" w:rsidRDefault="00B02F0C" w:rsidP="00B02F0C">
            <w:pPr>
              <w:spacing w:after="200"/>
            </w:pPr>
            <w:r w:rsidRPr="00B02F0C">
              <w:t>% e deponive të pastruara kundrejt atyre të pa pastruara</w:t>
            </w:r>
          </w:p>
        </w:tc>
        <w:tc>
          <w:tcPr>
            <w:tcW w:w="1599" w:type="dxa"/>
            <w:noWrap/>
            <w:hideMark/>
          </w:tcPr>
          <w:p w:rsidR="00B02F0C" w:rsidRPr="00B02F0C" w:rsidRDefault="00B02F0C" w:rsidP="00B02F0C">
            <w:r w:rsidRPr="00B02F0C">
              <w:t>Komuna Lipjanë</w:t>
            </w:r>
          </w:p>
        </w:tc>
        <w:tc>
          <w:tcPr>
            <w:tcW w:w="1367" w:type="dxa"/>
            <w:noWrap/>
            <w:hideMark/>
          </w:tcPr>
          <w:p w:rsidR="00B02F0C" w:rsidRPr="00B02F0C" w:rsidRDefault="00B02F0C" w:rsidP="00B02F0C">
            <w:r w:rsidRPr="00B02F0C">
              <w:t>2017</w:t>
            </w:r>
          </w:p>
        </w:tc>
        <w:tc>
          <w:tcPr>
            <w:tcW w:w="1189" w:type="dxa"/>
            <w:noWrap/>
            <w:hideMark/>
          </w:tcPr>
          <w:p w:rsidR="00B02F0C" w:rsidRPr="00B02F0C" w:rsidRDefault="00B02F0C" w:rsidP="00B02F0C">
            <w:pPr>
              <w:rPr>
                <w:b/>
                <w:bCs/>
              </w:rPr>
            </w:pPr>
            <w:r w:rsidRPr="00B02F0C">
              <w:rPr>
                <w:b/>
                <w:bCs/>
              </w:rPr>
              <w:t>43,606 €</w:t>
            </w:r>
          </w:p>
        </w:tc>
      </w:tr>
      <w:tr w:rsidR="00B02F0C" w:rsidRPr="00B02F0C" w:rsidTr="00B02F0C">
        <w:trPr>
          <w:trHeight w:val="3528"/>
        </w:trPr>
        <w:tc>
          <w:tcPr>
            <w:tcW w:w="1526" w:type="dxa"/>
            <w:noWrap/>
            <w:hideMark/>
          </w:tcPr>
          <w:p w:rsidR="00B02F0C" w:rsidRPr="00B02F0C" w:rsidRDefault="00B02F0C">
            <w:r w:rsidRPr="00B02F0C">
              <w:lastRenderedPageBreak/>
              <w:t> </w:t>
            </w:r>
          </w:p>
        </w:tc>
        <w:tc>
          <w:tcPr>
            <w:tcW w:w="1713" w:type="dxa"/>
            <w:hideMark/>
          </w:tcPr>
          <w:p w:rsidR="00B02F0C" w:rsidRPr="00B02F0C" w:rsidRDefault="00B02F0C">
            <w:r w:rsidRPr="00B02F0C">
              <w:t xml:space="preserve">6.2 Parandalimi i krijimit të deponive </w:t>
            </w:r>
          </w:p>
        </w:tc>
        <w:tc>
          <w:tcPr>
            <w:tcW w:w="5372" w:type="dxa"/>
            <w:hideMark/>
          </w:tcPr>
          <w:p w:rsidR="00B02F0C" w:rsidRPr="00B02F0C" w:rsidRDefault="00B02F0C">
            <w:r w:rsidRPr="00B02F0C">
              <w:t>1. Sigurimi i deponive duke i rrethuar me gardh pas pastrimit të tyre, për të eviduar rikrijimin e tyre;</w:t>
            </w:r>
            <w:r w:rsidRPr="00B02F0C">
              <w:br/>
              <w:t>2. Pas pastrimit të tyre dhe rrethimit me gardh, komuna mund të vendosë që këto zona t’i kthejë në zona rekreative, si gjelbërimi i tyre duke i mbjellë me barë;</w:t>
            </w:r>
            <w:r w:rsidRPr="00B02F0C">
              <w:br/>
              <w:t>3. Vendosja e disa tabelave informuese pranë zonave të deponive të egra “Mos hudhni mbeturina” apo “Ndalohet hudhja e mbeturinave”;</w:t>
            </w:r>
            <w:r w:rsidRPr="00B02F0C">
              <w:br/>
              <w:t>4. Monitorimi i vazhdueshëm i pikave të nxehta, duke shtuar aktivitetin e inspektorëve në këto zona. Raportime të rregullta mujore në lidhje me gjëndjen e deponive të egra, duke angazhuar edhe komunitetin për të evidentuar dhe raportuar raste të depozitimeve ilegale;</w:t>
            </w:r>
            <w:r w:rsidRPr="00B02F0C">
              <w:br/>
              <w:t>5. Njoftimi i komunitetit që në rast se ata identifikohen që kanë deponuar mbeturina në atë zonë, do të merren masa ndëshkuese.</w:t>
            </w:r>
          </w:p>
        </w:tc>
        <w:tc>
          <w:tcPr>
            <w:tcW w:w="1408" w:type="dxa"/>
            <w:hideMark/>
          </w:tcPr>
          <w:p w:rsidR="00B02F0C" w:rsidRPr="00B02F0C" w:rsidRDefault="00B02F0C" w:rsidP="00B02F0C">
            <w:r w:rsidRPr="00B02F0C">
              <w:t xml:space="preserve">% e deponive të rikrijuara në vendet ekzistuese </w:t>
            </w:r>
          </w:p>
        </w:tc>
        <w:tc>
          <w:tcPr>
            <w:tcW w:w="1599" w:type="dxa"/>
            <w:noWrap/>
            <w:hideMark/>
          </w:tcPr>
          <w:p w:rsidR="00B02F0C" w:rsidRPr="00B02F0C" w:rsidRDefault="00B02F0C" w:rsidP="00B02F0C">
            <w:r w:rsidRPr="00B02F0C">
              <w:t>Komuna Lipjanë</w:t>
            </w:r>
          </w:p>
        </w:tc>
        <w:tc>
          <w:tcPr>
            <w:tcW w:w="1367" w:type="dxa"/>
            <w:noWrap/>
            <w:hideMark/>
          </w:tcPr>
          <w:p w:rsidR="00B02F0C" w:rsidRPr="00B02F0C" w:rsidRDefault="00B02F0C" w:rsidP="00B02F0C">
            <w:r w:rsidRPr="00B02F0C">
              <w:t>2017-2019</w:t>
            </w:r>
          </w:p>
        </w:tc>
        <w:tc>
          <w:tcPr>
            <w:tcW w:w="1189" w:type="dxa"/>
            <w:noWrap/>
            <w:hideMark/>
          </w:tcPr>
          <w:p w:rsidR="00B02F0C" w:rsidRPr="00B02F0C" w:rsidRDefault="00B02F0C">
            <w:r w:rsidRPr="00B02F0C">
              <w:t> </w:t>
            </w:r>
          </w:p>
        </w:tc>
      </w:tr>
    </w:tbl>
    <w:p w:rsidR="00B02F0C" w:rsidRDefault="00B02F0C" w:rsidP="00B02F0C"/>
    <w:p w:rsidR="00B02F0C" w:rsidRDefault="00B02F0C" w:rsidP="00B02F0C"/>
    <w:p w:rsidR="00B02F0C" w:rsidRDefault="00B02F0C" w:rsidP="00B02F0C"/>
    <w:p w:rsidR="00B02F0C" w:rsidRDefault="00B02F0C" w:rsidP="00B02F0C"/>
    <w:p w:rsidR="00B02F0C" w:rsidRDefault="00B02F0C" w:rsidP="00B02F0C"/>
    <w:p w:rsidR="00B02F0C" w:rsidRDefault="00B02F0C" w:rsidP="00B02F0C"/>
    <w:p w:rsidR="00B02F0C" w:rsidRDefault="00B02F0C" w:rsidP="00B02F0C"/>
    <w:p w:rsidR="00B02F0C" w:rsidRDefault="00B02F0C" w:rsidP="00B02F0C">
      <w:pPr>
        <w:sectPr w:rsidR="00B02F0C" w:rsidSect="00B02F0C">
          <w:pgSz w:w="16838" w:h="11906" w:orient="landscape"/>
          <w:pgMar w:top="1440" w:right="1440" w:bottom="1440" w:left="1440" w:header="720" w:footer="720" w:gutter="0"/>
          <w:cols w:space="720"/>
          <w:docGrid w:linePitch="360"/>
        </w:sectPr>
      </w:pPr>
    </w:p>
    <w:p w:rsidR="00B02F0C" w:rsidRPr="00B02F0C" w:rsidRDefault="00B02F0C" w:rsidP="00B02F0C"/>
    <w:p w:rsidR="00EC6156" w:rsidRPr="005B06F4" w:rsidRDefault="00EC6156" w:rsidP="00EC6156">
      <w:pPr>
        <w:pStyle w:val="Heading1"/>
        <w:numPr>
          <w:ilvl w:val="0"/>
          <w:numId w:val="1"/>
        </w:numPr>
        <w:rPr>
          <w:rFonts w:asciiTheme="minorHAnsi" w:hAnsiTheme="minorHAnsi"/>
          <w:color w:val="000000" w:themeColor="text1"/>
          <w:sz w:val="24"/>
          <w:szCs w:val="24"/>
        </w:rPr>
      </w:pPr>
      <w:bookmarkStart w:id="175" w:name="_Toc468311130"/>
      <w:bookmarkStart w:id="176" w:name="_Toc468744070"/>
      <w:r>
        <w:rPr>
          <w:rFonts w:asciiTheme="minorHAnsi" w:hAnsiTheme="minorHAnsi"/>
          <w:color w:val="000000" w:themeColor="text1"/>
          <w:sz w:val="24"/>
          <w:szCs w:val="24"/>
        </w:rPr>
        <w:t>RISHIKIMI I PLANIT</w:t>
      </w:r>
      <w:bookmarkEnd w:id="175"/>
      <w:bookmarkEnd w:id="176"/>
      <w:r w:rsidRPr="005B06F4">
        <w:rPr>
          <w:rFonts w:asciiTheme="minorHAnsi" w:hAnsiTheme="minorHAnsi"/>
          <w:color w:val="000000" w:themeColor="text1"/>
          <w:sz w:val="24"/>
          <w:szCs w:val="24"/>
        </w:rPr>
        <w:t xml:space="preserve"> </w:t>
      </w:r>
    </w:p>
    <w:p w:rsidR="00EC6156" w:rsidRPr="00FF60CC" w:rsidRDefault="00EC6156" w:rsidP="00EC6156">
      <w:pPr>
        <w:jc w:val="both"/>
        <w:rPr>
          <w:rFonts w:ascii="Calibri" w:hAnsi="Calibri" w:cs="Calibri"/>
          <w:lang w:val="it-IT"/>
        </w:rPr>
      </w:pPr>
    </w:p>
    <w:p w:rsidR="00EC6156" w:rsidRPr="00361E0D" w:rsidRDefault="00EC6156" w:rsidP="00EC6156">
      <w:pPr>
        <w:autoSpaceDE w:val="0"/>
        <w:autoSpaceDN w:val="0"/>
        <w:adjustRightInd w:val="0"/>
        <w:jc w:val="both"/>
        <w:rPr>
          <w:bCs/>
          <w:sz w:val="24"/>
          <w:szCs w:val="24"/>
        </w:rPr>
      </w:pPr>
      <w:r w:rsidRPr="00361E0D">
        <w:rPr>
          <w:bCs/>
          <w:sz w:val="24"/>
          <w:szCs w:val="24"/>
        </w:rPr>
        <w:t xml:space="preserve">Rishikimi i këtij plani do të jetë një proces i vazhdueshëm që përsëritet çdo 5 vjet, ose më shpesh nëse zhvillimet në legjislacion ose në zonë indikojnë nevojën për rishikimin e objektivave dhe masave, apo nëse politika </w:t>
      </w:r>
      <w:r>
        <w:rPr>
          <w:bCs/>
          <w:sz w:val="24"/>
          <w:szCs w:val="24"/>
        </w:rPr>
        <w:t xml:space="preserve">nacionale </w:t>
      </w:r>
      <w:r w:rsidRPr="00361E0D">
        <w:rPr>
          <w:bCs/>
          <w:sz w:val="24"/>
          <w:szCs w:val="24"/>
        </w:rPr>
        <w:t>e mbe</w:t>
      </w:r>
      <w:r>
        <w:rPr>
          <w:bCs/>
          <w:sz w:val="24"/>
          <w:szCs w:val="24"/>
        </w:rPr>
        <w:t xml:space="preserve">turinave </w:t>
      </w:r>
      <w:r w:rsidRPr="00361E0D">
        <w:rPr>
          <w:bCs/>
          <w:sz w:val="24"/>
          <w:szCs w:val="24"/>
        </w:rPr>
        <w:t>rekomandon apo detyron ndryshime thelbësore në lidhje me menaxhimin e mbe</w:t>
      </w:r>
      <w:r>
        <w:rPr>
          <w:bCs/>
          <w:sz w:val="24"/>
          <w:szCs w:val="24"/>
        </w:rPr>
        <w:t>turinave</w:t>
      </w:r>
      <w:r w:rsidRPr="00361E0D">
        <w:rPr>
          <w:bCs/>
          <w:sz w:val="24"/>
          <w:szCs w:val="24"/>
        </w:rPr>
        <w:t>. Gjatë zbatimit të planit është e rëndësishme që të analizohen në mënyrë të vazhdueshme të gjithë faktorët që ndikojnë në masat e planifikuara dhe objektivat e vëna, siç mund të jenë ndryshimet në standardin e jetesës të komun</w:t>
      </w:r>
      <w:r>
        <w:rPr>
          <w:bCs/>
          <w:sz w:val="24"/>
          <w:szCs w:val="24"/>
        </w:rPr>
        <w:t>ës</w:t>
      </w:r>
      <w:r w:rsidRPr="00361E0D">
        <w:rPr>
          <w:bCs/>
          <w:sz w:val="24"/>
          <w:szCs w:val="24"/>
        </w:rPr>
        <w:t>, në konsumin, vëllimin e mbet</w:t>
      </w:r>
      <w:r>
        <w:rPr>
          <w:bCs/>
          <w:sz w:val="24"/>
          <w:szCs w:val="24"/>
        </w:rPr>
        <w:t>urinav</w:t>
      </w:r>
      <w:r w:rsidRPr="00361E0D">
        <w:rPr>
          <w:bCs/>
          <w:sz w:val="24"/>
          <w:szCs w:val="24"/>
        </w:rPr>
        <w:t>e, zhvillimet demografike, etj. Gjithashtu analizimi i këtyre faktorëve shërben për të vlerësuar programet dhe projektet në p</w:t>
      </w:r>
      <w:r>
        <w:rPr>
          <w:bCs/>
          <w:sz w:val="24"/>
          <w:szCs w:val="24"/>
        </w:rPr>
        <w:t>roces apo që priten të fillojnë.</w:t>
      </w:r>
    </w:p>
    <w:p w:rsidR="00EC6156" w:rsidRPr="006133DA" w:rsidRDefault="00EC6156" w:rsidP="00EC6156">
      <w:pPr>
        <w:autoSpaceDE w:val="0"/>
        <w:autoSpaceDN w:val="0"/>
        <w:adjustRightInd w:val="0"/>
        <w:jc w:val="both"/>
        <w:rPr>
          <w:rFonts w:ascii="Calibri" w:hAnsi="Calibri" w:cs="Calibri"/>
          <w:lang w:val="it-IT"/>
        </w:rPr>
      </w:pPr>
    </w:p>
    <w:p w:rsidR="00EC6156" w:rsidRPr="001D0B0B" w:rsidRDefault="00EC6156" w:rsidP="00EC6156">
      <w:pPr>
        <w:pStyle w:val="Heading2"/>
        <w:numPr>
          <w:ilvl w:val="1"/>
          <w:numId w:val="1"/>
        </w:numPr>
        <w:spacing w:after="120"/>
        <w:rPr>
          <w:rFonts w:asciiTheme="minorHAnsi" w:hAnsiTheme="minorHAnsi"/>
          <w:color w:val="auto"/>
          <w:sz w:val="24"/>
          <w:szCs w:val="24"/>
        </w:rPr>
      </w:pPr>
      <w:bookmarkStart w:id="177" w:name="_Toc381626517"/>
      <w:bookmarkStart w:id="178" w:name="_Toc468311131"/>
      <w:bookmarkStart w:id="179" w:name="_Toc468744071"/>
      <w:r w:rsidRPr="001D0B0B">
        <w:rPr>
          <w:rFonts w:asciiTheme="minorHAnsi" w:hAnsiTheme="minorHAnsi"/>
          <w:color w:val="auto"/>
          <w:sz w:val="24"/>
          <w:szCs w:val="24"/>
        </w:rPr>
        <w:t>Monitorimi i Zbatimit të Planit</w:t>
      </w:r>
      <w:bookmarkEnd w:id="177"/>
      <w:bookmarkEnd w:id="178"/>
      <w:bookmarkEnd w:id="179"/>
    </w:p>
    <w:p w:rsidR="00EC6156" w:rsidRPr="001D0B0B" w:rsidRDefault="00EC6156" w:rsidP="00EC6156">
      <w:pPr>
        <w:autoSpaceDE w:val="0"/>
        <w:autoSpaceDN w:val="0"/>
        <w:adjustRightInd w:val="0"/>
        <w:jc w:val="both"/>
        <w:rPr>
          <w:bCs/>
          <w:sz w:val="24"/>
          <w:szCs w:val="24"/>
        </w:rPr>
      </w:pPr>
      <w:r w:rsidRPr="001D0B0B">
        <w:rPr>
          <w:bCs/>
          <w:sz w:val="24"/>
          <w:szCs w:val="24"/>
        </w:rPr>
        <w:t>Monitorimi i planit do të bëhet sipas indikatorëve të performancës të përcaktuar n</w:t>
      </w:r>
      <w:r>
        <w:rPr>
          <w:bCs/>
          <w:sz w:val="24"/>
          <w:szCs w:val="24"/>
        </w:rPr>
        <w:t>ë</w:t>
      </w:r>
      <w:r w:rsidRPr="001D0B0B">
        <w:rPr>
          <w:bCs/>
          <w:sz w:val="24"/>
          <w:szCs w:val="24"/>
        </w:rPr>
        <w:t xml:space="preserve"> tabel</w:t>
      </w:r>
      <w:r>
        <w:rPr>
          <w:bCs/>
          <w:sz w:val="24"/>
          <w:szCs w:val="24"/>
        </w:rPr>
        <w:t>ë</w:t>
      </w:r>
      <w:r w:rsidRPr="001D0B0B">
        <w:rPr>
          <w:bCs/>
          <w:sz w:val="24"/>
          <w:szCs w:val="24"/>
        </w:rPr>
        <w:t>n e m</w:t>
      </w:r>
      <w:r>
        <w:rPr>
          <w:bCs/>
          <w:sz w:val="24"/>
          <w:szCs w:val="24"/>
        </w:rPr>
        <w:t>ë</w:t>
      </w:r>
      <w:r w:rsidRPr="001D0B0B">
        <w:rPr>
          <w:bCs/>
          <w:sz w:val="24"/>
          <w:szCs w:val="24"/>
        </w:rPr>
        <w:t>poshtme q</w:t>
      </w:r>
      <w:r>
        <w:rPr>
          <w:bCs/>
          <w:sz w:val="24"/>
          <w:szCs w:val="24"/>
        </w:rPr>
        <w:t>ë</w:t>
      </w:r>
      <w:r w:rsidRPr="001D0B0B">
        <w:rPr>
          <w:bCs/>
          <w:sz w:val="24"/>
          <w:szCs w:val="24"/>
        </w:rPr>
        <w:t xml:space="preserve"> do të shërbejë</w:t>
      </w:r>
      <w:r>
        <w:rPr>
          <w:bCs/>
          <w:sz w:val="24"/>
          <w:szCs w:val="24"/>
        </w:rPr>
        <w:t xml:space="preserve">: </w:t>
      </w:r>
      <w:r w:rsidRPr="00E83E4C">
        <w:rPr>
          <w:b/>
          <w:bCs/>
          <w:sz w:val="24"/>
          <w:szCs w:val="24"/>
        </w:rPr>
        <w:t>i)</w:t>
      </w:r>
      <w:r>
        <w:rPr>
          <w:bCs/>
          <w:sz w:val="24"/>
          <w:szCs w:val="24"/>
        </w:rPr>
        <w:t xml:space="preserve"> Për</w:t>
      </w:r>
      <w:r w:rsidRPr="001D0B0B">
        <w:rPr>
          <w:bCs/>
          <w:sz w:val="24"/>
          <w:szCs w:val="24"/>
        </w:rPr>
        <w:t xml:space="preserve"> të dhënë informacion të vazhdueshëm tek bashkëpunëtorët dhe grupet e interesit mbi statusin e zbatimit të planit; </w:t>
      </w:r>
      <w:r w:rsidRPr="00E83E4C">
        <w:rPr>
          <w:b/>
          <w:bCs/>
          <w:sz w:val="24"/>
          <w:szCs w:val="24"/>
        </w:rPr>
        <w:t xml:space="preserve">ii) </w:t>
      </w:r>
      <w:r>
        <w:rPr>
          <w:bCs/>
          <w:sz w:val="24"/>
          <w:szCs w:val="24"/>
        </w:rPr>
        <w:t>P</w:t>
      </w:r>
      <w:r w:rsidRPr="001D0B0B">
        <w:rPr>
          <w:bCs/>
          <w:sz w:val="24"/>
          <w:szCs w:val="24"/>
        </w:rPr>
        <w:t xml:space="preserve">ër të analizuar statusin dhe për të vlerësuar efektivitetin e skemave të zbatuara; </w:t>
      </w:r>
      <w:r w:rsidRPr="00E83E4C">
        <w:rPr>
          <w:b/>
          <w:bCs/>
          <w:sz w:val="24"/>
          <w:szCs w:val="24"/>
        </w:rPr>
        <w:t xml:space="preserve">iii) </w:t>
      </w:r>
      <w:r>
        <w:rPr>
          <w:bCs/>
          <w:sz w:val="24"/>
          <w:szCs w:val="24"/>
        </w:rPr>
        <w:t>P</w:t>
      </w:r>
      <w:r w:rsidRPr="001D0B0B">
        <w:rPr>
          <w:bCs/>
          <w:sz w:val="24"/>
          <w:szCs w:val="24"/>
        </w:rPr>
        <w:t>ër të përshtatur, modifikuar ose forcuar skemat apo programet në proces, ose për të krijuar të reja më të përshtatshme apo më të efektshme.</w:t>
      </w:r>
    </w:p>
    <w:p w:rsidR="00EC6156" w:rsidRDefault="00EC6156" w:rsidP="00EC6156">
      <w:pPr>
        <w:autoSpaceDE w:val="0"/>
        <w:autoSpaceDN w:val="0"/>
        <w:adjustRightInd w:val="0"/>
        <w:jc w:val="both"/>
        <w:rPr>
          <w:rFonts w:ascii="Calibri" w:hAnsi="Calibri" w:cs="Calibri"/>
        </w:rPr>
      </w:pPr>
      <w:r w:rsidRPr="00361E0D">
        <w:rPr>
          <w:rFonts w:ascii="Calibri" w:hAnsi="Calibri" w:cs="Calibri"/>
          <w:noProof/>
        </w:rPr>
        <w:lastRenderedPageBreak/>
        <w:drawing>
          <wp:inline distT="0" distB="0" distL="0" distR="0">
            <wp:extent cx="5058508" cy="5030209"/>
            <wp:effectExtent l="0" t="0" r="8890" b="0"/>
            <wp:docPr id="1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69703" cy="5041342"/>
                    </a:xfrm>
                    <a:prstGeom prst="rect">
                      <a:avLst/>
                    </a:prstGeom>
                  </pic:spPr>
                </pic:pic>
              </a:graphicData>
            </a:graphic>
          </wp:inline>
        </w:drawing>
      </w:r>
    </w:p>
    <w:p w:rsidR="00EC6156" w:rsidRPr="00EC6156" w:rsidRDefault="00EC6156" w:rsidP="00EC6156">
      <w:pPr>
        <w:pStyle w:val="Heading4"/>
        <w:rPr>
          <w:rFonts w:asciiTheme="minorHAnsi" w:hAnsiTheme="minorHAnsi" w:cstheme="minorHAnsi"/>
          <w:i w:val="0"/>
          <w:color w:val="auto"/>
          <w:lang w:val="de-DE" w:eastAsia="de-DE"/>
        </w:rPr>
      </w:pPr>
      <w:bookmarkStart w:id="180" w:name="_Toc468311399"/>
      <w:bookmarkStart w:id="181" w:name="_Toc468747536"/>
      <w:r w:rsidRPr="00EC6156">
        <w:rPr>
          <w:rFonts w:asciiTheme="minorHAnsi" w:hAnsiTheme="minorHAnsi" w:cstheme="minorHAnsi"/>
          <w:i w:val="0"/>
          <w:color w:val="auto"/>
          <w:lang w:val="de-DE" w:eastAsia="de-DE"/>
        </w:rPr>
        <w:t>Figura 3</w:t>
      </w:r>
      <w:r w:rsidR="007A2337">
        <w:rPr>
          <w:rFonts w:asciiTheme="minorHAnsi" w:hAnsiTheme="minorHAnsi" w:cstheme="minorHAnsi"/>
          <w:i w:val="0"/>
          <w:color w:val="auto"/>
          <w:lang w:val="de-DE" w:eastAsia="de-DE"/>
        </w:rPr>
        <w:t>9</w:t>
      </w:r>
      <w:r w:rsidRPr="00EC6156">
        <w:rPr>
          <w:rFonts w:asciiTheme="minorHAnsi" w:hAnsiTheme="minorHAnsi" w:cstheme="minorHAnsi"/>
          <w:i w:val="0"/>
          <w:color w:val="auto"/>
          <w:lang w:val="de-DE" w:eastAsia="de-DE"/>
        </w:rPr>
        <w:t xml:space="preserve"> Indikatorët e performancës</w:t>
      </w:r>
      <w:bookmarkEnd w:id="180"/>
      <w:bookmarkEnd w:id="181"/>
    </w:p>
    <w:p w:rsidR="00EC6156" w:rsidRDefault="00EC6156" w:rsidP="00EC6156">
      <w:pPr>
        <w:autoSpaceDE w:val="0"/>
        <w:autoSpaceDN w:val="0"/>
        <w:adjustRightInd w:val="0"/>
        <w:jc w:val="both"/>
        <w:rPr>
          <w:rFonts w:ascii="Calibri" w:hAnsi="Calibri" w:cs="Calibri"/>
        </w:rPr>
      </w:pPr>
      <w:r>
        <w:rPr>
          <w:rFonts w:ascii="Calibri" w:hAnsi="Calibri" w:cs="Calibri"/>
        </w:rPr>
        <w:t>[Burimi: zhvilluar nga autori]</w:t>
      </w:r>
    </w:p>
    <w:p w:rsidR="00EC6156" w:rsidRPr="001D0B0B" w:rsidRDefault="00EC6156" w:rsidP="00EC6156">
      <w:pPr>
        <w:pStyle w:val="Heading2"/>
        <w:numPr>
          <w:ilvl w:val="1"/>
          <w:numId w:val="1"/>
        </w:numPr>
        <w:spacing w:after="120"/>
        <w:rPr>
          <w:rFonts w:asciiTheme="minorHAnsi" w:hAnsiTheme="minorHAnsi"/>
          <w:color w:val="auto"/>
          <w:sz w:val="24"/>
          <w:szCs w:val="24"/>
        </w:rPr>
      </w:pPr>
      <w:bookmarkStart w:id="182" w:name="_Toc381626518"/>
      <w:bookmarkStart w:id="183" w:name="_Toc468311132"/>
      <w:bookmarkStart w:id="184" w:name="_Toc468744072"/>
      <w:r w:rsidRPr="001D0B0B">
        <w:rPr>
          <w:rFonts w:asciiTheme="minorHAnsi" w:hAnsiTheme="minorHAnsi"/>
          <w:color w:val="auto"/>
          <w:sz w:val="24"/>
          <w:szCs w:val="24"/>
        </w:rPr>
        <w:t>Raportimi</w:t>
      </w:r>
      <w:bookmarkEnd w:id="182"/>
      <w:bookmarkEnd w:id="183"/>
      <w:bookmarkEnd w:id="184"/>
    </w:p>
    <w:p w:rsidR="00EC6156" w:rsidRDefault="00EC6156" w:rsidP="00EC6156">
      <w:pPr>
        <w:autoSpaceDE w:val="0"/>
        <w:autoSpaceDN w:val="0"/>
        <w:adjustRightInd w:val="0"/>
        <w:spacing w:after="0"/>
        <w:jc w:val="both"/>
        <w:rPr>
          <w:rFonts w:ascii="Calibri" w:hAnsi="Calibri" w:cs="Calibri"/>
          <w:sz w:val="24"/>
          <w:szCs w:val="24"/>
        </w:rPr>
      </w:pPr>
      <w:r w:rsidRPr="00B43135">
        <w:rPr>
          <w:rFonts w:ascii="Calibri" w:hAnsi="Calibri" w:cs="Calibri"/>
          <w:sz w:val="24"/>
          <w:szCs w:val="24"/>
        </w:rPr>
        <w:t>Çdo komun</w:t>
      </w:r>
      <w:r>
        <w:rPr>
          <w:rFonts w:ascii="Calibri" w:hAnsi="Calibri" w:cs="Calibri"/>
          <w:sz w:val="24"/>
          <w:szCs w:val="24"/>
        </w:rPr>
        <w:t>ë</w:t>
      </w:r>
      <w:r w:rsidRPr="00B43135">
        <w:rPr>
          <w:rFonts w:ascii="Calibri" w:hAnsi="Calibri" w:cs="Calibri"/>
          <w:sz w:val="24"/>
          <w:szCs w:val="24"/>
        </w:rPr>
        <w:t xml:space="preserve"> ka si detyrim t</w:t>
      </w:r>
      <w:r>
        <w:rPr>
          <w:rFonts w:ascii="Calibri" w:hAnsi="Calibri" w:cs="Calibri"/>
          <w:sz w:val="24"/>
          <w:szCs w:val="24"/>
        </w:rPr>
        <w:t>ë</w:t>
      </w:r>
      <w:r w:rsidRPr="00B43135">
        <w:rPr>
          <w:rFonts w:ascii="Calibri" w:hAnsi="Calibri" w:cs="Calibri"/>
          <w:sz w:val="24"/>
          <w:szCs w:val="24"/>
        </w:rPr>
        <w:t xml:space="preserve"> raportoj</w:t>
      </w:r>
      <w:r>
        <w:rPr>
          <w:rFonts w:ascii="Calibri" w:hAnsi="Calibri" w:cs="Calibri"/>
          <w:sz w:val="24"/>
          <w:szCs w:val="24"/>
        </w:rPr>
        <w:t>ë</w:t>
      </w:r>
      <w:r w:rsidRPr="00B43135">
        <w:rPr>
          <w:rFonts w:ascii="Calibri" w:hAnsi="Calibri" w:cs="Calibri"/>
          <w:sz w:val="24"/>
          <w:szCs w:val="24"/>
        </w:rPr>
        <w:t xml:space="preserve"> n</w:t>
      </w:r>
      <w:r>
        <w:rPr>
          <w:rFonts w:ascii="Calibri" w:hAnsi="Calibri" w:cs="Calibri"/>
          <w:sz w:val="24"/>
          <w:szCs w:val="24"/>
        </w:rPr>
        <w:t>ë</w:t>
      </w:r>
      <w:r w:rsidRPr="00B43135">
        <w:rPr>
          <w:rFonts w:ascii="Calibri" w:hAnsi="Calibri" w:cs="Calibri"/>
          <w:sz w:val="24"/>
          <w:szCs w:val="24"/>
        </w:rPr>
        <w:t xml:space="preserve"> Minsitrin</w:t>
      </w:r>
      <w:r>
        <w:rPr>
          <w:rFonts w:ascii="Calibri" w:hAnsi="Calibri" w:cs="Calibri"/>
          <w:sz w:val="24"/>
          <w:szCs w:val="24"/>
        </w:rPr>
        <w:t>ë</w:t>
      </w:r>
      <w:r w:rsidRPr="00B43135">
        <w:rPr>
          <w:rFonts w:ascii="Calibri" w:hAnsi="Calibri" w:cs="Calibri"/>
          <w:sz w:val="24"/>
          <w:szCs w:val="24"/>
        </w:rPr>
        <w:t xml:space="preserve"> e Mjedisit dhe Panifikimit Hapsinor nj</w:t>
      </w:r>
      <w:r>
        <w:rPr>
          <w:rFonts w:ascii="Calibri" w:hAnsi="Calibri" w:cs="Calibri"/>
          <w:sz w:val="24"/>
          <w:szCs w:val="24"/>
        </w:rPr>
        <w:t>ë</w:t>
      </w:r>
      <w:r w:rsidRPr="00B43135">
        <w:rPr>
          <w:rFonts w:ascii="Calibri" w:hAnsi="Calibri" w:cs="Calibri"/>
          <w:sz w:val="24"/>
          <w:szCs w:val="24"/>
        </w:rPr>
        <w:t xml:space="preserve"> raport vjetor p</w:t>
      </w:r>
      <w:r>
        <w:rPr>
          <w:rFonts w:ascii="Calibri" w:hAnsi="Calibri" w:cs="Calibri"/>
          <w:sz w:val="24"/>
          <w:szCs w:val="24"/>
        </w:rPr>
        <w:t>ë</w:t>
      </w:r>
      <w:r w:rsidRPr="00B43135">
        <w:rPr>
          <w:rFonts w:ascii="Calibri" w:hAnsi="Calibri" w:cs="Calibri"/>
          <w:sz w:val="24"/>
          <w:szCs w:val="24"/>
        </w:rPr>
        <w:t>r realizimin e planit t</w:t>
      </w:r>
      <w:r>
        <w:rPr>
          <w:rFonts w:ascii="Calibri" w:hAnsi="Calibri" w:cs="Calibri"/>
          <w:sz w:val="24"/>
          <w:szCs w:val="24"/>
        </w:rPr>
        <w:t>ë</w:t>
      </w:r>
      <w:r w:rsidRPr="00B43135">
        <w:rPr>
          <w:rFonts w:ascii="Calibri" w:hAnsi="Calibri" w:cs="Calibri"/>
          <w:sz w:val="24"/>
          <w:szCs w:val="24"/>
        </w:rPr>
        <w:t xml:space="preserve"> lokal t</w:t>
      </w:r>
      <w:r>
        <w:rPr>
          <w:rFonts w:ascii="Calibri" w:hAnsi="Calibri" w:cs="Calibri"/>
          <w:sz w:val="24"/>
          <w:szCs w:val="24"/>
        </w:rPr>
        <w:t>ë</w:t>
      </w:r>
      <w:r w:rsidRPr="00B43135">
        <w:rPr>
          <w:rFonts w:ascii="Calibri" w:hAnsi="Calibri" w:cs="Calibri"/>
          <w:sz w:val="24"/>
          <w:szCs w:val="24"/>
        </w:rPr>
        <w:t xml:space="preserve"> manaxhimit t</w:t>
      </w:r>
      <w:r>
        <w:rPr>
          <w:rFonts w:ascii="Calibri" w:hAnsi="Calibri" w:cs="Calibri"/>
          <w:sz w:val="24"/>
          <w:szCs w:val="24"/>
        </w:rPr>
        <w:t>ë</w:t>
      </w:r>
      <w:r w:rsidRPr="00B43135">
        <w:rPr>
          <w:rFonts w:ascii="Calibri" w:hAnsi="Calibri" w:cs="Calibri"/>
          <w:sz w:val="24"/>
          <w:szCs w:val="24"/>
        </w:rPr>
        <w:t xml:space="preserve"> mbeturinave p</w:t>
      </w:r>
      <w:r>
        <w:rPr>
          <w:rFonts w:ascii="Calibri" w:hAnsi="Calibri" w:cs="Calibri"/>
          <w:sz w:val="24"/>
          <w:szCs w:val="24"/>
        </w:rPr>
        <w:t>ë</w:t>
      </w:r>
      <w:r w:rsidRPr="00B43135">
        <w:rPr>
          <w:rFonts w:ascii="Calibri" w:hAnsi="Calibri" w:cs="Calibri"/>
          <w:sz w:val="24"/>
          <w:szCs w:val="24"/>
        </w:rPr>
        <w:t>r territorin e saj deri n</w:t>
      </w:r>
      <w:r>
        <w:rPr>
          <w:rFonts w:ascii="Calibri" w:hAnsi="Calibri" w:cs="Calibri"/>
          <w:sz w:val="24"/>
          <w:szCs w:val="24"/>
        </w:rPr>
        <w:t>ë</w:t>
      </w:r>
      <w:r w:rsidRPr="00B43135">
        <w:rPr>
          <w:rFonts w:ascii="Calibri" w:hAnsi="Calibri" w:cs="Calibri"/>
          <w:sz w:val="24"/>
          <w:szCs w:val="24"/>
        </w:rPr>
        <w:t xml:space="preserve"> 31 Mars t</w:t>
      </w:r>
      <w:r>
        <w:rPr>
          <w:rFonts w:ascii="Calibri" w:hAnsi="Calibri" w:cs="Calibri"/>
          <w:sz w:val="24"/>
          <w:szCs w:val="24"/>
        </w:rPr>
        <w:t>ë</w:t>
      </w:r>
      <w:r w:rsidRPr="00B43135">
        <w:rPr>
          <w:rFonts w:ascii="Calibri" w:hAnsi="Calibri" w:cs="Calibri"/>
          <w:sz w:val="24"/>
          <w:szCs w:val="24"/>
        </w:rPr>
        <w:t xml:space="preserve"> vitit vijues. Nd</w:t>
      </w:r>
      <w:r>
        <w:rPr>
          <w:rFonts w:ascii="Calibri" w:hAnsi="Calibri" w:cs="Calibri"/>
          <w:sz w:val="24"/>
          <w:szCs w:val="24"/>
        </w:rPr>
        <w:t>ë</w:t>
      </w:r>
      <w:r w:rsidRPr="00B43135">
        <w:rPr>
          <w:rFonts w:ascii="Calibri" w:hAnsi="Calibri" w:cs="Calibri"/>
          <w:sz w:val="24"/>
          <w:szCs w:val="24"/>
        </w:rPr>
        <w:t>koh</w:t>
      </w:r>
      <w:r>
        <w:rPr>
          <w:rFonts w:ascii="Calibri" w:hAnsi="Calibri" w:cs="Calibri"/>
          <w:sz w:val="24"/>
          <w:szCs w:val="24"/>
        </w:rPr>
        <w:t>ë</w:t>
      </w:r>
      <w:r w:rsidRPr="00B43135">
        <w:rPr>
          <w:rFonts w:ascii="Calibri" w:hAnsi="Calibri" w:cs="Calibri"/>
          <w:sz w:val="24"/>
          <w:szCs w:val="24"/>
        </w:rPr>
        <w:t xml:space="preserve"> zot</w:t>
      </w:r>
      <w:r>
        <w:rPr>
          <w:rFonts w:ascii="Calibri" w:hAnsi="Calibri" w:cs="Calibri"/>
          <w:sz w:val="24"/>
          <w:szCs w:val="24"/>
        </w:rPr>
        <w:t>ë</w:t>
      </w:r>
      <w:r w:rsidRPr="00B43135">
        <w:rPr>
          <w:rFonts w:ascii="Calibri" w:hAnsi="Calibri" w:cs="Calibri"/>
          <w:sz w:val="24"/>
          <w:szCs w:val="24"/>
        </w:rPr>
        <w:t>ruesit dhe prodhuesit e mbeturinave jo komunale duhet t</w:t>
      </w:r>
      <w:r>
        <w:rPr>
          <w:rFonts w:ascii="Calibri" w:hAnsi="Calibri" w:cs="Calibri"/>
          <w:sz w:val="24"/>
          <w:szCs w:val="24"/>
        </w:rPr>
        <w:t>ë</w:t>
      </w:r>
      <w:r w:rsidRPr="00B43135">
        <w:rPr>
          <w:rFonts w:ascii="Calibri" w:hAnsi="Calibri" w:cs="Calibri"/>
          <w:sz w:val="24"/>
          <w:szCs w:val="24"/>
        </w:rPr>
        <w:t xml:space="preserve"> parqesin nj</w:t>
      </w:r>
      <w:r>
        <w:rPr>
          <w:rFonts w:ascii="Calibri" w:hAnsi="Calibri" w:cs="Calibri"/>
          <w:sz w:val="24"/>
          <w:szCs w:val="24"/>
        </w:rPr>
        <w:t>ë</w:t>
      </w:r>
      <w:r w:rsidRPr="00B43135">
        <w:rPr>
          <w:rFonts w:ascii="Calibri" w:hAnsi="Calibri" w:cs="Calibri"/>
          <w:sz w:val="24"/>
          <w:szCs w:val="24"/>
        </w:rPr>
        <w:t xml:space="preserve"> raport vjetor pran</w:t>
      </w:r>
      <w:r>
        <w:rPr>
          <w:rFonts w:ascii="Calibri" w:hAnsi="Calibri" w:cs="Calibri"/>
          <w:sz w:val="24"/>
          <w:szCs w:val="24"/>
        </w:rPr>
        <w:t>ë</w:t>
      </w:r>
      <w:r w:rsidRPr="00B43135">
        <w:rPr>
          <w:rFonts w:ascii="Calibri" w:hAnsi="Calibri" w:cs="Calibri"/>
          <w:sz w:val="24"/>
          <w:szCs w:val="24"/>
        </w:rPr>
        <w:t xml:space="preserve"> Ministris</w:t>
      </w:r>
      <w:r>
        <w:rPr>
          <w:rFonts w:ascii="Calibri" w:hAnsi="Calibri" w:cs="Calibri"/>
          <w:sz w:val="24"/>
          <w:szCs w:val="24"/>
        </w:rPr>
        <w:t>ë</w:t>
      </w:r>
      <w:r w:rsidRPr="00B43135">
        <w:rPr>
          <w:rFonts w:ascii="Calibri" w:hAnsi="Calibri" w:cs="Calibri"/>
          <w:sz w:val="24"/>
          <w:szCs w:val="24"/>
        </w:rPr>
        <w:t xml:space="preserve"> breda dat</w:t>
      </w:r>
      <w:r>
        <w:rPr>
          <w:rFonts w:ascii="Calibri" w:hAnsi="Calibri" w:cs="Calibri"/>
          <w:sz w:val="24"/>
          <w:szCs w:val="24"/>
        </w:rPr>
        <w:t>ë</w:t>
      </w:r>
      <w:r w:rsidRPr="00B43135">
        <w:rPr>
          <w:rFonts w:ascii="Calibri" w:hAnsi="Calibri" w:cs="Calibri"/>
          <w:sz w:val="24"/>
          <w:szCs w:val="24"/>
        </w:rPr>
        <w:t>s 31 Mars t</w:t>
      </w:r>
      <w:r>
        <w:rPr>
          <w:rFonts w:ascii="Calibri" w:hAnsi="Calibri" w:cs="Calibri"/>
          <w:sz w:val="24"/>
          <w:szCs w:val="24"/>
        </w:rPr>
        <w:t>ë</w:t>
      </w:r>
      <w:r w:rsidRPr="00B43135">
        <w:rPr>
          <w:rFonts w:ascii="Calibri" w:hAnsi="Calibri" w:cs="Calibri"/>
          <w:sz w:val="24"/>
          <w:szCs w:val="24"/>
        </w:rPr>
        <w:t xml:space="preserve"> vitit vijues. Personat e licensuar q</w:t>
      </w:r>
      <w:r>
        <w:rPr>
          <w:rFonts w:ascii="Calibri" w:hAnsi="Calibri" w:cs="Calibri"/>
          <w:sz w:val="24"/>
          <w:szCs w:val="24"/>
        </w:rPr>
        <w:t>ë</w:t>
      </w:r>
      <w:r w:rsidRPr="00B43135">
        <w:rPr>
          <w:rFonts w:ascii="Calibri" w:hAnsi="Calibri" w:cs="Calibri"/>
          <w:sz w:val="24"/>
          <w:szCs w:val="24"/>
        </w:rPr>
        <w:t xml:space="preserve"> merren me manaxhimin e mbeturinave paraqesin raportin vjetor ne t</w:t>
      </w:r>
      <w:r>
        <w:rPr>
          <w:rFonts w:ascii="Calibri" w:hAnsi="Calibri" w:cs="Calibri"/>
          <w:sz w:val="24"/>
          <w:szCs w:val="24"/>
        </w:rPr>
        <w:t>ë</w:t>
      </w:r>
      <w:r w:rsidRPr="00B43135">
        <w:rPr>
          <w:rFonts w:ascii="Calibri" w:hAnsi="Calibri" w:cs="Calibri"/>
          <w:sz w:val="24"/>
          <w:szCs w:val="24"/>
        </w:rPr>
        <w:t xml:space="preserve"> nj</w:t>
      </w:r>
      <w:r>
        <w:rPr>
          <w:rFonts w:ascii="Calibri" w:hAnsi="Calibri" w:cs="Calibri"/>
          <w:sz w:val="24"/>
          <w:szCs w:val="24"/>
        </w:rPr>
        <w:t>ë</w:t>
      </w:r>
      <w:r w:rsidRPr="00B43135">
        <w:rPr>
          <w:rFonts w:ascii="Calibri" w:hAnsi="Calibri" w:cs="Calibri"/>
          <w:sz w:val="24"/>
          <w:szCs w:val="24"/>
        </w:rPr>
        <w:t>jta afate kohore pran</w:t>
      </w:r>
      <w:r>
        <w:rPr>
          <w:rFonts w:ascii="Calibri" w:hAnsi="Calibri" w:cs="Calibri"/>
          <w:sz w:val="24"/>
          <w:szCs w:val="24"/>
        </w:rPr>
        <w:t>ë</w:t>
      </w:r>
      <w:r w:rsidRPr="00B43135">
        <w:rPr>
          <w:rFonts w:ascii="Calibri" w:hAnsi="Calibri" w:cs="Calibri"/>
          <w:sz w:val="24"/>
          <w:szCs w:val="24"/>
        </w:rPr>
        <w:t xml:space="preserve"> Komunave p</w:t>
      </w:r>
      <w:r>
        <w:rPr>
          <w:rFonts w:ascii="Calibri" w:hAnsi="Calibri" w:cs="Calibri"/>
          <w:sz w:val="24"/>
          <w:szCs w:val="24"/>
        </w:rPr>
        <w:t>ë</w:t>
      </w:r>
      <w:r w:rsidRPr="00B43135">
        <w:rPr>
          <w:rFonts w:ascii="Calibri" w:hAnsi="Calibri" w:cs="Calibri"/>
          <w:sz w:val="24"/>
          <w:szCs w:val="24"/>
        </w:rPr>
        <w:t>rkat</w:t>
      </w:r>
      <w:r>
        <w:rPr>
          <w:rFonts w:ascii="Calibri" w:hAnsi="Calibri" w:cs="Calibri"/>
          <w:sz w:val="24"/>
          <w:szCs w:val="24"/>
        </w:rPr>
        <w:t>ë</w:t>
      </w:r>
      <w:r w:rsidRPr="00B43135">
        <w:rPr>
          <w:rFonts w:ascii="Calibri" w:hAnsi="Calibri" w:cs="Calibri"/>
          <w:sz w:val="24"/>
          <w:szCs w:val="24"/>
        </w:rPr>
        <w:t>se. Ministria pasi mbledh raportimet nga Komunat dhe nga zot</w:t>
      </w:r>
      <w:r>
        <w:rPr>
          <w:rFonts w:ascii="Calibri" w:hAnsi="Calibri" w:cs="Calibri"/>
          <w:sz w:val="24"/>
          <w:szCs w:val="24"/>
        </w:rPr>
        <w:t>ë</w:t>
      </w:r>
      <w:r w:rsidRPr="00B43135">
        <w:rPr>
          <w:rFonts w:ascii="Calibri" w:hAnsi="Calibri" w:cs="Calibri"/>
          <w:sz w:val="24"/>
          <w:szCs w:val="24"/>
        </w:rPr>
        <w:t xml:space="preserve">ruesit dhe prodhuesit e </w:t>
      </w:r>
      <w:r w:rsidRPr="00747186">
        <w:rPr>
          <w:rFonts w:ascii="Calibri" w:hAnsi="Calibri" w:cs="Calibri"/>
          <w:sz w:val="24"/>
          <w:szCs w:val="24"/>
        </w:rPr>
        <w:t>mbeturinave komunale përgatit një raport vjetor dhe ja paraqet Qeverisë në 3 mujorin e dytë të vitit vijues. Skeme</w:t>
      </w:r>
    </w:p>
    <w:p w:rsidR="00EC6156" w:rsidRDefault="00EC6156" w:rsidP="00EC6156">
      <w:pPr>
        <w:autoSpaceDE w:val="0"/>
        <w:autoSpaceDN w:val="0"/>
        <w:adjustRightInd w:val="0"/>
        <w:spacing w:after="0"/>
        <w:jc w:val="both"/>
        <w:rPr>
          <w:rFonts w:ascii="Calibri" w:hAnsi="Calibri" w:cs="Calibri"/>
          <w:sz w:val="24"/>
          <w:szCs w:val="24"/>
        </w:rPr>
      </w:pPr>
    </w:p>
    <w:p w:rsidR="00EC6156" w:rsidRDefault="00EC6156" w:rsidP="00EC6156">
      <w:pPr>
        <w:autoSpaceDE w:val="0"/>
        <w:autoSpaceDN w:val="0"/>
        <w:adjustRightInd w:val="0"/>
        <w:spacing w:after="0"/>
        <w:jc w:val="both"/>
        <w:rPr>
          <w:rFonts w:ascii="Calibri" w:hAnsi="Calibri" w:cs="Calibri"/>
          <w:sz w:val="24"/>
          <w:szCs w:val="24"/>
        </w:rPr>
      </w:pPr>
      <w:r>
        <w:rPr>
          <w:rFonts w:ascii="Calibri" w:hAnsi="Calibri" w:cs="Calibri"/>
          <w:sz w:val="24"/>
          <w:szCs w:val="24"/>
        </w:rPr>
        <w:t xml:space="preserve">Këto raportime duhet të përmbajnë: </w:t>
      </w:r>
    </w:p>
    <w:p w:rsidR="00EC6156" w:rsidRPr="00B43135" w:rsidRDefault="00EC6156" w:rsidP="00EC6156">
      <w:pPr>
        <w:pStyle w:val="ListParagraph"/>
        <w:numPr>
          <w:ilvl w:val="0"/>
          <w:numId w:val="44"/>
        </w:numPr>
        <w:autoSpaceDE w:val="0"/>
        <w:autoSpaceDN w:val="0"/>
        <w:adjustRightInd w:val="0"/>
        <w:spacing w:after="0"/>
        <w:jc w:val="both"/>
        <w:rPr>
          <w:rFonts w:ascii="Calibri" w:hAnsi="Calibri" w:cs="Calibri"/>
          <w:sz w:val="24"/>
          <w:szCs w:val="24"/>
        </w:rPr>
      </w:pPr>
      <w:r>
        <w:rPr>
          <w:rFonts w:cstheme="minorHAnsi"/>
          <w:sz w:val="24"/>
          <w:szCs w:val="24"/>
          <w:lang w:val="en-GB"/>
        </w:rPr>
        <w:t>L</w:t>
      </w:r>
      <w:r w:rsidRPr="00B43135">
        <w:rPr>
          <w:rFonts w:cstheme="minorHAnsi"/>
          <w:sz w:val="24"/>
          <w:szCs w:val="24"/>
          <w:lang w:val="en-GB"/>
        </w:rPr>
        <w:t>lojin, përbërjen, karakteristikat, sasinë, origjinën, ruajtjen, transportin, trajtimin, përpunimin,</w:t>
      </w:r>
      <w:r>
        <w:rPr>
          <w:rFonts w:cstheme="minorHAnsi"/>
          <w:sz w:val="24"/>
          <w:szCs w:val="24"/>
          <w:lang w:val="en-GB"/>
        </w:rPr>
        <w:t xml:space="preserve"> </w:t>
      </w:r>
      <w:r w:rsidRPr="00B43135">
        <w:rPr>
          <w:rFonts w:cstheme="minorHAnsi"/>
          <w:sz w:val="24"/>
          <w:szCs w:val="24"/>
          <w:lang w:val="en-GB"/>
        </w:rPr>
        <w:t xml:space="preserve">riciklimin, magazinimin dhe deponimin e mbeturinave si dhe </w:t>
      </w:r>
      <w:r w:rsidRPr="00B43135">
        <w:rPr>
          <w:rFonts w:cstheme="minorHAnsi"/>
          <w:sz w:val="24"/>
          <w:szCs w:val="24"/>
          <w:lang w:val="en-GB"/>
        </w:rPr>
        <w:lastRenderedPageBreak/>
        <w:t>mbeturinave të cilat pranohen në objektet</w:t>
      </w:r>
      <w:r>
        <w:rPr>
          <w:rFonts w:cstheme="minorHAnsi"/>
          <w:sz w:val="24"/>
          <w:szCs w:val="24"/>
          <w:lang w:val="en-GB"/>
        </w:rPr>
        <w:t xml:space="preserve"> </w:t>
      </w:r>
      <w:r w:rsidRPr="00B43135">
        <w:rPr>
          <w:rFonts w:cstheme="minorHAnsi"/>
          <w:sz w:val="24"/>
          <w:szCs w:val="24"/>
          <w:lang w:val="en-GB"/>
        </w:rPr>
        <w:t>dhe pajisjet për menaxhimin e mbeturinave;</w:t>
      </w:r>
    </w:p>
    <w:p w:rsidR="00EC6156" w:rsidRPr="00B43135" w:rsidRDefault="00EC6156" w:rsidP="00EC6156">
      <w:pPr>
        <w:pStyle w:val="ListParagraph"/>
        <w:numPr>
          <w:ilvl w:val="0"/>
          <w:numId w:val="44"/>
        </w:numPr>
        <w:autoSpaceDE w:val="0"/>
        <w:autoSpaceDN w:val="0"/>
        <w:adjustRightInd w:val="0"/>
        <w:spacing w:after="0"/>
        <w:jc w:val="both"/>
        <w:rPr>
          <w:rFonts w:ascii="Calibri" w:hAnsi="Calibri" w:cs="Calibri"/>
          <w:sz w:val="24"/>
          <w:szCs w:val="24"/>
        </w:rPr>
      </w:pPr>
      <w:r>
        <w:rPr>
          <w:rFonts w:cstheme="minorHAnsi"/>
          <w:sz w:val="24"/>
          <w:szCs w:val="24"/>
          <w:lang w:val="en-GB"/>
        </w:rPr>
        <w:t>L</w:t>
      </w:r>
      <w:r w:rsidRPr="00B43135">
        <w:rPr>
          <w:rFonts w:cstheme="minorHAnsi"/>
          <w:sz w:val="24"/>
          <w:szCs w:val="24"/>
          <w:lang w:val="en-GB"/>
        </w:rPr>
        <w:t>lojin, përbërjen, karakteristikat, sasinë, origjinën, ruajtjen, transportin dhe destinimin e lëndës së</w:t>
      </w:r>
      <w:r>
        <w:rPr>
          <w:rFonts w:cstheme="minorHAnsi"/>
          <w:sz w:val="24"/>
          <w:szCs w:val="24"/>
          <w:lang w:val="en-GB"/>
        </w:rPr>
        <w:t xml:space="preserve"> </w:t>
      </w:r>
      <w:r w:rsidRPr="00B43135">
        <w:rPr>
          <w:rFonts w:cstheme="minorHAnsi"/>
          <w:sz w:val="24"/>
          <w:szCs w:val="24"/>
          <w:lang w:val="en-GB"/>
        </w:rPr>
        <w:t>parë sekondare të përfituar në objektet për menaxhimin e mbeturinave;</w:t>
      </w:r>
    </w:p>
    <w:p w:rsidR="00EC6156" w:rsidRPr="00B43135" w:rsidRDefault="00EC6156" w:rsidP="00EC6156">
      <w:pPr>
        <w:pStyle w:val="ListParagraph"/>
        <w:numPr>
          <w:ilvl w:val="0"/>
          <w:numId w:val="44"/>
        </w:numPr>
        <w:autoSpaceDE w:val="0"/>
        <w:autoSpaceDN w:val="0"/>
        <w:adjustRightInd w:val="0"/>
        <w:spacing w:after="0"/>
        <w:jc w:val="both"/>
        <w:rPr>
          <w:rFonts w:ascii="Calibri" w:hAnsi="Calibri" w:cs="Calibri"/>
          <w:sz w:val="24"/>
          <w:szCs w:val="24"/>
        </w:rPr>
      </w:pPr>
      <w:r w:rsidRPr="00B43135">
        <w:rPr>
          <w:rFonts w:cstheme="minorHAnsi"/>
          <w:sz w:val="24"/>
          <w:szCs w:val="24"/>
          <w:lang w:val="en-GB"/>
        </w:rPr>
        <w:t>Çështje tjera të rëndësishme.</w:t>
      </w:r>
    </w:p>
    <w:p w:rsidR="00EC6156" w:rsidRPr="00B43135" w:rsidRDefault="00EC6156" w:rsidP="00EC6156">
      <w:pPr>
        <w:autoSpaceDE w:val="0"/>
        <w:autoSpaceDN w:val="0"/>
        <w:adjustRightInd w:val="0"/>
        <w:spacing w:after="0"/>
        <w:jc w:val="both"/>
        <w:rPr>
          <w:rFonts w:ascii="Calibri" w:hAnsi="Calibri" w:cs="Calibri"/>
          <w:sz w:val="24"/>
          <w:szCs w:val="24"/>
        </w:rPr>
      </w:pPr>
    </w:p>
    <w:p w:rsidR="00EC6156" w:rsidRDefault="00EC6156" w:rsidP="00EC6156">
      <w:pPr>
        <w:autoSpaceDE w:val="0"/>
        <w:autoSpaceDN w:val="0"/>
        <w:adjustRightInd w:val="0"/>
        <w:spacing w:after="0" w:line="240" w:lineRule="auto"/>
        <w:rPr>
          <w:rFonts w:ascii="Calibri" w:hAnsi="Calibri" w:cs="Calibri"/>
        </w:rPr>
      </w:pPr>
      <w:r>
        <w:rPr>
          <w:bCs/>
          <w:noProof/>
          <w:sz w:val="24"/>
          <w:szCs w:val="24"/>
        </w:rPr>
        <w:drawing>
          <wp:inline distT="0" distB="0" distL="0" distR="0">
            <wp:extent cx="5618018" cy="3200400"/>
            <wp:effectExtent l="0" t="19050" r="0" b="19050"/>
            <wp:docPr id="105" name="Diagram 1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 r:lo="rId155" r:qs="rId156" r:cs="rId157"/>
              </a:graphicData>
            </a:graphic>
          </wp:inline>
        </w:drawing>
      </w:r>
    </w:p>
    <w:p w:rsidR="00EC6156" w:rsidRDefault="00EC6156" w:rsidP="00EC6156">
      <w:pPr>
        <w:pStyle w:val="Heading4"/>
        <w:rPr>
          <w:b/>
        </w:rPr>
      </w:pPr>
      <w:bookmarkStart w:id="185" w:name="_Toc468311400"/>
      <w:bookmarkStart w:id="186" w:name="_Toc468747537"/>
      <w:r w:rsidRPr="00EC6156">
        <w:rPr>
          <w:rFonts w:asciiTheme="minorHAnsi" w:hAnsiTheme="minorHAnsi" w:cstheme="minorHAnsi"/>
          <w:i w:val="0"/>
          <w:color w:val="auto"/>
          <w:lang w:val="de-DE" w:eastAsia="de-DE"/>
        </w:rPr>
        <w:t xml:space="preserve">Figura </w:t>
      </w:r>
      <w:r w:rsidR="007A2337">
        <w:rPr>
          <w:rFonts w:asciiTheme="minorHAnsi" w:hAnsiTheme="minorHAnsi" w:cstheme="minorHAnsi"/>
          <w:i w:val="0"/>
          <w:color w:val="auto"/>
          <w:lang w:val="de-DE" w:eastAsia="de-DE"/>
        </w:rPr>
        <w:t>40</w:t>
      </w:r>
      <w:r w:rsidRPr="00EC6156">
        <w:rPr>
          <w:rFonts w:asciiTheme="minorHAnsi" w:hAnsiTheme="minorHAnsi" w:cstheme="minorHAnsi"/>
          <w:i w:val="0"/>
          <w:color w:val="auto"/>
          <w:lang w:val="de-DE" w:eastAsia="de-DE"/>
        </w:rPr>
        <w:t xml:space="preserve"> Struktura e rishikimit të planit</w:t>
      </w:r>
      <w:bookmarkEnd w:id="185"/>
      <w:bookmarkEnd w:id="186"/>
    </w:p>
    <w:p w:rsidR="00EC6156" w:rsidRPr="00747186" w:rsidRDefault="00EC6156" w:rsidP="00EC6156">
      <w:r>
        <w:t>[Burimi: Ligji për mbeturinat neni 58, përshtatur nga autori]</w:t>
      </w:r>
    </w:p>
    <w:p w:rsidR="00EC6156" w:rsidRDefault="00EC6156" w:rsidP="00EC6156">
      <w:pPr>
        <w:autoSpaceDE w:val="0"/>
        <w:autoSpaceDN w:val="0"/>
        <w:adjustRightInd w:val="0"/>
        <w:spacing w:after="0" w:line="240" w:lineRule="auto"/>
        <w:rPr>
          <w:rFonts w:ascii="Calibri" w:hAnsi="Calibri" w:cs="Calibri"/>
        </w:rPr>
      </w:pPr>
    </w:p>
    <w:p w:rsidR="00EC6156" w:rsidRDefault="00EC6156" w:rsidP="00EC6156">
      <w:pPr>
        <w:pStyle w:val="Heading1"/>
        <w:numPr>
          <w:ilvl w:val="0"/>
          <w:numId w:val="1"/>
        </w:numPr>
        <w:rPr>
          <w:rFonts w:asciiTheme="minorHAnsi" w:hAnsiTheme="minorHAnsi"/>
          <w:color w:val="000000" w:themeColor="text1"/>
          <w:sz w:val="24"/>
          <w:szCs w:val="24"/>
        </w:rPr>
      </w:pPr>
      <w:bookmarkStart w:id="187" w:name="_Toc468311133"/>
      <w:bookmarkStart w:id="188" w:name="_Toc468744073"/>
      <w:r>
        <w:rPr>
          <w:rFonts w:asciiTheme="minorHAnsi" w:hAnsiTheme="minorHAnsi"/>
          <w:color w:val="000000" w:themeColor="text1"/>
          <w:sz w:val="24"/>
          <w:szCs w:val="24"/>
        </w:rPr>
        <w:t>REFERENCAT E PLANIT</w:t>
      </w:r>
      <w:bookmarkEnd w:id="187"/>
      <w:bookmarkEnd w:id="188"/>
      <w:r>
        <w:rPr>
          <w:rFonts w:asciiTheme="minorHAnsi" w:hAnsiTheme="minorHAnsi"/>
          <w:color w:val="000000" w:themeColor="text1"/>
          <w:sz w:val="24"/>
          <w:szCs w:val="24"/>
        </w:rPr>
        <w:t xml:space="preserve"> </w:t>
      </w:r>
    </w:p>
    <w:p w:rsidR="00EC6156" w:rsidRDefault="00EC6156" w:rsidP="00EC6156"/>
    <w:p w:rsidR="00EC6156" w:rsidRPr="00E83E4C" w:rsidRDefault="00EC6156" w:rsidP="00EC6156"/>
    <w:p w:rsidR="00EC6156" w:rsidRDefault="00EC6156" w:rsidP="00EC6156">
      <w:pPr>
        <w:pStyle w:val="Heading1"/>
        <w:numPr>
          <w:ilvl w:val="0"/>
          <w:numId w:val="1"/>
        </w:numPr>
        <w:rPr>
          <w:rFonts w:asciiTheme="minorHAnsi" w:hAnsiTheme="minorHAnsi"/>
          <w:color w:val="000000" w:themeColor="text1"/>
          <w:sz w:val="24"/>
          <w:szCs w:val="24"/>
        </w:rPr>
      </w:pPr>
      <w:bookmarkStart w:id="189" w:name="_Toc468311134"/>
      <w:bookmarkStart w:id="190" w:name="_Toc468744074"/>
      <w:r>
        <w:rPr>
          <w:rFonts w:asciiTheme="minorHAnsi" w:hAnsiTheme="minorHAnsi"/>
          <w:color w:val="000000" w:themeColor="text1"/>
          <w:sz w:val="24"/>
          <w:szCs w:val="24"/>
        </w:rPr>
        <w:t xml:space="preserve">ANEKSET </w:t>
      </w:r>
      <w:bookmarkEnd w:id="189"/>
      <w:bookmarkEnd w:id="190"/>
    </w:p>
    <w:p w:rsidR="00EC6156" w:rsidRPr="005B06F4" w:rsidRDefault="00EC6156" w:rsidP="00EC6156">
      <w:pPr>
        <w:pStyle w:val="Heading1"/>
        <w:rPr>
          <w:rFonts w:asciiTheme="minorHAnsi" w:hAnsiTheme="minorHAnsi"/>
          <w:color w:val="000000" w:themeColor="text1"/>
          <w:sz w:val="24"/>
          <w:szCs w:val="24"/>
        </w:rPr>
      </w:pPr>
      <w:r w:rsidRPr="005B06F4">
        <w:rPr>
          <w:rFonts w:asciiTheme="minorHAnsi" w:hAnsiTheme="minorHAnsi"/>
          <w:color w:val="000000" w:themeColor="text1"/>
          <w:sz w:val="24"/>
          <w:szCs w:val="24"/>
        </w:rPr>
        <w:t xml:space="preserve"> </w:t>
      </w:r>
    </w:p>
    <w:p w:rsidR="00EC6156" w:rsidRDefault="00EC6156" w:rsidP="00EC6156">
      <w:pPr>
        <w:jc w:val="both"/>
        <w:rPr>
          <w:sz w:val="24"/>
          <w:szCs w:val="24"/>
        </w:rPr>
      </w:pPr>
    </w:p>
    <w:p w:rsidR="00EC6156" w:rsidRDefault="00EC6156" w:rsidP="00EC6156">
      <w:pPr>
        <w:pStyle w:val="Heading2"/>
        <w:rPr>
          <w:rFonts w:ascii="Calibri" w:hAnsi="Calibri" w:cs="Calibri"/>
          <w:lang w:val="pl-PL"/>
        </w:rPr>
      </w:pPr>
      <w:bookmarkStart w:id="191" w:name="_Toc381626514"/>
      <w:bookmarkEnd w:id="191"/>
    </w:p>
    <w:p w:rsidR="00906C64" w:rsidRDefault="00906C64" w:rsidP="00906C64">
      <w:pPr>
        <w:pStyle w:val="CommentText"/>
        <w:rPr>
          <w:sz w:val="24"/>
          <w:szCs w:val="24"/>
        </w:rPr>
      </w:pPr>
    </w:p>
    <w:p w:rsidR="00906C64" w:rsidRDefault="00906C64" w:rsidP="00906C64">
      <w:pPr>
        <w:pStyle w:val="CommentText"/>
        <w:rPr>
          <w:sz w:val="24"/>
          <w:szCs w:val="24"/>
        </w:rPr>
      </w:pPr>
    </w:p>
    <w:p w:rsidR="00906C64" w:rsidRDefault="00906C64" w:rsidP="00906C64">
      <w:pPr>
        <w:pStyle w:val="CommentText"/>
        <w:rPr>
          <w:sz w:val="24"/>
          <w:szCs w:val="24"/>
        </w:rPr>
      </w:pPr>
    </w:p>
    <w:p w:rsidR="00906C64" w:rsidRDefault="00906C64" w:rsidP="00906C64">
      <w:pPr>
        <w:pStyle w:val="CommentText"/>
        <w:rPr>
          <w:sz w:val="24"/>
          <w:szCs w:val="24"/>
        </w:rPr>
      </w:pPr>
    </w:p>
    <w:p w:rsidR="00906C64" w:rsidRDefault="00906C64" w:rsidP="00906C64">
      <w:pPr>
        <w:pStyle w:val="CommentText"/>
        <w:rPr>
          <w:sz w:val="24"/>
          <w:szCs w:val="24"/>
        </w:rPr>
      </w:pPr>
    </w:p>
    <w:p w:rsidR="00906C64" w:rsidRDefault="00906C64" w:rsidP="00906C64">
      <w:pPr>
        <w:pStyle w:val="CommentText"/>
        <w:rPr>
          <w:sz w:val="24"/>
          <w:szCs w:val="24"/>
        </w:rPr>
      </w:pPr>
    </w:p>
    <w:p w:rsidR="00906C64" w:rsidRDefault="00906C64" w:rsidP="00906C64">
      <w:pPr>
        <w:pStyle w:val="CommentText"/>
        <w:rPr>
          <w:sz w:val="24"/>
          <w:szCs w:val="24"/>
        </w:rPr>
      </w:pPr>
    </w:p>
    <w:p w:rsidR="00906C64" w:rsidRDefault="00906C64" w:rsidP="00906C64">
      <w:pPr>
        <w:pStyle w:val="CommentText"/>
        <w:rPr>
          <w:sz w:val="24"/>
          <w:szCs w:val="24"/>
        </w:rPr>
      </w:pPr>
    </w:p>
    <w:p w:rsidR="00906C64" w:rsidRDefault="00906C64" w:rsidP="00906C64">
      <w:pPr>
        <w:pStyle w:val="CommentText"/>
        <w:rPr>
          <w:sz w:val="24"/>
          <w:szCs w:val="24"/>
        </w:rPr>
      </w:pPr>
    </w:p>
    <w:p w:rsidR="00906C64" w:rsidRDefault="00906C64" w:rsidP="00906C64">
      <w:pPr>
        <w:pStyle w:val="CommentText"/>
        <w:rPr>
          <w:sz w:val="24"/>
          <w:szCs w:val="24"/>
        </w:rPr>
      </w:pPr>
    </w:p>
    <w:p w:rsidR="00906C64" w:rsidRDefault="00906C64" w:rsidP="00906C64">
      <w:pPr>
        <w:pStyle w:val="CommentText"/>
        <w:rPr>
          <w:sz w:val="24"/>
          <w:szCs w:val="24"/>
        </w:rPr>
      </w:pPr>
    </w:p>
    <w:p w:rsidR="00906C64" w:rsidRDefault="00906C64" w:rsidP="00906C64">
      <w:pPr>
        <w:pStyle w:val="CommentText"/>
        <w:rPr>
          <w:sz w:val="24"/>
          <w:szCs w:val="24"/>
        </w:rPr>
      </w:pPr>
    </w:p>
    <w:p w:rsidR="00906C64" w:rsidRDefault="00906C64" w:rsidP="00906C64">
      <w:pPr>
        <w:pStyle w:val="CommentText"/>
        <w:rPr>
          <w:sz w:val="24"/>
          <w:szCs w:val="24"/>
        </w:rPr>
      </w:pPr>
    </w:p>
    <w:p w:rsidR="00906C64" w:rsidRDefault="00906C64" w:rsidP="00906C64">
      <w:pPr>
        <w:pStyle w:val="CommentText"/>
        <w:rPr>
          <w:sz w:val="24"/>
          <w:szCs w:val="24"/>
        </w:rPr>
      </w:pPr>
    </w:p>
    <w:p w:rsidR="00906C64" w:rsidRDefault="00906C64" w:rsidP="00906C64">
      <w:pPr>
        <w:pStyle w:val="CommentText"/>
        <w:rPr>
          <w:sz w:val="24"/>
          <w:szCs w:val="24"/>
        </w:rPr>
      </w:pPr>
    </w:p>
    <w:p w:rsidR="00906C64" w:rsidRDefault="00906C64" w:rsidP="00906C64">
      <w:pPr>
        <w:pStyle w:val="CommentText"/>
        <w:rPr>
          <w:sz w:val="24"/>
          <w:szCs w:val="24"/>
        </w:rPr>
      </w:pPr>
    </w:p>
    <w:p w:rsidR="00906C64" w:rsidRDefault="00906C64" w:rsidP="00906C64">
      <w:pPr>
        <w:pStyle w:val="CommentText"/>
        <w:rPr>
          <w:sz w:val="24"/>
          <w:szCs w:val="24"/>
        </w:rPr>
      </w:pPr>
    </w:p>
    <w:p w:rsidR="00906C64" w:rsidRDefault="00906C64" w:rsidP="00906C64">
      <w:pPr>
        <w:pStyle w:val="CommentText"/>
        <w:rPr>
          <w:sz w:val="24"/>
          <w:szCs w:val="24"/>
        </w:rPr>
      </w:pPr>
    </w:p>
    <w:p w:rsidR="00906C64" w:rsidRDefault="00906C64" w:rsidP="00906C64">
      <w:pPr>
        <w:pStyle w:val="CommentText"/>
        <w:rPr>
          <w:sz w:val="24"/>
          <w:szCs w:val="24"/>
        </w:rPr>
      </w:pPr>
    </w:p>
    <w:p w:rsidR="00906C64" w:rsidRPr="00AA0794" w:rsidRDefault="00906C64" w:rsidP="002A4FC3">
      <w:pPr>
        <w:rPr>
          <w:lang w:val="de-DE" w:eastAsia="de-DE"/>
        </w:rPr>
      </w:pPr>
    </w:p>
    <w:sectPr w:rsidR="00906C64" w:rsidRPr="00AA0794" w:rsidSect="00B02F0C">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704E" w:rsidRDefault="00F0704E" w:rsidP="002A4FC3">
      <w:pPr>
        <w:spacing w:after="0" w:line="240" w:lineRule="auto"/>
      </w:pPr>
      <w:r>
        <w:separator/>
      </w:r>
    </w:p>
  </w:endnote>
  <w:endnote w:type="continuationSeparator" w:id="1">
    <w:p w:rsidR="00F0704E" w:rsidRDefault="00F0704E" w:rsidP="002A4F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Futura Md BT">
    <w:charset w:val="00"/>
    <w:family w:val="swiss"/>
    <w:pitch w:val="variable"/>
    <w:sig w:usb0="800000AF" w:usb1="1000204A" w:usb2="00000000" w:usb3="00000000" w:csb0="00000011"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altName w:val="Times New Roman"/>
    <w:panose1 w:val="02020404030301010803"/>
    <w:charset w:val="00"/>
    <w:family w:val="roman"/>
    <w:pitch w:val="variable"/>
    <w:sig w:usb0="00000287" w:usb1="00000000" w:usb2="00000000" w:usb3="00000000" w:csb0="0000009F" w:csb1="00000000"/>
  </w:font>
  <w:font w:name="MyriadPro-It">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6301130"/>
      <w:docPartObj>
        <w:docPartGallery w:val="Page Numbers (Bottom of Page)"/>
        <w:docPartUnique/>
      </w:docPartObj>
    </w:sdtPr>
    <w:sdtEndPr>
      <w:rPr>
        <w:noProof/>
      </w:rPr>
    </w:sdtEndPr>
    <w:sdtContent>
      <w:p w:rsidR="00912E58" w:rsidRDefault="00ED3E3C">
        <w:pPr>
          <w:pStyle w:val="Footer"/>
          <w:jc w:val="right"/>
        </w:pPr>
        <w:r>
          <w:fldChar w:fldCharType="begin"/>
        </w:r>
        <w:r w:rsidR="00912E58">
          <w:instrText xml:space="preserve"> PAGE   \* MERGEFORMAT </w:instrText>
        </w:r>
        <w:r>
          <w:fldChar w:fldCharType="separate"/>
        </w:r>
        <w:r w:rsidR="00EF0F69">
          <w:rPr>
            <w:noProof/>
          </w:rPr>
          <w:t>1</w:t>
        </w:r>
        <w:r>
          <w:rPr>
            <w:noProof/>
          </w:rPr>
          <w:fldChar w:fldCharType="end"/>
        </w:r>
      </w:p>
    </w:sdtContent>
  </w:sdt>
  <w:p w:rsidR="00912E58" w:rsidRDefault="00912E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704E" w:rsidRDefault="00F0704E" w:rsidP="002A4FC3">
      <w:pPr>
        <w:spacing w:after="0" w:line="240" w:lineRule="auto"/>
      </w:pPr>
      <w:r>
        <w:separator/>
      </w:r>
    </w:p>
  </w:footnote>
  <w:footnote w:type="continuationSeparator" w:id="1">
    <w:p w:rsidR="00F0704E" w:rsidRDefault="00F0704E" w:rsidP="002A4FC3">
      <w:pPr>
        <w:spacing w:after="0" w:line="240" w:lineRule="auto"/>
      </w:pPr>
      <w:r>
        <w:continuationSeparator/>
      </w:r>
    </w:p>
  </w:footnote>
  <w:footnote w:id="2">
    <w:p w:rsidR="00912E58" w:rsidRPr="00376890" w:rsidRDefault="00912E58">
      <w:pPr>
        <w:pStyle w:val="FootnoteText"/>
        <w:rPr>
          <w:lang w:val="en-GB"/>
        </w:rPr>
      </w:pPr>
      <w:r>
        <w:rPr>
          <w:rStyle w:val="FootnoteReference"/>
        </w:rPr>
        <w:footnoteRef/>
      </w:r>
      <w:r>
        <w:t xml:space="preserve"> </w:t>
      </w:r>
      <w:r w:rsidRPr="0003780D">
        <w:rPr>
          <w:rFonts w:asciiTheme="minorHAnsi" w:hAnsiTheme="minorHAnsi"/>
        </w:rPr>
        <w:t>Plani Zhvillimor Komunla i Lipjanit 2013-2023</w:t>
      </w:r>
    </w:p>
  </w:footnote>
  <w:footnote w:id="3">
    <w:p w:rsidR="00912E58" w:rsidRPr="00A236B1" w:rsidRDefault="00912E58">
      <w:pPr>
        <w:pStyle w:val="FootnoteText"/>
        <w:rPr>
          <w:lang w:val="en-GB"/>
        </w:rPr>
      </w:pPr>
      <w:r>
        <w:rPr>
          <w:rStyle w:val="FootnoteReference"/>
        </w:rPr>
        <w:footnoteRef/>
      </w:r>
      <w:r>
        <w:t xml:space="preserve"> </w:t>
      </w:r>
      <w:r w:rsidRPr="00A236B1">
        <w:rPr>
          <w:sz w:val="16"/>
          <w:szCs w:val="16"/>
          <w:lang w:val="en-GB"/>
        </w:rPr>
        <w:t>Vler</w:t>
      </w:r>
      <w:r>
        <w:rPr>
          <w:sz w:val="16"/>
          <w:szCs w:val="16"/>
          <w:lang w:val="en-GB"/>
        </w:rPr>
        <w:t>ë</w:t>
      </w:r>
      <w:r w:rsidRPr="00A236B1">
        <w:rPr>
          <w:sz w:val="16"/>
          <w:szCs w:val="16"/>
          <w:lang w:val="en-GB"/>
        </w:rPr>
        <w:t>simi i CENSUS 2011</w:t>
      </w:r>
    </w:p>
  </w:footnote>
  <w:footnote w:id="4">
    <w:p w:rsidR="00912E58" w:rsidRPr="009D2849" w:rsidRDefault="00912E58">
      <w:pPr>
        <w:pStyle w:val="FootnoteText"/>
        <w:rPr>
          <w:lang w:val="en-GB"/>
        </w:rPr>
      </w:pPr>
      <w:r>
        <w:rPr>
          <w:rStyle w:val="FootnoteReference"/>
        </w:rPr>
        <w:footnoteRef/>
      </w:r>
      <w:r>
        <w:t xml:space="preserve"> </w:t>
      </w:r>
      <w:r w:rsidRPr="0053114D">
        <w:rPr>
          <w:rFonts w:asciiTheme="minorHAnsi" w:hAnsiTheme="minorHAnsi"/>
          <w:sz w:val="18"/>
          <w:szCs w:val="18"/>
          <w:lang w:val="en-GB"/>
        </w:rPr>
        <w:t>IHMK (Instituti Hidrometerologjik i Kosov</w:t>
      </w:r>
      <w:r>
        <w:rPr>
          <w:rFonts w:asciiTheme="minorHAnsi" w:hAnsiTheme="minorHAnsi"/>
          <w:sz w:val="18"/>
          <w:szCs w:val="18"/>
          <w:lang w:val="en-GB"/>
        </w:rPr>
        <w:t>ë</w:t>
      </w:r>
      <w:r w:rsidRPr="0053114D">
        <w:rPr>
          <w:rFonts w:asciiTheme="minorHAnsi" w:hAnsiTheme="minorHAnsi"/>
          <w:sz w:val="18"/>
          <w:szCs w:val="18"/>
          <w:lang w:val="en-GB"/>
        </w:rPr>
        <w:t>s)</w:t>
      </w:r>
    </w:p>
  </w:footnote>
  <w:footnote w:id="5">
    <w:p w:rsidR="00912E58" w:rsidRPr="009D2849" w:rsidRDefault="00912E58">
      <w:pPr>
        <w:pStyle w:val="FootnoteText"/>
        <w:rPr>
          <w:lang w:val="en-GB"/>
        </w:rPr>
      </w:pPr>
      <w:r>
        <w:rPr>
          <w:rStyle w:val="FootnoteReference"/>
        </w:rPr>
        <w:footnoteRef/>
      </w:r>
      <w:r>
        <w:t xml:space="preserve"> </w:t>
      </w:r>
      <w:r w:rsidRPr="0053114D">
        <w:rPr>
          <w:rFonts w:asciiTheme="minorHAnsi" w:hAnsiTheme="minorHAnsi"/>
          <w:sz w:val="18"/>
          <w:szCs w:val="18"/>
          <w:lang w:val="en-GB"/>
        </w:rPr>
        <w:t>IHMK (Instituti Hidrometerologjik i Kosov</w:t>
      </w:r>
      <w:r>
        <w:rPr>
          <w:rFonts w:asciiTheme="minorHAnsi" w:hAnsiTheme="minorHAnsi"/>
          <w:sz w:val="18"/>
          <w:szCs w:val="18"/>
          <w:lang w:val="en-GB"/>
        </w:rPr>
        <w:t>ë</w:t>
      </w:r>
      <w:r w:rsidRPr="0053114D">
        <w:rPr>
          <w:rFonts w:asciiTheme="minorHAnsi" w:hAnsiTheme="minorHAnsi"/>
          <w:sz w:val="18"/>
          <w:szCs w:val="18"/>
          <w:lang w:val="en-GB"/>
        </w:rPr>
        <w:t>s)</w:t>
      </w:r>
    </w:p>
  </w:footnote>
  <w:footnote w:id="6">
    <w:p w:rsidR="00912E58" w:rsidRPr="009D2849" w:rsidRDefault="00912E58">
      <w:pPr>
        <w:pStyle w:val="FootnoteText"/>
        <w:rPr>
          <w:lang w:val="en-GB"/>
        </w:rPr>
      </w:pPr>
      <w:r>
        <w:rPr>
          <w:rStyle w:val="FootnoteReference"/>
        </w:rPr>
        <w:footnoteRef/>
      </w:r>
      <w:r>
        <w:t xml:space="preserve"> </w:t>
      </w:r>
      <w:r w:rsidRPr="0053114D">
        <w:rPr>
          <w:rFonts w:asciiTheme="minorHAnsi" w:hAnsiTheme="minorHAnsi"/>
          <w:sz w:val="18"/>
          <w:szCs w:val="18"/>
          <w:lang w:val="en-GB"/>
        </w:rPr>
        <w:t>IHMK (Instituti Hidrometerologjik i Kosov</w:t>
      </w:r>
      <w:r>
        <w:rPr>
          <w:rFonts w:asciiTheme="minorHAnsi" w:hAnsiTheme="minorHAnsi"/>
          <w:sz w:val="18"/>
          <w:szCs w:val="18"/>
          <w:lang w:val="en-GB"/>
        </w:rPr>
        <w:t>ë</w:t>
      </w:r>
      <w:r w:rsidRPr="0053114D">
        <w:rPr>
          <w:rFonts w:asciiTheme="minorHAnsi" w:hAnsiTheme="minorHAnsi"/>
          <w:sz w:val="18"/>
          <w:szCs w:val="18"/>
          <w:lang w:val="en-GB"/>
        </w:rPr>
        <w:t>s)</w:t>
      </w:r>
    </w:p>
  </w:footnote>
  <w:footnote w:id="7">
    <w:p w:rsidR="00912E58" w:rsidRPr="00A07593" w:rsidRDefault="00912E58">
      <w:pPr>
        <w:pStyle w:val="FootnoteText"/>
        <w:rPr>
          <w:lang w:val="en-GB"/>
        </w:rPr>
      </w:pPr>
      <w:r>
        <w:rPr>
          <w:rStyle w:val="FootnoteReference"/>
        </w:rPr>
        <w:footnoteRef/>
      </w:r>
      <w:r>
        <w:t xml:space="preserve"> </w:t>
      </w:r>
      <w:r w:rsidRPr="0053114D">
        <w:rPr>
          <w:rFonts w:asciiTheme="minorHAnsi" w:hAnsiTheme="minorHAnsi"/>
          <w:sz w:val="18"/>
          <w:szCs w:val="18"/>
          <w:lang w:val="en-GB"/>
        </w:rPr>
        <w:t>IHMK (Instituti Hidrometerologjik i Kosov</w:t>
      </w:r>
      <w:r>
        <w:rPr>
          <w:rFonts w:asciiTheme="minorHAnsi" w:hAnsiTheme="minorHAnsi"/>
          <w:sz w:val="18"/>
          <w:szCs w:val="18"/>
          <w:lang w:val="en-GB"/>
        </w:rPr>
        <w:t>ë</w:t>
      </w:r>
      <w:r w:rsidRPr="0053114D">
        <w:rPr>
          <w:rFonts w:asciiTheme="minorHAnsi" w:hAnsiTheme="minorHAnsi"/>
          <w:sz w:val="18"/>
          <w:szCs w:val="18"/>
          <w:lang w:val="en-GB"/>
        </w:rPr>
        <w:t>s)</w:t>
      </w:r>
    </w:p>
  </w:footnote>
  <w:footnote w:id="8">
    <w:p w:rsidR="00912E58" w:rsidRPr="00FE0FB4" w:rsidRDefault="00912E58" w:rsidP="0003780D">
      <w:pPr>
        <w:pStyle w:val="FootnoteText"/>
        <w:jc w:val="both"/>
        <w:rPr>
          <w:lang w:val="en-GB"/>
        </w:rPr>
      </w:pPr>
      <w:r>
        <w:rPr>
          <w:rStyle w:val="FootnoteReference"/>
        </w:rPr>
        <w:footnoteRef/>
      </w:r>
      <w:r>
        <w:t xml:space="preserve"> </w:t>
      </w:r>
      <w:r w:rsidRPr="00B028F5">
        <w:rPr>
          <w:rFonts w:asciiTheme="minorHAnsi" w:hAnsiTheme="minorHAnsi"/>
          <w:lang w:val="en-GB"/>
        </w:rPr>
        <w:t>Licencën për manaxhimin e mbeturinave e lëshon Ministria e Mjedisit dhe Planifikimit Hapsinor, respektivisht Komisioni i Licensimit</w:t>
      </w:r>
    </w:p>
  </w:footnote>
  <w:footnote w:id="9">
    <w:p w:rsidR="00912E58" w:rsidRPr="004F0002" w:rsidRDefault="00912E58" w:rsidP="0003780D">
      <w:pPr>
        <w:pStyle w:val="FootnoteText"/>
        <w:jc w:val="both"/>
        <w:rPr>
          <w:lang w:val="en-GB"/>
        </w:rPr>
      </w:pPr>
      <w:r>
        <w:rPr>
          <w:rStyle w:val="FootnoteReference"/>
        </w:rPr>
        <w:footnoteRef/>
      </w:r>
      <w:r>
        <w:t xml:space="preserve"> </w:t>
      </w:r>
      <w:r w:rsidRPr="00A81B47">
        <w:rPr>
          <w:rFonts w:asciiTheme="minorHAnsi" w:hAnsiTheme="minorHAnsi"/>
          <w:lang w:val="en-GB"/>
        </w:rPr>
        <w:t>Strategjia e Republikës së Kosovës për manaxhimin e Mbeturinave 2013-2020</w:t>
      </w:r>
    </w:p>
  </w:footnote>
  <w:footnote w:id="10">
    <w:p w:rsidR="00912E58" w:rsidRPr="00EF6BE4" w:rsidRDefault="00912E58" w:rsidP="00E25C4D">
      <w:pPr>
        <w:pStyle w:val="FootnoteText"/>
        <w:rPr>
          <w:lang w:val="en-GB"/>
        </w:rPr>
      </w:pPr>
      <w:r>
        <w:rPr>
          <w:rStyle w:val="FootnoteReference"/>
        </w:rPr>
        <w:footnoteRef/>
      </w:r>
      <w:r>
        <w:t xml:space="preserve"> </w:t>
      </w:r>
      <w:r w:rsidRPr="00EF6BE4">
        <w:rPr>
          <w:sz w:val="16"/>
          <w:szCs w:val="16"/>
        </w:rPr>
        <w:t xml:space="preserve">GIS, </w:t>
      </w:r>
      <w:r w:rsidRPr="00EF6BE4">
        <w:rPr>
          <w:sz w:val="16"/>
          <w:szCs w:val="16"/>
          <w:lang w:val="en-GB"/>
        </w:rPr>
        <w:t xml:space="preserve">Analysis </w:t>
      </w:r>
      <w:r w:rsidRPr="00147CA9">
        <w:rPr>
          <w:sz w:val="16"/>
          <w:szCs w:val="16"/>
          <w:lang w:val="en-GB"/>
        </w:rPr>
        <w:t xml:space="preserve">of Municipal </w:t>
      </w:r>
      <w:r>
        <w:rPr>
          <w:sz w:val="16"/>
          <w:szCs w:val="16"/>
          <w:lang w:val="en-GB"/>
        </w:rPr>
        <w:t>Ë</w:t>
      </w:r>
      <w:r w:rsidRPr="00147CA9">
        <w:rPr>
          <w:sz w:val="16"/>
          <w:szCs w:val="16"/>
          <w:lang w:val="en-GB"/>
        </w:rPr>
        <w:t>aste Prishtina</w:t>
      </w:r>
      <w:r w:rsidRPr="00EF6BE4">
        <w:rPr>
          <w:sz w:val="16"/>
          <w:szCs w:val="16"/>
          <w:lang w:val="en-GB"/>
        </w:rPr>
        <w:t xml:space="preserve"> – Kosovo, 2011</w:t>
      </w:r>
    </w:p>
  </w:footnote>
  <w:footnote w:id="11">
    <w:p w:rsidR="00912E58" w:rsidRPr="004B5CAA" w:rsidRDefault="00912E58" w:rsidP="00E25C4D">
      <w:pPr>
        <w:pStyle w:val="FootnoteText"/>
        <w:rPr>
          <w:lang w:val="en-GB"/>
        </w:rPr>
      </w:pPr>
      <w:r>
        <w:rPr>
          <w:rStyle w:val="FootnoteReference"/>
        </w:rPr>
        <w:footnoteRef/>
      </w:r>
      <w:r>
        <w:t xml:space="preserve"> </w:t>
      </w:r>
      <w:r w:rsidRPr="004B5CAA">
        <w:rPr>
          <w:sz w:val="16"/>
          <w:szCs w:val="16"/>
          <w:lang w:val="en-GB"/>
        </w:rPr>
        <w:t>Agjesia e Statistikave t</w:t>
      </w:r>
      <w:r>
        <w:rPr>
          <w:sz w:val="16"/>
          <w:szCs w:val="16"/>
          <w:lang w:val="en-GB"/>
        </w:rPr>
        <w:t>ë</w:t>
      </w:r>
      <w:r w:rsidRPr="004B5CAA">
        <w:rPr>
          <w:sz w:val="16"/>
          <w:szCs w:val="16"/>
          <w:lang w:val="en-GB"/>
        </w:rPr>
        <w:t xml:space="preserve"> Kosov</w:t>
      </w:r>
      <w:r>
        <w:rPr>
          <w:sz w:val="16"/>
          <w:szCs w:val="16"/>
          <w:lang w:val="en-GB"/>
        </w:rPr>
        <w:t>ë</w:t>
      </w:r>
      <w:r w:rsidRPr="004B5CAA">
        <w:rPr>
          <w:sz w:val="16"/>
          <w:szCs w:val="16"/>
          <w:lang w:val="en-GB"/>
        </w:rPr>
        <w:t>s 2015, Vle</w:t>
      </w:r>
      <w:r>
        <w:rPr>
          <w:sz w:val="16"/>
          <w:szCs w:val="16"/>
          <w:lang w:val="en-GB"/>
        </w:rPr>
        <w:t>ë</w:t>
      </w:r>
      <w:r w:rsidRPr="004B5CAA">
        <w:rPr>
          <w:sz w:val="16"/>
          <w:szCs w:val="16"/>
          <w:lang w:val="en-GB"/>
        </w:rPr>
        <w:t>rsim Popullsia e Kosov</w:t>
      </w:r>
      <w:r>
        <w:rPr>
          <w:sz w:val="16"/>
          <w:szCs w:val="16"/>
          <w:lang w:val="en-GB"/>
        </w:rPr>
        <w:t>ë</w:t>
      </w:r>
      <w:r w:rsidRPr="004B5CAA">
        <w:rPr>
          <w:sz w:val="16"/>
          <w:szCs w:val="16"/>
          <w:lang w:val="en-GB"/>
        </w:rPr>
        <w:t>s 2015</w:t>
      </w:r>
      <w:r>
        <w:rPr>
          <w:lang w:val="en-GB"/>
        </w:rPr>
        <w:t xml:space="preserve"> </w:t>
      </w:r>
    </w:p>
  </w:footnote>
  <w:footnote w:id="12">
    <w:p w:rsidR="00912E58" w:rsidRPr="00127E77" w:rsidRDefault="00912E58">
      <w:pPr>
        <w:pStyle w:val="FootnoteText"/>
        <w:rPr>
          <w:lang w:val="en-GB"/>
        </w:rPr>
      </w:pPr>
      <w:r>
        <w:rPr>
          <w:rStyle w:val="FootnoteReference"/>
        </w:rPr>
        <w:footnoteRef/>
      </w:r>
      <w:r>
        <w:t xml:space="preserve"> </w:t>
      </w:r>
      <w:r w:rsidRPr="00127E77">
        <w:rPr>
          <w:sz w:val="16"/>
          <w:szCs w:val="16"/>
          <w:lang w:val="en-GB"/>
        </w:rPr>
        <w:t>P</w:t>
      </w:r>
      <w:r>
        <w:rPr>
          <w:sz w:val="16"/>
          <w:szCs w:val="16"/>
          <w:lang w:val="en-GB"/>
        </w:rPr>
        <w:t>ë</w:t>
      </w:r>
      <w:r w:rsidRPr="00127E77">
        <w:rPr>
          <w:sz w:val="16"/>
          <w:szCs w:val="16"/>
          <w:lang w:val="en-GB"/>
        </w:rPr>
        <w:t>rqindja m</w:t>
      </w:r>
      <w:r>
        <w:rPr>
          <w:sz w:val="16"/>
          <w:szCs w:val="16"/>
          <w:lang w:val="en-GB"/>
        </w:rPr>
        <w:t>ë</w:t>
      </w:r>
      <w:r w:rsidRPr="00127E77">
        <w:rPr>
          <w:sz w:val="16"/>
          <w:szCs w:val="16"/>
          <w:lang w:val="en-GB"/>
        </w:rPr>
        <w:t xml:space="preserve"> e madhe e amviserive p</w:t>
      </w:r>
      <w:r>
        <w:rPr>
          <w:sz w:val="16"/>
          <w:szCs w:val="16"/>
          <w:lang w:val="en-GB"/>
        </w:rPr>
        <w:t>ë</w:t>
      </w:r>
      <w:r w:rsidRPr="00127E77">
        <w:rPr>
          <w:sz w:val="16"/>
          <w:szCs w:val="16"/>
          <w:lang w:val="en-GB"/>
        </w:rPr>
        <w:t>r nj</w:t>
      </w:r>
      <w:r>
        <w:rPr>
          <w:sz w:val="16"/>
          <w:szCs w:val="16"/>
          <w:lang w:val="en-GB"/>
        </w:rPr>
        <w:t>ë</w:t>
      </w:r>
      <w:r w:rsidRPr="00127E77">
        <w:rPr>
          <w:sz w:val="16"/>
          <w:szCs w:val="16"/>
          <w:lang w:val="en-GB"/>
        </w:rPr>
        <w:t>si t</w:t>
      </w:r>
      <w:r>
        <w:rPr>
          <w:sz w:val="16"/>
          <w:szCs w:val="16"/>
          <w:lang w:val="en-GB"/>
        </w:rPr>
        <w:t>ë</w:t>
      </w:r>
      <w:r w:rsidRPr="00127E77">
        <w:rPr>
          <w:sz w:val="16"/>
          <w:szCs w:val="16"/>
          <w:lang w:val="en-GB"/>
        </w:rPr>
        <w:t xml:space="preserve"> mbuluara me sh</w:t>
      </w:r>
      <w:r>
        <w:rPr>
          <w:sz w:val="16"/>
          <w:szCs w:val="16"/>
          <w:lang w:val="en-GB"/>
        </w:rPr>
        <w:t>ë</w:t>
      </w:r>
      <w:r w:rsidRPr="00127E77">
        <w:rPr>
          <w:sz w:val="16"/>
          <w:szCs w:val="16"/>
          <w:lang w:val="en-GB"/>
        </w:rPr>
        <w:t xml:space="preserve">rbim kundrejt totalit </w:t>
      </w:r>
      <w:r>
        <w:rPr>
          <w:sz w:val="16"/>
          <w:szCs w:val="16"/>
          <w:lang w:val="en-GB"/>
        </w:rPr>
        <w:t>ë</w:t>
      </w:r>
      <w:r w:rsidRPr="00127E77">
        <w:rPr>
          <w:sz w:val="16"/>
          <w:szCs w:val="16"/>
          <w:lang w:val="en-GB"/>
        </w:rPr>
        <w:t>sht</w:t>
      </w:r>
      <w:r>
        <w:rPr>
          <w:sz w:val="16"/>
          <w:szCs w:val="16"/>
          <w:lang w:val="en-GB"/>
        </w:rPr>
        <w:t>ë</w:t>
      </w:r>
      <w:r w:rsidRPr="00127E77">
        <w:rPr>
          <w:sz w:val="16"/>
          <w:szCs w:val="16"/>
          <w:lang w:val="en-GB"/>
        </w:rPr>
        <w:t xml:space="preserve"> 33%</w:t>
      </w:r>
    </w:p>
  </w:footnote>
  <w:footnote w:id="13">
    <w:p w:rsidR="00912E58" w:rsidRPr="0097513D" w:rsidRDefault="00912E58" w:rsidP="0097513D">
      <w:pPr>
        <w:pStyle w:val="FootnoteText"/>
        <w:jc w:val="both"/>
        <w:rPr>
          <w:lang w:val="en-GB"/>
        </w:rPr>
      </w:pPr>
      <w:r>
        <w:rPr>
          <w:rStyle w:val="FootnoteReference"/>
        </w:rPr>
        <w:footnoteRef/>
      </w:r>
      <w:r>
        <w:t xml:space="preserve"> </w:t>
      </w:r>
      <w:r w:rsidRPr="0097513D">
        <w:rPr>
          <w:sz w:val="16"/>
          <w:szCs w:val="16"/>
          <w:lang w:val="en-GB"/>
        </w:rPr>
        <w:t>N</w:t>
      </w:r>
      <w:r>
        <w:rPr>
          <w:sz w:val="16"/>
          <w:szCs w:val="16"/>
          <w:lang w:val="en-GB"/>
        </w:rPr>
        <w:t>ë</w:t>
      </w:r>
      <w:r w:rsidRPr="0097513D">
        <w:rPr>
          <w:sz w:val="16"/>
          <w:szCs w:val="16"/>
          <w:lang w:val="en-GB"/>
        </w:rPr>
        <w:t xml:space="preserve"> t</w:t>
      </w:r>
      <w:r>
        <w:rPr>
          <w:sz w:val="16"/>
          <w:szCs w:val="16"/>
          <w:lang w:val="en-GB"/>
        </w:rPr>
        <w:t>ë</w:t>
      </w:r>
      <w:r w:rsidRPr="0097513D">
        <w:rPr>
          <w:sz w:val="16"/>
          <w:szCs w:val="16"/>
          <w:lang w:val="en-GB"/>
        </w:rPr>
        <w:t xml:space="preserve"> gjith</w:t>
      </w:r>
      <w:r>
        <w:rPr>
          <w:sz w:val="16"/>
          <w:szCs w:val="16"/>
          <w:lang w:val="en-GB"/>
        </w:rPr>
        <w:t>ë</w:t>
      </w:r>
      <w:r w:rsidRPr="0097513D">
        <w:rPr>
          <w:sz w:val="16"/>
          <w:szCs w:val="16"/>
          <w:lang w:val="en-GB"/>
        </w:rPr>
        <w:t xml:space="preserve"> territorin e Komun</w:t>
      </w:r>
      <w:r>
        <w:rPr>
          <w:sz w:val="16"/>
          <w:szCs w:val="16"/>
          <w:lang w:val="en-GB"/>
        </w:rPr>
        <w:t>ë</w:t>
      </w:r>
      <w:r w:rsidRPr="0097513D">
        <w:rPr>
          <w:sz w:val="16"/>
          <w:szCs w:val="16"/>
          <w:lang w:val="en-GB"/>
        </w:rPr>
        <w:t>s Lipjan</w:t>
      </w:r>
      <w:r>
        <w:rPr>
          <w:sz w:val="16"/>
          <w:szCs w:val="16"/>
          <w:lang w:val="en-GB"/>
        </w:rPr>
        <w:t>ë</w:t>
      </w:r>
      <w:r w:rsidRPr="0097513D">
        <w:rPr>
          <w:sz w:val="16"/>
          <w:szCs w:val="16"/>
          <w:lang w:val="en-GB"/>
        </w:rPr>
        <w:t xml:space="preserve"> jan</w:t>
      </w:r>
      <w:r>
        <w:rPr>
          <w:sz w:val="16"/>
          <w:szCs w:val="16"/>
          <w:lang w:val="en-GB"/>
        </w:rPr>
        <w:t>ë</w:t>
      </w:r>
      <w:r w:rsidRPr="0097513D">
        <w:rPr>
          <w:sz w:val="16"/>
          <w:szCs w:val="16"/>
          <w:lang w:val="en-GB"/>
        </w:rPr>
        <w:t xml:space="preserve"> aktualisht 15,363 amviseri, ku vetem 5,363 amviseri jan</w:t>
      </w:r>
      <w:r>
        <w:rPr>
          <w:sz w:val="16"/>
          <w:szCs w:val="16"/>
          <w:lang w:val="en-GB"/>
        </w:rPr>
        <w:t>ë</w:t>
      </w:r>
      <w:r w:rsidRPr="0097513D">
        <w:rPr>
          <w:sz w:val="16"/>
          <w:szCs w:val="16"/>
          <w:lang w:val="en-GB"/>
        </w:rPr>
        <w:t xml:space="preserve"> t</w:t>
      </w:r>
      <w:r>
        <w:rPr>
          <w:sz w:val="16"/>
          <w:szCs w:val="16"/>
          <w:lang w:val="en-GB"/>
        </w:rPr>
        <w:t>ë</w:t>
      </w:r>
      <w:r w:rsidRPr="0097513D">
        <w:rPr>
          <w:sz w:val="16"/>
          <w:szCs w:val="16"/>
          <w:lang w:val="en-GB"/>
        </w:rPr>
        <w:t xml:space="preserve"> parashikuar t</w:t>
      </w:r>
      <w:r>
        <w:rPr>
          <w:sz w:val="16"/>
          <w:szCs w:val="16"/>
          <w:lang w:val="en-GB"/>
        </w:rPr>
        <w:t>ë</w:t>
      </w:r>
      <w:r w:rsidRPr="0097513D">
        <w:rPr>
          <w:sz w:val="16"/>
          <w:szCs w:val="16"/>
          <w:lang w:val="en-GB"/>
        </w:rPr>
        <w:t xml:space="preserve"> mund</w:t>
      </w:r>
      <w:r>
        <w:rPr>
          <w:sz w:val="16"/>
          <w:szCs w:val="16"/>
          <w:lang w:val="en-GB"/>
        </w:rPr>
        <w:t>ë</w:t>
      </w:r>
      <w:r w:rsidRPr="0097513D">
        <w:rPr>
          <w:sz w:val="16"/>
          <w:szCs w:val="16"/>
          <w:lang w:val="en-GB"/>
        </w:rPr>
        <w:t>sohen me sh</w:t>
      </w:r>
      <w:r>
        <w:rPr>
          <w:sz w:val="16"/>
          <w:szCs w:val="16"/>
          <w:lang w:val="en-GB"/>
        </w:rPr>
        <w:t>ë</w:t>
      </w:r>
      <w:r w:rsidRPr="0097513D">
        <w:rPr>
          <w:sz w:val="16"/>
          <w:szCs w:val="16"/>
          <w:lang w:val="en-GB"/>
        </w:rPr>
        <w:t>rbim ne terma fatashkurt</w:t>
      </w:r>
      <w:r>
        <w:rPr>
          <w:sz w:val="16"/>
          <w:szCs w:val="16"/>
          <w:lang w:val="en-GB"/>
        </w:rPr>
        <w:t>ë</w:t>
      </w:r>
      <w:r w:rsidRPr="0097513D">
        <w:rPr>
          <w:sz w:val="16"/>
          <w:szCs w:val="16"/>
          <w:lang w:val="en-GB"/>
        </w:rPr>
        <w:t>r dhe afatmes</w:t>
      </w:r>
      <w:r>
        <w:rPr>
          <w:sz w:val="16"/>
          <w:szCs w:val="16"/>
          <w:lang w:val="en-GB"/>
        </w:rPr>
        <w:t>ë</w:t>
      </w:r>
      <w:r w:rsidRPr="0097513D">
        <w:rPr>
          <w:sz w:val="16"/>
          <w:szCs w:val="16"/>
          <w:lang w:val="en-GB"/>
        </w:rPr>
        <w:t>m</w:t>
      </w:r>
    </w:p>
  </w:footnote>
  <w:footnote w:id="14">
    <w:p w:rsidR="00912E58" w:rsidRPr="00BD2B5A" w:rsidRDefault="00912E58" w:rsidP="000E6A59">
      <w:pPr>
        <w:pStyle w:val="FootnoteText"/>
        <w:jc w:val="both"/>
        <w:rPr>
          <w:lang w:val="en-GB"/>
        </w:rPr>
      </w:pPr>
      <w:r>
        <w:rPr>
          <w:rStyle w:val="FootnoteReference"/>
        </w:rPr>
        <w:footnoteRef/>
      </w:r>
      <w:r>
        <w:t xml:space="preserve"> </w:t>
      </w:r>
      <w:r w:rsidRPr="00BD2B5A">
        <w:rPr>
          <w:rFonts w:asciiTheme="minorHAnsi" w:hAnsiTheme="minorHAnsi"/>
          <w:sz w:val="18"/>
          <w:szCs w:val="18"/>
        </w:rPr>
        <w:t>Ligjin nr. 04/l-060 “Për manaxhimin e mbeturinave “, 2012, Kreu III “Llojet – Klasifikimi dhe karakterizimi i mbeturinave”, neni 6 “llojet e mbeturinave”</w:t>
      </w:r>
    </w:p>
  </w:footnote>
  <w:footnote w:id="15">
    <w:p w:rsidR="00912E58" w:rsidRPr="00F53821" w:rsidRDefault="00912E58" w:rsidP="00D41C2F">
      <w:pPr>
        <w:pStyle w:val="FootnoteText"/>
        <w:rPr>
          <w:rFonts w:ascii="Calibri" w:hAnsi="Calibri" w:cs="Calibri"/>
        </w:rPr>
      </w:pPr>
      <w:r w:rsidRPr="00F53821">
        <w:rPr>
          <w:rStyle w:val="FootnoteReference"/>
          <w:rFonts w:ascii="Calibri" w:hAnsi="Calibri" w:cs="Calibri"/>
        </w:rPr>
        <w:footnoteRef/>
      </w:r>
      <w:r w:rsidRPr="00F53821">
        <w:rPr>
          <w:rFonts w:ascii="Calibri" w:hAnsi="Calibri" w:cs="Calibri"/>
        </w:rPr>
        <w:t xml:space="preserve"> </w:t>
      </w:r>
      <w:r w:rsidRPr="0026184C">
        <w:rPr>
          <w:rFonts w:ascii="Calibri" w:hAnsi="Calibri" w:cs="Calibri"/>
          <w:sz w:val="18"/>
          <w:szCs w:val="18"/>
        </w:rPr>
        <w:t>Jackon, T. (2005): Motivating sustainable consumption. Sustainable Development Commission, Stirling, UK.</w:t>
      </w:r>
    </w:p>
  </w:footnote>
  <w:footnote w:id="16">
    <w:p w:rsidR="00912E58" w:rsidRPr="00FF1429" w:rsidRDefault="00912E58" w:rsidP="00E47DF8">
      <w:pPr>
        <w:pStyle w:val="FootnoteText"/>
        <w:rPr>
          <w:lang w:val="en-GB"/>
        </w:rPr>
      </w:pPr>
      <w:r>
        <w:rPr>
          <w:rStyle w:val="FootnoteReference"/>
        </w:rPr>
        <w:footnoteRef/>
      </w:r>
      <w:r>
        <w:t xml:space="preserve"> </w:t>
      </w:r>
      <w:r w:rsidRPr="00A914AA">
        <w:rPr>
          <w:sz w:val="16"/>
          <w:szCs w:val="16"/>
          <w:lang w:val="en-GB"/>
        </w:rPr>
        <w:t>Aktualisht komuna nuk ka shpërndarë shporta në zonat ku ofron shërbim</w:t>
      </w:r>
    </w:p>
  </w:footnote>
  <w:footnote w:id="17">
    <w:p w:rsidR="00912E58" w:rsidRPr="00334B2B" w:rsidRDefault="00912E58" w:rsidP="00906C64">
      <w:pPr>
        <w:jc w:val="both"/>
        <w:rPr>
          <w:rFonts w:ascii="Calibri" w:hAnsi="Calibri" w:cs="Calibri"/>
          <w:sz w:val="16"/>
          <w:szCs w:val="16"/>
        </w:rPr>
      </w:pPr>
      <w:r w:rsidRPr="00C71604">
        <w:rPr>
          <w:rStyle w:val="FootnoteReference"/>
          <w:rFonts w:ascii="Calibri" w:hAnsi="Calibri" w:cs="Calibri"/>
          <w:sz w:val="16"/>
          <w:szCs w:val="16"/>
        </w:rPr>
        <w:footnoteRef/>
      </w:r>
      <w:r w:rsidRPr="00C71604">
        <w:rPr>
          <w:rFonts w:ascii="Calibri" w:hAnsi="Calibri" w:cs="Calibri"/>
          <w:sz w:val="16"/>
          <w:szCs w:val="16"/>
        </w:rPr>
        <w:t xml:space="preserve"> </w:t>
      </w:r>
      <w:r>
        <w:rPr>
          <w:rFonts w:ascii="Calibri" w:hAnsi="Calibri" w:cs="Calibri"/>
          <w:sz w:val="16"/>
          <w:szCs w:val="16"/>
        </w:rPr>
        <w:t>Ë</w:t>
      </w:r>
      <w:r w:rsidRPr="003E0984">
        <w:rPr>
          <w:rFonts w:ascii="Calibri" w:hAnsi="Calibri" w:cs="Calibri"/>
          <w:sz w:val="16"/>
          <w:szCs w:val="16"/>
        </w:rPr>
        <w:t xml:space="preserve">ilson D. </w:t>
      </w:r>
      <w:r>
        <w:rPr>
          <w:rFonts w:ascii="Calibri" w:hAnsi="Calibri" w:cs="Calibri"/>
          <w:sz w:val="16"/>
          <w:szCs w:val="16"/>
        </w:rPr>
        <w:t>Ë</w:t>
      </w:r>
      <w:r w:rsidRPr="003E0984">
        <w:rPr>
          <w:rFonts w:ascii="Calibri" w:hAnsi="Calibri" w:cs="Calibri"/>
          <w:sz w:val="16"/>
          <w:szCs w:val="16"/>
        </w:rPr>
        <w:t xml:space="preserve">hiteman A. Tormin A. 2001 Strategic Planning Guide for Municipal Solid </w:t>
      </w:r>
      <w:r>
        <w:rPr>
          <w:rFonts w:ascii="Calibri" w:hAnsi="Calibri" w:cs="Calibri"/>
          <w:sz w:val="16"/>
          <w:szCs w:val="16"/>
        </w:rPr>
        <w:t>Ë</w:t>
      </w:r>
      <w:r w:rsidRPr="003E0984">
        <w:rPr>
          <w:rFonts w:ascii="Calibri" w:hAnsi="Calibri" w:cs="Calibri"/>
          <w:sz w:val="16"/>
          <w:szCs w:val="16"/>
        </w:rPr>
        <w:t xml:space="preserve">aste management. DFID and </w:t>
      </w:r>
      <w:r>
        <w:rPr>
          <w:rFonts w:ascii="Calibri" w:hAnsi="Calibri" w:cs="Calibri"/>
          <w:sz w:val="16"/>
          <w:szCs w:val="16"/>
        </w:rPr>
        <w:t>Ë</w:t>
      </w:r>
      <w:r w:rsidRPr="003E0984">
        <w:rPr>
          <w:rFonts w:ascii="Calibri" w:hAnsi="Calibri" w:cs="Calibri"/>
          <w:sz w:val="16"/>
          <w:szCs w:val="16"/>
        </w:rPr>
        <w:t>orld Bank Version 2 March 2001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45463"/>
    <w:multiLevelType w:val="hybridMultilevel"/>
    <w:tmpl w:val="2306F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013ABB"/>
    <w:multiLevelType w:val="hybridMultilevel"/>
    <w:tmpl w:val="4A16A558"/>
    <w:lvl w:ilvl="0" w:tplc="08090019">
      <w:start w:val="1"/>
      <w:numFmt w:val="lowerLetter"/>
      <w:lvlText w:val="%1."/>
      <w:lvlJc w:val="left"/>
      <w:pPr>
        <w:ind w:left="1320" w:hanging="360"/>
      </w:pPr>
      <w:rPr>
        <w:rFonts w:hint="default"/>
      </w:r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2">
    <w:nsid w:val="04D92CDC"/>
    <w:multiLevelType w:val="multilevel"/>
    <w:tmpl w:val="7DDA9C18"/>
    <w:lvl w:ilvl="0">
      <w:start w:val="1"/>
      <w:numFmt w:val="bullet"/>
      <w:lvlText w:val=""/>
      <w:lvlJc w:val="left"/>
      <w:pPr>
        <w:ind w:left="960" w:hanging="480"/>
      </w:pPr>
      <w:rPr>
        <w:rFonts w:ascii="Symbol" w:hAnsi="Symbol" w:hint="default"/>
        <w:color w:val="auto"/>
      </w:rPr>
    </w:lvl>
    <w:lvl w:ilvl="1">
      <w:start w:val="1"/>
      <w:numFmt w:val="bullet"/>
      <w:lvlText w:val=""/>
      <w:lvlJc w:val="left"/>
      <w:pPr>
        <w:ind w:left="960" w:hanging="480"/>
      </w:pPr>
      <w:rPr>
        <w:rFonts w:ascii="Symbol" w:hAnsi="Symbol" w:hint="default"/>
        <w:color w:val="auto"/>
      </w:rPr>
    </w:lvl>
    <w:lvl w:ilvl="2">
      <w:start w:val="1"/>
      <w:numFmt w:val="bullet"/>
      <w:lvlText w:val=""/>
      <w:lvlJc w:val="left"/>
      <w:pPr>
        <w:ind w:left="1200" w:hanging="720"/>
      </w:pPr>
      <w:rPr>
        <w:rFonts w:ascii="Symbol" w:hAnsi="Symbol" w:hint="default"/>
        <w:color w:val="auto"/>
      </w:rPr>
    </w:lvl>
    <w:lvl w:ilvl="3">
      <w:start w:val="1"/>
      <w:numFmt w:val="decimal"/>
      <w:lvlText w:val="%1.%2.%3.%4"/>
      <w:lvlJc w:val="left"/>
      <w:pPr>
        <w:ind w:left="1560" w:hanging="1080"/>
      </w:pPr>
      <w:rPr>
        <w:rFonts w:asciiTheme="minorHAnsi" w:hAnsiTheme="minorHAnsi" w:hint="default"/>
        <w:color w:val="auto"/>
      </w:rPr>
    </w:lvl>
    <w:lvl w:ilvl="4">
      <w:start w:val="1"/>
      <w:numFmt w:val="decimal"/>
      <w:lvlText w:val="%1.%2.%3.%4.%5"/>
      <w:lvlJc w:val="left"/>
      <w:pPr>
        <w:ind w:left="1560" w:hanging="1080"/>
      </w:pPr>
      <w:rPr>
        <w:rFonts w:asciiTheme="minorHAnsi" w:hAnsiTheme="minorHAnsi" w:hint="default"/>
        <w:color w:val="auto"/>
      </w:rPr>
    </w:lvl>
    <w:lvl w:ilvl="5">
      <w:start w:val="1"/>
      <w:numFmt w:val="decimal"/>
      <w:lvlText w:val="%1.%2.%3.%4.%5.%6"/>
      <w:lvlJc w:val="left"/>
      <w:pPr>
        <w:ind w:left="1920" w:hanging="1440"/>
      </w:pPr>
      <w:rPr>
        <w:rFonts w:asciiTheme="minorHAnsi" w:hAnsiTheme="minorHAnsi" w:hint="default"/>
        <w:color w:val="auto"/>
      </w:rPr>
    </w:lvl>
    <w:lvl w:ilvl="6">
      <w:start w:val="1"/>
      <w:numFmt w:val="decimal"/>
      <w:lvlText w:val="%1.%2.%3.%4.%5.%6.%7"/>
      <w:lvlJc w:val="left"/>
      <w:pPr>
        <w:ind w:left="1920" w:hanging="1440"/>
      </w:pPr>
      <w:rPr>
        <w:rFonts w:asciiTheme="minorHAnsi" w:hAnsiTheme="minorHAnsi" w:hint="default"/>
        <w:color w:val="auto"/>
      </w:rPr>
    </w:lvl>
    <w:lvl w:ilvl="7">
      <w:start w:val="1"/>
      <w:numFmt w:val="decimal"/>
      <w:lvlText w:val="%1.%2.%3.%4.%5.%6.%7.%8"/>
      <w:lvlJc w:val="left"/>
      <w:pPr>
        <w:ind w:left="2280" w:hanging="1800"/>
      </w:pPr>
      <w:rPr>
        <w:rFonts w:asciiTheme="minorHAnsi" w:hAnsiTheme="minorHAnsi" w:hint="default"/>
        <w:color w:val="auto"/>
      </w:rPr>
    </w:lvl>
    <w:lvl w:ilvl="8">
      <w:start w:val="1"/>
      <w:numFmt w:val="decimal"/>
      <w:lvlText w:val="%1.%2.%3.%4.%5.%6.%7.%8.%9"/>
      <w:lvlJc w:val="left"/>
      <w:pPr>
        <w:ind w:left="2280" w:hanging="1800"/>
      </w:pPr>
      <w:rPr>
        <w:rFonts w:asciiTheme="minorHAnsi" w:hAnsiTheme="minorHAnsi" w:hint="default"/>
        <w:color w:val="auto"/>
      </w:rPr>
    </w:lvl>
  </w:abstractNum>
  <w:abstractNum w:abstractNumId="3">
    <w:nsid w:val="07420F55"/>
    <w:multiLevelType w:val="hybridMultilevel"/>
    <w:tmpl w:val="880CD478"/>
    <w:lvl w:ilvl="0" w:tplc="4D9A7E4C">
      <w:start w:val="1"/>
      <w:numFmt w:val="bullet"/>
      <w:lvlText w:val="-"/>
      <w:lvlJc w:val="left"/>
      <w:pPr>
        <w:tabs>
          <w:tab w:val="num" w:pos="720"/>
        </w:tabs>
        <w:ind w:left="720" w:hanging="360"/>
      </w:pPr>
      <w:rPr>
        <w:rFonts w:ascii="Verdana" w:eastAsia="Times New Roman" w:hAnsi="Verdana"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C6143C"/>
    <w:multiLevelType w:val="hybridMultilevel"/>
    <w:tmpl w:val="FBD8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372B9E"/>
    <w:multiLevelType w:val="hybridMultilevel"/>
    <w:tmpl w:val="00540E54"/>
    <w:lvl w:ilvl="0" w:tplc="1A662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587DF7"/>
    <w:multiLevelType w:val="hybridMultilevel"/>
    <w:tmpl w:val="5F640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125BA1"/>
    <w:multiLevelType w:val="hybridMultilevel"/>
    <w:tmpl w:val="62EC664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1603C35"/>
    <w:multiLevelType w:val="hybridMultilevel"/>
    <w:tmpl w:val="E2FC96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274D0F"/>
    <w:multiLevelType w:val="hybridMultilevel"/>
    <w:tmpl w:val="10B0B6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1E2DF8"/>
    <w:multiLevelType w:val="multilevel"/>
    <w:tmpl w:val="BCC694F2"/>
    <w:lvl w:ilvl="0">
      <w:start w:val="1"/>
      <w:numFmt w:val="bullet"/>
      <w:lvlText w:val=""/>
      <w:lvlJc w:val="left"/>
      <w:pPr>
        <w:ind w:left="960" w:hanging="480"/>
      </w:pPr>
      <w:rPr>
        <w:rFonts w:ascii="Symbol" w:hAnsi="Symbol" w:hint="default"/>
        <w:color w:val="auto"/>
      </w:rPr>
    </w:lvl>
    <w:lvl w:ilvl="1">
      <w:start w:val="1"/>
      <w:numFmt w:val="bullet"/>
      <w:lvlText w:val=""/>
      <w:lvlJc w:val="left"/>
      <w:pPr>
        <w:ind w:left="960" w:hanging="480"/>
      </w:pPr>
      <w:rPr>
        <w:rFonts w:ascii="Symbol" w:hAnsi="Symbol" w:hint="default"/>
        <w:color w:val="auto"/>
      </w:rPr>
    </w:lvl>
    <w:lvl w:ilvl="2">
      <w:start w:val="1"/>
      <w:numFmt w:val="decimal"/>
      <w:lvlText w:val="%1.%2.%3"/>
      <w:lvlJc w:val="left"/>
      <w:pPr>
        <w:ind w:left="1200" w:hanging="720"/>
      </w:pPr>
      <w:rPr>
        <w:rFonts w:asciiTheme="minorHAnsi" w:hAnsiTheme="minorHAnsi" w:hint="default"/>
        <w:color w:val="auto"/>
      </w:rPr>
    </w:lvl>
    <w:lvl w:ilvl="3">
      <w:start w:val="1"/>
      <w:numFmt w:val="decimal"/>
      <w:lvlText w:val="%1.%2.%3.%4"/>
      <w:lvlJc w:val="left"/>
      <w:pPr>
        <w:ind w:left="1560" w:hanging="1080"/>
      </w:pPr>
      <w:rPr>
        <w:rFonts w:asciiTheme="minorHAnsi" w:hAnsiTheme="minorHAnsi" w:hint="default"/>
        <w:color w:val="auto"/>
      </w:rPr>
    </w:lvl>
    <w:lvl w:ilvl="4">
      <w:start w:val="1"/>
      <w:numFmt w:val="decimal"/>
      <w:lvlText w:val="%1.%2.%3.%4.%5"/>
      <w:lvlJc w:val="left"/>
      <w:pPr>
        <w:ind w:left="1560" w:hanging="1080"/>
      </w:pPr>
      <w:rPr>
        <w:rFonts w:asciiTheme="minorHAnsi" w:hAnsiTheme="minorHAnsi" w:hint="default"/>
        <w:color w:val="auto"/>
      </w:rPr>
    </w:lvl>
    <w:lvl w:ilvl="5">
      <w:start w:val="1"/>
      <w:numFmt w:val="decimal"/>
      <w:lvlText w:val="%1.%2.%3.%4.%5.%6"/>
      <w:lvlJc w:val="left"/>
      <w:pPr>
        <w:ind w:left="1920" w:hanging="1440"/>
      </w:pPr>
      <w:rPr>
        <w:rFonts w:asciiTheme="minorHAnsi" w:hAnsiTheme="minorHAnsi" w:hint="default"/>
        <w:color w:val="auto"/>
      </w:rPr>
    </w:lvl>
    <w:lvl w:ilvl="6">
      <w:start w:val="1"/>
      <w:numFmt w:val="decimal"/>
      <w:lvlText w:val="%1.%2.%3.%4.%5.%6.%7"/>
      <w:lvlJc w:val="left"/>
      <w:pPr>
        <w:ind w:left="1920" w:hanging="1440"/>
      </w:pPr>
      <w:rPr>
        <w:rFonts w:asciiTheme="minorHAnsi" w:hAnsiTheme="minorHAnsi" w:hint="default"/>
        <w:color w:val="auto"/>
      </w:rPr>
    </w:lvl>
    <w:lvl w:ilvl="7">
      <w:start w:val="1"/>
      <w:numFmt w:val="decimal"/>
      <w:lvlText w:val="%1.%2.%3.%4.%5.%6.%7.%8"/>
      <w:lvlJc w:val="left"/>
      <w:pPr>
        <w:ind w:left="2280" w:hanging="1800"/>
      </w:pPr>
      <w:rPr>
        <w:rFonts w:asciiTheme="minorHAnsi" w:hAnsiTheme="minorHAnsi" w:hint="default"/>
        <w:color w:val="auto"/>
      </w:rPr>
    </w:lvl>
    <w:lvl w:ilvl="8">
      <w:start w:val="1"/>
      <w:numFmt w:val="decimal"/>
      <w:lvlText w:val="%1.%2.%3.%4.%5.%6.%7.%8.%9"/>
      <w:lvlJc w:val="left"/>
      <w:pPr>
        <w:ind w:left="2280" w:hanging="1800"/>
      </w:pPr>
      <w:rPr>
        <w:rFonts w:asciiTheme="minorHAnsi" w:hAnsiTheme="minorHAnsi" w:hint="default"/>
        <w:color w:val="auto"/>
      </w:rPr>
    </w:lvl>
  </w:abstractNum>
  <w:abstractNum w:abstractNumId="11">
    <w:nsid w:val="1F292D3B"/>
    <w:multiLevelType w:val="hybridMultilevel"/>
    <w:tmpl w:val="E19A7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CE095F"/>
    <w:multiLevelType w:val="hybridMultilevel"/>
    <w:tmpl w:val="9B466CCA"/>
    <w:lvl w:ilvl="0" w:tplc="EBDE4A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430094D"/>
    <w:multiLevelType w:val="hybridMultilevel"/>
    <w:tmpl w:val="07F0C6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0B7108"/>
    <w:multiLevelType w:val="hybridMultilevel"/>
    <w:tmpl w:val="0FFEE6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F2562F"/>
    <w:multiLevelType w:val="hybridMultilevel"/>
    <w:tmpl w:val="1FE27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5A19EE"/>
    <w:multiLevelType w:val="hybridMultilevel"/>
    <w:tmpl w:val="C64832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15837D4"/>
    <w:multiLevelType w:val="hybridMultilevel"/>
    <w:tmpl w:val="17AEE8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B640FD"/>
    <w:multiLevelType w:val="hybridMultilevel"/>
    <w:tmpl w:val="F30E2820"/>
    <w:lvl w:ilvl="0" w:tplc="7E8EA0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13A92"/>
    <w:multiLevelType w:val="hybridMultilevel"/>
    <w:tmpl w:val="677EC99C"/>
    <w:lvl w:ilvl="0" w:tplc="12D03A2C">
      <w:start w:val="1"/>
      <w:numFmt w:val="bullet"/>
      <w:lvlText w:val="•"/>
      <w:lvlJc w:val="left"/>
      <w:pPr>
        <w:tabs>
          <w:tab w:val="num" w:pos="720"/>
        </w:tabs>
        <w:ind w:left="720" w:hanging="360"/>
      </w:pPr>
      <w:rPr>
        <w:rFonts w:ascii="Arial" w:hAnsi="Arial" w:hint="default"/>
      </w:rPr>
    </w:lvl>
    <w:lvl w:ilvl="1" w:tplc="182CC550" w:tentative="1">
      <w:start w:val="1"/>
      <w:numFmt w:val="bullet"/>
      <w:lvlText w:val="•"/>
      <w:lvlJc w:val="left"/>
      <w:pPr>
        <w:tabs>
          <w:tab w:val="num" w:pos="1440"/>
        </w:tabs>
        <w:ind w:left="1440" w:hanging="360"/>
      </w:pPr>
      <w:rPr>
        <w:rFonts w:ascii="Arial" w:hAnsi="Arial" w:hint="default"/>
      </w:rPr>
    </w:lvl>
    <w:lvl w:ilvl="2" w:tplc="08D649C4">
      <w:start w:val="1"/>
      <w:numFmt w:val="bullet"/>
      <w:lvlText w:val="•"/>
      <w:lvlJc w:val="left"/>
      <w:pPr>
        <w:tabs>
          <w:tab w:val="num" w:pos="2160"/>
        </w:tabs>
        <w:ind w:left="2160" w:hanging="360"/>
      </w:pPr>
      <w:rPr>
        <w:rFonts w:ascii="Arial" w:hAnsi="Arial" w:hint="default"/>
      </w:rPr>
    </w:lvl>
    <w:lvl w:ilvl="3" w:tplc="5FCC80B0" w:tentative="1">
      <w:start w:val="1"/>
      <w:numFmt w:val="bullet"/>
      <w:lvlText w:val="•"/>
      <w:lvlJc w:val="left"/>
      <w:pPr>
        <w:tabs>
          <w:tab w:val="num" w:pos="2880"/>
        </w:tabs>
        <w:ind w:left="2880" w:hanging="360"/>
      </w:pPr>
      <w:rPr>
        <w:rFonts w:ascii="Arial" w:hAnsi="Arial" w:hint="default"/>
      </w:rPr>
    </w:lvl>
    <w:lvl w:ilvl="4" w:tplc="53E870A4" w:tentative="1">
      <w:start w:val="1"/>
      <w:numFmt w:val="bullet"/>
      <w:lvlText w:val="•"/>
      <w:lvlJc w:val="left"/>
      <w:pPr>
        <w:tabs>
          <w:tab w:val="num" w:pos="3600"/>
        </w:tabs>
        <w:ind w:left="3600" w:hanging="360"/>
      </w:pPr>
      <w:rPr>
        <w:rFonts w:ascii="Arial" w:hAnsi="Arial" w:hint="default"/>
      </w:rPr>
    </w:lvl>
    <w:lvl w:ilvl="5" w:tplc="A3B6220E" w:tentative="1">
      <w:start w:val="1"/>
      <w:numFmt w:val="bullet"/>
      <w:lvlText w:val="•"/>
      <w:lvlJc w:val="left"/>
      <w:pPr>
        <w:tabs>
          <w:tab w:val="num" w:pos="4320"/>
        </w:tabs>
        <w:ind w:left="4320" w:hanging="360"/>
      </w:pPr>
      <w:rPr>
        <w:rFonts w:ascii="Arial" w:hAnsi="Arial" w:hint="default"/>
      </w:rPr>
    </w:lvl>
    <w:lvl w:ilvl="6" w:tplc="ED706EA0" w:tentative="1">
      <w:start w:val="1"/>
      <w:numFmt w:val="bullet"/>
      <w:lvlText w:val="•"/>
      <w:lvlJc w:val="left"/>
      <w:pPr>
        <w:tabs>
          <w:tab w:val="num" w:pos="5040"/>
        </w:tabs>
        <w:ind w:left="5040" w:hanging="360"/>
      </w:pPr>
      <w:rPr>
        <w:rFonts w:ascii="Arial" w:hAnsi="Arial" w:hint="default"/>
      </w:rPr>
    </w:lvl>
    <w:lvl w:ilvl="7" w:tplc="5EF2BEA4" w:tentative="1">
      <w:start w:val="1"/>
      <w:numFmt w:val="bullet"/>
      <w:lvlText w:val="•"/>
      <w:lvlJc w:val="left"/>
      <w:pPr>
        <w:tabs>
          <w:tab w:val="num" w:pos="5760"/>
        </w:tabs>
        <w:ind w:left="5760" w:hanging="360"/>
      </w:pPr>
      <w:rPr>
        <w:rFonts w:ascii="Arial" w:hAnsi="Arial" w:hint="default"/>
      </w:rPr>
    </w:lvl>
    <w:lvl w:ilvl="8" w:tplc="2B94177E" w:tentative="1">
      <w:start w:val="1"/>
      <w:numFmt w:val="bullet"/>
      <w:lvlText w:val="•"/>
      <w:lvlJc w:val="left"/>
      <w:pPr>
        <w:tabs>
          <w:tab w:val="num" w:pos="6480"/>
        </w:tabs>
        <w:ind w:left="6480" w:hanging="360"/>
      </w:pPr>
      <w:rPr>
        <w:rFonts w:ascii="Arial" w:hAnsi="Arial" w:hint="default"/>
      </w:rPr>
    </w:lvl>
  </w:abstractNum>
  <w:abstractNum w:abstractNumId="20">
    <w:nsid w:val="32C32D52"/>
    <w:multiLevelType w:val="hybridMultilevel"/>
    <w:tmpl w:val="E2022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2D60AB7"/>
    <w:multiLevelType w:val="hybridMultilevel"/>
    <w:tmpl w:val="9096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35E59D9"/>
    <w:multiLevelType w:val="hybridMultilevel"/>
    <w:tmpl w:val="3C6200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34863D74"/>
    <w:multiLevelType w:val="hybridMultilevel"/>
    <w:tmpl w:val="FDC65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936387"/>
    <w:multiLevelType w:val="multilevel"/>
    <w:tmpl w:val="FDE4A2C2"/>
    <w:lvl w:ilvl="0">
      <w:start w:val="6"/>
      <w:numFmt w:val="decimal"/>
      <w:lvlText w:val="%1"/>
      <w:lvlJc w:val="left"/>
      <w:pPr>
        <w:ind w:left="480" w:hanging="480"/>
      </w:pPr>
      <w:rPr>
        <w:rFonts w:asciiTheme="minorHAnsi" w:hAnsiTheme="minorHAnsi" w:hint="default"/>
        <w:color w:val="auto"/>
      </w:rPr>
    </w:lvl>
    <w:lvl w:ilvl="1">
      <w:start w:val="1"/>
      <w:numFmt w:val="decimal"/>
      <w:lvlText w:val="%1.%2"/>
      <w:lvlJc w:val="left"/>
      <w:pPr>
        <w:ind w:left="480" w:hanging="480"/>
      </w:pPr>
      <w:rPr>
        <w:rFonts w:asciiTheme="minorHAnsi" w:hAnsiTheme="minorHAnsi" w:hint="default"/>
        <w:color w:val="auto"/>
      </w:rPr>
    </w:lvl>
    <w:lvl w:ilvl="2">
      <w:start w:val="1"/>
      <w:numFmt w:val="decimal"/>
      <w:lvlText w:val="%1.%2.%3"/>
      <w:lvlJc w:val="left"/>
      <w:pPr>
        <w:ind w:left="720" w:hanging="720"/>
      </w:pPr>
      <w:rPr>
        <w:rFonts w:asciiTheme="minorHAnsi" w:hAnsiTheme="minorHAnsi" w:hint="default"/>
        <w:color w:val="auto"/>
      </w:rPr>
    </w:lvl>
    <w:lvl w:ilvl="3">
      <w:start w:val="1"/>
      <w:numFmt w:val="decimal"/>
      <w:lvlText w:val="%1.%2.%3.%4"/>
      <w:lvlJc w:val="left"/>
      <w:pPr>
        <w:ind w:left="1080" w:hanging="1080"/>
      </w:pPr>
      <w:rPr>
        <w:rFonts w:asciiTheme="minorHAnsi" w:hAnsiTheme="minorHAnsi" w:hint="default"/>
        <w:color w:val="auto"/>
      </w:rPr>
    </w:lvl>
    <w:lvl w:ilvl="4">
      <w:start w:val="1"/>
      <w:numFmt w:val="decimal"/>
      <w:lvlText w:val="%1.%2.%3.%4.%5"/>
      <w:lvlJc w:val="left"/>
      <w:pPr>
        <w:ind w:left="1080" w:hanging="1080"/>
      </w:pPr>
      <w:rPr>
        <w:rFonts w:asciiTheme="minorHAnsi" w:hAnsiTheme="minorHAnsi" w:hint="default"/>
        <w:color w:val="auto"/>
      </w:rPr>
    </w:lvl>
    <w:lvl w:ilvl="5">
      <w:start w:val="1"/>
      <w:numFmt w:val="decimal"/>
      <w:lvlText w:val="%1.%2.%3.%4.%5.%6"/>
      <w:lvlJc w:val="left"/>
      <w:pPr>
        <w:ind w:left="1440" w:hanging="1440"/>
      </w:pPr>
      <w:rPr>
        <w:rFonts w:asciiTheme="minorHAnsi" w:hAnsiTheme="minorHAnsi" w:hint="default"/>
        <w:color w:val="auto"/>
      </w:rPr>
    </w:lvl>
    <w:lvl w:ilvl="6">
      <w:start w:val="1"/>
      <w:numFmt w:val="decimal"/>
      <w:lvlText w:val="%1.%2.%3.%4.%5.%6.%7"/>
      <w:lvlJc w:val="left"/>
      <w:pPr>
        <w:ind w:left="1440" w:hanging="1440"/>
      </w:pPr>
      <w:rPr>
        <w:rFonts w:asciiTheme="minorHAnsi" w:hAnsiTheme="minorHAnsi" w:hint="default"/>
        <w:color w:val="auto"/>
      </w:rPr>
    </w:lvl>
    <w:lvl w:ilvl="7">
      <w:start w:val="1"/>
      <w:numFmt w:val="decimal"/>
      <w:lvlText w:val="%1.%2.%3.%4.%5.%6.%7.%8"/>
      <w:lvlJc w:val="left"/>
      <w:pPr>
        <w:ind w:left="1800" w:hanging="1800"/>
      </w:pPr>
      <w:rPr>
        <w:rFonts w:asciiTheme="minorHAnsi" w:hAnsiTheme="minorHAnsi" w:hint="default"/>
        <w:color w:val="auto"/>
      </w:rPr>
    </w:lvl>
    <w:lvl w:ilvl="8">
      <w:start w:val="1"/>
      <w:numFmt w:val="decimal"/>
      <w:lvlText w:val="%1.%2.%3.%4.%5.%6.%7.%8.%9"/>
      <w:lvlJc w:val="left"/>
      <w:pPr>
        <w:ind w:left="1800" w:hanging="1800"/>
      </w:pPr>
      <w:rPr>
        <w:rFonts w:asciiTheme="minorHAnsi" w:hAnsiTheme="minorHAnsi" w:hint="default"/>
        <w:color w:val="auto"/>
      </w:rPr>
    </w:lvl>
  </w:abstractNum>
  <w:abstractNum w:abstractNumId="25">
    <w:nsid w:val="396C17EA"/>
    <w:multiLevelType w:val="hybridMultilevel"/>
    <w:tmpl w:val="2A2C2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991281E"/>
    <w:multiLevelType w:val="hybridMultilevel"/>
    <w:tmpl w:val="6090E070"/>
    <w:lvl w:ilvl="0" w:tplc="A940A9A6">
      <w:start w:val="1"/>
      <w:numFmt w:val="lowerRoman"/>
      <w:lvlText w:val="%1)"/>
      <w:lvlJc w:val="right"/>
      <w:pPr>
        <w:tabs>
          <w:tab w:val="num" w:pos="720"/>
        </w:tabs>
        <w:ind w:left="720" w:hanging="360"/>
      </w:pPr>
    </w:lvl>
    <w:lvl w:ilvl="1" w:tplc="EC065566">
      <w:start w:val="1"/>
      <w:numFmt w:val="lowerRoman"/>
      <w:lvlText w:val="%2)"/>
      <w:lvlJc w:val="right"/>
      <w:pPr>
        <w:tabs>
          <w:tab w:val="num" w:pos="1440"/>
        </w:tabs>
        <w:ind w:left="1440" w:hanging="360"/>
      </w:pPr>
    </w:lvl>
    <w:lvl w:ilvl="2" w:tplc="95EAA874" w:tentative="1">
      <w:start w:val="1"/>
      <w:numFmt w:val="lowerRoman"/>
      <w:lvlText w:val="%3)"/>
      <w:lvlJc w:val="right"/>
      <w:pPr>
        <w:tabs>
          <w:tab w:val="num" w:pos="2160"/>
        </w:tabs>
        <w:ind w:left="2160" w:hanging="360"/>
      </w:pPr>
    </w:lvl>
    <w:lvl w:ilvl="3" w:tplc="072A2924" w:tentative="1">
      <w:start w:val="1"/>
      <w:numFmt w:val="lowerRoman"/>
      <w:lvlText w:val="%4)"/>
      <w:lvlJc w:val="right"/>
      <w:pPr>
        <w:tabs>
          <w:tab w:val="num" w:pos="2880"/>
        </w:tabs>
        <w:ind w:left="2880" w:hanging="360"/>
      </w:pPr>
    </w:lvl>
    <w:lvl w:ilvl="4" w:tplc="8FC27A88" w:tentative="1">
      <w:start w:val="1"/>
      <w:numFmt w:val="lowerRoman"/>
      <w:lvlText w:val="%5)"/>
      <w:lvlJc w:val="right"/>
      <w:pPr>
        <w:tabs>
          <w:tab w:val="num" w:pos="3600"/>
        </w:tabs>
        <w:ind w:left="3600" w:hanging="360"/>
      </w:pPr>
    </w:lvl>
    <w:lvl w:ilvl="5" w:tplc="27CC412E" w:tentative="1">
      <w:start w:val="1"/>
      <w:numFmt w:val="lowerRoman"/>
      <w:lvlText w:val="%6)"/>
      <w:lvlJc w:val="right"/>
      <w:pPr>
        <w:tabs>
          <w:tab w:val="num" w:pos="4320"/>
        </w:tabs>
        <w:ind w:left="4320" w:hanging="360"/>
      </w:pPr>
    </w:lvl>
    <w:lvl w:ilvl="6" w:tplc="DE08577C" w:tentative="1">
      <w:start w:val="1"/>
      <w:numFmt w:val="lowerRoman"/>
      <w:lvlText w:val="%7)"/>
      <w:lvlJc w:val="right"/>
      <w:pPr>
        <w:tabs>
          <w:tab w:val="num" w:pos="5040"/>
        </w:tabs>
        <w:ind w:left="5040" w:hanging="360"/>
      </w:pPr>
    </w:lvl>
    <w:lvl w:ilvl="7" w:tplc="BF64DC22" w:tentative="1">
      <w:start w:val="1"/>
      <w:numFmt w:val="lowerRoman"/>
      <w:lvlText w:val="%8)"/>
      <w:lvlJc w:val="right"/>
      <w:pPr>
        <w:tabs>
          <w:tab w:val="num" w:pos="5760"/>
        </w:tabs>
        <w:ind w:left="5760" w:hanging="360"/>
      </w:pPr>
    </w:lvl>
    <w:lvl w:ilvl="8" w:tplc="ABD214BC" w:tentative="1">
      <w:start w:val="1"/>
      <w:numFmt w:val="lowerRoman"/>
      <w:lvlText w:val="%9)"/>
      <w:lvlJc w:val="right"/>
      <w:pPr>
        <w:tabs>
          <w:tab w:val="num" w:pos="6480"/>
        </w:tabs>
        <w:ind w:left="6480" w:hanging="360"/>
      </w:pPr>
    </w:lvl>
  </w:abstractNum>
  <w:abstractNum w:abstractNumId="27">
    <w:nsid w:val="3E20000A"/>
    <w:multiLevelType w:val="hybridMultilevel"/>
    <w:tmpl w:val="422AA2D6"/>
    <w:lvl w:ilvl="0" w:tplc="1A662D2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0C74A4E"/>
    <w:multiLevelType w:val="hybridMultilevel"/>
    <w:tmpl w:val="C032CE8E"/>
    <w:lvl w:ilvl="0" w:tplc="EC065566">
      <w:start w:val="1"/>
      <w:numFmt w:val="lowerRoman"/>
      <w:lvlText w:val="%1)"/>
      <w:lvlJc w:val="righ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2976C94"/>
    <w:multiLevelType w:val="hybridMultilevel"/>
    <w:tmpl w:val="7892DC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57A277A"/>
    <w:multiLevelType w:val="hybridMultilevel"/>
    <w:tmpl w:val="6AEA1852"/>
    <w:lvl w:ilvl="0" w:tplc="7E8EA09E">
      <w:start w:val="1"/>
      <w:numFmt w:val="lowerLetter"/>
      <w:lvlText w:val="%1."/>
      <w:lvlJc w:val="left"/>
      <w:pPr>
        <w:tabs>
          <w:tab w:val="num" w:pos="720"/>
        </w:tabs>
        <w:ind w:left="720" w:hanging="360"/>
      </w:pPr>
      <w:rPr>
        <w:rFonts w:hint="default"/>
      </w:rPr>
    </w:lvl>
    <w:lvl w:ilvl="1" w:tplc="10BE894E">
      <w:start w:val="1"/>
      <w:numFmt w:val="decimal"/>
      <w:lvlText w:val="%2."/>
      <w:lvlJc w:val="left"/>
      <w:pPr>
        <w:ind w:left="1440" w:hanging="360"/>
      </w:pPr>
      <w:rPr>
        <w:rFonts w:hint="default"/>
        <w:i w:val="0"/>
      </w:rPr>
    </w:lvl>
    <w:lvl w:ilvl="2" w:tplc="D7488F0A">
      <w:start w:val="1"/>
      <w:numFmt w:val="lowerRoman"/>
      <w:lvlText w:val="%3."/>
      <w:lvlJc w:val="right"/>
      <w:pPr>
        <w:tabs>
          <w:tab w:val="num" w:pos="2160"/>
        </w:tabs>
        <w:ind w:left="2160" w:hanging="360"/>
      </w:pPr>
    </w:lvl>
    <w:lvl w:ilvl="3" w:tplc="7E8EA09E">
      <w:start w:val="1"/>
      <w:numFmt w:val="lowerLetter"/>
      <w:lvlText w:val="%4."/>
      <w:lvlJc w:val="left"/>
      <w:pPr>
        <w:ind w:left="2880" w:hanging="360"/>
      </w:pPr>
      <w:rPr>
        <w:rFonts w:hint="default"/>
        <w:b/>
      </w:rPr>
    </w:lvl>
    <w:lvl w:ilvl="4" w:tplc="AB74360E">
      <w:start w:val="1"/>
      <w:numFmt w:val="lowerRoman"/>
      <w:lvlText w:val="%5."/>
      <w:lvlJc w:val="right"/>
      <w:pPr>
        <w:tabs>
          <w:tab w:val="num" w:pos="3600"/>
        </w:tabs>
        <w:ind w:left="3600" w:hanging="360"/>
      </w:pPr>
    </w:lvl>
    <w:lvl w:ilvl="5" w:tplc="35789980" w:tentative="1">
      <w:start w:val="1"/>
      <w:numFmt w:val="lowerRoman"/>
      <w:lvlText w:val="%6."/>
      <w:lvlJc w:val="right"/>
      <w:pPr>
        <w:tabs>
          <w:tab w:val="num" w:pos="4320"/>
        </w:tabs>
        <w:ind w:left="4320" w:hanging="360"/>
      </w:pPr>
    </w:lvl>
    <w:lvl w:ilvl="6" w:tplc="395E3D72" w:tentative="1">
      <w:start w:val="1"/>
      <w:numFmt w:val="lowerRoman"/>
      <w:lvlText w:val="%7."/>
      <w:lvlJc w:val="right"/>
      <w:pPr>
        <w:tabs>
          <w:tab w:val="num" w:pos="5040"/>
        </w:tabs>
        <w:ind w:left="5040" w:hanging="360"/>
      </w:pPr>
    </w:lvl>
    <w:lvl w:ilvl="7" w:tplc="95E05736" w:tentative="1">
      <w:start w:val="1"/>
      <w:numFmt w:val="lowerRoman"/>
      <w:lvlText w:val="%8."/>
      <w:lvlJc w:val="right"/>
      <w:pPr>
        <w:tabs>
          <w:tab w:val="num" w:pos="5760"/>
        </w:tabs>
        <w:ind w:left="5760" w:hanging="360"/>
      </w:pPr>
    </w:lvl>
    <w:lvl w:ilvl="8" w:tplc="186C3C90" w:tentative="1">
      <w:start w:val="1"/>
      <w:numFmt w:val="lowerRoman"/>
      <w:lvlText w:val="%9."/>
      <w:lvlJc w:val="right"/>
      <w:pPr>
        <w:tabs>
          <w:tab w:val="num" w:pos="6480"/>
        </w:tabs>
        <w:ind w:left="6480" w:hanging="360"/>
      </w:pPr>
    </w:lvl>
  </w:abstractNum>
  <w:abstractNum w:abstractNumId="31">
    <w:nsid w:val="476537DC"/>
    <w:multiLevelType w:val="hybridMultilevel"/>
    <w:tmpl w:val="403004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6A5900"/>
    <w:multiLevelType w:val="hybridMultilevel"/>
    <w:tmpl w:val="6F70BBF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C191630"/>
    <w:multiLevelType w:val="hybridMultilevel"/>
    <w:tmpl w:val="A5C60A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8275AE"/>
    <w:multiLevelType w:val="hybridMultilevel"/>
    <w:tmpl w:val="E78430F2"/>
    <w:lvl w:ilvl="0" w:tplc="B21A331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505A627A"/>
    <w:multiLevelType w:val="hybridMultilevel"/>
    <w:tmpl w:val="AAD075FC"/>
    <w:lvl w:ilvl="0" w:tplc="FF840698">
      <w:start w:val="1"/>
      <w:numFmt w:val="lowerRoman"/>
      <w:lvlText w:val="%1."/>
      <w:lvlJc w:val="right"/>
      <w:pPr>
        <w:tabs>
          <w:tab w:val="num" w:pos="720"/>
        </w:tabs>
        <w:ind w:left="720" w:hanging="360"/>
      </w:pPr>
    </w:lvl>
    <w:lvl w:ilvl="1" w:tplc="42F06640">
      <w:start w:val="1"/>
      <w:numFmt w:val="lowerRoman"/>
      <w:lvlText w:val="%2."/>
      <w:lvlJc w:val="right"/>
      <w:pPr>
        <w:tabs>
          <w:tab w:val="num" w:pos="1440"/>
        </w:tabs>
        <w:ind w:left="1440" w:hanging="360"/>
      </w:pPr>
    </w:lvl>
    <w:lvl w:ilvl="2" w:tplc="02AE34EE">
      <w:start w:val="1"/>
      <w:numFmt w:val="lowerRoman"/>
      <w:lvlText w:val="%3."/>
      <w:lvlJc w:val="right"/>
      <w:pPr>
        <w:tabs>
          <w:tab w:val="num" w:pos="2160"/>
        </w:tabs>
        <w:ind w:left="2160" w:hanging="360"/>
      </w:pPr>
    </w:lvl>
    <w:lvl w:ilvl="3" w:tplc="FD822A10">
      <w:start w:val="1"/>
      <w:numFmt w:val="decimal"/>
      <w:lvlText w:val="%4."/>
      <w:lvlJc w:val="left"/>
      <w:pPr>
        <w:ind w:left="2880" w:hanging="360"/>
      </w:pPr>
      <w:rPr>
        <w:rFonts w:hint="default"/>
        <w:b w:val="0"/>
      </w:rPr>
    </w:lvl>
    <w:lvl w:ilvl="4" w:tplc="B21A3312">
      <w:start w:val="1"/>
      <w:numFmt w:val="lowerLetter"/>
      <w:lvlText w:val="%5."/>
      <w:lvlJc w:val="left"/>
      <w:pPr>
        <w:ind w:left="3600" w:hanging="360"/>
      </w:pPr>
      <w:rPr>
        <w:rFonts w:hint="default"/>
      </w:rPr>
    </w:lvl>
    <w:lvl w:ilvl="5" w:tplc="237E0972" w:tentative="1">
      <w:start w:val="1"/>
      <w:numFmt w:val="lowerRoman"/>
      <w:lvlText w:val="%6."/>
      <w:lvlJc w:val="right"/>
      <w:pPr>
        <w:tabs>
          <w:tab w:val="num" w:pos="4320"/>
        </w:tabs>
        <w:ind w:left="4320" w:hanging="360"/>
      </w:pPr>
    </w:lvl>
    <w:lvl w:ilvl="6" w:tplc="DB54C67A" w:tentative="1">
      <w:start w:val="1"/>
      <w:numFmt w:val="lowerRoman"/>
      <w:lvlText w:val="%7."/>
      <w:lvlJc w:val="right"/>
      <w:pPr>
        <w:tabs>
          <w:tab w:val="num" w:pos="5040"/>
        </w:tabs>
        <w:ind w:left="5040" w:hanging="360"/>
      </w:pPr>
    </w:lvl>
    <w:lvl w:ilvl="7" w:tplc="B584FCCC" w:tentative="1">
      <w:start w:val="1"/>
      <w:numFmt w:val="lowerRoman"/>
      <w:lvlText w:val="%8."/>
      <w:lvlJc w:val="right"/>
      <w:pPr>
        <w:tabs>
          <w:tab w:val="num" w:pos="5760"/>
        </w:tabs>
        <w:ind w:left="5760" w:hanging="360"/>
      </w:pPr>
    </w:lvl>
    <w:lvl w:ilvl="8" w:tplc="B8D66770" w:tentative="1">
      <w:start w:val="1"/>
      <w:numFmt w:val="lowerRoman"/>
      <w:lvlText w:val="%9."/>
      <w:lvlJc w:val="right"/>
      <w:pPr>
        <w:tabs>
          <w:tab w:val="num" w:pos="6480"/>
        </w:tabs>
        <w:ind w:left="6480" w:hanging="360"/>
      </w:pPr>
    </w:lvl>
  </w:abstractNum>
  <w:abstractNum w:abstractNumId="36">
    <w:nsid w:val="559155C8"/>
    <w:multiLevelType w:val="hybridMultilevel"/>
    <w:tmpl w:val="61CEB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7F76EAC"/>
    <w:multiLevelType w:val="hybridMultilevel"/>
    <w:tmpl w:val="14A69594"/>
    <w:lvl w:ilvl="0" w:tplc="C1321F4A">
      <w:start w:val="1"/>
      <w:numFmt w:val="lowerRoman"/>
      <w:lvlText w:val="%1."/>
      <w:lvlJc w:val="right"/>
      <w:pPr>
        <w:tabs>
          <w:tab w:val="num" w:pos="720"/>
        </w:tabs>
        <w:ind w:left="720" w:hanging="360"/>
      </w:pPr>
    </w:lvl>
    <w:lvl w:ilvl="1" w:tplc="912486FC">
      <w:start w:val="1"/>
      <w:numFmt w:val="decimal"/>
      <w:lvlText w:val="%2."/>
      <w:lvlJc w:val="left"/>
      <w:pPr>
        <w:ind w:left="1440" w:hanging="360"/>
      </w:pPr>
      <w:rPr>
        <w:rFonts w:hint="default"/>
      </w:rPr>
    </w:lvl>
    <w:lvl w:ilvl="2" w:tplc="689E0450">
      <w:start w:val="1"/>
      <w:numFmt w:val="lowerRoman"/>
      <w:lvlText w:val="%3."/>
      <w:lvlJc w:val="right"/>
      <w:pPr>
        <w:tabs>
          <w:tab w:val="num" w:pos="2160"/>
        </w:tabs>
        <w:ind w:left="2160" w:hanging="360"/>
      </w:pPr>
    </w:lvl>
    <w:lvl w:ilvl="3" w:tplc="E88E46B4">
      <w:start w:val="1"/>
      <w:numFmt w:val="lowerLetter"/>
      <w:lvlText w:val="%4."/>
      <w:lvlJc w:val="left"/>
      <w:pPr>
        <w:ind w:left="2880" w:hanging="360"/>
      </w:pPr>
      <w:rPr>
        <w:rFonts w:hint="default"/>
      </w:rPr>
    </w:lvl>
    <w:lvl w:ilvl="4" w:tplc="12A21F54" w:tentative="1">
      <w:start w:val="1"/>
      <w:numFmt w:val="lowerRoman"/>
      <w:lvlText w:val="%5."/>
      <w:lvlJc w:val="right"/>
      <w:pPr>
        <w:tabs>
          <w:tab w:val="num" w:pos="3600"/>
        </w:tabs>
        <w:ind w:left="3600" w:hanging="360"/>
      </w:pPr>
    </w:lvl>
    <w:lvl w:ilvl="5" w:tplc="3606086A" w:tentative="1">
      <w:start w:val="1"/>
      <w:numFmt w:val="lowerRoman"/>
      <w:lvlText w:val="%6."/>
      <w:lvlJc w:val="right"/>
      <w:pPr>
        <w:tabs>
          <w:tab w:val="num" w:pos="4320"/>
        </w:tabs>
        <w:ind w:left="4320" w:hanging="360"/>
      </w:pPr>
    </w:lvl>
    <w:lvl w:ilvl="6" w:tplc="1C66CC68" w:tentative="1">
      <w:start w:val="1"/>
      <w:numFmt w:val="lowerRoman"/>
      <w:lvlText w:val="%7."/>
      <w:lvlJc w:val="right"/>
      <w:pPr>
        <w:tabs>
          <w:tab w:val="num" w:pos="5040"/>
        </w:tabs>
        <w:ind w:left="5040" w:hanging="360"/>
      </w:pPr>
    </w:lvl>
    <w:lvl w:ilvl="7" w:tplc="6E18F558" w:tentative="1">
      <w:start w:val="1"/>
      <w:numFmt w:val="lowerRoman"/>
      <w:lvlText w:val="%8."/>
      <w:lvlJc w:val="right"/>
      <w:pPr>
        <w:tabs>
          <w:tab w:val="num" w:pos="5760"/>
        </w:tabs>
        <w:ind w:left="5760" w:hanging="360"/>
      </w:pPr>
    </w:lvl>
    <w:lvl w:ilvl="8" w:tplc="E578C1A0" w:tentative="1">
      <w:start w:val="1"/>
      <w:numFmt w:val="lowerRoman"/>
      <w:lvlText w:val="%9."/>
      <w:lvlJc w:val="right"/>
      <w:pPr>
        <w:tabs>
          <w:tab w:val="num" w:pos="6480"/>
        </w:tabs>
        <w:ind w:left="6480" w:hanging="360"/>
      </w:pPr>
    </w:lvl>
  </w:abstractNum>
  <w:abstractNum w:abstractNumId="38">
    <w:nsid w:val="5E1D3EAC"/>
    <w:multiLevelType w:val="hybridMultilevel"/>
    <w:tmpl w:val="2FF88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EE65878"/>
    <w:multiLevelType w:val="hybridMultilevel"/>
    <w:tmpl w:val="A1FA75D0"/>
    <w:lvl w:ilvl="0" w:tplc="E468006E">
      <w:start w:val="1"/>
      <w:numFmt w:val="lowerRoman"/>
      <w:lvlText w:val="%1."/>
      <w:lvlJc w:val="right"/>
      <w:pPr>
        <w:tabs>
          <w:tab w:val="num" w:pos="720"/>
        </w:tabs>
        <w:ind w:left="720" w:hanging="360"/>
      </w:pPr>
    </w:lvl>
    <w:lvl w:ilvl="1" w:tplc="10BE894E">
      <w:start w:val="1"/>
      <w:numFmt w:val="decimal"/>
      <w:lvlText w:val="%2."/>
      <w:lvlJc w:val="left"/>
      <w:pPr>
        <w:ind w:left="1440" w:hanging="360"/>
      </w:pPr>
      <w:rPr>
        <w:rFonts w:hint="default"/>
        <w:i w:val="0"/>
      </w:rPr>
    </w:lvl>
    <w:lvl w:ilvl="2" w:tplc="D7488F0A">
      <w:start w:val="1"/>
      <w:numFmt w:val="lowerRoman"/>
      <w:lvlText w:val="%3."/>
      <w:lvlJc w:val="right"/>
      <w:pPr>
        <w:tabs>
          <w:tab w:val="num" w:pos="2160"/>
        </w:tabs>
        <w:ind w:left="2160" w:hanging="360"/>
      </w:pPr>
    </w:lvl>
    <w:lvl w:ilvl="3" w:tplc="14DCC2AC">
      <w:start w:val="1"/>
      <w:numFmt w:val="lowerLetter"/>
      <w:lvlText w:val="%4."/>
      <w:lvlJc w:val="left"/>
      <w:pPr>
        <w:ind w:left="2880" w:hanging="360"/>
      </w:pPr>
      <w:rPr>
        <w:rFonts w:hint="default"/>
        <w:b/>
      </w:rPr>
    </w:lvl>
    <w:lvl w:ilvl="4" w:tplc="AB74360E">
      <w:start w:val="1"/>
      <w:numFmt w:val="lowerRoman"/>
      <w:lvlText w:val="%5."/>
      <w:lvlJc w:val="right"/>
      <w:pPr>
        <w:tabs>
          <w:tab w:val="num" w:pos="3600"/>
        </w:tabs>
        <w:ind w:left="3600" w:hanging="360"/>
      </w:pPr>
    </w:lvl>
    <w:lvl w:ilvl="5" w:tplc="35789980" w:tentative="1">
      <w:start w:val="1"/>
      <w:numFmt w:val="lowerRoman"/>
      <w:lvlText w:val="%6."/>
      <w:lvlJc w:val="right"/>
      <w:pPr>
        <w:tabs>
          <w:tab w:val="num" w:pos="4320"/>
        </w:tabs>
        <w:ind w:left="4320" w:hanging="360"/>
      </w:pPr>
    </w:lvl>
    <w:lvl w:ilvl="6" w:tplc="395E3D72" w:tentative="1">
      <w:start w:val="1"/>
      <w:numFmt w:val="lowerRoman"/>
      <w:lvlText w:val="%7."/>
      <w:lvlJc w:val="right"/>
      <w:pPr>
        <w:tabs>
          <w:tab w:val="num" w:pos="5040"/>
        </w:tabs>
        <w:ind w:left="5040" w:hanging="360"/>
      </w:pPr>
    </w:lvl>
    <w:lvl w:ilvl="7" w:tplc="95E05736" w:tentative="1">
      <w:start w:val="1"/>
      <w:numFmt w:val="lowerRoman"/>
      <w:lvlText w:val="%8."/>
      <w:lvlJc w:val="right"/>
      <w:pPr>
        <w:tabs>
          <w:tab w:val="num" w:pos="5760"/>
        </w:tabs>
        <w:ind w:left="5760" w:hanging="360"/>
      </w:pPr>
    </w:lvl>
    <w:lvl w:ilvl="8" w:tplc="186C3C90" w:tentative="1">
      <w:start w:val="1"/>
      <w:numFmt w:val="lowerRoman"/>
      <w:lvlText w:val="%9."/>
      <w:lvlJc w:val="right"/>
      <w:pPr>
        <w:tabs>
          <w:tab w:val="num" w:pos="6480"/>
        </w:tabs>
        <w:ind w:left="6480" w:hanging="360"/>
      </w:pPr>
    </w:lvl>
  </w:abstractNum>
  <w:abstractNum w:abstractNumId="40">
    <w:nsid w:val="64D629CC"/>
    <w:multiLevelType w:val="multilevel"/>
    <w:tmpl w:val="C89EDA82"/>
    <w:lvl w:ilvl="0">
      <w:start w:val="1"/>
      <w:numFmt w:val="upperRoman"/>
      <w:lvlText w:val="%1."/>
      <w:lvlJc w:val="left"/>
      <w:pPr>
        <w:ind w:left="720" w:hanging="720"/>
      </w:pPr>
      <w:rPr>
        <w:rFonts w:hint="default"/>
      </w:rPr>
    </w:lvl>
    <w:lvl w:ilvl="1">
      <w:start w:val="1"/>
      <w:numFmt w:val="decimal"/>
      <w:isLgl/>
      <w:lvlText w:val="%1.%2"/>
      <w:lvlJc w:val="left"/>
      <w:pPr>
        <w:ind w:left="720" w:hanging="720"/>
      </w:pPr>
      <w:rPr>
        <w:rFonts w:asciiTheme="majorHAnsi" w:eastAsiaTheme="minorHAnsi" w:hAnsiTheme="majorHAnsi" w:cstheme="minorBidi" w:hint="default"/>
        <w:b/>
        <w:sz w:val="26"/>
      </w:rPr>
    </w:lvl>
    <w:lvl w:ilvl="2">
      <w:start w:val="1"/>
      <w:numFmt w:val="decimal"/>
      <w:isLgl/>
      <w:lvlText w:val="%1.%2.%3"/>
      <w:lvlJc w:val="left"/>
      <w:pPr>
        <w:ind w:left="720" w:hanging="720"/>
      </w:pPr>
      <w:rPr>
        <w:rFonts w:asciiTheme="minorHAnsi" w:eastAsiaTheme="minorHAnsi" w:hAnsiTheme="minorHAnsi" w:cstheme="minorBidi" w:hint="default"/>
        <w:b w:val="0"/>
        <w:sz w:val="22"/>
      </w:rPr>
    </w:lvl>
    <w:lvl w:ilvl="3">
      <w:start w:val="1"/>
      <w:numFmt w:val="decimal"/>
      <w:isLgl/>
      <w:lvlText w:val="%1.%2.%3.%4"/>
      <w:lvlJc w:val="left"/>
      <w:pPr>
        <w:ind w:left="1080" w:hanging="1080"/>
      </w:pPr>
      <w:rPr>
        <w:rFonts w:asciiTheme="minorHAnsi" w:eastAsiaTheme="minorHAnsi" w:hAnsiTheme="minorHAnsi" w:cstheme="minorBidi" w:hint="default"/>
        <w:b w:val="0"/>
        <w:sz w:val="22"/>
      </w:rPr>
    </w:lvl>
    <w:lvl w:ilvl="4">
      <w:start w:val="1"/>
      <w:numFmt w:val="decimal"/>
      <w:isLgl/>
      <w:lvlText w:val="%1.%2.%3.%4.%5"/>
      <w:lvlJc w:val="left"/>
      <w:pPr>
        <w:ind w:left="1080" w:hanging="1080"/>
      </w:pPr>
      <w:rPr>
        <w:rFonts w:asciiTheme="minorHAnsi" w:eastAsiaTheme="minorHAnsi" w:hAnsiTheme="minorHAnsi" w:cstheme="minorBidi" w:hint="default"/>
        <w:b w:val="0"/>
        <w:sz w:val="22"/>
      </w:rPr>
    </w:lvl>
    <w:lvl w:ilvl="5">
      <w:start w:val="1"/>
      <w:numFmt w:val="decimal"/>
      <w:isLgl/>
      <w:lvlText w:val="%1.%2.%3.%4.%5.%6"/>
      <w:lvlJc w:val="left"/>
      <w:pPr>
        <w:ind w:left="1440" w:hanging="1440"/>
      </w:pPr>
      <w:rPr>
        <w:rFonts w:asciiTheme="minorHAnsi" w:eastAsiaTheme="minorHAnsi" w:hAnsiTheme="minorHAnsi" w:cstheme="minorBidi" w:hint="default"/>
        <w:b w:val="0"/>
        <w:sz w:val="22"/>
      </w:rPr>
    </w:lvl>
    <w:lvl w:ilvl="6">
      <w:start w:val="1"/>
      <w:numFmt w:val="decimal"/>
      <w:isLgl/>
      <w:lvlText w:val="%1.%2.%3.%4.%5.%6.%7"/>
      <w:lvlJc w:val="left"/>
      <w:pPr>
        <w:ind w:left="1800" w:hanging="1800"/>
      </w:pPr>
      <w:rPr>
        <w:rFonts w:asciiTheme="minorHAnsi" w:eastAsiaTheme="minorHAnsi" w:hAnsiTheme="minorHAnsi" w:cstheme="minorBidi" w:hint="default"/>
        <w:b w:val="0"/>
        <w:sz w:val="22"/>
      </w:rPr>
    </w:lvl>
    <w:lvl w:ilvl="7">
      <w:start w:val="1"/>
      <w:numFmt w:val="decimal"/>
      <w:isLgl/>
      <w:lvlText w:val="%1.%2.%3.%4.%5.%6.%7.%8"/>
      <w:lvlJc w:val="left"/>
      <w:pPr>
        <w:ind w:left="1800" w:hanging="1800"/>
      </w:pPr>
      <w:rPr>
        <w:rFonts w:asciiTheme="minorHAnsi" w:eastAsiaTheme="minorHAnsi" w:hAnsiTheme="minorHAnsi" w:cstheme="minorBidi" w:hint="default"/>
        <w:b w:val="0"/>
        <w:sz w:val="22"/>
      </w:rPr>
    </w:lvl>
    <w:lvl w:ilvl="8">
      <w:start w:val="1"/>
      <w:numFmt w:val="decimal"/>
      <w:isLgl/>
      <w:lvlText w:val="%1.%2.%3.%4.%5.%6.%7.%8.%9"/>
      <w:lvlJc w:val="left"/>
      <w:pPr>
        <w:ind w:left="2160" w:hanging="2160"/>
      </w:pPr>
      <w:rPr>
        <w:rFonts w:asciiTheme="minorHAnsi" w:eastAsiaTheme="minorHAnsi" w:hAnsiTheme="minorHAnsi" w:cstheme="minorBidi" w:hint="default"/>
        <w:b w:val="0"/>
        <w:sz w:val="22"/>
      </w:rPr>
    </w:lvl>
  </w:abstractNum>
  <w:abstractNum w:abstractNumId="41">
    <w:nsid w:val="67FE5413"/>
    <w:multiLevelType w:val="multilevel"/>
    <w:tmpl w:val="67F6D502"/>
    <w:lvl w:ilvl="0">
      <w:start w:val="6"/>
      <w:numFmt w:val="decimal"/>
      <w:lvlText w:val="%1"/>
      <w:lvlJc w:val="left"/>
      <w:pPr>
        <w:ind w:left="480" w:hanging="480"/>
      </w:pPr>
      <w:rPr>
        <w:rFonts w:asciiTheme="minorHAnsi" w:hAnsiTheme="minorHAnsi" w:hint="default"/>
        <w:color w:val="auto"/>
      </w:rPr>
    </w:lvl>
    <w:lvl w:ilvl="1">
      <w:start w:val="1"/>
      <w:numFmt w:val="bullet"/>
      <w:lvlText w:val=""/>
      <w:lvlJc w:val="left"/>
      <w:pPr>
        <w:ind w:left="480" w:hanging="480"/>
      </w:pPr>
      <w:rPr>
        <w:rFonts w:ascii="Symbol" w:hAnsi="Symbol" w:hint="default"/>
        <w:color w:val="auto"/>
      </w:rPr>
    </w:lvl>
    <w:lvl w:ilvl="2">
      <w:start w:val="1"/>
      <w:numFmt w:val="bullet"/>
      <w:lvlText w:val=""/>
      <w:lvlJc w:val="left"/>
      <w:pPr>
        <w:ind w:left="720" w:hanging="720"/>
      </w:pPr>
      <w:rPr>
        <w:rFonts w:ascii="Symbol" w:hAnsi="Symbol" w:hint="default"/>
        <w:color w:val="auto"/>
      </w:rPr>
    </w:lvl>
    <w:lvl w:ilvl="3">
      <w:start w:val="1"/>
      <w:numFmt w:val="decimal"/>
      <w:lvlText w:val="%1.%2.%3.%4"/>
      <w:lvlJc w:val="left"/>
      <w:pPr>
        <w:ind w:left="1080" w:hanging="1080"/>
      </w:pPr>
      <w:rPr>
        <w:rFonts w:asciiTheme="minorHAnsi" w:hAnsiTheme="minorHAnsi" w:hint="default"/>
        <w:color w:val="auto"/>
      </w:rPr>
    </w:lvl>
    <w:lvl w:ilvl="4">
      <w:start w:val="1"/>
      <w:numFmt w:val="decimal"/>
      <w:lvlText w:val="%1.%2.%3.%4.%5"/>
      <w:lvlJc w:val="left"/>
      <w:pPr>
        <w:ind w:left="1080" w:hanging="1080"/>
      </w:pPr>
      <w:rPr>
        <w:rFonts w:asciiTheme="minorHAnsi" w:hAnsiTheme="minorHAnsi" w:hint="default"/>
        <w:color w:val="auto"/>
      </w:rPr>
    </w:lvl>
    <w:lvl w:ilvl="5">
      <w:start w:val="1"/>
      <w:numFmt w:val="decimal"/>
      <w:lvlText w:val="%1.%2.%3.%4.%5.%6"/>
      <w:lvlJc w:val="left"/>
      <w:pPr>
        <w:ind w:left="1440" w:hanging="1440"/>
      </w:pPr>
      <w:rPr>
        <w:rFonts w:asciiTheme="minorHAnsi" w:hAnsiTheme="minorHAnsi" w:hint="default"/>
        <w:color w:val="auto"/>
      </w:rPr>
    </w:lvl>
    <w:lvl w:ilvl="6">
      <w:start w:val="1"/>
      <w:numFmt w:val="decimal"/>
      <w:lvlText w:val="%1.%2.%3.%4.%5.%6.%7"/>
      <w:lvlJc w:val="left"/>
      <w:pPr>
        <w:ind w:left="1440" w:hanging="1440"/>
      </w:pPr>
      <w:rPr>
        <w:rFonts w:asciiTheme="minorHAnsi" w:hAnsiTheme="minorHAnsi" w:hint="default"/>
        <w:color w:val="auto"/>
      </w:rPr>
    </w:lvl>
    <w:lvl w:ilvl="7">
      <w:start w:val="1"/>
      <w:numFmt w:val="decimal"/>
      <w:lvlText w:val="%1.%2.%3.%4.%5.%6.%7.%8"/>
      <w:lvlJc w:val="left"/>
      <w:pPr>
        <w:ind w:left="1800" w:hanging="1800"/>
      </w:pPr>
      <w:rPr>
        <w:rFonts w:asciiTheme="minorHAnsi" w:hAnsiTheme="minorHAnsi" w:hint="default"/>
        <w:color w:val="auto"/>
      </w:rPr>
    </w:lvl>
    <w:lvl w:ilvl="8">
      <w:start w:val="1"/>
      <w:numFmt w:val="decimal"/>
      <w:lvlText w:val="%1.%2.%3.%4.%5.%6.%7.%8.%9"/>
      <w:lvlJc w:val="left"/>
      <w:pPr>
        <w:ind w:left="1800" w:hanging="1800"/>
      </w:pPr>
      <w:rPr>
        <w:rFonts w:asciiTheme="minorHAnsi" w:hAnsiTheme="minorHAnsi" w:hint="default"/>
        <w:color w:val="auto"/>
      </w:rPr>
    </w:lvl>
  </w:abstractNum>
  <w:abstractNum w:abstractNumId="42">
    <w:nsid w:val="73C23326"/>
    <w:multiLevelType w:val="hybridMultilevel"/>
    <w:tmpl w:val="05341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77E673F"/>
    <w:multiLevelType w:val="hybridMultilevel"/>
    <w:tmpl w:val="64D0E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958060C"/>
    <w:multiLevelType w:val="hybridMultilevel"/>
    <w:tmpl w:val="5A0CEE9A"/>
    <w:lvl w:ilvl="0" w:tplc="7E8EA0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606573"/>
    <w:multiLevelType w:val="hybridMultilevel"/>
    <w:tmpl w:val="6D6C3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E932F2D"/>
    <w:multiLevelType w:val="hybridMultilevel"/>
    <w:tmpl w:val="36B87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F6D4684"/>
    <w:multiLevelType w:val="hybridMultilevel"/>
    <w:tmpl w:val="F3AA7A6C"/>
    <w:lvl w:ilvl="0" w:tplc="1B18A7DE">
      <w:start w:val="1"/>
      <w:numFmt w:val="lowerRoman"/>
      <w:lvlText w:val="%1."/>
      <w:lvlJc w:val="right"/>
      <w:pPr>
        <w:tabs>
          <w:tab w:val="num" w:pos="720"/>
        </w:tabs>
        <w:ind w:left="720" w:hanging="360"/>
      </w:pPr>
    </w:lvl>
    <w:lvl w:ilvl="1" w:tplc="902C6836">
      <w:start w:val="1"/>
      <w:numFmt w:val="decimal"/>
      <w:lvlText w:val="%2."/>
      <w:lvlJc w:val="left"/>
      <w:pPr>
        <w:ind w:left="1440" w:hanging="360"/>
      </w:pPr>
      <w:rPr>
        <w:rFonts w:hint="default"/>
        <w:i/>
      </w:rPr>
    </w:lvl>
    <w:lvl w:ilvl="2" w:tplc="1EFE5BEE">
      <w:start w:val="1"/>
      <w:numFmt w:val="lowerRoman"/>
      <w:lvlText w:val="%3."/>
      <w:lvlJc w:val="right"/>
      <w:pPr>
        <w:tabs>
          <w:tab w:val="num" w:pos="2160"/>
        </w:tabs>
        <w:ind w:left="2160" w:hanging="360"/>
      </w:pPr>
    </w:lvl>
    <w:lvl w:ilvl="3" w:tplc="13CA932E">
      <w:start w:val="1"/>
      <w:numFmt w:val="lowerLetter"/>
      <w:lvlText w:val="%4."/>
      <w:lvlJc w:val="left"/>
      <w:pPr>
        <w:ind w:left="2880" w:hanging="360"/>
      </w:pPr>
      <w:rPr>
        <w:rFonts w:hint="default"/>
      </w:rPr>
    </w:lvl>
    <w:lvl w:ilvl="4" w:tplc="ECF89A6C">
      <w:start w:val="1"/>
      <w:numFmt w:val="upperLetter"/>
      <w:lvlText w:val="%5."/>
      <w:lvlJc w:val="left"/>
      <w:pPr>
        <w:ind w:left="3600" w:hanging="360"/>
      </w:pPr>
      <w:rPr>
        <w:rFonts w:hint="default"/>
      </w:rPr>
    </w:lvl>
    <w:lvl w:ilvl="5" w:tplc="1B5C0AE6" w:tentative="1">
      <w:start w:val="1"/>
      <w:numFmt w:val="lowerRoman"/>
      <w:lvlText w:val="%6."/>
      <w:lvlJc w:val="right"/>
      <w:pPr>
        <w:tabs>
          <w:tab w:val="num" w:pos="4320"/>
        </w:tabs>
        <w:ind w:left="4320" w:hanging="360"/>
      </w:pPr>
    </w:lvl>
    <w:lvl w:ilvl="6" w:tplc="6C20A5B8" w:tentative="1">
      <w:start w:val="1"/>
      <w:numFmt w:val="lowerRoman"/>
      <w:lvlText w:val="%7."/>
      <w:lvlJc w:val="right"/>
      <w:pPr>
        <w:tabs>
          <w:tab w:val="num" w:pos="5040"/>
        </w:tabs>
        <w:ind w:left="5040" w:hanging="360"/>
      </w:pPr>
    </w:lvl>
    <w:lvl w:ilvl="7" w:tplc="F336F2C2" w:tentative="1">
      <w:start w:val="1"/>
      <w:numFmt w:val="lowerRoman"/>
      <w:lvlText w:val="%8."/>
      <w:lvlJc w:val="right"/>
      <w:pPr>
        <w:tabs>
          <w:tab w:val="num" w:pos="5760"/>
        </w:tabs>
        <w:ind w:left="5760" w:hanging="360"/>
      </w:pPr>
    </w:lvl>
    <w:lvl w:ilvl="8" w:tplc="B51ED58E" w:tentative="1">
      <w:start w:val="1"/>
      <w:numFmt w:val="lowerRoman"/>
      <w:lvlText w:val="%9."/>
      <w:lvlJc w:val="right"/>
      <w:pPr>
        <w:tabs>
          <w:tab w:val="num" w:pos="6480"/>
        </w:tabs>
        <w:ind w:left="6480" w:hanging="360"/>
      </w:pPr>
    </w:lvl>
  </w:abstractNum>
  <w:num w:numId="1">
    <w:abstractNumId w:val="40"/>
  </w:num>
  <w:num w:numId="2">
    <w:abstractNumId w:val="36"/>
  </w:num>
  <w:num w:numId="3">
    <w:abstractNumId w:val="14"/>
  </w:num>
  <w:num w:numId="4">
    <w:abstractNumId w:val="3"/>
  </w:num>
  <w:num w:numId="5">
    <w:abstractNumId w:val="45"/>
  </w:num>
  <w:num w:numId="6">
    <w:abstractNumId w:val="0"/>
  </w:num>
  <w:num w:numId="7">
    <w:abstractNumId w:val="21"/>
  </w:num>
  <w:num w:numId="8">
    <w:abstractNumId w:val="42"/>
  </w:num>
  <w:num w:numId="9">
    <w:abstractNumId w:val="46"/>
  </w:num>
  <w:num w:numId="10">
    <w:abstractNumId w:val="20"/>
  </w:num>
  <w:num w:numId="11">
    <w:abstractNumId w:val="12"/>
  </w:num>
  <w:num w:numId="12">
    <w:abstractNumId w:val="26"/>
  </w:num>
  <w:num w:numId="13">
    <w:abstractNumId w:val="11"/>
  </w:num>
  <w:num w:numId="14">
    <w:abstractNumId w:val="38"/>
  </w:num>
  <w:num w:numId="15">
    <w:abstractNumId w:val="35"/>
  </w:num>
  <w:num w:numId="16">
    <w:abstractNumId w:val="24"/>
  </w:num>
  <w:num w:numId="17">
    <w:abstractNumId w:val="10"/>
  </w:num>
  <w:num w:numId="18">
    <w:abstractNumId w:val="41"/>
  </w:num>
  <w:num w:numId="19">
    <w:abstractNumId w:val="2"/>
  </w:num>
  <w:num w:numId="20">
    <w:abstractNumId w:val="17"/>
  </w:num>
  <w:num w:numId="21">
    <w:abstractNumId w:val="5"/>
  </w:num>
  <w:num w:numId="22">
    <w:abstractNumId w:val="33"/>
  </w:num>
  <w:num w:numId="23">
    <w:abstractNumId w:val="13"/>
  </w:num>
  <w:num w:numId="24">
    <w:abstractNumId w:val="9"/>
  </w:num>
  <w:num w:numId="25">
    <w:abstractNumId w:val="31"/>
  </w:num>
  <w:num w:numId="26">
    <w:abstractNumId w:val="27"/>
  </w:num>
  <w:num w:numId="27">
    <w:abstractNumId w:val="6"/>
  </w:num>
  <w:num w:numId="28">
    <w:abstractNumId w:val="29"/>
  </w:num>
  <w:num w:numId="29">
    <w:abstractNumId w:val="1"/>
  </w:num>
  <w:num w:numId="30">
    <w:abstractNumId w:val="47"/>
  </w:num>
  <w:num w:numId="31">
    <w:abstractNumId w:val="8"/>
  </w:num>
  <w:num w:numId="32">
    <w:abstractNumId w:val="18"/>
  </w:num>
  <w:num w:numId="33">
    <w:abstractNumId w:val="19"/>
  </w:num>
  <w:num w:numId="34">
    <w:abstractNumId w:val="37"/>
  </w:num>
  <w:num w:numId="35">
    <w:abstractNumId w:val="32"/>
  </w:num>
  <w:num w:numId="36">
    <w:abstractNumId w:val="7"/>
  </w:num>
  <w:num w:numId="37">
    <w:abstractNumId w:val="16"/>
  </w:num>
  <w:num w:numId="38">
    <w:abstractNumId w:val="44"/>
  </w:num>
  <w:num w:numId="39">
    <w:abstractNumId w:val="30"/>
  </w:num>
  <w:num w:numId="40">
    <w:abstractNumId w:val="23"/>
  </w:num>
  <w:num w:numId="41">
    <w:abstractNumId w:val="4"/>
  </w:num>
  <w:num w:numId="42">
    <w:abstractNumId w:val="15"/>
  </w:num>
  <w:num w:numId="43">
    <w:abstractNumId w:val="25"/>
  </w:num>
  <w:num w:numId="44">
    <w:abstractNumId w:val="43"/>
  </w:num>
  <w:num w:numId="45">
    <w:abstractNumId w:val="39"/>
  </w:num>
  <w:num w:numId="46">
    <w:abstractNumId w:val="34"/>
  </w:num>
  <w:num w:numId="47">
    <w:abstractNumId w:val="28"/>
  </w:num>
  <w:num w:numId="48">
    <w:abstractNumId w:val="22"/>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5122"/>
  </w:hdrShapeDefaults>
  <w:footnotePr>
    <w:footnote w:id="0"/>
    <w:footnote w:id="1"/>
  </w:footnotePr>
  <w:endnotePr>
    <w:endnote w:id="0"/>
    <w:endnote w:id="1"/>
  </w:endnotePr>
  <w:compat/>
  <w:rsids>
    <w:rsidRoot w:val="00190AEC"/>
    <w:rsid w:val="00013C90"/>
    <w:rsid w:val="0002494E"/>
    <w:rsid w:val="0003780D"/>
    <w:rsid w:val="0007532A"/>
    <w:rsid w:val="00076728"/>
    <w:rsid w:val="00081FCE"/>
    <w:rsid w:val="00090C7C"/>
    <w:rsid w:val="00094EF4"/>
    <w:rsid w:val="000A10A4"/>
    <w:rsid w:val="000B4FEE"/>
    <w:rsid w:val="000B74D5"/>
    <w:rsid w:val="000E11A2"/>
    <w:rsid w:val="000E41FD"/>
    <w:rsid w:val="000E6A59"/>
    <w:rsid w:val="000F1486"/>
    <w:rsid w:val="000F3815"/>
    <w:rsid w:val="000F4A61"/>
    <w:rsid w:val="00100165"/>
    <w:rsid w:val="00104328"/>
    <w:rsid w:val="001044C5"/>
    <w:rsid w:val="00104B91"/>
    <w:rsid w:val="0011352A"/>
    <w:rsid w:val="001253EE"/>
    <w:rsid w:val="00126A25"/>
    <w:rsid w:val="00127E77"/>
    <w:rsid w:val="00133583"/>
    <w:rsid w:val="0016140B"/>
    <w:rsid w:val="00164A14"/>
    <w:rsid w:val="001715B2"/>
    <w:rsid w:val="00173F5A"/>
    <w:rsid w:val="0018444F"/>
    <w:rsid w:val="00190AEC"/>
    <w:rsid w:val="00192477"/>
    <w:rsid w:val="001A57E5"/>
    <w:rsid w:val="001B3D9E"/>
    <w:rsid w:val="001C3070"/>
    <w:rsid w:val="001C61E2"/>
    <w:rsid w:val="001E4622"/>
    <w:rsid w:val="001F7A04"/>
    <w:rsid w:val="00225B09"/>
    <w:rsid w:val="002271ED"/>
    <w:rsid w:val="002303E3"/>
    <w:rsid w:val="00235B02"/>
    <w:rsid w:val="0024348C"/>
    <w:rsid w:val="00251E47"/>
    <w:rsid w:val="00271586"/>
    <w:rsid w:val="0027491C"/>
    <w:rsid w:val="002901DA"/>
    <w:rsid w:val="002936BE"/>
    <w:rsid w:val="002A3046"/>
    <w:rsid w:val="002A4FC3"/>
    <w:rsid w:val="002B6885"/>
    <w:rsid w:val="002B7B03"/>
    <w:rsid w:val="002C0F5A"/>
    <w:rsid w:val="002D5997"/>
    <w:rsid w:val="002E2F50"/>
    <w:rsid w:val="002E5458"/>
    <w:rsid w:val="002E6C90"/>
    <w:rsid w:val="002E7A8E"/>
    <w:rsid w:val="00301809"/>
    <w:rsid w:val="00331CC9"/>
    <w:rsid w:val="003478C1"/>
    <w:rsid w:val="00365483"/>
    <w:rsid w:val="00376890"/>
    <w:rsid w:val="003918EA"/>
    <w:rsid w:val="00394DC0"/>
    <w:rsid w:val="003C0B20"/>
    <w:rsid w:val="003C1404"/>
    <w:rsid w:val="003C5D34"/>
    <w:rsid w:val="003C7133"/>
    <w:rsid w:val="003F0B93"/>
    <w:rsid w:val="00403129"/>
    <w:rsid w:val="00404B50"/>
    <w:rsid w:val="00407CFE"/>
    <w:rsid w:val="00412E78"/>
    <w:rsid w:val="004161AF"/>
    <w:rsid w:val="0043607C"/>
    <w:rsid w:val="0044610B"/>
    <w:rsid w:val="004D0AB1"/>
    <w:rsid w:val="004D4A89"/>
    <w:rsid w:val="004D61D5"/>
    <w:rsid w:val="004E6AD0"/>
    <w:rsid w:val="004F617B"/>
    <w:rsid w:val="005045A8"/>
    <w:rsid w:val="00510E7F"/>
    <w:rsid w:val="00515741"/>
    <w:rsid w:val="00515AC0"/>
    <w:rsid w:val="00527094"/>
    <w:rsid w:val="0053114D"/>
    <w:rsid w:val="00532320"/>
    <w:rsid w:val="0054075A"/>
    <w:rsid w:val="0055048A"/>
    <w:rsid w:val="0056337D"/>
    <w:rsid w:val="0057010A"/>
    <w:rsid w:val="00573588"/>
    <w:rsid w:val="00580811"/>
    <w:rsid w:val="00581176"/>
    <w:rsid w:val="005876C0"/>
    <w:rsid w:val="00596BA6"/>
    <w:rsid w:val="00596C99"/>
    <w:rsid w:val="005A7648"/>
    <w:rsid w:val="005B400D"/>
    <w:rsid w:val="005B5670"/>
    <w:rsid w:val="005C664C"/>
    <w:rsid w:val="005D4FBB"/>
    <w:rsid w:val="005D5655"/>
    <w:rsid w:val="00602ADC"/>
    <w:rsid w:val="006030F4"/>
    <w:rsid w:val="0060481B"/>
    <w:rsid w:val="00606175"/>
    <w:rsid w:val="00614C30"/>
    <w:rsid w:val="006156D8"/>
    <w:rsid w:val="0062084D"/>
    <w:rsid w:val="00625C55"/>
    <w:rsid w:val="006345AA"/>
    <w:rsid w:val="00644CB2"/>
    <w:rsid w:val="00651BD0"/>
    <w:rsid w:val="00660B3C"/>
    <w:rsid w:val="0066604A"/>
    <w:rsid w:val="006967EF"/>
    <w:rsid w:val="00697A10"/>
    <w:rsid w:val="006A3D61"/>
    <w:rsid w:val="006B21D8"/>
    <w:rsid w:val="006B2CA2"/>
    <w:rsid w:val="006C30D4"/>
    <w:rsid w:val="006F7BBD"/>
    <w:rsid w:val="0070041B"/>
    <w:rsid w:val="00704E64"/>
    <w:rsid w:val="00707454"/>
    <w:rsid w:val="007171F1"/>
    <w:rsid w:val="00734395"/>
    <w:rsid w:val="0074555B"/>
    <w:rsid w:val="007505C9"/>
    <w:rsid w:val="00750C7A"/>
    <w:rsid w:val="00754530"/>
    <w:rsid w:val="00756B71"/>
    <w:rsid w:val="00761435"/>
    <w:rsid w:val="00773542"/>
    <w:rsid w:val="00774D49"/>
    <w:rsid w:val="00782A2E"/>
    <w:rsid w:val="00790A93"/>
    <w:rsid w:val="007A0A25"/>
    <w:rsid w:val="007A2337"/>
    <w:rsid w:val="007C76DA"/>
    <w:rsid w:val="007D30DA"/>
    <w:rsid w:val="007D3B68"/>
    <w:rsid w:val="007D6833"/>
    <w:rsid w:val="007E4E76"/>
    <w:rsid w:val="007F228C"/>
    <w:rsid w:val="008012F2"/>
    <w:rsid w:val="00807F8A"/>
    <w:rsid w:val="0082038D"/>
    <w:rsid w:val="00871A6D"/>
    <w:rsid w:val="008720A7"/>
    <w:rsid w:val="008810EA"/>
    <w:rsid w:val="0089188C"/>
    <w:rsid w:val="00893349"/>
    <w:rsid w:val="00894D02"/>
    <w:rsid w:val="008A5A58"/>
    <w:rsid w:val="008B120C"/>
    <w:rsid w:val="008B543C"/>
    <w:rsid w:val="008C032B"/>
    <w:rsid w:val="008D5CF8"/>
    <w:rsid w:val="008E6ACB"/>
    <w:rsid w:val="008E728D"/>
    <w:rsid w:val="00903EE8"/>
    <w:rsid w:val="00906C64"/>
    <w:rsid w:val="00912E58"/>
    <w:rsid w:val="00913730"/>
    <w:rsid w:val="00914B93"/>
    <w:rsid w:val="00915042"/>
    <w:rsid w:val="009202CB"/>
    <w:rsid w:val="00920D64"/>
    <w:rsid w:val="00943E9F"/>
    <w:rsid w:val="0095194B"/>
    <w:rsid w:val="009519E9"/>
    <w:rsid w:val="009536B3"/>
    <w:rsid w:val="009543CA"/>
    <w:rsid w:val="009544CF"/>
    <w:rsid w:val="009567FD"/>
    <w:rsid w:val="00960A5C"/>
    <w:rsid w:val="00963790"/>
    <w:rsid w:val="00964C89"/>
    <w:rsid w:val="0097513D"/>
    <w:rsid w:val="00975EC5"/>
    <w:rsid w:val="009766B5"/>
    <w:rsid w:val="00977407"/>
    <w:rsid w:val="00987032"/>
    <w:rsid w:val="009A12C1"/>
    <w:rsid w:val="009C13B3"/>
    <w:rsid w:val="009C52A1"/>
    <w:rsid w:val="009C5404"/>
    <w:rsid w:val="009D2849"/>
    <w:rsid w:val="009F46AA"/>
    <w:rsid w:val="00A03AE7"/>
    <w:rsid w:val="00A04F73"/>
    <w:rsid w:val="00A06D7D"/>
    <w:rsid w:val="00A07593"/>
    <w:rsid w:val="00A10E75"/>
    <w:rsid w:val="00A16018"/>
    <w:rsid w:val="00A236B1"/>
    <w:rsid w:val="00A2530F"/>
    <w:rsid w:val="00A27C6E"/>
    <w:rsid w:val="00A31890"/>
    <w:rsid w:val="00A407D5"/>
    <w:rsid w:val="00A46777"/>
    <w:rsid w:val="00A50F7C"/>
    <w:rsid w:val="00A539A9"/>
    <w:rsid w:val="00A81B47"/>
    <w:rsid w:val="00A86F75"/>
    <w:rsid w:val="00A914AA"/>
    <w:rsid w:val="00A95FC0"/>
    <w:rsid w:val="00A97BEF"/>
    <w:rsid w:val="00AA0794"/>
    <w:rsid w:val="00AC4EC0"/>
    <w:rsid w:val="00AD03EA"/>
    <w:rsid w:val="00AF0504"/>
    <w:rsid w:val="00B00FB3"/>
    <w:rsid w:val="00B028F5"/>
    <w:rsid w:val="00B02F0C"/>
    <w:rsid w:val="00B06C68"/>
    <w:rsid w:val="00B14CDD"/>
    <w:rsid w:val="00B36AAF"/>
    <w:rsid w:val="00B55CAF"/>
    <w:rsid w:val="00B62537"/>
    <w:rsid w:val="00B64535"/>
    <w:rsid w:val="00BA3530"/>
    <w:rsid w:val="00BA7BDF"/>
    <w:rsid w:val="00BC118E"/>
    <w:rsid w:val="00BD51A2"/>
    <w:rsid w:val="00BE246A"/>
    <w:rsid w:val="00BE302C"/>
    <w:rsid w:val="00BE6F3C"/>
    <w:rsid w:val="00BF6D36"/>
    <w:rsid w:val="00C126C7"/>
    <w:rsid w:val="00C33489"/>
    <w:rsid w:val="00C42678"/>
    <w:rsid w:val="00C557A9"/>
    <w:rsid w:val="00C637DA"/>
    <w:rsid w:val="00C75866"/>
    <w:rsid w:val="00CA1485"/>
    <w:rsid w:val="00CA526D"/>
    <w:rsid w:val="00CA67F3"/>
    <w:rsid w:val="00CB36F3"/>
    <w:rsid w:val="00CC2383"/>
    <w:rsid w:val="00CC4780"/>
    <w:rsid w:val="00CD1FE8"/>
    <w:rsid w:val="00CE31D7"/>
    <w:rsid w:val="00CE49C1"/>
    <w:rsid w:val="00CF23BD"/>
    <w:rsid w:val="00CF574C"/>
    <w:rsid w:val="00D10226"/>
    <w:rsid w:val="00D13C1C"/>
    <w:rsid w:val="00D2077F"/>
    <w:rsid w:val="00D3549B"/>
    <w:rsid w:val="00D41C2F"/>
    <w:rsid w:val="00D55AC4"/>
    <w:rsid w:val="00D71A0E"/>
    <w:rsid w:val="00DA42F2"/>
    <w:rsid w:val="00DA46B5"/>
    <w:rsid w:val="00DB47D8"/>
    <w:rsid w:val="00DC314D"/>
    <w:rsid w:val="00DF7972"/>
    <w:rsid w:val="00E017CE"/>
    <w:rsid w:val="00E036AB"/>
    <w:rsid w:val="00E068A9"/>
    <w:rsid w:val="00E25C4D"/>
    <w:rsid w:val="00E26A0A"/>
    <w:rsid w:val="00E36D97"/>
    <w:rsid w:val="00E47DF8"/>
    <w:rsid w:val="00E60149"/>
    <w:rsid w:val="00E66C64"/>
    <w:rsid w:val="00E858F3"/>
    <w:rsid w:val="00E95F8A"/>
    <w:rsid w:val="00EA61E1"/>
    <w:rsid w:val="00EB0BBA"/>
    <w:rsid w:val="00EB19B9"/>
    <w:rsid w:val="00EB3F42"/>
    <w:rsid w:val="00EC6156"/>
    <w:rsid w:val="00ED3552"/>
    <w:rsid w:val="00ED3E3C"/>
    <w:rsid w:val="00EE09D5"/>
    <w:rsid w:val="00EF0F69"/>
    <w:rsid w:val="00F067A7"/>
    <w:rsid w:val="00F0704E"/>
    <w:rsid w:val="00F07590"/>
    <w:rsid w:val="00F126AD"/>
    <w:rsid w:val="00F16150"/>
    <w:rsid w:val="00F24185"/>
    <w:rsid w:val="00F3115C"/>
    <w:rsid w:val="00F32120"/>
    <w:rsid w:val="00F35BBC"/>
    <w:rsid w:val="00F405CB"/>
    <w:rsid w:val="00F47B71"/>
    <w:rsid w:val="00F53ABD"/>
    <w:rsid w:val="00F56FE1"/>
    <w:rsid w:val="00F636C9"/>
    <w:rsid w:val="00F80BE3"/>
    <w:rsid w:val="00F90443"/>
    <w:rsid w:val="00F95E87"/>
    <w:rsid w:val="00FA4F7F"/>
    <w:rsid w:val="00FB6F56"/>
    <w:rsid w:val="00FC7DD5"/>
    <w:rsid w:val="00FD0BDA"/>
    <w:rsid w:val="00FD1B6D"/>
    <w:rsid w:val="00FD5E1A"/>
    <w:rsid w:val="00FF27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Connector: Curved 462"/>
        <o:r id="V:Rule2" type="connector" idref="#Connector: Curved 463"/>
        <o:r id="V:Rule3" type="connector" idref="#Connector: Curved 465"/>
        <o:r id="V:Rule4" type="connector" idref="#Connector: Curved 476"/>
        <o:r id="V:Rule5" type="connector" idref="#Connector: Curved 508"/>
        <o:r id="V:Rule6" type="connector" idref="#Connector: Curved 509"/>
        <o:r id="V:Rule7" type="connector" idref="#Connector: Curved 510"/>
        <o:r id="V:Rule8" type="connector" idref="#Connector: Curved 511"/>
        <o:r id="V:Rule9" type="connector" idref="#Connector: Curved 256"/>
        <o:r id="V:Rule10" type="connector" idref="#Connector: Curved 257"/>
        <o:r id="V:Rule11" type="connector" idref="#Straight Arrow Connector 72"/>
        <o:r id="V:Rule12" type="connector" idref="#Straight Arrow Connector 73"/>
        <o:r id="V:Rule13" type="connector" idref="#Straight Arrow Connector 74"/>
        <o:r id="V:Rule14" type="connector" idref="#Straight Arrow Connector 75"/>
        <o:r id="V:Rule15" type="connector" idref="#Straight Arrow Connector 76"/>
        <o:r id="V:Rule16" type="connector" idref="#Connector: Elbow 63"/>
        <o:r id="V:Rule17" type="connector" idref="#Connector: Elbow 288"/>
        <o:r id="V:Rule18" type="connector" idref="#Connector: Elbow 294"/>
        <o:r id="V:Rule19" type="connector" idref="#Connector: Elbow 296"/>
        <o:r id="V:Rule20" type="connector" idref="#Connector: Elbow 3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q-A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E3C"/>
    <w:rPr>
      <w:lang w:val="en-US"/>
    </w:rPr>
  </w:style>
  <w:style w:type="paragraph" w:styleId="Heading1">
    <w:name w:val="heading 1"/>
    <w:basedOn w:val="Normal"/>
    <w:next w:val="Normal"/>
    <w:link w:val="Heading1Char"/>
    <w:uiPriority w:val="9"/>
    <w:qFormat/>
    <w:rsid w:val="002434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34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348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25C4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251E4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48C"/>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24348C"/>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24348C"/>
    <w:rPr>
      <w:rFonts w:asciiTheme="majorHAnsi" w:eastAsiaTheme="majorEastAsia" w:hAnsiTheme="majorHAnsi" w:cstheme="majorBidi"/>
      <w:b/>
      <w:bCs/>
      <w:color w:val="4F81BD" w:themeColor="accent1"/>
      <w:lang w:val="en-US"/>
    </w:rPr>
  </w:style>
  <w:style w:type="paragraph" w:styleId="TOC1">
    <w:name w:val="toc 1"/>
    <w:basedOn w:val="Normal"/>
    <w:next w:val="Normal"/>
    <w:autoRedefine/>
    <w:uiPriority w:val="39"/>
    <w:qFormat/>
    <w:rsid w:val="00C126C7"/>
    <w:pPr>
      <w:tabs>
        <w:tab w:val="left" w:pos="440"/>
        <w:tab w:val="right" w:leader="dot" w:pos="9016"/>
      </w:tabs>
      <w:spacing w:before="120" w:after="120"/>
      <w:jc w:val="both"/>
    </w:pPr>
    <w:rPr>
      <w:b/>
      <w:bCs/>
      <w:caps/>
      <w:sz w:val="36"/>
      <w:szCs w:val="36"/>
    </w:rPr>
  </w:style>
  <w:style w:type="paragraph" w:styleId="TOC2">
    <w:name w:val="toc 2"/>
    <w:basedOn w:val="Normal"/>
    <w:next w:val="Normal"/>
    <w:autoRedefine/>
    <w:uiPriority w:val="39"/>
    <w:qFormat/>
    <w:rsid w:val="00190AEC"/>
    <w:pPr>
      <w:spacing w:after="0"/>
      <w:ind w:left="220"/>
    </w:pPr>
    <w:rPr>
      <w:smallCaps/>
      <w:sz w:val="20"/>
      <w:szCs w:val="20"/>
    </w:rPr>
  </w:style>
  <w:style w:type="paragraph" w:styleId="TOC3">
    <w:name w:val="toc 3"/>
    <w:basedOn w:val="Normal"/>
    <w:next w:val="Normal"/>
    <w:autoRedefine/>
    <w:uiPriority w:val="39"/>
    <w:qFormat/>
    <w:rsid w:val="00190AEC"/>
    <w:pPr>
      <w:spacing w:after="0"/>
      <w:ind w:left="440"/>
    </w:pPr>
    <w:rPr>
      <w:i/>
      <w:iCs/>
      <w:sz w:val="20"/>
      <w:szCs w:val="20"/>
    </w:rPr>
  </w:style>
  <w:style w:type="character" w:styleId="Hyperlink">
    <w:name w:val="Hyperlink"/>
    <w:basedOn w:val="DefaultParagraphFont"/>
    <w:uiPriority w:val="99"/>
    <w:rsid w:val="00190AEC"/>
    <w:rPr>
      <w:color w:val="0000FF"/>
      <w:u w:val="single"/>
    </w:rPr>
  </w:style>
  <w:style w:type="character" w:styleId="FollowedHyperlink">
    <w:name w:val="FollowedHyperlink"/>
    <w:basedOn w:val="DefaultParagraphFont"/>
    <w:uiPriority w:val="99"/>
    <w:semiHidden/>
    <w:unhideWhenUsed/>
    <w:rsid w:val="00190AEC"/>
    <w:rPr>
      <w:color w:val="800080" w:themeColor="followedHyperlink"/>
      <w:u w:val="single"/>
    </w:rPr>
  </w:style>
  <w:style w:type="paragraph" w:styleId="ListParagraph">
    <w:name w:val="List Paragraph"/>
    <w:basedOn w:val="Normal"/>
    <w:uiPriority w:val="34"/>
    <w:qFormat/>
    <w:rsid w:val="0024348C"/>
    <w:pPr>
      <w:ind w:left="720"/>
      <w:contextualSpacing/>
    </w:pPr>
  </w:style>
  <w:style w:type="paragraph" w:styleId="TOCHeading">
    <w:name w:val="TOC Heading"/>
    <w:basedOn w:val="Heading1"/>
    <w:next w:val="Normal"/>
    <w:uiPriority w:val="39"/>
    <w:unhideWhenUsed/>
    <w:qFormat/>
    <w:rsid w:val="002E2F50"/>
    <w:pPr>
      <w:outlineLvl w:val="9"/>
    </w:pPr>
    <w:rPr>
      <w:lang w:eastAsia="ja-JP"/>
    </w:rPr>
  </w:style>
  <w:style w:type="paragraph" w:styleId="BalloonText">
    <w:name w:val="Balloon Text"/>
    <w:basedOn w:val="Normal"/>
    <w:link w:val="BalloonTextChar"/>
    <w:uiPriority w:val="99"/>
    <w:semiHidden/>
    <w:unhideWhenUsed/>
    <w:rsid w:val="002E2F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F50"/>
    <w:rPr>
      <w:rFonts w:ascii="Tahoma" w:hAnsi="Tahoma" w:cs="Tahoma"/>
      <w:sz w:val="16"/>
      <w:szCs w:val="16"/>
      <w:lang w:val="en-US"/>
    </w:rPr>
  </w:style>
  <w:style w:type="paragraph" w:styleId="TOC4">
    <w:name w:val="toc 4"/>
    <w:basedOn w:val="Normal"/>
    <w:next w:val="Normal"/>
    <w:autoRedefine/>
    <w:uiPriority w:val="39"/>
    <w:unhideWhenUsed/>
    <w:rsid w:val="000B4FEE"/>
    <w:pPr>
      <w:spacing w:after="0"/>
      <w:ind w:left="660"/>
    </w:pPr>
    <w:rPr>
      <w:sz w:val="18"/>
      <w:szCs w:val="18"/>
    </w:rPr>
  </w:style>
  <w:style w:type="paragraph" w:styleId="TOC5">
    <w:name w:val="toc 5"/>
    <w:basedOn w:val="Normal"/>
    <w:next w:val="Normal"/>
    <w:autoRedefine/>
    <w:uiPriority w:val="39"/>
    <w:unhideWhenUsed/>
    <w:rsid w:val="000B4FEE"/>
    <w:pPr>
      <w:spacing w:after="0"/>
      <w:ind w:left="880"/>
    </w:pPr>
    <w:rPr>
      <w:sz w:val="18"/>
      <w:szCs w:val="18"/>
    </w:rPr>
  </w:style>
  <w:style w:type="paragraph" w:styleId="TOC6">
    <w:name w:val="toc 6"/>
    <w:basedOn w:val="Normal"/>
    <w:next w:val="Normal"/>
    <w:autoRedefine/>
    <w:uiPriority w:val="39"/>
    <w:unhideWhenUsed/>
    <w:rsid w:val="000B4FEE"/>
    <w:pPr>
      <w:spacing w:after="0"/>
      <w:ind w:left="1100"/>
    </w:pPr>
    <w:rPr>
      <w:sz w:val="18"/>
      <w:szCs w:val="18"/>
    </w:rPr>
  </w:style>
  <w:style w:type="paragraph" w:styleId="TOC7">
    <w:name w:val="toc 7"/>
    <w:basedOn w:val="Normal"/>
    <w:next w:val="Normal"/>
    <w:autoRedefine/>
    <w:uiPriority w:val="39"/>
    <w:unhideWhenUsed/>
    <w:rsid w:val="000B4FEE"/>
    <w:pPr>
      <w:spacing w:after="0"/>
      <w:ind w:left="1320"/>
    </w:pPr>
    <w:rPr>
      <w:sz w:val="18"/>
      <w:szCs w:val="18"/>
    </w:rPr>
  </w:style>
  <w:style w:type="paragraph" w:styleId="TOC8">
    <w:name w:val="toc 8"/>
    <w:basedOn w:val="Normal"/>
    <w:next w:val="Normal"/>
    <w:autoRedefine/>
    <w:uiPriority w:val="39"/>
    <w:unhideWhenUsed/>
    <w:rsid w:val="000B4FEE"/>
    <w:pPr>
      <w:spacing w:after="0"/>
      <w:ind w:left="1540"/>
    </w:pPr>
    <w:rPr>
      <w:sz w:val="18"/>
      <w:szCs w:val="18"/>
    </w:rPr>
  </w:style>
  <w:style w:type="paragraph" w:styleId="TOC9">
    <w:name w:val="toc 9"/>
    <w:basedOn w:val="Normal"/>
    <w:next w:val="Normal"/>
    <w:autoRedefine/>
    <w:uiPriority w:val="39"/>
    <w:unhideWhenUsed/>
    <w:rsid w:val="000B4FEE"/>
    <w:pPr>
      <w:spacing w:after="0"/>
      <w:ind w:left="1760"/>
    </w:pPr>
    <w:rPr>
      <w:sz w:val="18"/>
      <w:szCs w:val="18"/>
    </w:rPr>
  </w:style>
  <w:style w:type="character" w:styleId="FootnoteReference">
    <w:name w:val="footnote reference"/>
    <w:uiPriority w:val="99"/>
    <w:rsid w:val="002A4FC3"/>
    <w:rPr>
      <w:rFonts w:cs="Times New Roman"/>
      <w:vertAlign w:val="superscript"/>
    </w:rPr>
  </w:style>
  <w:style w:type="paragraph" w:styleId="FootnoteText">
    <w:name w:val="footnote text"/>
    <w:aliases w:val="Fußnotentext arial,fn,Schriftart: 9 pt,Schriftart: 10 pt,Schriftart: 8 pt,WB-Fußnotentext,Fu?notentext arial,single space,footnote text"/>
    <w:basedOn w:val="Normal"/>
    <w:link w:val="FootnoteTextChar"/>
    <w:uiPriority w:val="99"/>
    <w:rsid w:val="002A4FC3"/>
    <w:pPr>
      <w:spacing w:after="0" w:line="240" w:lineRule="auto"/>
    </w:pPr>
    <w:rPr>
      <w:rFonts w:ascii="Arial" w:eastAsia="MS Mincho" w:hAnsi="Arial" w:cs="Times New Roman"/>
      <w:sz w:val="20"/>
      <w:szCs w:val="20"/>
      <w:lang w:val="sq-AL" w:eastAsia="fr-FR"/>
    </w:rPr>
  </w:style>
  <w:style w:type="character" w:customStyle="1" w:styleId="FootnoteTextChar">
    <w:name w:val="Footnote Text Char"/>
    <w:aliases w:val="Fußnotentext arial Char,fn Char,Schriftart: 9 pt Char,Schriftart: 10 pt Char,Schriftart: 8 pt Char,WB-Fußnotentext Char,Fu?notentext arial Char,single space Char,footnote text Char"/>
    <w:basedOn w:val="DefaultParagraphFont"/>
    <w:link w:val="FootnoteText"/>
    <w:uiPriority w:val="99"/>
    <w:rsid w:val="002A4FC3"/>
    <w:rPr>
      <w:rFonts w:ascii="Arial" w:eastAsia="MS Mincho" w:hAnsi="Arial" w:cs="Times New Roman"/>
      <w:sz w:val="20"/>
      <w:szCs w:val="20"/>
      <w:lang w:eastAsia="fr-FR"/>
    </w:rPr>
  </w:style>
  <w:style w:type="character" w:customStyle="1" w:styleId="CommentTextChar">
    <w:name w:val="Comment Text Char"/>
    <w:basedOn w:val="DefaultParagraphFont"/>
    <w:link w:val="CommentText"/>
    <w:uiPriority w:val="99"/>
    <w:rsid w:val="002A4FC3"/>
    <w:rPr>
      <w:sz w:val="20"/>
      <w:szCs w:val="20"/>
      <w:lang w:val="en-US"/>
    </w:rPr>
  </w:style>
  <w:style w:type="paragraph" w:styleId="CommentText">
    <w:name w:val="annotation text"/>
    <w:basedOn w:val="Normal"/>
    <w:link w:val="CommentTextChar"/>
    <w:uiPriority w:val="99"/>
    <w:unhideWhenUsed/>
    <w:rsid w:val="002A4FC3"/>
    <w:pPr>
      <w:spacing w:line="240" w:lineRule="auto"/>
    </w:pPr>
    <w:rPr>
      <w:sz w:val="20"/>
      <w:szCs w:val="20"/>
    </w:rPr>
  </w:style>
  <w:style w:type="character" w:customStyle="1" w:styleId="CommentSubjectChar">
    <w:name w:val="Comment Subject Char"/>
    <w:basedOn w:val="CommentTextChar"/>
    <w:link w:val="CommentSubject"/>
    <w:uiPriority w:val="99"/>
    <w:semiHidden/>
    <w:rsid w:val="002A4FC3"/>
    <w:rPr>
      <w:b/>
      <w:bCs/>
      <w:sz w:val="20"/>
      <w:szCs w:val="20"/>
      <w:lang w:val="en-US"/>
    </w:rPr>
  </w:style>
  <w:style w:type="paragraph" w:styleId="CommentSubject">
    <w:name w:val="annotation subject"/>
    <w:basedOn w:val="CommentText"/>
    <w:next w:val="CommentText"/>
    <w:link w:val="CommentSubjectChar"/>
    <w:uiPriority w:val="99"/>
    <w:semiHidden/>
    <w:unhideWhenUsed/>
    <w:rsid w:val="002A4FC3"/>
    <w:rPr>
      <w:b/>
      <w:bCs/>
    </w:rPr>
  </w:style>
  <w:style w:type="paragraph" w:styleId="BodyText">
    <w:name w:val="Body Text"/>
    <w:basedOn w:val="Normal"/>
    <w:link w:val="BodyTextChar"/>
    <w:rsid w:val="002A4FC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A4FC3"/>
    <w:rPr>
      <w:rFonts w:ascii="Times New Roman" w:eastAsia="Times New Roman" w:hAnsi="Times New Roman" w:cs="Times New Roman"/>
      <w:sz w:val="24"/>
      <w:szCs w:val="24"/>
      <w:lang w:val="en-US"/>
    </w:rPr>
  </w:style>
  <w:style w:type="character" w:customStyle="1" w:styleId="mw-headline">
    <w:name w:val="mw-headline"/>
    <w:basedOn w:val="DefaultParagraphFont"/>
    <w:rsid w:val="002A4FC3"/>
  </w:style>
  <w:style w:type="paragraph" w:styleId="NormalWeb">
    <w:name w:val="Normal (Web)"/>
    <w:basedOn w:val="Normal"/>
    <w:uiPriority w:val="99"/>
    <w:semiHidden/>
    <w:unhideWhenUsed/>
    <w:rsid w:val="002A4FC3"/>
    <w:pPr>
      <w:spacing w:before="100" w:beforeAutospacing="1" w:after="100" w:afterAutospacing="1" w:line="240" w:lineRule="auto"/>
    </w:pPr>
    <w:rPr>
      <w:rFonts w:ascii="Times New Roman" w:eastAsia="Times New Roman" w:hAnsi="Times New Roman" w:cs="Times New Roman"/>
      <w:sz w:val="24"/>
      <w:szCs w:val="24"/>
    </w:rPr>
  </w:style>
  <w:style w:type="paragraph" w:styleId="IntenseQuote">
    <w:name w:val="Intense Quote"/>
    <w:basedOn w:val="Normal"/>
    <w:next w:val="Normal"/>
    <w:link w:val="IntenseQuoteChar"/>
    <w:uiPriority w:val="30"/>
    <w:qFormat/>
    <w:rsid w:val="002A4FC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A4FC3"/>
    <w:rPr>
      <w:i/>
      <w:iCs/>
      <w:color w:val="4F81BD" w:themeColor="accent1"/>
      <w:lang w:val="en-US"/>
    </w:rPr>
  </w:style>
  <w:style w:type="character" w:styleId="IntenseReference">
    <w:name w:val="Intense Reference"/>
    <w:basedOn w:val="DefaultParagraphFont"/>
    <w:uiPriority w:val="32"/>
    <w:qFormat/>
    <w:rsid w:val="002A4FC3"/>
    <w:rPr>
      <w:b/>
      <w:bCs/>
      <w:smallCaps/>
      <w:color w:val="4F81BD" w:themeColor="accent1"/>
      <w:spacing w:val="5"/>
    </w:rPr>
  </w:style>
  <w:style w:type="table" w:styleId="TableGrid">
    <w:name w:val="Table Grid"/>
    <w:basedOn w:val="TableNormal"/>
    <w:rsid w:val="00913730"/>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1LightAccent3">
    <w:name w:val="Grid Table 1 Light Accent 3"/>
    <w:basedOn w:val="TableNormal"/>
    <w:uiPriority w:val="46"/>
    <w:rsid w:val="0082038D"/>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ListBullet">
    <w:name w:val="List Bullet"/>
    <w:basedOn w:val="Normal"/>
    <w:autoRedefine/>
    <w:rsid w:val="00376890"/>
    <w:pPr>
      <w:tabs>
        <w:tab w:val="left" w:pos="-1985"/>
        <w:tab w:val="right" w:pos="8505"/>
      </w:tabs>
      <w:overflowPunct w:val="0"/>
      <w:autoSpaceDE w:val="0"/>
      <w:autoSpaceDN w:val="0"/>
      <w:adjustRightInd w:val="0"/>
      <w:spacing w:after="0"/>
      <w:jc w:val="both"/>
      <w:textAlignment w:val="baseline"/>
    </w:pPr>
    <w:rPr>
      <w:rFonts w:ascii="Arial" w:eastAsia="MS Mincho" w:hAnsi="Arial" w:cs="Arial"/>
      <w:bCs/>
      <w:sz w:val="20"/>
      <w:lang w:val="sq-AL" w:eastAsia="de-DE"/>
    </w:rPr>
  </w:style>
  <w:style w:type="paragraph" w:customStyle="1" w:styleId="Zwischenberschrift">
    <w:name w:val="Zwischenüberschrift"/>
    <w:basedOn w:val="Normal"/>
    <w:link w:val="ZwischenberschriftChar"/>
    <w:rsid w:val="00893349"/>
    <w:pPr>
      <w:tabs>
        <w:tab w:val="left" w:pos="284"/>
        <w:tab w:val="left" w:pos="992"/>
        <w:tab w:val="right" w:pos="8505"/>
      </w:tabs>
      <w:overflowPunct w:val="0"/>
      <w:autoSpaceDE w:val="0"/>
      <w:autoSpaceDN w:val="0"/>
      <w:adjustRightInd w:val="0"/>
      <w:spacing w:before="120" w:after="60" w:line="280" w:lineRule="atLeast"/>
      <w:jc w:val="both"/>
      <w:textAlignment w:val="baseline"/>
    </w:pPr>
    <w:rPr>
      <w:rFonts w:ascii="Futura Md BT" w:eastAsia="MS Mincho" w:hAnsi="Futura Md BT" w:cs="Times New Roman"/>
      <w:iCs/>
      <w:sz w:val="24"/>
      <w:szCs w:val="20"/>
      <w:lang w:val="sq-AL" w:eastAsia="de-DE"/>
    </w:rPr>
  </w:style>
  <w:style w:type="character" w:customStyle="1" w:styleId="ZwischenberschriftChar">
    <w:name w:val="Zwischenüberschrift Char"/>
    <w:link w:val="Zwischenberschrift"/>
    <w:rsid w:val="00893349"/>
    <w:rPr>
      <w:rFonts w:ascii="Futura Md BT" w:eastAsia="MS Mincho" w:hAnsi="Futura Md BT" w:cs="Times New Roman"/>
      <w:iCs/>
      <w:sz w:val="24"/>
      <w:szCs w:val="20"/>
      <w:lang w:eastAsia="de-DE"/>
    </w:rPr>
  </w:style>
  <w:style w:type="paragraph" w:styleId="Header">
    <w:name w:val="header"/>
    <w:basedOn w:val="Normal"/>
    <w:link w:val="HeaderChar"/>
    <w:uiPriority w:val="99"/>
    <w:unhideWhenUsed/>
    <w:rsid w:val="005808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0811"/>
    <w:rPr>
      <w:lang w:val="en-US"/>
    </w:rPr>
  </w:style>
  <w:style w:type="paragraph" w:styleId="Footer">
    <w:name w:val="footer"/>
    <w:basedOn w:val="Normal"/>
    <w:link w:val="FooterChar"/>
    <w:uiPriority w:val="99"/>
    <w:unhideWhenUsed/>
    <w:rsid w:val="005808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0811"/>
    <w:rPr>
      <w:lang w:val="en-US"/>
    </w:rPr>
  </w:style>
  <w:style w:type="table" w:customStyle="1" w:styleId="GridTable6ColorfulAccent6">
    <w:name w:val="Grid Table 6 Colorful Accent 6"/>
    <w:basedOn w:val="TableNormal"/>
    <w:uiPriority w:val="51"/>
    <w:rsid w:val="007C76DA"/>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2Accent6">
    <w:name w:val="Grid Table 2 Accent 6"/>
    <w:basedOn w:val="TableNormal"/>
    <w:uiPriority w:val="47"/>
    <w:rsid w:val="007C76DA"/>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Accent6">
    <w:name w:val="Grid Table 3 Accent 6"/>
    <w:basedOn w:val="TableNormal"/>
    <w:uiPriority w:val="48"/>
    <w:rsid w:val="007C76DA"/>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eading4Char">
    <w:name w:val="Heading 4 Char"/>
    <w:basedOn w:val="DefaultParagraphFont"/>
    <w:link w:val="Heading4"/>
    <w:uiPriority w:val="9"/>
    <w:rsid w:val="00E25C4D"/>
    <w:rPr>
      <w:rFonts w:asciiTheme="majorHAnsi" w:eastAsiaTheme="majorEastAsia" w:hAnsiTheme="majorHAnsi" w:cstheme="majorBidi"/>
      <w:i/>
      <w:iCs/>
      <w:color w:val="365F91" w:themeColor="accent1" w:themeShade="BF"/>
      <w:lang w:val="en-US"/>
    </w:rPr>
  </w:style>
  <w:style w:type="character" w:customStyle="1" w:styleId="Heading5Char">
    <w:name w:val="Heading 5 Char"/>
    <w:basedOn w:val="DefaultParagraphFont"/>
    <w:link w:val="Heading5"/>
    <w:uiPriority w:val="9"/>
    <w:rsid w:val="00251E47"/>
    <w:rPr>
      <w:rFonts w:asciiTheme="majorHAnsi" w:eastAsiaTheme="majorEastAsia" w:hAnsiTheme="majorHAnsi" w:cstheme="majorBidi"/>
      <w:color w:val="365F91" w:themeColor="accent1" w:themeShade="BF"/>
      <w:lang w:val="en-US"/>
    </w:rPr>
  </w:style>
  <w:style w:type="paragraph" w:customStyle="1" w:styleId="ListParagraph1">
    <w:name w:val="List Paragraph1"/>
    <w:aliases w:val="Annex"/>
    <w:basedOn w:val="Normal"/>
    <w:uiPriority w:val="34"/>
    <w:qFormat/>
    <w:rsid w:val="00D41C2F"/>
    <w:pPr>
      <w:spacing w:after="0" w:line="240" w:lineRule="auto"/>
      <w:ind w:left="720"/>
      <w:contextualSpacing/>
    </w:pPr>
    <w:rPr>
      <w:rFonts w:ascii="Times New Roman" w:eastAsia="Times New Roman" w:hAnsi="Times New Roman" w:cs="Times New Roman"/>
      <w:sz w:val="24"/>
      <w:szCs w:val="24"/>
      <w:lang w:val="en-GB"/>
    </w:rPr>
  </w:style>
  <w:style w:type="paragraph" w:styleId="TableofFigures">
    <w:name w:val="table of figures"/>
    <w:basedOn w:val="Normal"/>
    <w:next w:val="Normal"/>
    <w:uiPriority w:val="99"/>
    <w:unhideWhenUsed/>
    <w:rsid w:val="007E4E76"/>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q-A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rsid w:val="002434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34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348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25C4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251E4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48C"/>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24348C"/>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24348C"/>
    <w:rPr>
      <w:rFonts w:asciiTheme="majorHAnsi" w:eastAsiaTheme="majorEastAsia" w:hAnsiTheme="majorHAnsi" w:cstheme="majorBidi"/>
      <w:b/>
      <w:bCs/>
      <w:color w:val="4F81BD" w:themeColor="accent1"/>
      <w:lang w:val="en-US"/>
    </w:rPr>
  </w:style>
  <w:style w:type="paragraph" w:styleId="TOC1">
    <w:name w:val="toc 1"/>
    <w:basedOn w:val="Normal"/>
    <w:next w:val="Normal"/>
    <w:autoRedefine/>
    <w:uiPriority w:val="39"/>
    <w:qFormat/>
    <w:rsid w:val="00C126C7"/>
    <w:pPr>
      <w:tabs>
        <w:tab w:val="left" w:pos="440"/>
        <w:tab w:val="right" w:leader="dot" w:pos="9016"/>
      </w:tabs>
      <w:spacing w:before="120" w:after="120"/>
      <w:jc w:val="both"/>
    </w:pPr>
    <w:rPr>
      <w:b/>
      <w:bCs/>
      <w:caps/>
      <w:sz w:val="36"/>
      <w:szCs w:val="36"/>
    </w:rPr>
  </w:style>
  <w:style w:type="paragraph" w:styleId="TOC2">
    <w:name w:val="toc 2"/>
    <w:basedOn w:val="Normal"/>
    <w:next w:val="Normal"/>
    <w:autoRedefine/>
    <w:uiPriority w:val="39"/>
    <w:qFormat/>
    <w:rsid w:val="00190AEC"/>
    <w:pPr>
      <w:spacing w:after="0"/>
      <w:ind w:left="220"/>
    </w:pPr>
    <w:rPr>
      <w:smallCaps/>
      <w:sz w:val="20"/>
      <w:szCs w:val="20"/>
    </w:rPr>
  </w:style>
  <w:style w:type="paragraph" w:styleId="TOC3">
    <w:name w:val="toc 3"/>
    <w:basedOn w:val="Normal"/>
    <w:next w:val="Normal"/>
    <w:autoRedefine/>
    <w:uiPriority w:val="39"/>
    <w:qFormat/>
    <w:rsid w:val="00190AEC"/>
    <w:pPr>
      <w:spacing w:after="0"/>
      <w:ind w:left="440"/>
    </w:pPr>
    <w:rPr>
      <w:i/>
      <w:iCs/>
      <w:sz w:val="20"/>
      <w:szCs w:val="20"/>
    </w:rPr>
  </w:style>
  <w:style w:type="character" w:styleId="Hyperlink">
    <w:name w:val="Hyperlink"/>
    <w:basedOn w:val="DefaultParagraphFont"/>
    <w:uiPriority w:val="99"/>
    <w:rsid w:val="00190AEC"/>
    <w:rPr>
      <w:color w:val="0000FF"/>
      <w:u w:val="single"/>
    </w:rPr>
  </w:style>
  <w:style w:type="character" w:styleId="FollowedHyperlink">
    <w:name w:val="FollowedHyperlink"/>
    <w:basedOn w:val="DefaultParagraphFont"/>
    <w:uiPriority w:val="99"/>
    <w:semiHidden/>
    <w:unhideWhenUsed/>
    <w:rsid w:val="00190AEC"/>
    <w:rPr>
      <w:color w:val="800080" w:themeColor="followedHyperlink"/>
      <w:u w:val="single"/>
    </w:rPr>
  </w:style>
  <w:style w:type="paragraph" w:styleId="ListParagraph">
    <w:name w:val="List Paragraph"/>
    <w:basedOn w:val="Normal"/>
    <w:uiPriority w:val="34"/>
    <w:qFormat/>
    <w:rsid w:val="0024348C"/>
    <w:pPr>
      <w:ind w:left="720"/>
      <w:contextualSpacing/>
    </w:pPr>
  </w:style>
  <w:style w:type="paragraph" w:styleId="TOCHeading">
    <w:name w:val="TOC Heading"/>
    <w:basedOn w:val="Heading1"/>
    <w:next w:val="Normal"/>
    <w:uiPriority w:val="39"/>
    <w:unhideWhenUsed/>
    <w:qFormat/>
    <w:rsid w:val="002E2F50"/>
    <w:pPr>
      <w:outlineLvl w:val="9"/>
    </w:pPr>
    <w:rPr>
      <w:lang w:eastAsia="ja-JP"/>
    </w:rPr>
  </w:style>
  <w:style w:type="paragraph" w:styleId="BalloonText">
    <w:name w:val="Balloon Text"/>
    <w:basedOn w:val="Normal"/>
    <w:link w:val="BalloonTextChar"/>
    <w:uiPriority w:val="99"/>
    <w:semiHidden/>
    <w:unhideWhenUsed/>
    <w:rsid w:val="002E2F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F50"/>
    <w:rPr>
      <w:rFonts w:ascii="Tahoma" w:hAnsi="Tahoma" w:cs="Tahoma"/>
      <w:sz w:val="16"/>
      <w:szCs w:val="16"/>
      <w:lang w:val="en-US"/>
    </w:rPr>
  </w:style>
  <w:style w:type="paragraph" w:styleId="TOC4">
    <w:name w:val="toc 4"/>
    <w:basedOn w:val="Normal"/>
    <w:next w:val="Normal"/>
    <w:autoRedefine/>
    <w:uiPriority w:val="39"/>
    <w:unhideWhenUsed/>
    <w:rsid w:val="000B4FEE"/>
    <w:pPr>
      <w:spacing w:after="0"/>
      <w:ind w:left="660"/>
    </w:pPr>
    <w:rPr>
      <w:sz w:val="18"/>
      <w:szCs w:val="18"/>
    </w:rPr>
  </w:style>
  <w:style w:type="paragraph" w:styleId="TOC5">
    <w:name w:val="toc 5"/>
    <w:basedOn w:val="Normal"/>
    <w:next w:val="Normal"/>
    <w:autoRedefine/>
    <w:uiPriority w:val="39"/>
    <w:unhideWhenUsed/>
    <w:rsid w:val="000B4FEE"/>
    <w:pPr>
      <w:spacing w:after="0"/>
      <w:ind w:left="880"/>
    </w:pPr>
    <w:rPr>
      <w:sz w:val="18"/>
      <w:szCs w:val="18"/>
    </w:rPr>
  </w:style>
  <w:style w:type="paragraph" w:styleId="TOC6">
    <w:name w:val="toc 6"/>
    <w:basedOn w:val="Normal"/>
    <w:next w:val="Normal"/>
    <w:autoRedefine/>
    <w:uiPriority w:val="39"/>
    <w:unhideWhenUsed/>
    <w:rsid w:val="000B4FEE"/>
    <w:pPr>
      <w:spacing w:after="0"/>
      <w:ind w:left="1100"/>
    </w:pPr>
    <w:rPr>
      <w:sz w:val="18"/>
      <w:szCs w:val="18"/>
    </w:rPr>
  </w:style>
  <w:style w:type="paragraph" w:styleId="TOC7">
    <w:name w:val="toc 7"/>
    <w:basedOn w:val="Normal"/>
    <w:next w:val="Normal"/>
    <w:autoRedefine/>
    <w:uiPriority w:val="39"/>
    <w:unhideWhenUsed/>
    <w:rsid w:val="000B4FEE"/>
    <w:pPr>
      <w:spacing w:after="0"/>
      <w:ind w:left="1320"/>
    </w:pPr>
    <w:rPr>
      <w:sz w:val="18"/>
      <w:szCs w:val="18"/>
    </w:rPr>
  </w:style>
  <w:style w:type="paragraph" w:styleId="TOC8">
    <w:name w:val="toc 8"/>
    <w:basedOn w:val="Normal"/>
    <w:next w:val="Normal"/>
    <w:autoRedefine/>
    <w:uiPriority w:val="39"/>
    <w:unhideWhenUsed/>
    <w:rsid w:val="000B4FEE"/>
    <w:pPr>
      <w:spacing w:after="0"/>
      <w:ind w:left="1540"/>
    </w:pPr>
    <w:rPr>
      <w:sz w:val="18"/>
      <w:szCs w:val="18"/>
    </w:rPr>
  </w:style>
  <w:style w:type="paragraph" w:styleId="TOC9">
    <w:name w:val="toc 9"/>
    <w:basedOn w:val="Normal"/>
    <w:next w:val="Normal"/>
    <w:autoRedefine/>
    <w:uiPriority w:val="39"/>
    <w:unhideWhenUsed/>
    <w:rsid w:val="000B4FEE"/>
    <w:pPr>
      <w:spacing w:after="0"/>
      <w:ind w:left="1760"/>
    </w:pPr>
    <w:rPr>
      <w:sz w:val="18"/>
      <w:szCs w:val="18"/>
    </w:rPr>
  </w:style>
  <w:style w:type="character" w:styleId="FootnoteReference">
    <w:name w:val="footnote reference"/>
    <w:uiPriority w:val="99"/>
    <w:rsid w:val="002A4FC3"/>
    <w:rPr>
      <w:rFonts w:cs="Times New Roman"/>
      <w:vertAlign w:val="superscript"/>
    </w:rPr>
  </w:style>
  <w:style w:type="paragraph" w:styleId="FootnoteText">
    <w:name w:val="footnote text"/>
    <w:aliases w:val="Fußnotentext arial,fn,Schriftart: 9 pt,Schriftart: 10 pt,Schriftart: 8 pt,WB-Fußnotentext,Fu?notentext arial,single space,footnote text"/>
    <w:basedOn w:val="Normal"/>
    <w:link w:val="FootnoteTextChar"/>
    <w:uiPriority w:val="99"/>
    <w:rsid w:val="002A4FC3"/>
    <w:pPr>
      <w:spacing w:after="0" w:line="240" w:lineRule="auto"/>
    </w:pPr>
    <w:rPr>
      <w:rFonts w:ascii="Arial" w:eastAsia="MS Mincho" w:hAnsi="Arial" w:cs="Times New Roman"/>
      <w:sz w:val="20"/>
      <w:szCs w:val="20"/>
      <w:lang w:val="sq-AL" w:eastAsia="fr-FR"/>
    </w:rPr>
  </w:style>
  <w:style w:type="character" w:customStyle="1" w:styleId="FootnoteTextChar">
    <w:name w:val="Footnote Text Char"/>
    <w:aliases w:val="Fußnotentext arial Char,fn Char,Schriftart: 9 pt Char,Schriftart: 10 pt Char,Schriftart: 8 pt Char,WB-Fußnotentext Char,Fu?notentext arial Char,single space Char,footnote text Char"/>
    <w:basedOn w:val="DefaultParagraphFont"/>
    <w:link w:val="FootnoteText"/>
    <w:uiPriority w:val="99"/>
    <w:rsid w:val="002A4FC3"/>
    <w:rPr>
      <w:rFonts w:ascii="Arial" w:eastAsia="MS Mincho" w:hAnsi="Arial" w:cs="Times New Roman"/>
      <w:sz w:val="20"/>
      <w:szCs w:val="20"/>
      <w:lang w:eastAsia="fr-FR"/>
    </w:rPr>
  </w:style>
  <w:style w:type="character" w:customStyle="1" w:styleId="CommentTextChar">
    <w:name w:val="Comment Text Char"/>
    <w:basedOn w:val="DefaultParagraphFont"/>
    <w:link w:val="CommentText"/>
    <w:uiPriority w:val="99"/>
    <w:rsid w:val="002A4FC3"/>
    <w:rPr>
      <w:sz w:val="20"/>
      <w:szCs w:val="20"/>
      <w:lang w:val="en-US"/>
    </w:rPr>
  </w:style>
  <w:style w:type="paragraph" w:styleId="CommentText">
    <w:name w:val="annotation text"/>
    <w:basedOn w:val="Normal"/>
    <w:link w:val="CommentTextChar"/>
    <w:uiPriority w:val="99"/>
    <w:unhideWhenUsed/>
    <w:rsid w:val="002A4FC3"/>
    <w:pPr>
      <w:spacing w:line="240" w:lineRule="auto"/>
    </w:pPr>
    <w:rPr>
      <w:sz w:val="20"/>
      <w:szCs w:val="20"/>
    </w:rPr>
  </w:style>
  <w:style w:type="character" w:customStyle="1" w:styleId="CommentSubjectChar">
    <w:name w:val="Comment Subject Char"/>
    <w:basedOn w:val="CommentTextChar"/>
    <w:link w:val="CommentSubject"/>
    <w:uiPriority w:val="99"/>
    <w:semiHidden/>
    <w:rsid w:val="002A4FC3"/>
    <w:rPr>
      <w:b/>
      <w:bCs/>
      <w:sz w:val="20"/>
      <w:szCs w:val="20"/>
      <w:lang w:val="en-US"/>
    </w:rPr>
  </w:style>
  <w:style w:type="paragraph" w:styleId="CommentSubject">
    <w:name w:val="annotation subject"/>
    <w:basedOn w:val="CommentText"/>
    <w:next w:val="CommentText"/>
    <w:link w:val="CommentSubjectChar"/>
    <w:uiPriority w:val="99"/>
    <w:semiHidden/>
    <w:unhideWhenUsed/>
    <w:rsid w:val="002A4FC3"/>
    <w:rPr>
      <w:b/>
      <w:bCs/>
    </w:rPr>
  </w:style>
  <w:style w:type="paragraph" w:styleId="BodyText">
    <w:name w:val="Body Text"/>
    <w:basedOn w:val="Normal"/>
    <w:link w:val="BodyTextChar"/>
    <w:rsid w:val="002A4FC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A4FC3"/>
    <w:rPr>
      <w:rFonts w:ascii="Times New Roman" w:eastAsia="Times New Roman" w:hAnsi="Times New Roman" w:cs="Times New Roman"/>
      <w:sz w:val="24"/>
      <w:szCs w:val="24"/>
      <w:lang w:val="en-US"/>
    </w:rPr>
  </w:style>
  <w:style w:type="character" w:customStyle="1" w:styleId="mw-headline">
    <w:name w:val="mw-headline"/>
    <w:basedOn w:val="DefaultParagraphFont"/>
    <w:rsid w:val="002A4FC3"/>
  </w:style>
  <w:style w:type="paragraph" w:styleId="NormalWeb">
    <w:name w:val="Normal (Web)"/>
    <w:basedOn w:val="Normal"/>
    <w:uiPriority w:val="99"/>
    <w:semiHidden/>
    <w:unhideWhenUsed/>
    <w:rsid w:val="002A4FC3"/>
    <w:pPr>
      <w:spacing w:before="100" w:beforeAutospacing="1" w:after="100" w:afterAutospacing="1" w:line="240" w:lineRule="auto"/>
    </w:pPr>
    <w:rPr>
      <w:rFonts w:ascii="Times New Roman" w:eastAsia="Times New Roman" w:hAnsi="Times New Roman" w:cs="Times New Roman"/>
      <w:sz w:val="24"/>
      <w:szCs w:val="24"/>
    </w:rPr>
  </w:style>
  <w:style w:type="paragraph" w:styleId="IntenseQuote">
    <w:name w:val="Intense Quote"/>
    <w:basedOn w:val="Normal"/>
    <w:next w:val="Normal"/>
    <w:link w:val="IntenseQuoteChar"/>
    <w:uiPriority w:val="30"/>
    <w:qFormat/>
    <w:rsid w:val="002A4FC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A4FC3"/>
    <w:rPr>
      <w:i/>
      <w:iCs/>
      <w:color w:val="4F81BD" w:themeColor="accent1"/>
      <w:lang w:val="en-US"/>
    </w:rPr>
  </w:style>
  <w:style w:type="character" w:styleId="IntenseReference">
    <w:name w:val="Intense Reference"/>
    <w:basedOn w:val="DefaultParagraphFont"/>
    <w:uiPriority w:val="32"/>
    <w:qFormat/>
    <w:rsid w:val="002A4FC3"/>
    <w:rPr>
      <w:b/>
      <w:bCs/>
      <w:smallCaps/>
      <w:color w:val="4F81BD" w:themeColor="accent1"/>
      <w:spacing w:val="5"/>
    </w:rPr>
  </w:style>
  <w:style w:type="table" w:styleId="TableGrid">
    <w:name w:val="Table Grid"/>
    <w:basedOn w:val="TableNormal"/>
    <w:rsid w:val="00913730"/>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3">
    <w:name w:val="Grid Table 1 Light Accent 3"/>
    <w:basedOn w:val="TableNormal"/>
    <w:uiPriority w:val="46"/>
    <w:rsid w:val="0082038D"/>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ListBullet">
    <w:name w:val="List Bullet"/>
    <w:basedOn w:val="Normal"/>
    <w:autoRedefine/>
    <w:rsid w:val="00376890"/>
    <w:pPr>
      <w:tabs>
        <w:tab w:val="left" w:pos="-1985"/>
        <w:tab w:val="right" w:pos="8505"/>
      </w:tabs>
      <w:overflowPunct w:val="0"/>
      <w:autoSpaceDE w:val="0"/>
      <w:autoSpaceDN w:val="0"/>
      <w:adjustRightInd w:val="0"/>
      <w:spacing w:after="0"/>
      <w:jc w:val="both"/>
      <w:textAlignment w:val="baseline"/>
    </w:pPr>
    <w:rPr>
      <w:rFonts w:ascii="Arial" w:eastAsia="MS Mincho" w:hAnsi="Arial" w:cs="Arial"/>
      <w:bCs/>
      <w:sz w:val="20"/>
      <w:lang w:val="sq-AL" w:eastAsia="de-DE"/>
    </w:rPr>
  </w:style>
  <w:style w:type="paragraph" w:customStyle="1" w:styleId="Zwischenberschrift">
    <w:name w:val="Zwischenüberschrift"/>
    <w:basedOn w:val="Normal"/>
    <w:link w:val="ZwischenberschriftChar"/>
    <w:rsid w:val="00893349"/>
    <w:pPr>
      <w:tabs>
        <w:tab w:val="left" w:pos="284"/>
        <w:tab w:val="left" w:pos="992"/>
        <w:tab w:val="right" w:pos="8505"/>
      </w:tabs>
      <w:overflowPunct w:val="0"/>
      <w:autoSpaceDE w:val="0"/>
      <w:autoSpaceDN w:val="0"/>
      <w:adjustRightInd w:val="0"/>
      <w:spacing w:before="120" w:after="60" w:line="280" w:lineRule="atLeast"/>
      <w:jc w:val="both"/>
      <w:textAlignment w:val="baseline"/>
    </w:pPr>
    <w:rPr>
      <w:rFonts w:ascii="Futura Md BT" w:eastAsia="MS Mincho" w:hAnsi="Futura Md BT" w:cs="Times New Roman"/>
      <w:iCs/>
      <w:sz w:val="24"/>
      <w:szCs w:val="20"/>
      <w:lang w:val="sq-AL" w:eastAsia="de-DE"/>
    </w:rPr>
  </w:style>
  <w:style w:type="character" w:customStyle="1" w:styleId="ZwischenberschriftChar">
    <w:name w:val="Zwischenüberschrift Char"/>
    <w:link w:val="Zwischenberschrift"/>
    <w:rsid w:val="00893349"/>
    <w:rPr>
      <w:rFonts w:ascii="Futura Md BT" w:eastAsia="MS Mincho" w:hAnsi="Futura Md BT" w:cs="Times New Roman"/>
      <w:iCs/>
      <w:sz w:val="24"/>
      <w:szCs w:val="20"/>
      <w:lang w:eastAsia="de-DE"/>
    </w:rPr>
  </w:style>
  <w:style w:type="paragraph" w:styleId="Header">
    <w:name w:val="header"/>
    <w:basedOn w:val="Normal"/>
    <w:link w:val="HeaderChar"/>
    <w:uiPriority w:val="99"/>
    <w:unhideWhenUsed/>
    <w:rsid w:val="005808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0811"/>
    <w:rPr>
      <w:lang w:val="en-US"/>
    </w:rPr>
  </w:style>
  <w:style w:type="paragraph" w:styleId="Footer">
    <w:name w:val="footer"/>
    <w:basedOn w:val="Normal"/>
    <w:link w:val="FooterChar"/>
    <w:uiPriority w:val="99"/>
    <w:unhideWhenUsed/>
    <w:rsid w:val="005808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0811"/>
    <w:rPr>
      <w:lang w:val="en-US"/>
    </w:rPr>
  </w:style>
  <w:style w:type="table" w:customStyle="1" w:styleId="GridTable6ColorfulAccent6">
    <w:name w:val="Grid Table 6 Colorful Accent 6"/>
    <w:basedOn w:val="TableNormal"/>
    <w:uiPriority w:val="51"/>
    <w:rsid w:val="007C76DA"/>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2Accent6">
    <w:name w:val="Grid Table 2 Accent 6"/>
    <w:basedOn w:val="TableNormal"/>
    <w:uiPriority w:val="47"/>
    <w:rsid w:val="007C76DA"/>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Accent6">
    <w:name w:val="Grid Table 3 Accent 6"/>
    <w:basedOn w:val="TableNormal"/>
    <w:uiPriority w:val="48"/>
    <w:rsid w:val="007C76D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eading4Char">
    <w:name w:val="Heading 4 Char"/>
    <w:basedOn w:val="DefaultParagraphFont"/>
    <w:link w:val="Heading4"/>
    <w:uiPriority w:val="9"/>
    <w:rsid w:val="00E25C4D"/>
    <w:rPr>
      <w:rFonts w:asciiTheme="majorHAnsi" w:eastAsiaTheme="majorEastAsia" w:hAnsiTheme="majorHAnsi" w:cstheme="majorBidi"/>
      <w:i/>
      <w:iCs/>
      <w:color w:val="365F91" w:themeColor="accent1" w:themeShade="BF"/>
      <w:lang w:val="en-US"/>
    </w:rPr>
  </w:style>
  <w:style w:type="character" w:customStyle="1" w:styleId="Heading5Char">
    <w:name w:val="Heading 5 Char"/>
    <w:basedOn w:val="DefaultParagraphFont"/>
    <w:link w:val="Heading5"/>
    <w:uiPriority w:val="9"/>
    <w:rsid w:val="00251E47"/>
    <w:rPr>
      <w:rFonts w:asciiTheme="majorHAnsi" w:eastAsiaTheme="majorEastAsia" w:hAnsiTheme="majorHAnsi" w:cstheme="majorBidi"/>
      <w:color w:val="365F91" w:themeColor="accent1" w:themeShade="BF"/>
      <w:lang w:val="en-US"/>
    </w:rPr>
  </w:style>
  <w:style w:type="paragraph" w:customStyle="1" w:styleId="ListParagraph1">
    <w:name w:val="List Paragraph1"/>
    <w:aliases w:val="Annex"/>
    <w:basedOn w:val="Normal"/>
    <w:uiPriority w:val="34"/>
    <w:qFormat/>
    <w:rsid w:val="00D41C2F"/>
    <w:pPr>
      <w:spacing w:after="0" w:line="240" w:lineRule="auto"/>
      <w:ind w:left="720"/>
      <w:contextualSpacing/>
    </w:pPr>
    <w:rPr>
      <w:rFonts w:ascii="Times New Roman" w:eastAsia="Times New Roman" w:hAnsi="Times New Roman" w:cs="Times New Roman"/>
      <w:sz w:val="24"/>
      <w:szCs w:val="24"/>
      <w:lang w:val="en-GB"/>
    </w:rPr>
  </w:style>
  <w:style w:type="paragraph" w:styleId="TableofFigures">
    <w:name w:val="table of figures"/>
    <w:basedOn w:val="Normal"/>
    <w:next w:val="Normal"/>
    <w:uiPriority w:val="99"/>
    <w:unhideWhenUsed/>
    <w:rsid w:val="007E4E76"/>
    <w:pPr>
      <w:spacing w:after="0"/>
    </w:pPr>
  </w:style>
</w:styles>
</file>

<file path=word/webSettings.xml><?xml version="1.0" encoding="utf-8"?>
<w:webSettings xmlns:r="http://schemas.openxmlformats.org/officeDocument/2006/relationships" xmlns:w="http://schemas.openxmlformats.org/wordprocessingml/2006/main">
  <w:divs>
    <w:div w:id="292444482">
      <w:bodyDiv w:val="1"/>
      <w:marLeft w:val="0"/>
      <w:marRight w:val="0"/>
      <w:marTop w:val="0"/>
      <w:marBottom w:val="0"/>
      <w:divBdr>
        <w:top w:val="none" w:sz="0" w:space="0" w:color="auto"/>
        <w:left w:val="none" w:sz="0" w:space="0" w:color="auto"/>
        <w:bottom w:val="none" w:sz="0" w:space="0" w:color="auto"/>
        <w:right w:val="none" w:sz="0" w:space="0" w:color="auto"/>
      </w:divBdr>
    </w:div>
    <w:div w:id="436215610">
      <w:bodyDiv w:val="1"/>
      <w:marLeft w:val="0"/>
      <w:marRight w:val="0"/>
      <w:marTop w:val="0"/>
      <w:marBottom w:val="0"/>
      <w:divBdr>
        <w:top w:val="none" w:sz="0" w:space="0" w:color="auto"/>
        <w:left w:val="none" w:sz="0" w:space="0" w:color="auto"/>
        <w:bottom w:val="none" w:sz="0" w:space="0" w:color="auto"/>
        <w:right w:val="none" w:sz="0" w:space="0" w:color="auto"/>
      </w:divBdr>
    </w:div>
    <w:div w:id="1106996747">
      <w:bodyDiv w:val="1"/>
      <w:marLeft w:val="0"/>
      <w:marRight w:val="0"/>
      <w:marTop w:val="0"/>
      <w:marBottom w:val="0"/>
      <w:divBdr>
        <w:top w:val="none" w:sz="0" w:space="0" w:color="auto"/>
        <w:left w:val="none" w:sz="0" w:space="0" w:color="auto"/>
        <w:bottom w:val="none" w:sz="0" w:space="0" w:color="auto"/>
        <w:right w:val="none" w:sz="0" w:space="0" w:color="auto"/>
      </w:divBdr>
    </w:div>
    <w:div w:id="1163744602">
      <w:bodyDiv w:val="1"/>
      <w:marLeft w:val="0"/>
      <w:marRight w:val="0"/>
      <w:marTop w:val="0"/>
      <w:marBottom w:val="0"/>
      <w:divBdr>
        <w:top w:val="none" w:sz="0" w:space="0" w:color="auto"/>
        <w:left w:val="none" w:sz="0" w:space="0" w:color="auto"/>
        <w:bottom w:val="none" w:sz="0" w:space="0" w:color="auto"/>
        <w:right w:val="none" w:sz="0" w:space="0" w:color="auto"/>
      </w:divBdr>
      <w:divsChild>
        <w:div w:id="1050804967">
          <w:marLeft w:val="1886"/>
          <w:marRight w:val="0"/>
          <w:marTop w:val="0"/>
          <w:marBottom w:val="0"/>
          <w:divBdr>
            <w:top w:val="none" w:sz="0" w:space="0" w:color="auto"/>
            <w:left w:val="none" w:sz="0" w:space="0" w:color="auto"/>
            <w:bottom w:val="none" w:sz="0" w:space="0" w:color="auto"/>
            <w:right w:val="none" w:sz="0" w:space="0" w:color="auto"/>
          </w:divBdr>
        </w:div>
        <w:div w:id="1130785944">
          <w:marLeft w:val="1886"/>
          <w:marRight w:val="0"/>
          <w:marTop w:val="0"/>
          <w:marBottom w:val="0"/>
          <w:divBdr>
            <w:top w:val="none" w:sz="0" w:space="0" w:color="auto"/>
            <w:left w:val="none" w:sz="0" w:space="0" w:color="auto"/>
            <w:bottom w:val="none" w:sz="0" w:space="0" w:color="auto"/>
            <w:right w:val="none" w:sz="0" w:space="0" w:color="auto"/>
          </w:divBdr>
        </w:div>
        <w:div w:id="1084494204">
          <w:marLeft w:val="1886"/>
          <w:marRight w:val="0"/>
          <w:marTop w:val="0"/>
          <w:marBottom w:val="0"/>
          <w:divBdr>
            <w:top w:val="none" w:sz="0" w:space="0" w:color="auto"/>
            <w:left w:val="none" w:sz="0" w:space="0" w:color="auto"/>
            <w:bottom w:val="none" w:sz="0" w:space="0" w:color="auto"/>
            <w:right w:val="none" w:sz="0" w:space="0" w:color="auto"/>
          </w:divBdr>
        </w:div>
      </w:divsChild>
    </w:div>
    <w:div w:id="1332181315">
      <w:bodyDiv w:val="1"/>
      <w:marLeft w:val="0"/>
      <w:marRight w:val="0"/>
      <w:marTop w:val="0"/>
      <w:marBottom w:val="0"/>
      <w:divBdr>
        <w:top w:val="none" w:sz="0" w:space="0" w:color="auto"/>
        <w:left w:val="none" w:sz="0" w:space="0" w:color="auto"/>
        <w:bottom w:val="none" w:sz="0" w:space="0" w:color="auto"/>
        <w:right w:val="none" w:sz="0" w:space="0" w:color="auto"/>
      </w:divBdr>
    </w:div>
    <w:div w:id="1641690651">
      <w:bodyDiv w:val="1"/>
      <w:marLeft w:val="0"/>
      <w:marRight w:val="0"/>
      <w:marTop w:val="0"/>
      <w:marBottom w:val="0"/>
      <w:divBdr>
        <w:top w:val="none" w:sz="0" w:space="0" w:color="auto"/>
        <w:left w:val="none" w:sz="0" w:space="0" w:color="auto"/>
        <w:bottom w:val="none" w:sz="0" w:space="0" w:color="auto"/>
        <w:right w:val="none" w:sz="0" w:space="0" w:color="auto"/>
      </w:divBdr>
    </w:div>
    <w:div w:id="180356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diagramData" Target="diagrams/data11.xml"/><Relationship Id="rId21" Type="http://schemas.openxmlformats.org/officeDocument/2006/relationships/image" Target="media/image11.jpeg"/><Relationship Id="rId42" Type="http://schemas.openxmlformats.org/officeDocument/2006/relationships/diagramColors" Target="diagrams/colors2.xml"/><Relationship Id="rId47" Type="http://schemas.openxmlformats.org/officeDocument/2006/relationships/diagramLayout" Target="diagrams/layout3.xml"/><Relationship Id="rId63" Type="http://schemas.openxmlformats.org/officeDocument/2006/relationships/diagramLayout" Target="diagrams/layout7.xml"/><Relationship Id="rId84" Type="http://schemas.openxmlformats.org/officeDocument/2006/relationships/image" Target="media/image29.gif"/><Relationship Id="rId89" Type="http://schemas.openxmlformats.org/officeDocument/2006/relationships/image" Target="media/image34.jpeg"/><Relationship Id="rId112" Type="http://schemas.openxmlformats.org/officeDocument/2006/relationships/image" Target="media/image39.jpeg"/><Relationship Id="rId133" Type="http://schemas.openxmlformats.org/officeDocument/2006/relationships/chart" Target="charts/chart8.xml"/><Relationship Id="rId138" Type="http://schemas.openxmlformats.org/officeDocument/2006/relationships/diagramData" Target="diagrams/data15.xml"/><Relationship Id="rId154" Type="http://schemas.openxmlformats.org/officeDocument/2006/relationships/diagramData" Target="diagrams/data17.xml"/><Relationship Id="rId159" Type="http://schemas.openxmlformats.org/officeDocument/2006/relationships/theme" Target="theme/theme1.xml"/><Relationship Id="rId68" Type="http://schemas.microsoft.com/office/2007/relationships/diagramDrawing" Target="diagrams/drawing6.xml"/><Relationship Id="rId175" Type="http://schemas.microsoft.com/office/2007/relationships/diagramDrawing" Target="diagrams/drawing16.xml"/><Relationship Id="rId170" Type="http://schemas.microsoft.com/office/2007/relationships/diagramDrawing" Target="diagrams/drawing14.xml"/><Relationship Id="rId16" Type="http://schemas.openxmlformats.org/officeDocument/2006/relationships/chart" Target="charts/chart1.xml"/><Relationship Id="rId107" Type="http://schemas.openxmlformats.org/officeDocument/2006/relationships/diagramColors" Target="diagrams/colors9.xml"/><Relationship Id="rId11" Type="http://schemas.openxmlformats.org/officeDocument/2006/relationships/image" Target="media/image4.jpeg"/><Relationship Id="rId32" Type="http://schemas.openxmlformats.org/officeDocument/2006/relationships/chart" Target="charts/chart5.xml"/><Relationship Id="rId37" Type="http://schemas.openxmlformats.org/officeDocument/2006/relationships/diagramQuickStyle" Target="diagrams/quickStyle1.xml"/><Relationship Id="rId53" Type="http://schemas.openxmlformats.org/officeDocument/2006/relationships/diagramColors" Target="diagrams/colors4.xml"/><Relationship Id="rId58" Type="http://schemas.openxmlformats.org/officeDocument/2006/relationships/diagramData" Target="diagrams/data6.xml"/><Relationship Id="rId79" Type="http://schemas.openxmlformats.org/officeDocument/2006/relationships/image" Target="media/image28.png"/><Relationship Id="rId123" Type="http://schemas.openxmlformats.org/officeDocument/2006/relationships/diagramQuickStyle" Target="diagrams/quickStyle12.xml"/><Relationship Id="rId128" Type="http://schemas.openxmlformats.org/officeDocument/2006/relationships/diagramColors" Target="diagrams/colors13.xml"/><Relationship Id="rId144" Type="http://schemas.openxmlformats.org/officeDocument/2006/relationships/diagramQuickStyle" Target="diagrams/quickStyle16.xml"/><Relationship Id="rId149" Type="http://schemas.openxmlformats.org/officeDocument/2006/relationships/image" Target="media/image51.jpeg"/><Relationship Id="rId5" Type="http://schemas.openxmlformats.org/officeDocument/2006/relationships/webSettings" Target="webSettings.xml"/><Relationship Id="rId90" Type="http://schemas.openxmlformats.org/officeDocument/2006/relationships/image" Target="media/image35.jpeg"/><Relationship Id="rId160" Type="http://schemas.microsoft.com/office/2007/relationships/diagramDrawing" Target="diagrams/drawing5.xml"/><Relationship Id="rId165" Type="http://schemas.microsoft.com/office/2007/relationships/diagramDrawing" Target="diagrams/drawing12.xml"/><Relationship Id="rId22" Type="http://schemas.openxmlformats.org/officeDocument/2006/relationships/image" Target="media/image12.jpeg"/><Relationship Id="rId27" Type="http://schemas.openxmlformats.org/officeDocument/2006/relationships/image" Target="media/image17.png"/><Relationship Id="rId43" Type="http://schemas.openxmlformats.org/officeDocument/2006/relationships/image" Target="media/image22.emf"/><Relationship Id="rId48" Type="http://schemas.openxmlformats.org/officeDocument/2006/relationships/diagramQuickStyle" Target="diagrams/quickStyle3.xml"/><Relationship Id="rId64" Type="http://schemas.openxmlformats.org/officeDocument/2006/relationships/diagramQuickStyle" Target="diagrams/quickStyle7.xml"/><Relationship Id="rId113" Type="http://schemas.openxmlformats.org/officeDocument/2006/relationships/image" Target="media/image40.emf"/><Relationship Id="rId118" Type="http://schemas.openxmlformats.org/officeDocument/2006/relationships/diagramLayout" Target="diagrams/layout11.xml"/><Relationship Id="rId134" Type="http://schemas.openxmlformats.org/officeDocument/2006/relationships/diagramData" Target="diagrams/data14.xml"/><Relationship Id="rId139" Type="http://schemas.openxmlformats.org/officeDocument/2006/relationships/diagramLayout" Target="diagrams/layout15.xml"/><Relationship Id="rId80" Type="http://schemas.openxmlformats.org/officeDocument/2006/relationships/diagramData" Target="diagrams/data8.xml"/><Relationship Id="rId85" Type="http://schemas.openxmlformats.org/officeDocument/2006/relationships/image" Target="media/image30.jpeg"/><Relationship Id="rId150" Type="http://schemas.openxmlformats.org/officeDocument/2006/relationships/image" Target="media/image52.jpeg"/><Relationship Id="rId155" Type="http://schemas.openxmlformats.org/officeDocument/2006/relationships/diagramLayout" Target="diagrams/layout17.xml"/><Relationship Id="rId171" Type="http://schemas.microsoft.com/office/2007/relationships/diagramDrawing" Target="diagrams/drawing15.xml"/><Relationship Id="rId12" Type="http://schemas.openxmlformats.org/officeDocument/2006/relationships/image" Target="media/image5.jpeg"/><Relationship Id="rId17" Type="http://schemas.openxmlformats.org/officeDocument/2006/relationships/image" Target="media/image9.emf"/><Relationship Id="rId33" Type="http://schemas.openxmlformats.org/officeDocument/2006/relationships/chart" Target="charts/chart6.xml"/><Relationship Id="rId38" Type="http://schemas.openxmlformats.org/officeDocument/2006/relationships/diagramColors" Target="diagrams/colors1.xml"/><Relationship Id="rId59" Type="http://schemas.openxmlformats.org/officeDocument/2006/relationships/diagramLayout" Target="diagrams/layout6.xml"/><Relationship Id="rId103" Type="http://schemas.microsoft.com/office/2007/relationships/hdphoto" Target="media/hdphoto2.wdp"/><Relationship Id="rId108" Type="http://schemas.openxmlformats.org/officeDocument/2006/relationships/diagramData" Target="diagrams/data10.xml"/><Relationship Id="rId124" Type="http://schemas.openxmlformats.org/officeDocument/2006/relationships/diagramColors" Target="diagrams/colors12.xml"/><Relationship Id="rId129" Type="http://schemas.openxmlformats.org/officeDocument/2006/relationships/image" Target="media/image44.emf"/><Relationship Id="rId20" Type="http://schemas.openxmlformats.org/officeDocument/2006/relationships/chart" Target="charts/chart3.xml"/><Relationship Id="rId41" Type="http://schemas.openxmlformats.org/officeDocument/2006/relationships/diagramQuickStyle" Target="diagrams/quickStyle2.xml"/><Relationship Id="rId54" Type="http://schemas.openxmlformats.org/officeDocument/2006/relationships/diagramData" Target="diagrams/data5.xml"/><Relationship Id="rId62" Type="http://schemas.openxmlformats.org/officeDocument/2006/relationships/diagramData" Target="diagrams/data7.xml"/><Relationship Id="rId75" Type="http://schemas.microsoft.com/office/2007/relationships/hdphoto" Target="media/hdphoto1.wdp"/><Relationship Id="rId83" Type="http://schemas.openxmlformats.org/officeDocument/2006/relationships/diagramColors" Target="diagrams/colors8.xml"/><Relationship Id="rId88" Type="http://schemas.openxmlformats.org/officeDocument/2006/relationships/image" Target="media/image33.png"/><Relationship Id="rId91" Type="http://schemas.openxmlformats.org/officeDocument/2006/relationships/image" Target="media/image36.jpeg"/><Relationship Id="rId111" Type="http://schemas.openxmlformats.org/officeDocument/2006/relationships/diagramColors" Target="diagrams/colors10.xml"/><Relationship Id="rId132" Type="http://schemas.openxmlformats.org/officeDocument/2006/relationships/image" Target="media/image47.jpeg"/><Relationship Id="rId140" Type="http://schemas.openxmlformats.org/officeDocument/2006/relationships/diagramQuickStyle" Target="diagrams/quickStyle15.xml"/><Relationship Id="rId145" Type="http://schemas.openxmlformats.org/officeDocument/2006/relationships/diagramColors" Target="diagrams/colors16.xml"/><Relationship Id="rId153" Type="http://schemas.openxmlformats.org/officeDocument/2006/relationships/image" Target="media/image54.jpeg"/><Relationship Id="rId161" Type="http://schemas.microsoft.com/office/2007/relationships/diagramDrawing" Target="diagrams/drawing13.xml"/><Relationship Id="rId166" Type="http://schemas.microsoft.com/office/2007/relationships/diagramDrawing" Target="diagrams/drawing10.xml"/><Relationship Id="rId174"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diagramLayout" Target="diagrams/layout1.xml"/><Relationship Id="rId49" Type="http://schemas.openxmlformats.org/officeDocument/2006/relationships/diagramColors" Target="diagrams/colors3.xml"/><Relationship Id="rId57" Type="http://schemas.openxmlformats.org/officeDocument/2006/relationships/diagramColors" Target="diagrams/colors5.xml"/><Relationship Id="rId106" Type="http://schemas.openxmlformats.org/officeDocument/2006/relationships/diagramQuickStyle" Target="diagrams/quickStyle9.xml"/><Relationship Id="rId114" Type="http://schemas.openxmlformats.org/officeDocument/2006/relationships/image" Target="media/image41.png"/><Relationship Id="rId119" Type="http://schemas.openxmlformats.org/officeDocument/2006/relationships/diagramQuickStyle" Target="diagrams/quickStyle11.xml"/><Relationship Id="rId127" Type="http://schemas.openxmlformats.org/officeDocument/2006/relationships/diagramQuickStyle" Target="diagrams/quickStyle13.xml"/><Relationship Id="rId10" Type="http://schemas.openxmlformats.org/officeDocument/2006/relationships/image" Target="media/image3.jpeg"/><Relationship Id="rId31" Type="http://schemas.openxmlformats.org/officeDocument/2006/relationships/chart" Target="charts/chart4.xml"/><Relationship Id="rId44" Type="http://schemas.openxmlformats.org/officeDocument/2006/relationships/image" Target="media/image23.emf"/><Relationship Id="rId52" Type="http://schemas.openxmlformats.org/officeDocument/2006/relationships/diagramQuickStyle" Target="diagrams/quickStyle4.xml"/><Relationship Id="rId60" Type="http://schemas.openxmlformats.org/officeDocument/2006/relationships/diagramQuickStyle" Target="diagrams/quickStyle6.xml"/><Relationship Id="rId65" Type="http://schemas.openxmlformats.org/officeDocument/2006/relationships/diagramColors" Target="diagrams/colors7.xml"/><Relationship Id="rId78" Type="http://schemas.openxmlformats.org/officeDocument/2006/relationships/image" Target="media/image27.jpeg"/><Relationship Id="rId81" Type="http://schemas.openxmlformats.org/officeDocument/2006/relationships/diagramLayout" Target="diagrams/layout8.xml"/><Relationship Id="rId86" Type="http://schemas.openxmlformats.org/officeDocument/2006/relationships/image" Target="media/image31.jpeg"/><Relationship Id="rId122" Type="http://schemas.openxmlformats.org/officeDocument/2006/relationships/diagramLayout" Target="diagrams/layout12.xml"/><Relationship Id="rId130" Type="http://schemas.openxmlformats.org/officeDocument/2006/relationships/image" Target="media/image45.png"/><Relationship Id="rId135" Type="http://schemas.openxmlformats.org/officeDocument/2006/relationships/diagramLayout" Target="diagrams/layout14.xml"/><Relationship Id="rId143" Type="http://schemas.openxmlformats.org/officeDocument/2006/relationships/diagramLayout" Target="diagrams/layout16.xml"/><Relationship Id="rId148" Type="http://schemas.openxmlformats.org/officeDocument/2006/relationships/image" Target="media/image50.jpeg"/><Relationship Id="rId151" Type="http://schemas.openxmlformats.org/officeDocument/2006/relationships/image" Target="media/image53.jpeg"/><Relationship Id="rId156" Type="http://schemas.openxmlformats.org/officeDocument/2006/relationships/diagramQuickStyle" Target="diagrams/quickStyle17.xml"/><Relationship Id="rId164" Type="http://schemas.microsoft.com/office/2007/relationships/diagramDrawing" Target="diagrams/drawing11.xml"/><Relationship Id="rId169" Type="http://schemas.microsoft.com/office/2007/relationships/diagramDrawing" Target="diagrams/drawing17.xml"/><Relationship Id="rId73" Type="http://schemas.microsoft.com/office/2007/relationships/diagramDrawing" Target="diagrams/drawing7.xml"/><Relationship Id="rId4" Type="http://schemas.openxmlformats.org/officeDocument/2006/relationships/settings" Target="settings.xml"/><Relationship Id="rId9" Type="http://schemas.openxmlformats.org/officeDocument/2006/relationships/image" Target="media/image2.jpeg"/><Relationship Id="rId172" Type="http://schemas.microsoft.com/office/2007/relationships/stylesWithEffects" Target="stylesWithEffects.xml"/><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diagramData" Target="diagrams/data2.xml"/><Relationship Id="rId109" Type="http://schemas.openxmlformats.org/officeDocument/2006/relationships/diagramLayout" Target="diagrams/layout10.xml"/><Relationship Id="rId34" Type="http://schemas.openxmlformats.org/officeDocument/2006/relationships/image" Target="media/image21.jpeg"/><Relationship Id="rId50" Type="http://schemas.openxmlformats.org/officeDocument/2006/relationships/diagramData" Target="diagrams/data4.xml"/><Relationship Id="rId55" Type="http://schemas.openxmlformats.org/officeDocument/2006/relationships/diagramLayout" Target="diagrams/layout5.xml"/><Relationship Id="rId76" Type="http://schemas.openxmlformats.org/officeDocument/2006/relationships/image" Target="media/image25.jpeg"/><Relationship Id="rId104" Type="http://schemas.openxmlformats.org/officeDocument/2006/relationships/diagramData" Target="diagrams/data9.xml"/><Relationship Id="rId120" Type="http://schemas.openxmlformats.org/officeDocument/2006/relationships/diagramColors" Target="diagrams/colors11.xml"/><Relationship Id="rId125" Type="http://schemas.openxmlformats.org/officeDocument/2006/relationships/diagramData" Target="diagrams/data13.xml"/><Relationship Id="rId141" Type="http://schemas.openxmlformats.org/officeDocument/2006/relationships/diagramColors" Target="diagrams/colors15.xml"/><Relationship Id="rId146" Type="http://schemas.openxmlformats.org/officeDocument/2006/relationships/image" Target="media/image48.jpeg"/><Relationship Id="rId167" Type="http://schemas.microsoft.com/office/2007/relationships/diagramDrawing" Target="diagrams/drawing8.xml"/><Relationship Id="rId7" Type="http://schemas.openxmlformats.org/officeDocument/2006/relationships/endnotes" Target="endnotes.xml"/><Relationship Id="rId92" Type="http://schemas.openxmlformats.org/officeDocument/2006/relationships/image" Target="media/image37.emf"/><Relationship Id="rId162" Type="http://schemas.microsoft.com/office/2007/relationships/diagramDrawing" Target="diagrams/drawing3.xm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diagramLayout" Target="diagrams/layout2.xml"/><Relationship Id="rId45" Type="http://schemas.openxmlformats.org/officeDocument/2006/relationships/chart" Target="charts/chart7.xml"/><Relationship Id="rId66" Type="http://schemas.openxmlformats.org/officeDocument/2006/relationships/image" Target="media/image24.png"/><Relationship Id="rId87" Type="http://schemas.openxmlformats.org/officeDocument/2006/relationships/image" Target="media/image32.png"/><Relationship Id="rId110" Type="http://schemas.openxmlformats.org/officeDocument/2006/relationships/diagramQuickStyle" Target="diagrams/quickStyle10.xml"/><Relationship Id="rId115" Type="http://schemas.openxmlformats.org/officeDocument/2006/relationships/image" Target="media/image42.jpeg"/><Relationship Id="rId131" Type="http://schemas.openxmlformats.org/officeDocument/2006/relationships/image" Target="media/image46.png"/><Relationship Id="rId136" Type="http://schemas.openxmlformats.org/officeDocument/2006/relationships/diagramQuickStyle" Target="diagrams/quickStyle14.xml"/><Relationship Id="rId157" Type="http://schemas.openxmlformats.org/officeDocument/2006/relationships/diagramColors" Target="diagrams/colors17.xml"/><Relationship Id="rId61" Type="http://schemas.openxmlformats.org/officeDocument/2006/relationships/diagramColors" Target="diagrams/colors6.xml"/><Relationship Id="rId82" Type="http://schemas.openxmlformats.org/officeDocument/2006/relationships/diagramQuickStyle" Target="diagrams/quickStyle8.xml"/><Relationship Id="rId152" Type="http://schemas.openxmlformats.org/officeDocument/2006/relationships/footer" Target="footer1.xml"/><Relationship Id="rId173" Type="http://schemas.microsoft.com/office/2007/relationships/diagramDrawing" Target="diagrams/drawing1.xml"/><Relationship Id="rId19" Type="http://schemas.openxmlformats.org/officeDocument/2006/relationships/chart" Target="charts/chart2.xml"/><Relationship Id="rId14" Type="http://schemas.openxmlformats.org/officeDocument/2006/relationships/image" Target="media/image7.jpeg"/><Relationship Id="rId30" Type="http://schemas.openxmlformats.org/officeDocument/2006/relationships/image" Target="media/image20.jpeg"/><Relationship Id="rId35" Type="http://schemas.openxmlformats.org/officeDocument/2006/relationships/diagramData" Target="diagrams/data1.xml"/><Relationship Id="rId56" Type="http://schemas.openxmlformats.org/officeDocument/2006/relationships/diagramQuickStyle" Target="diagrams/quickStyle5.xml"/><Relationship Id="rId77" Type="http://schemas.openxmlformats.org/officeDocument/2006/relationships/image" Target="media/image26.jpeg"/><Relationship Id="rId105" Type="http://schemas.openxmlformats.org/officeDocument/2006/relationships/diagramLayout" Target="diagrams/layout9.xml"/><Relationship Id="rId126" Type="http://schemas.openxmlformats.org/officeDocument/2006/relationships/diagramLayout" Target="diagrams/layout13.xml"/><Relationship Id="rId147" Type="http://schemas.openxmlformats.org/officeDocument/2006/relationships/image" Target="media/image49.jpeg"/><Relationship Id="rId168" Type="http://schemas.microsoft.com/office/2007/relationships/diagramDrawing" Target="diagrams/drawing9.xml"/><Relationship Id="rId8" Type="http://schemas.openxmlformats.org/officeDocument/2006/relationships/image" Target="media/image1.png"/><Relationship Id="rId51" Type="http://schemas.openxmlformats.org/officeDocument/2006/relationships/diagramLayout" Target="diagrams/layout4.xml"/><Relationship Id="rId93" Type="http://schemas.openxmlformats.org/officeDocument/2006/relationships/image" Target="media/image38.png"/><Relationship Id="rId121" Type="http://schemas.openxmlformats.org/officeDocument/2006/relationships/diagramData" Target="diagrams/data12.xml"/><Relationship Id="rId142" Type="http://schemas.openxmlformats.org/officeDocument/2006/relationships/diagramData" Target="diagrams/data16.xml"/><Relationship Id="rId163" Type="http://schemas.microsoft.com/office/2007/relationships/diagramDrawing" Target="diagrams/drawing4.xm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diagramData" Target="diagrams/data3.xml"/><Relationship Id="rId116" Type="http://schemas.openxmlformats.org/officeDocument/2006/relationships/image" Target="media/image43.jpeg"/><Relationship Id="rId137" Type="http://schemas.openxmlformats.org/officeDocument/2006/relationships/diagramColors" Target="diagrams/colors14.xml"/><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GIZ_Kosove\Lipjane\Lipjane_PLM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WORK\WORK_2\GIZ_Kosove\Lipjane\Lipjane_PLM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WORK\WORK_2\GIZ_Kosove\Lipjane\Lipjane_PLM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GIZ_Kosove\Lipjane\Lipjane_PLMM.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GIZ_Kosove\Lipjane\Lipjane_PLM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GIZ_Kosove\Lipjane\Lipjane_PLM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GIZ_Kosove\Lipjane\Lipjane_PLMM.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My%20Old%20Documents\Projektet\Ongoing%20project\Making%20Policy%20Work\Cost%20recovery%20paper%20METAP_policy%20pape%203\OSI_calculator%20paper%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sq-AL" sz="1100" b="0" i="0" u="none" strike="noStrike" kern="1200" spc="0" baseline="0">
                <a:solidFill>
                  <a:schemeClr val="tx1">
                    <a:lumMod val="65000"/>
                    <a:lumOff val="35000"/>
                  </a:schemeClr>
                </a:solidFill>
                <a:latin typeface="+mn-lt"/>
                <a:ea typeface="+mn-ea"/>
                <a:cs typeface="+mn-cs"/>
              </a:defRPr>
            </a:pPr>
            <a:r>
              <a:rPr lang="en-GB" sz="1100"/>
              <a:t>Sasia e mbetjeve ne tre vite</a:t>
            </a:r>
          </a:p>
        </c:rich>
      </c:tx>
      <c:spPr>
        <a:noFill/>
        <a:ln>
          <a:noFill/>
        </a:ln>
        <a:effectLst/>
      </c:spPr>
    </c:title>
    <c:plotArea>
      <c:layout/>
      <c:barChart>
        <c:barDir val="col"/>
        <c:grouping val="clustered"/>
        <c:ser>
          <c:idx val="0"/>
          <c:order val="0"/>
          <c:tx>
            <c:strRef>
              <c:f>'Sasia e mbeturinave'!$C$22</c:f>
              <c:strCache>
                <c:ptCount val="1"/>
                <c:pt idx="0">
                  <c:v>2013</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sq-AL"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'Sasia e mbeturinave'!$D$21</c:f>
              <c:strCache>
                <c:ptCount val="1"/>
                <c:pt idx="0">
                  <c:v>ton</c:v>
                </c:pt>
              </c:strCache>
            </c:strRef>
          </c:cat>
          <c:val>
            <c:numRef>
              <c:f>'Sasia e mbeturinave'!$D$22</c:f>
              <c:numCache>
                <c:formatCode>_-* #,##0_-;\-* #,##0_-;_-* "-"??_-;_-@_-</c:formatCode>
                <c:ptCount val="1"/>
                <c:pt idx="0">
                  <c:v>3640.12</c:v>
                </c:pt>
              </c:numCache>
            </c:numRef>
          </c:val>
          <c:extLst xmlns:c16r2="http://schemas.microsoft.com/office/drawing/2015/06/chart">
            <c:ext xmlns:c16="http://schemas.microsoft.com/office/drawing/2014/chart" uri="{C3380CC4-5D6E-409C-BE32-E72D297353CC}">
              <c16:uniqueId val="{00000000-AE37-46F7-99BE-46D7B72593F6}"/>
            </c:ext>
          </c:extLst>
        </c:ser>
        <c:ser>
          <c:idx val="1"/>
          <c:order val="1"/>
          <c:tx>
            <c:strRef>
              <c:f>'Sasia e mbeturinave'!$C$23</c:f>
              <c:strCache>
                <c:ptCount val="1"/>
                <c:pt idx="0">
                  <c:v>2014</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sq-AL"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'Sasia e mbeturinave'!$D$21</c:f>
              <c:strCache>
                <c:ptCount val="1"/>
                <c:pt idx="0">
                  <c:v>ton</c:v>
                </c:pt>
              </c:strCache>
            </c:strRef>
          </c:cat>
          <c:val>
            <c:numRef>
              <c:f>'Sasia e mbeturinave'!$D$23</c:f>
              <c:numCache>
                <c:formatCode>_-* #,##0_-;\-* #,##0_-;_-* "-"??_-;_-@_-</c:formatCode>
                <c:ptCount val="1"/>
                <c:pt idx="0">
                  <c:v>5194.1600000000017</c:v>
                </c:pt>
              </c:numCache>
            </c:numRef>
          </c:val>
          <c:extLst xmlns:c16r2="http://schemas.microsoft.com/office/drawing/2015/06/chart">
            <c:ext xmlns:c16="http://schemas.microsoft.com/office/drawing/2014/chart" uri="{C3380CC4-5D6E-409C-BE32-E72D297353CC}">
              <c16:uniqueId val="{00000001-AE37-46F7-99BE-46D7B72593F6}"/>
            </c:ext>
          </c:extLst>
        </c:ser>
        <c:ser>
          <c:idx val="2"/>
          <c:order val="2"/>
          <c:tx>
            <c:strRef>
              <c:f>'Sasia e mbeturinave'!$C$24</c:f>
              <c:strCache>
                <c:ptCount val="1"/>
                <c:pt idx="0">
                  <c:v>2015</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sq-AL"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'Sasia e mbeturinave'!$D$21</c:f>
              <c:strCache>
                <c:ptCount val="1"/>
                <c:pt idx="0">
                  <c:v>ton</c:v>
                </c:pt>
              </c:strCache>
            </c:strRef>
          </c:cat>
          <c:val>
            <c:numRef>
              <c:f>'Sasia e mbeturinave'!$D$24</c:f>
              <c:numCache>
                <c:formatCode>_-* #,##0_-;\-* #,##0_-;_-* "-"??_-;_-@_-</c:formatCode>
                <c:ptCount val="1"/>
                <c:pt idx="0">
                  <c:v>6427.7700000000013</c:v>
                </c:pt>
              </c:numCache>
            </c:numRef>
          </c:val>
          <c:extLst xmlns:c16r2="http://schemas.microsoft.com/office/drawing/2015/06/chart">
            <c:ext xmlns:c16="http://schemas.microsoft.com/office/drawing/2014/chart" uri="{C3380CC4-5D6E-409C-BE32-E72D297353CC}">
              <c16:uniqueId val="{00000002-AE37-46F7-99BE-46D7B72593F6}"/>
            </c:ext>
          </c:extLst>
        </c:ser>
        <c:dLbls>
          <c:showVal val="1"/>
        </c:dLbls>
        <c:gapWidth val="219"/>
        <c:overlap val="-27"/>
        <c:axId val="139633792"/>
        <c:axId val="139635328"/>
      </c:barChart>
      <c:catAx>
        <c:axId val="1396337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sq-AL" sz="900" b="0" i="0" u="none" strike="noStrike" kern="1200" baseline="0">
                <a:solidFill>
                  <a:schemeClr val="tx1">
                    <a:lumMod val="65000"/>
                    <a:lumOff val="35000"/>
                  </a:schemeClr>
                </a:solidFill>
                <a:latin typeface="+mn-lt"/>
                <a:ea typeface="+mn-ea"/>
                <a:cs typeface="+mn-cs"/>
              </a:defRPr>
            </a:pPr>
            <a:endParaRPr lang="en-US"/>
          </a:p>
        </c:txPr>
        <c:crossAx val="139635328"/>
        <c:crosses val="autoZero"/>
        <c:auto val="1"/>
        <c:lblAlgn val="ctr"/>
        <c:lblOffset val="100"/>
      </c:catAx>
      <c:valAx>
        <c:axId val="139635328"/>
        <c:scaling>
          <c:orientation val="minMax"/>
        </c:scaling>
        <c:axPos val="l"/>
        <c:numFmt formatCode="_-* #,##0_-;\-* #,##0_-;_-* &quot;-&quot;??_-;_-@_-" sourceLinked="1"/>
        <c:majorTickMark val="none"/>
        <c:tickLblPos val="nextTo"/>
        <c:spPr>
          <a:noFill/>
          <a:ln>
            <a:noFill/>
          </a:ln>
          <a:effectLst/>
        </c:spPr>
        <c:txPr>
          <a:bodyPr rot="-60000000" spcFirstLastPara="1" vertOverflow="ellipsis" vert="horz" wrap="square" anchor="ctr" anchorCtr="1"/>
          <a:lstStyle/>
          <a:p>
            <a:pPr>
              <a:defRPr lang="sq-AL" sz="900" b="0" i="0" u="none" strike="noStrike" kern="1200" baseline="0">
                <a:solidFill>
                  <a:schemeClr val="tx1">
                    <a:lumMod val="65000"/>
                    <a:lumOff val="35000"/>
                  </a:schemeClr>
                </a:solidFill>
                <a:latin typeface="+mn-lt"/>
                <a:ea typeface="+mn-ea"/>
                <a:cs typeface="+mn-cs"/>
              </a:defRPr>
            </a:pPr>
            <a:endParaRPr lang="en-US"/>
          </a:p>
        </c:txPr>
        <c:crossAx val="1396337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sq-AL"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sq-AL" sz="1000" b="0" i="0" u="none" strike="noStrike" kern="1200" spc="0" baseline="0">
                <a:solidFill>
                  <a:schemeClr val="tx1">
                    <a:lumMod val="65000"/>
                    <a:lumOff val="35000"/>
                  </a:schemeClr>
                </a:solidFill>
                <a:latin typeface="+mn-lt"/>
                <a:ea typeface="+mn-ea"/>
                <a:cs typeface="+mn-cs"/>
              </a:defRPr>
            </a:pPr>
            <a:r>
              <a:rPr lang="en-GB" sz="1000"/>
              <a:t>Nr. i njesive</a:t>
            </a:r>
            <a:r>
              <a:rPr lang="en-GB" sz="1000" baseline="0"/>
              <a:t> qe mbulohen me sherbim</a:t>
            </a:r>
            <a:endParaRPr lang="en-GB" sz="1000"/>
          </a:p>
        </c:rich>
      </c:tx>
      <c:spPr>
        <a:noFill/>
        <a:ln>
          <a:noFill/>
        </a:ln>
        <a:effectLst/>
      </c:spPr>
    </c:title>
    <c:plotArea>
      <c:layout/>
      <c:barChart>
        <c:barDir val="col"/>
        <c:grouping val="clustered"/>
        <c:ser>
          <c:idx val="0"/>
          <c:order val="0"/>
          <c:tx>
            <c:strRef>
              <c:f>Sheet2!$J$3</c:f>
              <c:strCache>
                <c:ptCount val="1"/>
                <c:pt idx="0">
                  <c:v>Nr. njësive</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sq-AL"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Sheet2!$I$4:$I$6</c:f>
              <c:strCache>
                <c:ptCount val="3"/>
                <c:pt idx="0">
                  <c:v>Njësitë me shërbim</c:v>
                </c:pt>
                <c:pt idx="1">
                  <c:v>Njësitë pa shërbim</c:v>
                </c:pt>
                <c:pt idx="2">
                  <c:v>Njësitë total</c:v>
                </c:pt>
              </c:strCache>
            </c:strRef>
          </c:cat>
          <c:val>
            <c:numRef>
              <c:f>Sheet2!$J$4:$J$6</c:f>
              <c:numCache>
                <c:formatCode>General</c:formatCode>
                <c:ptCount val="3"/>
                <c:pt idx="0">
                  <c:v>43</c:v>
                </c:pt>
                <c:pt idx="1">
                  <c:v>19</c:v>
                </c:pt>
                <c:pt idx="2">
                  <c:v>62</c:v>
                </c:pt>
              </c:numCache>
            </c:numRef>
          </c:val>
          <c:extLst xmlns:c16r2="http://schemas.microsoft.com/office/drawing/2015/06/chart">
            <c:ext xmlns:c16="http://schemas.microsoft.com/office/drawing/2014/chart" uri="{C3380CC4-5D6E-409C-BE32-E72D297353CC}">
              <c16:uniqueId val="{00000000-722B-46D3-9F0D-9EB75C5A0708}"/>
            </c:ext>
          </c:extLst>
        </c:ser>
        <c:gapWidth val="219"/>
        <c:overlap val="-27"/>
        <c:axId val="141825920"/>
        <c:axId val="141827456"/>
      </c:barChart>
      <c:catAx>
        <c:axId val="1418259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sq-AL" sz="900" b="0" i="0" u="none" strike="noStrike" kern="1200" baseline="0">
                <a:solidFill>
                  <a:schemeClr val="tx1">
                    <a:lumMod val="65000"/>
                    <a:lumOff val="35000"/>
                  </a:schemeClr>
                </a:solidFill>
                <a:latin typeface="+mn-lt"/>
                <a:ea typeface="+mn-ea"/>
                <a:cs typeface="+mn-cs"/>
              </a:defRPr>
            </a:pPr>
            <a:endParaRPr lang="en-US"/>
          </a:p>
        </c:txPr>
        <c:crossAx val="141827456"/>
        <c:crosses val="autoZero"/>
        <c:auto val="1"/>
        <c:lblAlgn val="ctr"/>
        <c:lblOffset val="100"/>
      </c:catAx>
      <c:valAx>
        <c:axId val="14182745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sq-AL" sz="900" b="0" i="0" u="none" strike="noStrike" kern="1200" baseline="0">
                <a:solidFill>
                  <a:schemeClr val="tx1">
                    <a:lumMod val="65000"/>
                    <a:lumOff val="35000"/>
                  </a:schemeClr>
                </a:solidFill>
                <a:latin typeface="+mn-lt"/>
                <a:ea typeface="+mn-ea"/>
                <a:cs typeface="+mn-cs"/>
              </a:defRPr>
            </a:pPr>
            <a:endParaRPr lang="en-US"/>
          </a:p>
        </c:txPr>
        <c:crossAx val="14182592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sq-AL" sz="1100" b="0" i="0" u="none" strike="noStrike" kern="1200" spc="0" baseline="0">
                <a:solidFill>
                  <a:schemeClr val="tx1">
                    <a:lumMod val="65000"/>
                    <a:lumOff val="35000"/>
                  </a:schemeClr>
                </a:solidFill>
                <a:latin typeface="+mn-lt"/>
                <a:ea typeface="+mn-ea"/>
                <a:cs typeface="+mn-cs"/>
              </a:defRPr>
            </a:pPr>
            <a:r>
              <a:rPr lang="en-GB" sz="1100"/>
              <a:t>Perqindja e amviserive qe</a:t>
            </a:r>
            <a:r>
              <a:rPr lang="en-GB" sz="1100" baseline="0"/>
              <a:t> mbulohen me sherbim</a:t>
            </a:r>
            <a:endParaRPr lang="en-GB" sz="1100"/>
          </a:p>
        </c:rich>
      </c:tx>
      <c:spPr>
        <a:noFill/>
        <a:ln>
          <a:noFill/>
        </a:ln>
        <a:effectLst/>
      </c:spPr>
    </c:title>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sq-AL"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Sheet2!$I$10:$I$11</c:f>
              <c:strCache>
                <c:ptCount val="2"/>
                <c:pt idx="0">
                  <c:v>Amviseritë me shërbim nga "Pastrimi"</c:v>
                </c:pt>
                <c:pt idx="1">
                  <c:v>Amviseritë në total</c:v>
                </c:pt>
              </c:strCache>
            </c:strRef>
          </c:cat>
          <c:val>
            <c:numRef>
              <c:f>Sheet2!$K$10:$K$11</c:f>
              <c:numCache>
                <c:formatCode>0%</c:formatCode>
                <c:ptCount val="2"/>
                <c:pt idx="0">
                  <c:v>0.16207771919546968</c:v>
                </c:pt>
                <c:pt idx="1">
                  <c:v>1</c:v>
                </c:pt>
              </c:numCache>
            </c:numRef>
          </c:val>
          <c:extLst xmlns:c16r2="http://schemas.microsoft.com/office/drawing/2015/06/chart">
            <c:ext xmlns:c16="http://schemas.microsoft.com/office/drawing/2014/chart" uri="{C3380CC4-5D6E-409C-BE32-E72D297353CC}">
              <c16:uniqueId val="{00000000-FB84-4768-B4CB-6E60621ABBFD}"/>
            </c:ext>
          </c:extLst>
        </c:ser>
        <c:gapWidth val="219"/>
        <c:overlap val="-27"/>
        <c:axId val="141855744"/>
        <c:axId val="141865728"/>
      </c:barChart>
      <c:catAx>
        <c:axId val="1418557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sq-AL" sz="900" b="0" i="0" u="none" strike="noStrike" kern="1200" baseline="0">
                <a:solidFill>
                  <a:schemeClr val="tx1">
                    <a:lumMod val="65000"/>
                    <a:lumOff val="35000"/>
                  </a:schemeClr>
                </a:solidFill>
                <a:latin typeface="+mn-lt"/>
                <a:ea typeface="+mn-ea"/>
                <a:cs typeface="+mn-cs"/>
              </a:defRPr>
            </a:pPr>
            <a:endParaRPr lang="en-US"/>
          </a:p>
        </c:txPr>
        <c:crossAx val="141865728"/>
        <c:crosses val="autoZero"/>
        <c:auto val="1"/>
        <c:lblAlgn val="ctr"/>
        <c:lblOffset val="100"/>
      </c:catAx>
      <c:valAx>
        <c:axId val="141865728"/>
        <c:scaling>
          <c:orientation val="minMax"/>
        </c:scaling>
        <c:axPos val="l"/>
        <c:numFmt formatCode="0%" sourceLinked="1"/>
        <c:majorTickMark val="none"/>
        <c:tickLblPos val="nextTo"/>
        <c:spPr>
          <a:noFill/>
          <a:ln>
            <a:noFill/>
          </a:ln>
          <a:effectLst/>
        </c:spPr>
        <c:txPr>
          <a:bodyPr rot="-60000000" spcFirstLastPara="1" vertOverflow="ellipsis" vert="horz" wrap="square" anchor="ctr" anchorCtr="1"/>
          <a:lstStyle/>
          <a:p>
            <a:pPr>
              <a:defRPr lang="sq-AL" sz="900" b="0" i="0" u="none" strike="noStrike" kern="1200" baseline="0">
                <a:solidFill>
                  <a:schemeClr val="tx1">
                    <a:lumMod val="65000"/>
                    <a:lumOff val="35000"/>
                  </a:schemeClr>
                </a:solidFill>
                <a:latin typeface="+mn-lt"/>
                <a:ea typeface="+mn-ea"/>
                <a:cs typeface="+mn-cs"/>
              </a:defRPr>
            </a:pPr>
            <a:endParaRPr lang="en-US"/>
          </a:p>
        </c:txPr>
        <c:crossAx val="1418557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sq-AL" sz="1100" b="1" i="0" u="none" strike="noStrike" kern="1200" spc="0" normalizeH="0" baseline="0">
                <a:solidFill>
                  <a:schemeClr val="dk1">
                    <a:lumMod val="50000"/>
                    <a:lumOff val="50000"/>
                  </a:schemeClr>
                </a:solidFill>
                <a:latin typeface="+mj-lt"/>
                <a:ea typeface="+mj-ea"/>
                <a:cs typeface="+mj-cs"/>
              </a:defRPr>
            </a:pPr>
            <a:r>
              <a:rPr lang="en-GB" sz="1100"/>
              <a:t>Lloji i mbeturinave ne deponi</a:t>
            </a:r>
          </a:p>
        </c:rich>
      </c:tx>
      <c:layout>
        <c:manualLayout>
          <c:xMode val="edge"/>
          <c:yMode val="edge"/>
          <c:x val="0.40506381178113726"/>
          <c:y val="2.7777777777777801E-2"/>
        </c:manualLayout>
      </c:layout>
      <c:spPr>
        <a:noFill/>
        <a:ln>
          <a:noFill/>
        </a:ln>
        <a:effectLst/>
      </c:spPr>
    </c:title>
    <c:plotArea>
      <c:layout>
        <c:manualLayout>
          <c:layoutTarget val="inner"/>
          <c:xMode val="edge"/>
          <c:yMode val="edge"/>
          <c:x val="6.5419873530464842E-2"/>
          <c:y val="0.1181944444444445"/>
          <c:w val="0.35037579857196555"/>
          <c:h val="0.86328703703703702"/>
        </c:manualLayout>
      </c:layout>
      <c:pieChart>
        <c:varyColors val="1"/>
        <c:ser>
          <c:idx val="0"/>
          <c:order val="0"/>
          <c:dPt>
            <c:idx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52D6-441C-AA8D-D5388DE999BB}"/>
              </c:ext>
            </c:extLst>
          </c:dPt>
          <c:dPt>
            <c:idx val="1"/>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52D6-441C-AA8D-D5388DE999BB}"/>
              </c:ext>
            </c:extLst>
          </c:dPt>
          <c:dPt>
            <c:idx val="2"/>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52D6-441C-AA8D-D5388DE999BB}"/>
              </c:ext>
            </c:extLst>
          </c:dPt>
          <c:dPt>
            <c:idx val="3"/>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52D6-441C-AA8D-D5388DE999BB}"/>
              </c:ext>
            </c:extLst>
          </c:dPt>
          <c:dPt>
            <c:idx val="4"/>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52D6-441C-AA8D-D5388DE999BB}"/>
              </c:ext>
            </c:extLst>
          </c:dPt>
          <c:dLbls>
            <c:spPr>
              <a:noFill/>
              <a:ln>
                <a:noFill/>
              </a:ln>
              <a:effectLst/>
            </c:spPr>
            <c:txPr>
              <a:bodyPr rot="0" spcFirstLastPara="1" vertOverflow="ellipsis" vert="horz" wrap="square" lIns="38100" tIns="19050" rIns="38100" bIns="19050" anchor="ctr" anchorCtr="1">
                <a:spAutoFit/>
              </a:bodyPr>
              <a:lstStyle/>
              <a:p>
                <a:pPr>
                  <a:defRPr lang="sq-AL" sz="900" b="0" i="0" u="none" strike="noStrike" kern="1200" baseline="0">
                    <a:solidFill>
                      <a:schemeClr val="dk1">
                        <a:lumMod val="75000"/>
                        <a:lumOff val="25000"/>
                      </a:schemeClr>
                    </a:solidFill>
                    <a:latin typeface="+mn-lt"/>
                    <a:ea typeface="+mn-ea"/>
                    <a:cs typeface="+mn-cs"/>
                  </a:defRPr>
                </a:pPr>
                <a:endParaRPr lang="en-US"/>
              </a:p>
            </c:txPr>
            <c:showVal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'Sasia e mbeturinave'!$B$61:$B$65</c:f>
              <c:strCache>
                <c:ptCount val="5"/>
                <c:pt idx="0">
                  <c:v>Mbeturina nga ndertimi/ inerte</c:v>
                </c:pt>
                <c:pt idx="1">
                  <c:v>Mbeturina nga amviserite</c:v>
                </c:pt>
                <c:pt idx="2">
                  <c:v>Mbeturina te rrezikshme/ industriale</c:v>
                </c:pt>
                <c:pt idx="3">
                  <c:v>Mbeturina te medha</c:v>
                </c:pt>
                <c:pt idx="4">
                  <c:v>Te tjera</c:v>
                </c:pt>
              </c:strCache>
            </c:strRef>
          </c:cat>
          <c:val>
            <c:numRef>
              <c:f>'Sasia e mbeturinave'!$C$61:$C$65</c:f>
              <c:numCache>
                <c:formatCode>0.0%</c:formatCode>
                <c:ptCount val="5"/>
                <c:pt idx="0">
                  <c:v>0.49700000000000011</c:v>
                </c:pt>
                <c:pt idx="1">
                  <c:v>0.43800000000000011</c:v>
                </c:pt>
                <c:pt idx="2" formatCode="0%">
                  <c:v>3.0000000000000002E-2</c:v>
                </c:pt>
                <c:pt idx="3" formatCode="0%">
                  <c:v>3.0000000000000002E-2</c:v>
                </c:pt>
                <c:pt idx="4">
                  <c:v>5.0000000000000018E-3</c:v>
                </c:pt>
              </c:numCache>
            </c:numRef>
          </c:val>
          <c:extLst xmlns:c16r2="http://schemas.microsoft.com/office/drawing/2015/06/chart">
            <c:ext xmlns:c16="http://schemas.microsoft.com/office/drawing/2014/chart" uri="{C3380CC4-5D6E-409C-BE32-E72D297353CC}">
              <c16:uniqueId val="{0000000A-52D6-441C-AA8D-D5388DE999BB}"/>
            </c:ext>
          </c:extLst>
        </c:ser>
        <c:firstSliceAng val="0"/>
      </c:pieChart>
      <c:spPr>
        <a:noFill/>
        <a:ln>
          <a:noFill/>
        </a:ln>
        <a:effectLst/>
      </c:spPr>
    </c:plotArea>
    <c:legend>
      <c:legendPos val="r"/>
      <c:layout>
        <c:manualLayout>
          <c:xMode val="edge"/>
          <c:yMode val="edge"/>
          <c:x val="0.59019713150286857"/>
          <c:y val="0.34656095071449411"/>
          <c:w val="0.37222301130058866"/>
          <c:h val="0.3764914520820033"/>
        </c:manualLayout>
      </c:layout>
      <c:spPr>
        <a:solidFill>
          <a:schemeClr val="lt1">
            <a:alpha val="50000"/>
          </a:schemeClr>
        </a:solidFill>
        <a:ln>
          <a:noFill/>
        </a:ln>
        <a:effectLst/>
      </c:spPr>
      <c:txPr>
        <a:bodyPr rot="0" spcFirstLastPara="1" vertOverflow="ellipsis" vert="horz" wrap="square" anchor="ctr" anchorCtr="1"/>
        <a:lstStyle/>
        <a:p>
          <a:pPr>
            <a:defRPr lang="sq-AL" sz="8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sq-AL" sz="1100" b="1" i="0" u="none" strike="noStrike" kern="1200" spc="0" normalizeH="0" baseline="0">
                <a:solidFill>
                  <a:schemeClr val="dk1">
                    <a:lumMod val="50000"/>
                    <a:lumOff val="50000"/>
                  </a:schemeClr>
                </a:solidFill>
                <a:latin typeface="+mj-lt"/>
                <a:ea typeface="+mj-ea"/>
                <a:cs typeface="+mj-cs"/>
              </a:defRPr>
            </a:pPr>
            <a:r>
              <a:rPr lang="en-GB" sz="1100"/>
              <a:t>Siperfaqja</a:t>
            </a:r>
            <a:r>
              <a:rPr lang="en-GB" sz="1100" baseline="0"/>
              <a:t> e deponive</a:t>
            </a:r>
            <a:endParaRPr lang="en-GB" sz="1100"/>
          </a:p>
        </c:rich>
      </c:tx>
      <c:spPr>
        <a:noFill/>
        <a:ln>
          <a:noFill/>
        </a:ln>
        <a:effectLst/>
      </c:spPr>
    </c:title>
    <c:plotArea>
      <c:layout>
        <c:manualLayout>
          <c:layoutTarget val="inner"/>
          <c:xMode val="edge"/>
          <c:yMode val="edge"/>
          <c:x val="8.7114667946416396E-2"/>
          <c:y val="0.14466134441528147"/>
          <c:w val="0.3367876207911934"/>
          <c:h val="0.79978310002916297"/>
        </c:manualLayout>
      </c:layout>
      <c:pieChart>
        <c:varyColors val="1"/>
        <c:ser>
          <c:idx val="0"/>
          <c:order val="0"/>
          <c:dPt>
            <c:idx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302A-462B-A5D7-ED3F2F70E45D}"/>
              </c:ext>
            </c:extLst>
          </c:dPt>
          <c:dPt>
            <c:idx val="1"/>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302A-462B-A5D7-ED3F2F70E45D}"/>
              </c:ext>
            </c:extLst>
          </c:dPt>
          <c:dPt>
            <c:idx val="2"/>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302A-462B-A5D7-ED3F2F70E45D}"/>
              </c:ext>
            </c:extLst>
          </c:dPt>
          <c:dLbls>
            <c:spPr>
              <a:noFill/>
              <a:ln>
                <a:noFill/>
              </a:ln>
              <a:effectLst/>
            </c:spPr>
            <c:txPr>
              <a:bodyPr rot="0" spcFirstLastPara="1" vertOverflow="ellipsis" vert="horz" wrap="square" lIns="38100" tIns="19050" rIns="38100" bIns="19050" anchor="ctr" anchorCtr="1">
                <a:spAutoFit/>
              </a:bodyPr>
              <a:lstStyle/>
              <a:p>
                <a:pPr>
                  <a:defRPr lang="sq-AL" sz="900" b="0" i="0" u="none" strike="noStrike" kern="1200" baseline="0">
                    <a:solidFill>
                      <a:schemeClr val="dk1">
                        <a:lumMod val="75000"/>
                        <a:lumOff val="25000"/>
                      </a:schemeClr>
                    </a:solidFill>
                    <a:latin typeface="+mn-lt"/>
                    <a:ea typeface="+mn-ea"/>
                    <a:cs typeface="+mn-cs"/>
                  </a:defRPr>
                </a:pPr>
                <a:endParaRPr lang="en-US"/>
              </a:p>
            </c:txPr>
            <c:showVal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'Sasia e mbeturinave'!$B$83:$B$85</c:f>
              <c:strCache>
                <c:ptCount val="3"/>
                <c:pt idx="0">
                  <c:v>1-49 m2</c:v>
                </c:pt>
                <c:pt idx="1">
                  <c:v>50-400 m2</c:v>
                </c:pt>
                <c:pt idx="2">
                  <c:v>401+ m2</c:v>
                </c:pt>
              </c:strCache>
            </c:strRef>
          </c:cat>
          <c:val>
            <c:numRef>
              <c:f>'Sasia e mbeturinave'!$C$83:$C$85</c:f>
              <c:numCache>
                <c:formatCode>0.0%</c:formatCode>
                <c:ptCount val="3"/>
                <c:pt idx="0">
                  <c:v>0.7240000000000002</c:v>
                </c:pt>
                <c:pt idx="1">
                  <c:v>0.16200000000000001</c:v>
                </c:pt>
                <c:pt idx="2">
                  <c:v>0.114</c:v>
                </c:pt>
              </c:numCache>
            </c:numRef>
          </c:val>
          <c:extLst xmlns:c16r2="http://schemas.microsoft.com/office/drawing/2015/06/chart">
            <c:ext xmlns:c16="http://schemas.microsoft.com/office/drawing/2014/chart" uri="{C3380CC4-5D6E-409C-BE32-E72D297353CC}">
              <c16:uniqueId val="{00000006-302A-462B-A5D7-ED3F2F70E45D}"/>
            </c:ext>
          </c:extLst>
        </c:ser>
        <c:firstSliceAng val="0"/>
      </c:pieChart>
      <c:spPr>
        <a:noFill/>
        <a:ln>
          <a:noFill/>
        </a:ln>
        <a:effectLst/>
      </c:spPr>
    </c:plotArea>
    <c:legend>
      <c:legendPos val="r"/>
      <c:layout>
        <c:manualLayout>
          <c:xMode val="edge"/>
          <c:yMode val="edge"/>
          <c:x val="0.68730885219483051"/>
          <c:y val="0.39329760863225438"/>
          <c:w val="0.16596428550268696"/>
          <c:h val="0.26799540682414696"/>
        </c:manualLayout>
      </c:layout>
      <c:spPr>
        <a:solidFill>
          <a:schemeClr val="lt1">
            <a:alpha val="50000"/>
          </a:schemeClr>
        </a:solidFill>
        <a:ln>
          <a:noFill/>
        </a:ln>
        <a:effectLst/>
      </c:spPr>
      <c:txPr>
        <a:bodyPr rot="0" spcFirstLastPara="1" vertOverflow="ellipsis" vert="horz" wrap="square" anchor="ctr" anchorCtr="1"/>
        <a:lstStyle/>
        <a:p>
          <a:pPr>
            <a:defRPr lang="sq-AL"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sq-AL" sz="1100" b="1" i="0" u="none" strike="noStrike" kern="1200" spc="0" normalizeH="0" baseline="0">
                <a:solidFill>
                  <a:schemeClr val="dk1">
                    <a:lumMod val="50000"/>
                    <a:lumOff val="50000"/>
                  </a:schemeClr>
                </a:solidFill>
                <a:latin typeface="+mj-lt"/>
                <a:ea typeface="+mj-ea"/>
                <a:cs typeface="+mj-cs"/>
              </a:defRPr>
            </a:pPr>
            <a:r>
              <a:rPr lang="en-GB" sz="1100"/>
              <a:t>Sasia e qeseve ne deponite ilegale</a:t>
            </a:r>
          </a:p>
        </c:rich>
      </c:tx>
      <c:layout>
        <c:manualLayout>
          <c:xMode val="edge"/>
          <c:yMode val="edge"/>
          <c:x val="0.44492309621706855"/>
          <c:y val="2.3148148148148147E-2"/>
        </c:manualLayout>
      </c:layout>
      <c:spPr>
        <a:noFill/>
        <a:ln>
          <a:noFill/>
        </a:ln>
        <a:effectLst/>
      </c:spPr>
    </c:title>
    <c:plotArea>
      <c:layout>
        <c:manualLayout>
          <c:layoutTarget val="inner"/>
          <c:xMode val="edge"/>
          <c:yMode val="edge"/>
          <c:x val="0.16118859715914347"/>
          <c:y val="0.13540208515602231"/>
          <c:w val="0.32619700267841956"/>
          <c:h val="0.79646434820647438"/>
        </c:manualLayout>
      </c:layout>
      <c:pieChart>
        <c:varyColors val="1"/>
        <c:ser>
          <c:idx val="0"/>
          <c:order val="0"/>
          <c:dPt>
            <c:idx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AC45-459B-846A-701824F767C6}"/>
              </c:ext>
            </c:extLst>
          </c:dPt>
          <c:dPt>
            <c:idx val="1"/>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AC45-459B-846A-701824F767C6}"/>
              </c:ext>
            </c:extLst>
          </c:dPt>
          <c:dPt>
            <c:idx val="2"/>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AC45-459B-846A-701824F767C6}"/>
              </c:ext>
            </c:extLst>
          </c:dPt>
          <c:dLbls>
            <c:spPr>
              <a:noFill/>
              <a:ln>
                <a:noFill/>
              </a:ln>
              <a:effectLst/>
            </c:spPr>
            <c:txPr>
              <a:bodyPr rot="0" spcFirstLastPara="1" vertOverflow="ellipsis" vert="horz" wrap="square" lIns="38100" tIns="19050" rIns="38100" bIns="19050" anchor="ctr" anchorCtr="1">
                <a:spAutoFit/>
              </a:bodyPr>
              <a:lstStyle/>
              <a:p>
                <a:pPr>
                  <a:defRPr lang="sq-AL" sz="800" b="0" i="0" u="none" strike="noStrike" kern="1200" baseline="0">
                    <a:solidFill>
                      <a:schemeClr val="dk1">
                        <a:lumMod val="75000"/>
                        <a:lumOff val="25000"/>
                      </a:schemeClr>
                    </a:solidFill>
                    <a:latin typeface="+mn-lt"/>
                    <a:ea typeface="+mn-ea"/>
                    <a:cs typeface="+mn-cs"/>
                  </a:defRPr>
                </a:pPr>
                <a:endParaRPr lang="en-US"/>
              </a:p>
            </c:txPr>
            <c:showVal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'Sasia e mbeturinave'!$B$96:$B$98</c:f>
              <c:strCache>
                <c:ptCount val="3"/>
                <c:pt idx="0">
                  <c:v>Sasi e vogel e qeseve (1-5 200l)</c:v>
                </c:pt>
                <c:pt idx="1">
                  <c:v>Sasi e mesme e qeseve (6-20 200l)</c:v>
                </c:pt>
                <c:pt idx="2">
                  <c:v>Sasi e madhe e qeseve (21+ 200l)</c:v>
                </c:pt>
              </c:strCache>
            </c:strRef>
          </c:cat>
          <c:val>
            <c:numRef>
              <c:f>'Sasia e mbeturinave'!$C$96:$C$98</c:f>
              <c:numCache>
                <c:formatCode>0.0%</c:formatCode>
                <c:ptCount val="3"/>
                <c:pt idx="0">
                  <c:v>0.51400000000000001</c:v>
                </c:pt>
                <c:pt idx="1">
                  <c:v>0.33300000000000013</c:v>
                </c:pt>
                <c:pt idx="2">
                  <c:v>0.15200000000000005</c:v>
                </c:pt>
              </c:numCache>
            </c:numRef>
          </c:val>
          <c:extLst xmlns:c16r2="http://schemas.microsoft.com/office/drawing/2015/06/chart">
            <c:ext xmlns:c16="http://schemas.microsoft.com/office/drawing/2014/chart" uri="{C3380CC4-5D6E-409C-BE32-E72D297353CC}">
              <c16:uniqueId val="{00000006-AC45-459B-846A-701824F767C6}"/>
            </c:ext>
          </c:extLst>
        </c:ser>
        <c:firstSliceAng val="0"/>
      </c:pieChart>
      <c:spPr>
        <a:noFill/>
        <a:ln>
          <a:noFill/>
        </a:ln>
        <a:effectLst/>
      </c:spPr>
    </c:plotArea>
    <c:legend>
      <c:legendPos val="r"/>
      <c:layout>
        <c:manualLayout>
          <c:xMode val="edge"/>
          <c:yMode val="edge"/>
          <c:x val="0.68615111898958592"/>
          <c:y val="0.48755087653534807"/>
          <c:w val="0.29833813427875039"/>
          <c:h val="0.23531230898004132"/>
        </c:manualLayout>
      </c:layout>
      <c:spPr>
        <a:solidFill>
          <a:schemeClr val="lt1">
            <a:alpha val="50000"/>
          </a:schemeClr>
        </a:solidFill>
        <a:ln>
          <a:noFill/>
        </a:ln>
        <a:effectLst/>
      </c:spPr>
      <c:txPr>
        <a:bodyPr rot="0" spcFirstLastPara="1" vertOverflow="ellipsis" vert="horz" wrap="square" anchor="ctr" anchorCtr="1"/>
        <a:lstStyle/>
        <a:p>
          <a:pPr>
            <a:defRPr lang="sq-AL" sz="8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lang="sq-AL" sz="1050" b="0" i="0" u="none" strike="noStrike" kern="1200" spc="0" baseline="0">
                <a:solidFill>
                  <a:schemeClr val="tx1">
                    <a:lumMod val="65000"/>
                    <a:lumOff val="35000"/>
                  </a:schemeClr>
                </a:solidFill>
                <a:latin typeface="+mn-lt"/>
                <a:ea typeface="+mn-ea"/>
                <a:cs typeface="+mn-cs"/>
              </a:defRPr>
            </a:pPr>
            <a:r>
              <a:rPr lang="en-GB" sz="1050"/>
              <a:t>Perqindja e inkasimit te tarifes</a:t>
            </a:r>
            <a:r>
              <a:rPr lang="en-GB" sz="1050" baseline="0"/>
              <a:t> se mbeturinave kundrejt nivelit te faturimit ne Komunen Lipjane </a:t>
            </a:r>
            <a:endParaRPr lang="en-GB" sz="1050"/>
          </a:p>
        </c:rich>
      </c:tx>
      <c:spPr>
        <a:noFill/>
        <a:ln>
          <a:noFill/>
        </a:ln>
        <a:effectLst/>
      </c:spPr>
    </c:title>
    <c:plotArea>
      <c:layout/>
      <c:barChart>
        <c:barDir val="col"/>
        <c:grouping val="clustered"/>
        <c:ser>
          <c:idx val="0"/>
          <c:order val="0"/>
          <c:tx>
            <c:strRef>
              <c:f>Tarifat!$C$18</c:f>
              <c:strCache>
                <c:ptCount val="1"/>
                <c:pt idx="0">
                  <c:v>2013</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sq-AL"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Tarifat!$B$19:$B$23</c:f>
              <c:strCache>
                <c:ptCount val="5"/>
                <c:pt idx="0">
                  <c:v>Amviseri</c:v>
                </c:pt>
                <c:pt idx="1">
                  <c:v>Komerciale</c:v>
                </c:pt>
                <c:pt idx="2">
                  <c:v>Industriale me kontrata</c:v>
                </c:pt>
                <c:pt idx="3">
                  <c:v>Ndwrmarrje publike</c:v>
                </c:pt>
                <c:pt idx="4">
                  <c:v>Totali:</c:v>
                </c:pt>
              </c:strCache>
            </c:strRef>
          </c:cat>
          <c:val>
            <c:numRef>
              <c:f>Tarifat!$C$19:$C$23</c:f>
              <c:numCache>
                <c:formatCode>0%</c:formatCode>
                <c:ptCount val="5"/>
                <c:pt idx="0">
                  <c:v>0.67000000000000026</c:v>
                </c:pt>
                <c:pt idx="1">
                  <c:v>0.53</c:v>
                </c:pt>
                <c:pt idx="2">
                  <c:v>0.71000000000000019</c:v>
                </c:pt>
                <c:pt idx="3">
                  <c:v>0.9700000000000002</c:v>
                </c:pt>
                <c:pt idx="4">
                  <c:v>0.7200000000000002</c:v>
                </c:pt>
              </c:numCache>
            </c:numRef>
          </c:val>
          <c:extLst xmlns:c16r2="http://schemas.microsoft.com/office/drawing/2015/06/chart">
            <c:ext xmlns:c16="http://schemas.microsoft.com/office/drawing/2014/chart" uri="{C3380CC4-5D6E-409C-BE32-E72D297353CC}">
              <c16:uniqueId val="{00000000-FCDA-4A1A-ACB2-9729C26EFCF3}"/>
            </c:ext>
          </c:extLst>
        </c:ser>
        <c:ser>
          <c:idx val="1"/>
          <c:order val="1"/>
          <c:tx>
            <c:strRef>
              <c:f>Tarifat!$D$18</c:f>
              <c:strCache>
                <c:ptCount val="1"/>
                <c:pt idx="0">
                  <c:v>2014</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sq-AL"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Tarifat!$B$19:$B$23</c:f>
              <c:strCache>
                <c:ptCount val="5"/>
                <c:pt idx="0">
                  <c:v>Amviseri</c:v>
                </c:pt>
                <c:pt idx="1">
                  <c:v>Komerciale</c:v>
                </c:pt>
                <c:pt idx="2">
                  <c:v>Industriale me kontrata</c:v>
                </c:pt>
                <c:pt idx="3">
                  <c:v>Ndwrmarrje publike</c:v>
                </c:pt>
                <c:pt idx="4">
                  <c:v>Totali:</c:v>
                </c:pt>
              </c:strCache>
            </c:strRef>
          </c:cat>
          <c:val>
            <c:numRef>
              <c:f>Tarifat!$D$19:$D$23</c:f>
              <c:numCache>
                <c:formatCode>0%</c:formatCode>
                <c:ptCount val="5"/>
                <c:pt idx="0">
                  <c:v>0.67000000000000026</c:v>
                </c:pt>
                <c:pt idx="1">
                  <c:v>0.63000000000000023</c:v>
                </c:pt>
                <c:pt idx="2">
                  <c:v>1.06</c:v>
                </c:pt>
                <c:pt idx="3">
                  <c:v>0.98</c:v>
                </c:pt>
                <c:pt idx="4">
                  <c:v>0.83000000000000018</c:v>
                </c:pt>
              </c:numCache>
            </c:numRef>
          </c:val>
          <c:extLst xmlns:c16r2="http://schemas.microsoft.com/office/drawing/2015/06/chart">
            <c:ext xmlns:c16="http://schemas.microsoft.com/office/drawing/2014/chart" uri="{C3380CC4-5D6E-409C-BE32-E72D297353CC}">
              <c16:uniqueId val="{00000001-FCDA-4A1A-ACB2-9729C26EFCF3}"/>
            </c:ext>
          </c:extLst>
        </c:ser>
        <c:ser>
          <c:idx val="2"/>
          <c:order val="2"/>
          <c:tx>
            <c:strRef>
              <c:f>Tarifat!$E$18</c:f>
              <c:strCache>
                <c:ptCount val="1"/>
                <c:pt idx="0">
                  <c:v>2015</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sq-AL"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Tarifat!$B$19:$B$23</c:f>
              <c:strCache>
                <c:ptCount val="5"/>
                <c:pt idx="0">
                  <c:v>Amviseri</c:v>
                </c:pt>
                <c:pt idx="1">
                  <c:v>Komerciale</c:v>
                </c:pt>
                <c:pt idx="2">
                  <c:v>Industriale me kontrata</c:v>
                </c:pt>
                <c:pt idx="3">
                  <c:v>Ndwrmarrje publike</c:v>
                </c:pt>
                <c:pt idx="4">
                  <c:v>Totali:</c:v>
                </c:pt>
              </c:strCache>
            </c:strRef>
          </c:cat>
          <c:val>
            <c:numRef>
              <c:f>Tarifat!$E$19:$E$23</c:f>
              <c:numCache>
                <c:formatCode>0%</c:formatCode>
                <c:ptCount val="5"/>
                <c:pt idx="0">
                  <c:v>0.78</c:v>
                </c:pt>
                <c:pt idx="1">
                  <c:v>0.77000000000000024</c:v>
                </c:pt>
                <c:pt idx="2">
                  <c:v>1.01</c:v>
                </c:pt>
                <c:pt idx="3">
                  <c:v>1.1200000000000001</c:v>
                </c:pt>
                <c:pt idx="4">
                  <c:v>0.92</c:v>
                </c:pt>
              </c:numCache>
            </c:numRef>
          </c:val>
          <c:extLst xmlns:c16r2="http://schemas.microsoft.com/office/drawing/2015/06/chart">
            <c:ext xmlns:c16="http://schemas.microsoft.com/office/drawing/2014/chart" uri="{C3380CC4-5D6E-409C-BE32-E72D297353CC}">
              <c16:uniqueId val="{00000002-FCDA-4A1A-ACB2-9729C26EFCF3}"/>
            </c:ext>
          </c:extLst>
        </c:ser>
        <c:gapWidth val="219"/>
        <c:overlap val="-27"/>
        <c:axId val="142366592"/>
        <c:axId val="142368128"/>
      </c:barChart>
      <c:catAx>
        <c:axId val="1423665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sq-AL" sz="900" b="0" i="0" u="none" strike="noStrike" kern="1200" baseline="0">
                <a:solidFill>
                  <a:schemeClr val="tx1">
                    <a:lumMod val="65000"/>
                    <a:lumOff val="35000"/>
                  </a:schemeClr>
                </a:solidFill>
                <a:latin typeface="+mn-lt"/>
                <a:ea typeface="+mn-ea"/>
                <a:cs typeface="+mn-cs"/>
              </a:defRPr>
            </a:pPr>
            <a:endParaRPr lang="en-US"/>
          </a:p>
        </c:txPr>
        <c:crossAx val="142368128"/>
        <c:crosses val="autoZero"/>
        <c:auto val="1"/>
        <c:lblAlgn val="ctr"/>
        <c:lblOffset val="100"/>
      </c:catAx>
      <c:valAx>
        <c:axId val="142368128"/>
        <c:scaling>
          <c:orientation val="minMax"/>
        </c:scaling>
        <c:axPos val="l"/>
        <c:numFmt formatCode="0%" sourceLinked="1"/>
        <c:majorTickMark val="none"/>
        <c:tickLblPos val="nextTo"/>
        <c:spPr>
          <a:noFill/>
          <a:ln>
            <a:noFill/>
          </a:ln>
          <a:effectLst/>
        </c:spPr>
        <c:txPr>
          <a:bodyPr rot="-60000000" spcFirstLastPara="1" vertOverflow="ellipsis" vert="horz" wrap="square" anchor="ctr" anchorCtr="1"/>
          <a:lstStyle/>
          <a:p>
            <a:pPr>
              <a:defRPr lang="sq-AL" sz="900" b="0" i="0" u="none" strike="noStrike" kern="1200" baseline="0">
                <a:solidFill>
                  <a:schemeClr val="tx1">
                    <a:lumMod val="65000"/>
                    <a:lumOff val="35000"/>
                  </a:schemeClr>
                </a:solidFill>
                <a:latin typeface="+mn-lt"/>
                <a:ea typeface="+mn-ea"/>
                <a:cs typeface="+mn-cs"/>
              </a:defRPr>
            </a:pPr>
            <a:endParaRPr lang="en-US"/>
          </a:p>
        </c:txPr>
        <c:crossAx val="1423665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sq-AL"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9"/>
  <c:chart>
    <c:autoTitleDeleted val="1"/>
    <c:plotArea>
      <c:layout>
        <c:manualLayout>
          <c:layoutTarget val="inner"/>
          <c:xMode val="edge"/>
          <c:yMode val="edge"/>
          <c:x val="7.3160406071435813E-2"/>
          <c:y val="0.20599483204135283"/>
          <c:w val="0.90821345586162761"/>
          <c:h val="0.77333333333333365"/>
        </c:manualLayout>
      </c:layout>
      <c:barChart>
        <c:barDir val="bar"/>
        <c:grouping val="clustered"/>
        <c:ser>
          <c:idx val="0"/>
          <c:order val="0"/>
          <c:cat>
            <c:numRef>
              <c:f>Sheet6!$B$5:$B$17</c:f>
              <c:numCache>
                <c:formatCode>General</c:formatCode>
                <c:ptCount val="13"/>
                <c:pt idx="0">
                  <c:v>1</c:v>
                </c:pt>
                <c:pt idx="2">
                  <c:v>2</c:v>
                </c:pt>
                <c:pt idx="4">
                  <c:v>3</c:v>
                </c:pt>
                <c:pt idx="6">
                  <c:v>4</c:v>
                </c:pt>
                <c:pt idx="8">
                  <c:v>5</c:v>
                </c:pt>
                <c:pt idx="10">
                  <c:v>6</c:v>
                </c:pt>
                <c:pt idx="12">
                  <c:v>7</c:v>
                </c:pt>
              </c:numCache>
            </c:numRef>
          </c:cat>
          <c:val>
            <c:numRef>
              <c:f>Sheet6!$C$5:$C$17</c:f>
              <c:numCache>
                <c:formatCode>General</c:formatCode>
                <c:ptCount val="13"/>
                <c:pt idx="0">
                  <c:v>0</c:v>
                </c:pt>
                <c:pt idx="2">
                  <c:v>4</c:v>
                </c:pt>
                <c:pt idx="4">
                  <c:v>8</c:v>
                </c:pt>
                <c:pt idx="6">
                  <c:v>16</c:v>
                </c:pt>
                <c:pt idx="8">
                  <c:v>24</c:v>
                </c:pt>
                <c:pt idx="10">
                  <c:v>32</c:v>
                </c:pt>
                <c:pt idx="12">
                  <c:v>36</c:v>
                </c:pt>
              </c:numCache>
            </c:numRef>
          </c:val>
          <c:extLst xmlns:c16r2="http://schemas.microsoft.com/office/drawing/2015/06/chart">
            <c:ext xmlns:c16="http://schemas.microsoft.com/office/drawing/2014/chart" uri="{C3380CC4-5D6E-409C-BE32-E72D297353CC}">
              <c16:uniqueId val="{00000000-F5A8-4730-868B-2987FB641B1B}"/>
            </c:ext>
          </c:extLst>
        </c:ser>
        <c:gapWidth val="0"/>
        <c:axId val="149924096"/>
        <c:axId val="83165184"/>
      </c:barChart>
      <c:catAx>
        <c:axId val="149924096"/>
        <c:scaling>
          <c:orientation val="maxMin"/>
        </c:scaling>
        <c:axPos val="l"/>
        <c:numFmt formatCode="General" sourceLinked="1"/>
        <c:majorTickMark val="none"/>
        <c:tickLblPos val="nextTo"/>
        <c:txPr>
          <a:bodyPr/>
          <a:lstStyle/>
          <a:p>
            <a:pPr>
              <a:defRPr lang="sq-AL" sz="800"/>
            </a:pPr>
            <a:endParaRPr lang="en-US"/>
          </a:p>
        </c:txPr>
        <c:crossAx val="83165184"/>
        <c:crosses val="autoZero"/>
        <c:auto val="1"/>
        <c:lblAlgn val="ctr"/>
        <c:lblOffset val="100"/>
      </c:catAx>
      <c:valAx>
        <c:axId val="83165184"/>
        <c:scaling>
          <c:orientation val="minMax"/>
          <c:max val="40"/>
        </c:scaling>
        <c:axPos val="t"/>
        <c:numFmt formatCode="General" sourceLinked="0"/>
        <c:majorTickMark val="none"/>
        <c:tickLblPos val="none"/>
        <c:txPr>
          <a:bodyPr/>
          <a:lstStyle/>
          <a:p>
            <a:pPr>
              <a:defRPr lang="sq-AL"/>
            </a:pPr>
            <a:endParaRPr lang="en-US"/>
          </a:p>
        </c:txPr>
        <c:crossAx val="149924096"/>
        <c:crosses val="autoZero"/>
        <c:crossBetween val="between"/>
        <c:dispUnits>
          <c:builtInUnit val="hundreds"/>
          <c:dispUnitsLbl>
            <c:layout>
              <c:manualLayout>
                <c:xMode val="edge"/>
                <c:yMode val="edge"/>
                <c:x val="0.10774513709921379"/>
                <c:y val="0.1245245465688878"/>
              </c:manualLayout>
            </c:layout>
            <c:tx>
              <c:rich>
                <a:bodyPr/>
                <a:lstStyle/>
                <a:p>
                  <a:pPr>
                    <a:defRPr lang="sq-AL" sz="800" b="0"/>
                  </a:pPr>
                  <a:r>
                    <a:rPr lang="en-US" sz="800" b="0"/>
                    <a:t>i ul</a:t>
                  </a:r>
                  <a:r>
                    <a:rPr lang="en-US" sz="800" b="0">
                      <a:latin typeface="Calibri"/>
                      <a:cs typeface="Calibri"/>
                    </a:rPr>
                    <a:t>ë</a:t>
                  </a:r>
                  <a:r>
                    <a:rPr lang="en-US" sz="800" b="0"/>
                    <a:t>t                                                   niveli i rikuperimit t</a:t>
                  </a:r>
                  <a:r>
                    <a:rPr lang="en-US" sz="800" b="0">
                      <a:latin typeface="Calibri"/>
                      <a:cs typeface="Calibri"/>
                    </a:rPr>
                    <a:t>ë</a:t>
                  </a:r>
                  <a:r>
                    <a:rPr lang="en-US" sz="800" b="0"/>
                    <a:t> kostos                                      i lart</a:t>
                  </a:r>
                  <a:r>
                    <a:rPr lang="en-US" sz="800" b="0">
                      <a:latin typeface="Calibri"/>
                      <a:cs typeface="Calibri"/>
                    </a:rPr>
                    <a:t>ë</a:t>
                  </a:r>
                  <a:endParaRPr lang="en-US" sz="800" b="0"/>
                </a:p>
              </c:rich>
            </c:tx>
          </c:dispUnitsLbl>
        </c:dispUnits>
      </c:valAx>
      <c:spPr>
        <a:noFill/>
        <a:ln>
          <a:noFill/>
        </a:ln>
      </c:spPr>
    </c:plotArea>
    <c:plotVisOnly val="1"/>
    <c:dispBlanksAs val="gap"/>
  </c:chart>
  <c:spPr>
    <a:noFill/>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529D71-1D8F-41E0-A3C4-EADA7CEDDCC9}" type="doc">
      <dgm:prSet loTypeId="urn:microsoft.com/office/officeart/2005/8/layout/hList3" loCatId="list" qsTypeId="urn:microsoft.com/office/officeart/2005/8/quickstyle/simple2" qsCatId="simple" csTypeId="urn:microsoft.com/office/officeart/2005/8/colors/accent3_1" csCatId="accent3" phldr="1"/>
      <dgm:spPr/>
      <dgm:t>
        <a:bodyPr/>
        <a:lstStyle/>
        <a:p>
          <a:endParaRPr lang="en-US"/>
        </a:p>
      </dgm:t>
    </dgm:pt>
    <dgm:pt modelId="{6B8E7C0F-B8C3-4ED7-BF68-FEDDE26EBA0C}">
      <dgm:prSet phldrT="[Text]" custT="1"/>
      <dgm:spPr/>
      <dgm:t>
        <a:bodyPr/>
        <a:lstStyle/>
        <a:p>
          <a:r>
            <a:rPr lang="en-US" sz="1400" b="1">
              <a:solidFill>
                <a:sysClr val="windowText" lastClr="000000"/>
              </a:solidFill>
            </a:rPr>
            <a:t>KOSTO E PLOTË E SHËRBIMIT TË MBETURINAVE</a:t>
          </a:r>
        </a:p>
      </dgm:t>
    </dgm:pt>
    <dgm:pt modelId="{55EEC82D-99EE-4646-94D5-D1381E2487F9}" type="parTrans" cxnId="{F9729D2F-6BFB-4F98-A0D3-A8D50EB5BF4F}">
      <dgm:prSet/>
      <dgm:spPr/>
      <dgm:t>
        <a:bodyPr/>
        <a:lstStyle/>
        <a:p>
          <a:endParaRPr lang="en-US"/>
        </a:p>
      </dgm:t>
    </dgm:pt>
    <dgm:pt modelId="{3A91BBC9-2846-4F26-9861-CB80AE135FA0}" type="sibTrans" cxnId="{F9729D2F-6BFB-4F98-A0D3-A8D50EB5BF4F}">
      <dgm:prSet/>
      <dgm:spPr/>
      <dgm:t>
        <a:bodyPr/>
        <a:lstStyle/>
        <a:p>
          <a:endParaRPr lang="en-US"/>
        </a:p>
      </dgm:t>
    </dgm:pt>
    <dgm:pt modelId="{9B872516-A448-4A8E-8B73-C0CFBF86CAAB}">
      <dgm:prSet phldrT="[Text]" custT="1"/>
      <dgm:spPr/>
      <dgm:t>
        <a:bodyPr/>
        <a:lstStyle/>
        <a:p>
          <a:r>
            <a:rPr lang="en-US" sz="1200" b="1"/>
            <a:t>I. KOSTO PËR GRUMBULLIMIN E MBETURINAVE</a:t>
          </a:r>
          <a:r>
            <a:rPr lang="en-US" sz="1400" b="1"/>
            <a:t> </a:t>
          </a:r>
        </a:p>
      </dgm:t>
    </dgm:pt>
    <dgm:pt modelId="{0BF1FEEF-6BCD-4A26-9377-A5FF2746FE0A}" type="parTrans" cxnId="{6230A8E4-1952-43DF-8A58-8DCFA2CBD34B}">
      <dgm:prSet/>
      <dgm:spPr/>
      <dgm:t>
        <a:bodyPr/>
        <a:lstStyle/>
        <a:p>
          <a:endParaRPr lang="en-US"/>
        </a:p>
      </dgm:t>
    </dgm:pt>
    <dgm:pt modelId="{2392A330-3DF9-44E9-948C-E36879DF1653}" type="sibTrans" cxnId="{6230A8E4-1952-43DF-8A58-8DCFA2CBD34B}">
      <dgm:prSet/>
      <dgm:spPr/>
      <dgm:t>
        <a:bodyPr/>
        <a:lstStyle/>
        <a:p>
          <a:endParaRPr lang="en-US"/>
        </a:p>
      </dgm:t>
    </dgm:pt>
    <dgm:pt modelId="{DF09F14A-D2E7-433F-A999-4DA565DDB748}">
      <dgm:prSet phldrT="[Text]" custT="1"/>
      <dgm:spPr/>
      <dgm:t>
        <a:bodyPr/>
        <a:lstStyle/>
        <a:p>
          <a:r>
            <a:rPr lang="en-US" sz="1200" b="1"/>
            <a:t>II. KOSTO PËR DEPONINË</a:t>
          </a:r>
        </a:p>
      </dgm:t>
    </dgm:pt>
    <dgm:pt modelId="{CCF95D65-6F25-4CF8-B3E7-542315F4991B}" type="parTrans" cxnId="{7F521605-727C-4097-80D9-876D78677DEC}">
      <dgm:prSet/>
      <dgm:spPr/>
      <dgm:t>
        <a:bodyPr/>
        <a:lstStyle/>
        <a:p>
          <a:endParaRPr lang="en-US"/>
        </a:p>
      </dgm:t>
    </dgm:pt>
    <dgm:pt modelId="{989F6DBE-0092-4DB9-9BB5-EC6B1F0379ED}" type="sibTrans" cxnId="{7F521605-727C-4097-80D9-876D78677DEC}">
      <dgm:prSet/>
      <dgm:spPr/>
      <dgm:t>
        <a:bodyPr/>
        <a:lstStyle/>
        <a:p>
          <a:endParaRPr lang="en-US"/>
        </a:p>
      </dgm:t>
    </dgm:pt>
    <dgm:pt modelId="{FEA14C09-9B2D-4A6A-9CFF-62782225F4B9}">
      <dgm:prSet phldrT="[Text]" custT="1"/>
      <dgm:spPr/>
      <dgm:t>
        <a:bodyPr/>
        <a:lstStyle/>
        <a:p>
          <a:r>
            <a:rPr lang="en-US" sz="1200" b="1"/>
            <a:t>III. KOSTO E AUTOPARKUT</a:t>
          </a:r>
        </a:p>
      </dgm:t>
    </dgm:pt>
    <dgm:pt modelId="{47EE8A55-7801-4A32-9F93-997DCE4504A5}" type="parTrans" cxnId="{4CA2E82A-04D8-4F4F-A4DC-9CD57E65B62D}">
      <dgm:prSet/>
      <dgm:spPr/>
      <dgm:t>
        <a:bodyPr/>
        <a:lstStyle/>
        <a:p>
          <a:endParaRPr lang="en-US"/>
        </a:p>
      </dgm:t>
    </dgm:pt>
    <dgm:pt modelId="{B71435A4-B47B-44FD-A763-A12796237CF0}" type="sibTrans" cxnId="{4CA2E82A-04D8-4F4F-A4DC-9CD57E65B62D}">
      <dgm:prSet/>
      <dgm:spPr/>
      <dgm:t>
        <a:bodyPr/>
        <a:lstStyle/>
        <a:p>
          <a:endParaRPr lang="en-US"/>
        </a:p>
      </dgm:t>
    </dgm:pt>
    <dgm:pt modelId="{8379FCDE-8E97-4E76-9ABC-39417BD78865}" type="pres">
      <dgm:prSet presAssocID="{5A529D71-1D8F-41E0-A3C4-EADA7CEDDCC9}" presName="composite" presStyleCnt="0">
        <dgm:presLayoutVars>
          <dgm:chMax val="1"/>
          <dgm:dir/>
          <dgm:resizeHandles val="exact"/>
        </dgm:presLayoutVars>
      </dgm:prSet>
      <dgm:spPr/>
      <dgm:t>
        <a:bodyPr/>
        <a:lstStyle/>
        <a:p>
          <a:endParaRPr lang="en-US"/>
        </a:p>
      </dgm:t>
    </dgm:pt>
    <dgm:pt modelId="{0F74DA24-72B9-412E-BB6A-74655CCFAB24}" type="pres">
      <dgm:prSet presAssocID="{6B8E7C0F-B8C3-4ED7-BF68-FEDDE26EBA0C}" presName="roof" presStyleLbl="dkBgShp" presStyleIdx="0" presStyleCnt="2"/>
      <dgm:spPr/>
      <dgm:t>
        <a:bodyPr/>
        <a:lstStyle/>
        <a:p>
          <a:endParaRPr lang="en-US"/>
        </a:p>
      </dgm:t>
    </dgm:pt>
    <dgm:pt modelId="{1E367995-5F93-4C55-90B5-7D254785DD3D}" type="pres">
      <dgm:prSet presAssocID="{6B8E7C0F-B8C3-4ED7-BF68-FEDDE26EBA0C}" presName="pillars" presStyleCnt="0"/>
      <dgm:spPr/>
    </dgm:pt>
    <dgm:pt modelId="{FBED8DEB-85ED-4A3C-B1BA-A8912780B345}" type="pres">
      <dgm:prSet presAssocID="{6B8E7C0F-B8C3-4ED7-BF68-FEDDE26EBA0C}" presName="pillar1" presStyleLbl="node1" presStyleIdx="0" presStyleCnt="3" custScaleX="106510">
        <dgm:presLayoutVars>
          <dgm:bulletEnabled val="1"/>
        </dgm:presLayoutVars>
      </dgm:prSet>
      <dgm:spPr/>
      <dgm:t>
        <a:bodyPr/>
        <a:lstStyle/>
        <a:p>
          <a:endParaRPr lang="en-US"/>
        </a:p>
      </dgm:t>
    </dgm:pt>
    <dgm:pt modelId="{B71144B9-6848-4A42-8958-B9FA049B8B31}" type="pres">
      <dgm:prSet presAssocID="{DF09F14A-D2E7-433F-A999-4DA565DDB748}" presName="pillarX" presStyleLbl="node1" presStyleIdx="1" presStyleCnt="3">
        <dgm:presLayoutVars>
          <dgm:bulletEnabled val="1"/>
        </dgm:presLayoutVars>
      </dgm:prSet>
      <dgm:spPr/>
      <dgm:t>
        <a:bodyPr/>
        <a:lstStyle/>
        <a:p>
          <a:endParaRPr lang="en-US"/>
        </a:p>
      </dgm:t>
    </dgm:pt>
    <dgm:pt modelId="{E57C34BF-E401-4B91-A544-802E7EC6283B}" type="pres">
      <dgm:prSet presAssocID="{FEA14C09-9B2D-4A6A-9CFF-62782225F4B9}" presName="pillarX" presStyleLbl="node1" presStyleIdx="2" presStyleCnt="3">
        <dgm:presLayoutVars>
          <dgm:bulletEnabled val="1"/>
        </dgm:presLayoutVars>
      </dgm:prSet>
      <dgm:spPr/>
      <dgm:t>
        <a:bodyPr/>
        <a:lstStyle/>
        <a:p>
          <a:endParaRPr lang="en-US"/>
        </a:p>
      </dgm:t>
    </dgm:pt>
    <dgm:pt modelId="{B3B3DE46-BE61-4089-BF55-F63C3D0136B9}" type="pres">
      <dgm:prSet presAssocID="{6B8E7C0F-B8C3-4ED7-BF68-FEDDE26EBA0C}" presName="base" presStyleLbl="dkBgShp" presStyleIdx="1" presStyleCnt="2"/>
      <dgm:spPr/>
    </dgm:pt>
  </dgm:ptLst>
  <dgm:cxnLst>
    <dgm:cxn modelId="{7F521605-727C-4097-80D9-876D78677DEC}" srcId="{6B8E7C0F-B8C3-4ED7-BF68-FEDDE26EBA0C}" destId="{DF09F14A-D2E7-433F-A999-4DA565DDB748}" srcOrd="1" destOrd="0" parTransId="{CCF95D65-6F25-4CF8-B3E7-542315F4991B}" sibTransId="{989F6DBE-0092-4DB9-9BB5-EC6B1F0379ED}"/>
    <dgm:cxn modelId="{66DB54E6-B955-422C-B7EE-29ECD53E143E}" type="presOf" srcId="{6B8E7C0F-B8C3-4ED7-BF68-FEDDE26EBA0C}" destId="{0F74DA24-72B9-412E-BB6A-74655CCFAB24}" srcOrd="0" destOrd="0" presId="urn:microsoft.com/office/officeart/2005/8/layout/hList3"/>
    <dgm:cxn modelId="{E0E46E87-A229-48B3-AAD3-89B70FC829B3}" type="presOf" srcId="{9B872516-A448-4A8E-8B73-C0CFBF86CAAB}" destId="{FBED8DEB-85ED-4A3C-B1BA-A8912780B345}" srcOrd="0" destOrd="0" presId="urn:microsoft.com/office/officeart/2005/8/layout/hList3"/>
    <dgm:cxn modelId="{F9729D2F-6BFB-4F98-A0D3-A8D50EB5BF4F}" srcId="{5A529D71-1D8F-41E0-A3C4-EADA7CEDDCC9}" destId="{6B8E7C0F-B8C3-4ED7-BF68-FEDDE26EBA0C}" srcOrd="0" destOrd="0" parTransId="{55EEC82D-99EE-4646-94D5-D1381E2487F9}" sibTransId="{3A91BBC9-2846-4F26-9861-CB80AE135FA0}"/>
    <dgm:cxn modelId="{6230A8E4-1952-43DF-8A58-8DCFA2CBD34B}" srcId="{6B8E7C0F-B8C3-4ED7-BF68-FEDDE26EBA0C}" destId="{9B872516-A448-4A8E-8B73-C0CFBF86CAAB}" srcOrd="0" destOrd="0" parTransId="{0BF1FEEF-6BCD-4A26-9377-A5FF2746FE0A}" sibTransId="{2392A330-3DF9-44E9-948C-E36879DF1653}"/>
    <dgm:cxn modelId="{5E1F161F-D4A5-4B86-9FDB-0CB767C43804}" type="presOf" srcId="{DF09F14A-D2E7-433F-A999-4DA565DDB748}" destId="{B71144B9-6848-4A42-8958-B9FA049B8B31}" srcOrd="0" destOrd="0" presId="urn:microsoft.com/office/officeart/2005/8/layout/hList3"/>
    <dgm:cxn modelId="{4CA2E82A-04D8-4F4F-A4DC-9CD57E65B62D}" srcId="{6B8E7C0F-B8C3-4ED7-BF68-FEDDE26EBA0C}" destId="{FEA14C09-9B2D-4A6A-9CFF-62782225F4B9}" srcOrd="2" destOrd="0" parTransId="{47EE8A55-7801-4A32-9F93-997DCE4504A5}" sibTransId="{B71435A4-B47B-44FD-A763-A12796237CF0}"/>
    <dgm:cxn modelId="{63626334-88D3-433C-9D8C-4E92CE97C9C9}" type="presOf" srcId="{FEA14C09-9B2D-4A6A-9CFF-62782225F4B9}" destId="{E57C34BF-E401-4B91-A544-802E7EC6283B}" srcOrd="0" destOrd="0" presId="urn:microsoft.com/office/officeart/2005/8/layout/hList3"/>
    <dgm:cxn modelId="{96A3825B-F0E8-4921-8167-4D67D78D8C82}" type="presOf" srcId="{5A529D71-1D8F-41E0-A3C4-EADA7CEDDCC9}" destId="{8379FCDE-8E97-4E76-9ABC-39417BD78865}" srcOrd="0" destOrd="0" presId="urn:microsoft.com/office/officeart/2005/8/layout/hList3"/>
    <dgm:cxn modelId="{F38DC895-008D-40D8-9098-9E19B908E8A7}" type="presParOf" srcId="{8379FCDE-8E97-4E76-9ABC-39417BD78865}" destId="{0F74DA24-72B9-412E-BB6A-74655CCFAB24}" srcOrd="0" destOrd="0" presId="urn:microsoft.com/office/officeart/2005/8/layout/hList3"/>
    <dgm:cxn modelId="{A7162492-947C-4FF1-A1E5-6A83CE56DB0D}" type="presParOf" srcId="{8379FCDE-8E97-4E76-9ABC-39417BD78865}" destId="{1E367995-5F93-4C55-90B5-7D254785DD3D}" srcOrd="1" destOrd="0" presId="urn:microsoft.com/office/officeart/2005/8/layout/hList3"/>
    <dgm:cxn modelId="{F0F3AF01-763B-46F8-8F7A-CC0A7D9BCD50}" type="presParOf" srcId="{1E367995-5F93-4C55-90B5-7D254785DD3D}" destId="{FBED8DEB-85ED-4A3C-B1BA-A8912780B345}" srcOrd="0" destOrd="0" presId="urn:microsoft.com/office/officeart/2005/8/layout/hList3"/>
    <dgm:cxn modelId="{E04A46AA-EC15-49C3-9D1F-0C69B24500BD}" type="presParOf" srcId="{1E367995-5F93-4C55-90B5-7D254785DD3D}" destId="{B71144B9-6848-4A42-8958-B9FA049B8B31}" srcOrd="1" destOrd="0" presId="urn:microsoft.com/office/officeart/2005/8/layout/hList3"/>
    <dgm:cxn modelId="{200449D8-FCD5-401E-8CE2-1163973FDFE1}" type="presParOf" srcId="{1E367995-5F93-4C55-90B5-7D254785DD3D}" destId="{E57C34BF-E401-4B91-A544-802E7EC6283B}" srcOrd="2" destOrd="0" presId="urn:microsoft.com/office/officeart/2005/8/layout/hList3"/>
    <dgm:cxn modelId="{78571896-949F-47DA-82BB-7A021D60D075}" type="presParOf" srcId="{8379FCDE-8E97-4E76-9ABC-39417BD78865}" destId="{B3B3DE46-BE61-4089-BF55-F63C3D0136B9}" srcOrd="2" destOrd="0" presId="urn:microsoft.com/office/officeart/2005/8/layout/hList3"/>
  </dgm:cxnLst>
  <dgm:bg/>
  <dgm:whole/>
</dgm:dataModel>
</file>

<file path=word/diagrams/data10.xml><?xml version="1.0" encoding="utf-8"?>
<dgm:dataModel xmlns:dgm="http://schemas.openxmlformats.org/drawingml/2006/diagram" xmlns:a="http://schemas.openxmlformats.org/drawingml/2006/main">
  <dgm:ptLst>
    <dgm:pt modelId="{D4BAF822-D210-4FDE-BA34-C85EAFBB9D07}" type="doc">
      <dgm:prSet loTypeId="urn:microsoft.com/office/officeart/2005/8/layout/hProcess7#1" loCatId="process" qsTypeId="urn:microsoft.com/office/officeart/2005/8/quickstyle/simple3" qsCatId="simple" csTypeId="urn:microsoft.com/office/officeart/2005/8/colors/colorful4" csCatId="colorful" phldr="1"/>
      <dgm:spPr/>
      <dgm:t>
        <a:bodyPr/>
        <a:lstStyle/>
        <a:p>
          <a:endParaRPr lang="en-US"/>
        </a:p>
      </dgm:t>
    </dgm:pt>
    <dgm:pt modelId="{85C7E15D-C8AD-4B42-9658-BEAE9632BF24}">
      <dgm:prSet phldrT="[Text]"/>
      <dgm:spPr/>
      <dgm:t>
        <a:bodyPr/>
        <a:lstStyle/>
        <a:p>
          <a:r>
            <a:rPr lang="en-US" b="1"/>
            <a:t>Programet e Informimit</a:t>
          </a:r>
        </a:p>
      </dgm:t>
    </dgm:pt>
    <dgm:pt modelId="{F490F373-EC90-458E-A242-C1257D14EB9E}" type="parTrans" cxnId="{D10739CB-4726-409E-90C8-578A16C4B172}">
      <dgm:prSet/>
      <dgm:spPr/>
      <dgm:t>
        <a:bodyPr/>
        <a:lstStyle/>
        <a:p>
          <a:endParaRPr lang="en-US"/>
        </a:p>
      </dgm:t>
    </dgm:pt>
    <dgm:pt modelId="{618C4783-F545-48D2-A521-27634460D0D6}" type="sibTrans" cxnId="{D10739CB-4726-409E-90C8-578A16C4B172}">
      <dgm:prSet/>
      <dgm:spPr/>
      <dgm:t>
        <a:bodyPr/>
        <a:lstStyle/>
        <a:p>
          <a:endParaRPr lang="en-US"/>
        </a:p>
      </dgm:t>
    </dgm:pt>
    <dgm:pt modelId="{F385881D-34D6-46F8-BB8B-80CF488561DD}">
      <dgm:prSet phldrT="[Text]" custT="1"/>
      <dgm:spPr/>
      <dgm:t>
        <a:bodyPr/>
        <a:lstStyle/>
        <a:p>
          <a:r>
            <a:rPr lang="en-US" sz="1000"/>
            <a:t>Këto kanë për qëllim ndryshimin e sjelljes dhe të lehtësojë marrjen e vendimeve të bazuara mbi informacionin. Në këtë grup përfshihen:</a:t>
          </a:r>
        </a:p>
        <a:p>
          <a:r>
            <a:rPr lang="en-US" sz="1000"/>
            <a:t>1. Fushata vetëdijësuese</a:t>
          </a:r>
        </a:p>
        <a:p>
          <a:r>
            <a:rPr lang="en-US" sz="1000"/>
            <a:t>2. Informacionet mbi teknikat e parandalimit të prodhimit të mbeturinave </a:t>
          </a:r>
        </a:p>
        <a:p>
          <a:r>
            <a:rPr lang="en-US" sz="1000"/>
            <a:t>3. Programet e trajnimit për autoritet vendore </a:t>
          </a:r>
        </a:p>
        <a:p>
          <a:r>
            <a:rPr lang="en-US" sz="1000"/>
            <a:t>4. Etiketimi ekologjik</a:t>
          </a:r>
        </a:p>
      </dgm:t>
    </dgm:pt>
    <dgm:pt modelId="{9AC065EF-1996-447C-8741-D71AE189B1CE}" type="parTrans" cxnId="{20FD6C49-FE82-49EF-9B2F-740249A51E50}">
      <dgm:prSet/>
      <dgm:spPr/>
      <dgm:t>
        <a:bodyPr/>
        <a:lstStyle/>
        <a:p>
          <a:endParaRPr lang="en-US"/>
        </a:p>
      </dgm:t>
    </dgm:pt>
    <dgm:pt modelId="{34A4F5CF-876C-4B1A-836E-3D08CD0721BB}" type="sibTrans" cxnId="{20FD6C49-FE82-49EF-9B2F-740249A51E50}">
      <dgm:prSet/>
      <dgm:spPr/>
      <dgm:t>
        <a:bodyPr/>
        <a:lstStyle/>
        <a:p>
          <a:endParaRPr lang="en-US"/>
        </a:p>
      </dgm:t>
    </dgm:pt>
    <dgm:pt modelId="{E25AEE4D-994F-4DB1-8270-7FCF66754EE3}">
      <dgm:prSet phldrT="[Text]"/>
      <dgm:spPr/>
      <dgm:t>
        <a:bodyPr/>
        <a:lstStyle/>
        <a:p>
          <a:r>
            <a:rPr lang="en-US" b="1"/>
            <a:t>Programet e promovimit</a:t>
          </a:r>
        </a:p>
      </dgm:t>
    </dgm:pt>
    <dgm:pt modelId="{7967ADAD-5210-43B0-A5D9-C9112302A59F}" type="parTrans" cxnId="{2D63EA39-8F29-428D-855E-9820E9DDC099}">
      <dgm:prSet/>
      <dgm:spPr/>
      <dgm:t>
        <a:bodyPr/>
        <a:lstStyle/>
        <a:p>
          <a:endParaRPr lang="en-US"/>
        </a:p>
      </dgm:t>
    </dgm:pt>
    <dgm:pt modelId="{30C7CD83-1C5B-492E-B247-8B02B5DD23E2}" type="sibTrans" cxnId="{2D63EA39-8F29-428D-855E-9820E9DDC099}">
      <dgm:prSet/>
      <dgm:spPr/>
      <dgm:t>
        <a:bodyPr/>
        <a:lstStyle/>
        <a:p>
          <a:endParaRPr lang="en-US"/>
        </a:p>
      </dgm:t>
    </dgm:pt>
    <dgm:pt modelId="{2AC63774-4B36-43B5-96A2-452B2A120F5E}">
      <dgm:prSet phldrT="[Text]" custT="1"/>
      <dgm:spPr/>
      <dgm:t>
        <a:bodyPr/>
        <a:lstStyle/>
        <a:p>
          <a:r>
            <a:rPr lang="en-US" sz="900"/>
            <a:t>Këto nxisin ndryshimin e sjelljes dhe sigurojnë mbështetjen financiare dhe logjistike për nismat e dobishme, ato përfshijnë:</a:t>
          </a:r>
        </a:p>
        <a:p>
          <a:r>
            <a:rPr lang="en-US" sz="900"/>
            <a:t>1. Mbështetje për marrëveshjet vullnetare</a:t>
          </a:r>
        </a:p>
        <a:p>
          <a:r>
            <a:rPr lang="en-US" sz="900"/>
            <a:t>2. Promovimin e ripërdorimit dhe riparimit</a:t>
          </a:r>
        </a:p>
        <a:p>
          <a:r>
            <a:rPr lang="en-US" sz="900"/>
            <a:t>3. Promovimi i sistemeve të manaxhimit mjedisor</a:t>
          </a:r>
        </a:p>
        <a:p>
          <a:r>
            <a:rPr lang="en-US" sz="900"/>
            <a:t>4. Incentivat e konsumit të produkteve të pastra</a:t>
          </a:r>
        </a:p>
        <a:p>
          <a:r>
            <a:rPr lang="en-US" sz="900"/>
            <a:t>5. Promovimi për kërkim dhe zhvillim</a:t>
          </a:r>
        </a:p>
      </dgm:t>
    </dgm:pt>
    <dgm:pt modelId="{BED69078-4982-406F-A555-99F1DFA6DFB9}" type="parTrans" cxnId="{B8DF5F9F-5D56-4584-9CFC-60BA51EAEE83}">
      <dgm:prSet/>
      <dgm:spPr/>
      <dgm:t>
        <a:bodyPr/>
        <a:lstStyle/>
        <a:p>
          <a:endParaRPr lang="en-US"/>
        </a:p>
      </dgm:t>
    </dgm:pt>
    <dgm:pt modelId="{023DB65A-F22E-4DD6-A179-AE1308F18A72}" type="sibTrans" cxnId="{B8DF5F9F-5D56-4584-9CFC-60BA51EAEE83}">
      <dgm:prSet/>
      <dgm:spPr/>
      <dgm:t>
        <a:bodyPr/>
        <a:lstStyle/>
        <a:p>
          <a:endParaRPr lang="en-US"/>
        </a:p>
      </dgm:t>
    </dgm:pt>
    <dgm:pt modelId="{FAA1D69A-0563-4999-A39E-0EAA92FF428B}">
      <dgm:prSet phldrT="[Text]"/>
      <dgm:spPr/>
      <dgm:t>
        <a:bodyPr/>
        <a:lstStyle/>
        <a:p>
          <a:r>
            <a:rPr lang="en-US" b="1"/>
            <a:t>Programet rregullatore</a:t>
          </a:r>
        </a:p>
      </dgm:t>
    </dgm:pt>
    <dgm:pt modelId="{C71328A5-6D43-4577-9C45-68D2D59A7164}" type="parTrans" cxnId="{B59C9AAD-06D6-49D5-8B02-B38705C43D4D}">
      <dgm:prSet/>
      <dgm:spPr/>
      <dgm:t>
        <a:bodyPr/>
        <a:lstStyle/>
        <a:p>
          <a:endParaRPr lang="en-US"/>
        </a:p>
      </dgm:t>
    </dgm:pt>
    <dgm:pt modelId="{D55BAEEE-EB18-4B42-BEED-F0A02D7429CF}" type="sibTrans" cxnId="{B59C9AAD-06D6-49D5-8B02-B38705C43D4D}">
      <dgm:prSet/>
      <dgm:spPr/>
      <dgm:t>
        <a:bodyPr/>
        <a:lstStyle/>
        <a:p>
          <a:endParaRPr lang="en-US"/>
        </a:p>
      </dgm:t>
    </dgm:pt>
    <dgm:pt modelId="{9F11F2E4-755C-4FAF-BCD4-3A88D00F7497}">
      <dgm:prSet phldrT="[Text]" custT="1"/>
      <dgm:spPr/>
      <dgm:t>
        <a:bodyPr/>
        <a:lstStyle/>
        <a:p>
          <a:r>
            <a:rPr lang="en-US" sz="850"/>
            <a:t>Këto aplikohen në kufizimin e gjenerimit të mbeturinave, duke zgjeruar detyrimet mjedisore dhe duke futur kriteret dhe normat mjedisore në kontratat publike. Në këtë grup bëjnë pjesë:</a:t>
          </a:r>
        </a:p>
        <a:p>
          <a:r>
            <a:rPr lang="en-US" sz="850"/>
            <a:t>1. Masat për planifikim</a:t>
          </a:r>
        </a:p>
        <a:p>
          <a:r>
            <a:rPr lang="en-US" sz="850"/>
            <a:t>2. Taksat dhe incentivat, si për shembull skema paguaj aq sa mbeturina deponon</a:t>
          </a:r>
        </a:p>
        <a:p>
          <a:r>
            <a:rPr lang="en-US" sz="850"/>
            <a:t>3. Politikat e përgjegjësive të zgjeruara të prodhuesit </a:t>
          </a:r>
        </a:p>
        <a:p>
          <a:r>
            <a:rPr lang="en-US" sz="850"/>
            <a:t>4. Kërkesat për eko-projketimin e produkteve </a:t>
          </a:r>
        </a:p>
      </dgm:t>
    </dgm:pt>
    <dgm:pt modelId="{1276CFB1-4F2A-4855-8B0C-9517DAB20D99}" type="parTrans" cxnId="{0A8DEC15-85E7-432B-B16D-B7675B43CD36}">
      <dgm:prSet/>
      <dgm:spPr/>
      <dgm:t>
        <a:bodyPr/>
        <a:lstStyle/>
        <a:p>
          <a:endParaRPr lang="en-US"/>
        </a:p>
      </dgm:t>
    </dgm:pt>
    <dgm:pt modelId="{AB23E5B6-1882-47E2-96D0-7CB8B08D678F}" type="sibTrans" cxnId="{0A8DEC15-85E7-432B-B16D-B7675B43CD36}">
      <dgm:prSet/>
      <dgm:spPr/>
      <dgm:t>
        <a:bodyPr/>
        <a:lstStyle/>
        <a:p>
          <a:endParaRPr lang="en-US"/>
        </a:p>
      </dgm:t>
    </dgm:pt>
    <dgm:pt modelId="{97F28854-6148-4EE9-8DAE-149C62EB1E3D}" type="pres">
      <dgm:prSet presAssocID="{D4BAF822-D210-4FDE-BA34-C85EAFBB9D07}" presName="Name0" presStyleCnt="0">
        <dgm:presLayoutVars>
          <dgm:dir/>
          <dgm:animLvl val="lvl"/>
          <dgm:resizeHandles val="exact"/>
        </dgm:presLayoutVars>
      </dgm:prSet>
      <dgm:spPr/>
      <dgm:t>
        <a:bodyPr/>
        <a:lstStyle/>
        <a:p>
          <a:endParaRPr lang="en-US"/>
        </a:p>
      </dgm:t>
    </dgm:pt>
    <dgm:pt modelId="{26D87FAE-CD0D-4DA5-AC27-1D4032A97E4A}" type="pres">
      <dgm:prSet presAssocID="{85C7E15D-C8AD-4B42-9658-BEAE9632BF24}" presName="compositeNode" presStyleCnt="0">
        <dgm:presLayoutVars>
          <dgm:bulletEnabled val="1"/>
        </dgm:presLayoutVars>
      </dgm:prSet>
      <dgm:spPr/>
    </dgm:pt>
    <dgm:pt modelId="{751CCD16-C49F-40D2-A831-0CB42FBA056F}" type="pres">
      <dgm:prSet presAssocID="{85C7E15D-C8AD-4B42-9658-BEAE9632BF24}" presName="bgRect" presStyleLbl="node1" presStyleIdx="0" presStyleCnt="3"/>
      <dgm:spPr/>
      <dgm:t>
        <a:bodyPr/>
        <a:lstStyle/>
        <a:p>
          <a:endParaRPr lang="en-US"/>
        </a:p>
      </dgm:t>
    </dgm:pt>
    <dgm:pt modelId="{F806AF61-9524-4945-A1D2-74BFD7309CED}" type="pres">
      <dgm:prSet presAssocID="{85C7E15D-C8AD-4B42-9658-BEAE9632BF24}" presName="parentNode" presStyleLbl="node1" presStyleIdx="0" presStyleCnt="3">
        <dgm:presLayoutVars>
          <dgm:chMax val="0"/>
          <dgm:bulletEnabled val="1"/>
        </dgm:presLayoutVars>
      </dgm:prSet>
      <dgm:spPr/>
      <dgm:t>
        <a:bodyPr/>
        <a:lstStyle/>
        <a:p>
          <a:endParaRPr lang="en-US"/>
        </a:p>
      </dgm:t>
    </dgm:pt>
    <dgm:pt modelId="{EAF64B6F-60B0-4594-981E-8696A40994D8}" type="pres">
      <dgm:prSet presAssocID="{85C7E15D-C8AD-4B42-9658-BEAE9632BF24}" presName="childNode" presStyleLbl="node1" presStyleIdx="0" presStyleCnt="3">
        <dgm:presLayoutVars>
          <dgm:bulletEnabled val="1"/>
        </dgm:presLayoutVars>
      </dgm:prSet>
      <dgm:spPr/>
      <dgm:t>
        <a:bodyPr/>
        <a:lstStyle/>
        <a:p>
          <a:endParaRPr lang="en-US"/>
        </a:p>
      </dgm:t>
    </dgm:pt>
    <dgm:pt modelId="{25509657-F338-49F3-AF40-F637019F64A0}" type="pres">
      <dgm:prSet presAssocID="{618C4783-F545-48D2-A521-27634460D0D6}" presName="hSp" presStyleCnt="0"/>
      <dgm:spPr/>
    </dgm:pt>
    <dgm:pt modelId="{AF7BE756-C9EA-4EB3-8889-948192F31CBF}" type="pres">
      <dgm:prSet presAssocID="{618C4783-F545-48D2-A521-27634460D0D6}" presName="vProcSp" presStyleCnt="0"/>
      <dgm:spPr/>
    </dgm:pt>
    <dgm:pt modelId="{9BA4A0FC-54F4-47D2-9ED8-65FB00983A37}" type="pres">
      <dgm:prSet presAssocID="{618C4783-F545-48D2-A521-27634460D0D6}" presName="vSp1" presStyleCnt="0"/>
      <dgm:spPr/>
    </dgm:pt>
    <dgm:pt modelId="{11647BED-613C-4E2B-A686-7FDC8DAAD221}" type="pres">
      <dgm:prSet presAssocID="{618C4783-F545-48D2-A521-27634460D0D6}" presName="simulatedConn" presStyleLbl="solidFgAcc1" presStyleIdx="0" presStyleCnt="2"/>
      <dgm:spPr/>
    </dgm:pt>
    <dgm:pt modelId="{1C34FA0D-9C00-4FEE-8F62-36DF540A2746}" type="pres">
      <dgm:prSet presAssocID="{618C4783-F545-48D2-A521-27634460D0D6}" presName="vSp2" presStyleCnt="0"/>
      <dgm:spPr/>
    </dgm:pt>
    <dgm:pt modelId="{2692C690-8896-49D2-B0D8-AFE2AB83BDE4}" type="pres">
      <dgm:prSet presAssocID="{618C4783-F545-48D2-A521-27634460D0D6}" presName="sibTrans" presStyleCnt="0"/>
      <dgm:spPr/>
    </dgm:pt>
    <dgm:pt modelId="{AEDCDD60-71F4-41BD-A102-40AB4D29460E}" type="pres">
      <dgm:prSet presAssocID="{E25AEE4D-994F-4DB1-8270-7FCF66754EE3}" presName="compositeNode" presStyleCnt="0">
        <dgm:presLayoutVars>
          <dgm:bulletEnabled val="1"/>
        </dgm:presLayoutVars>
      </dgm:prSet>
      <dgm:spPr/>
    </dgm:pt>
    <dgm:pt modelId="{C203DAAC-5AE1-4304-A967-510AAFDCF440}" type="pres">
      <dgm:prSet presAssocID="{E25AEE4D-994F-4DB1-8270-7FCF66754EE3}" presName="bgRect" presStyleLbl="node1" presStyleIdx="1" presStyleCnt="3"/>
      <dgm:spPr/>
      <dgm:t>
        <a:bodyPr/>
        <a:lstStyle/>
        <a:p>
          <a:endParaRPr lang="en-US"/>
        </a:p>
      </dgm:t>
    </dgm:pt>
    <dgm:pt modelId="{F354F3E4-AEC7-4863-A8AC-E2A95824B208}" type="pres">
      <dgm:prSet presAssocID="{E25AEE4D-994F-4DB1-8270-7FCF66754EE3}" presName="parentNode" presStyleLbl="node1" presStyleIdx="1" presStyleCnt="3">
        <dgm:presLayoutVars>
          <dgm:chMax val="0"/>
          <dgm:bulletEnabled val="1"/>
        </dgm:presLayoutVars>
      </dgm:prSet>
      <dgm:spPr/>
      <dgm:t>
        <a:bodyPr/>
        <a:lstStyle/>
        <a:p>
          <a:endParaRPr lang="en-US"/>
        </a:p>
      </dgm:t>
    </dgm:pt>
    <dgm:pt modelId="{58560ECE-9A6C-496F-A634-D409E92B9A35}" type="pres">
      <dgm:prSet presAssocID="{E25AEE4D-994F-4DB1-8270-7FCF66754EE3}" presName="childNode" presStyleLbl="node1" presStyleIdx="1" presStyleCnt="3">
        <dgm:presLayoutVars>
          <dgm:bulletEnabled val="1"/>
        </dgm:presLayoutVars>
      </dgm:prSet>
      <dgm:spPr/>
      <dgm:t>
        <a:bodyPr/>
        <a:lstStyle/>
        <a:p>
          <a:endParaRPr lang="en-US"/>
        </a:p>
      </dgm:t>
    </dgm:pt>
    <dgm:pt modelId="{7F0E00C0-DB95-40CA-B8EE-74AC7586C76D}" type="pres">
      <dgm:prSet presAssocID="{30C7CD83-1C5B-492E-B247-8B02B5DD23E2}" presName="hSp" presStyleCnt="0"/>
      <dgm:spPr/>
    </dgm:pt>
    <dgm:pt modelId="{F8FBA27A-6E52-4BF0-9C74-AACF3FA1E821}" type="pres">
      <dgm:prSet presAssocID="{30C7CD83-1C5B-492E-B247-8B02B5DD23E2}" presName="vProcSp" presStyleCnt="0"/>
      <dgm:spPr/>
    </dgm:pt>
    <dgm:pt modelId="{B148AFBF-9016-401A-946D-2CABD52F6638}" type="pres">
      <dgm:prSet presAssocID="{30C7CD83-1C5B-492E-B247-8B02B5DD23E2}" presName="vSp1" presStyleCnt="0"/>
      <dgm:spPr/>
    </dgm:pt>
    <dgm:pt modelId="{7F996030-A5EF-45BD-BF07-6073E6B6133C}" type="pres">
      <dgm:prSet presAssocID="{30C7CD83-1C5B-492E-B247-8B02B5DD23E2}" presName="simulatedConn" presStyleLbl="solidFgAcc1" presStyleIdx="1" presStyleCnt="2"/>
      <dgm:spPr/>
    </dgm:pt>
    <dgm:pt modelId="{77760FED-DA81-4796-BCB5-F9A98CE002EE}" type="pres">
      <dgm:prSet presAssocID="{30C7CD83-1C5B-492E-B247-8B02B5DD23E2}" presName="vSp2" presStyleCnt="0"/>
      <dgm:spPr/>
    </dgm:pt>
    <dgm:pt modelId="{4F4F9F2E-9C0C-43CD-BABC-9883047F1272}" type="pres">
      <dgm:prSet presAssocID="{30C7CD83-1C5B-492E-B247-8B02B5DD23E2}" presName="sibTrans" presStyleCnt="0"/>
      <dgm:spPr/>
    </dgm:pt>
    <dgm:pt modelId="{78E5A7C3-4EE4-4609-9BD2-AC7AA2D48AA0}" type="pres">
      <dgm:prSet presAssocID="{FAA1D69A-0563-4999-A39E-0EAA92FF428B}" presName="compositeNode" presStyleCnt="0">
        <dgm:presLayoutVars>
          <dgm:bulletEnabled val="1"/>
        </dgm:presLayoutVars>
      </dgm:prSet>
      <dgm:spPr/>
    </dgm:pt>
    <dgm:pt modelId="{B96EE9C0-2BDC-4FA8-AFAC-2B7F989A9E32}" type="pres">
      <dgm:prSet presAssocID="{FAA1D69A-0563-4999-A39E-0EAA92FF428B}" presName="bgRect" presStyleLbl="node1" presStyleIdx="2" presStyleCnt="3"/>
      <dgm:spPr/>
      <dgm:t>
        <a:bodyPr/>
        <a:lstStyle/>
        <a:p>
          <a:endParaRPr lang="en-US"/>
        </a:p>
      </dgm:t>
    </dgm:pt>
    <dgm:pt modelId="{8A20A84A-45F1-4337-A725-DE6412ADB714}" type="pres">
      <dgm:prSet presAssocID="{FAA1D69A-0563-4999-A39E-0EAA92FF428B}" presName="parentNode" presStyleLbl="node1" presStyleIdx="2" presStyleCnt="3">
        <dgm:presLayoutVars>
          <dgm:chMax val="0"/>
          <dgm:bulletEnabled val="1"/>
        </dgm:presLayoutVars>
      </dgm:prSet>
      <dgm:spPr/>
      <dgm:t>
        <a:bodyPr/>
        <a:lstStyle/>
        <a:p>
          <a:endParaRPr lang="en-US"/>
        </a:p>
      </dgm:t>
    </dgm:pt>
    <dgm:pt modelId="{CFC3B0AF-1A7F-4815-8EE5-91ECFB1F2DB4}" type="pres">
      <dgm:prSet presAssocID="{FAA1D69A-0563-4999-A39E-0EAA92FF428B}" presName="childNode" presStyleLbl="node1" presStyleIdx="2" presStyleCnt="3">
        <dgm:presLayoutVars>
          <dgm:bulletEnabled val="1"/>
        </dgm:presLayoutVars>
      </dgm:prSet>
      <dgm:spPr/>
      <dgm:t>
        <a:bodyPr/>
        <a:lstStyle/>
        <a:p>
          <a:endParaRPr lang="en-US"/>
        </a:p>
      </dgm:t>
    </dgm:pt>
  </dgm:ptLst>
  <dgm:cxnLst>
    <dgm:cxn modelId="{9BBFC640-85C3-4A4D-94D5-EA4D119192B4}" type="presOf" srcId="{F385881D-34D6-46F8-BB8B-80CF488561DD}" destId="{EAF64B6F-60B0-4594-981E-8696A40994D8}" srcOrd="0" destOrd="0" presId="urn:microsoft.com/office/officeart/2005/8/layout/hProcess7#1"/>
    <dgm:cxn modelId="{20FD6C49-FE82-49EF-9B2F-740249A51E50}" srcId="{85C7E15D-C8AD-4B42-9658-BEAE9632BF24}" destId="{F385881D-34D6-46F8-BB8B-80CF488561DD}" srcOrd="0" destOrd="0" parTransId="{9AC065EF-1996-447C-8741-D71AE189B1CE}" sibTransId="{34A4F5CF-876C-4B1A-836E-3D08CD0721BB}"/>
    <dgm:cxn modelId="{B59C9AAD-06D6-49D5-8B02-B38705C43D4D}" srcId="{D4BAF822-D210-4FDE-BA34-C85EAFBB9D07}" destId="{FAA1D69A-0563-4999-A39E-0EAA92FF428B}" srcOrd="2" destOrd="0" parTransId="{C71328A5-6D43-4577-9C45-68D2D59A7164}" sibTransId="{D55BAEEE-EB18-4B42-BEED-F0A02D7429CF}"/>
    <dgm:cxn modelId="{2D63EA39-8F29-428D-855E-9820E9DDC099}" srcId="{D4BAF822-D210-4FDE-BA34-C85EAFBB9D07}" destId="{E25AEE4D-994F-4DB1-8270-7FCF66754EE3}" srcOrd="1" destOrd="0" parTransId="{7967ADAD-5210-43B0-A5D9-C9112302A59F}" sibTransId="{30C7CD83-1C5B-492E-B247-8B02B5DD23E2}"/>
    <dgm:cxn modelId="{D10739CB-4726-409E-90C8-578A16C4B172}" srcId="{D4BAF822-D210-4FDE-BA34-C85EAFBB9D07}" destId="{85C7E15D-C8AD-4B42-9658-BEAE9632BF24}" srcOrd="0" destOrd="0" parTransId="{F490F373-EC90-458E-A242-C1257D14EB9E}" sibTransId="{618C4783-F545-48D2-A521-27634460D0D6}"/>
    <dgm:cxn modelId="{0A8DEC15-85E7-432B-B16D-B7675B43CD36}" srcId="{FAA1D69A-0563-4999-A39E-0EAA92FF428B}" destId="{9F11F2E4-755C-4FAF-BCD4-3A88D00F7497}" srcOrd="0" destOrd="0" parTransId="{1276CFB1-4F2A-4855-8B0C-9517DAB20D99}" sibTransId="{AB23E5B6-1882-47E2-96D0-7CB8B08D678F}"/>
    <dgm:cxn modelId="{601A2F05-E36C-4A0C-B420-265C80013EC3}" type="presOf" srcId="{85C7E15D-C8AD-4B42-9658-BEAE9632BF24}" destId="{751CCD16-C49F-40D2-A831-0CB42FBA056F}" srcOrd="0" destOrd="0" presId="urn:microsoft.com/office/officeart/2005/8/layout/hProcess7#1"/>
    <dgm:cxn modelId="{3D51ABEA-8B40-4C27-AFD5-A1AFC2070081}" type="presOf" srcId="{85C7E15D-C8AD-4B42-9658-BEAE9632BF24}" destId="{F806AF61-9524-4945-A1D2-74BFD7309CED}" srcOrd="1" destOrd="0" presId="urn:microsoft.com/office/officeart/2005/8/layout/hProcess7#1"/>
    <dgm:cxn modelId="{2A6730E1-824B-4D83-9F70-814B6AA2FDCC}" type="presOf" srcId="{9F11F2E4-755C-4FAF-BCD4-3A88D00F7497}" destId="{CFC3B0AF-1A7F-4815-8EE5-91ECFB1F2DB4}" srcOrd="0" destOrd="0" presId="urn:microsoft.com/office/officeart/2005/8/layout/hProcess7#1"/>
    <dgm:cxn modelId="{481D797C-4EE1-4E29-8632-3B174EDAD606}" type="presOf" srcId="{E25AEE4D-994F-4DB1-8270-7FCF66754EE3}" destId="{F354F3E4-AEC7-4863-A8AC-E2A95824B208}" srcOrd="1" destOrd="0" presId="urn:microsoft.com/office/officeart/2005/8/layout/hProcess7#1"/>
    <dgm:cxn modelId="{EE8C1EEB-F68F-4D71-B5B5-B0E7EC83005C}" type="presOf" srcId="{D4BAF822-D210-4FDE-BA34-C85EAFBB9D07}" destId="{97F28854-6148-4EE9-8DAE-149C62EB1E3D}" srcOrd="0" destOrd="0" presId="urn:microsoft.com/office/officeart/2005/8/layout/hProcess7#1"/>
    <dgm:cxn modelId="{F6C492C1-42C6-41E4-B3A2-4D509360FA07}" type="presOf" srcId="{2AC63774-4B36-43B5-96A2-452B2A120F5E}" destId="{58560ECE-9A6C-496F-A634-D409E92B9A35}" srcOrd="0" destOrd="0" presId="urn:microsoft.com/office/officeart/2005/8/layout/hProcess7#1"/>
    <dgm:cxn modelId="{7D2F7842-9374-428F-845C-70E265F17894}" type="presOf" srcId="{FAA1D69A-0563-4999-A39E-0EAA92FF428B}" destId="{B96EE9C0-2BDC-4FA8-AFAC-2B7F989A9E32}" srcOrd="0" destOrd="0" presId="urn:microsoft.com/office/officeart/2005/8/layout/hProcess7#1"/>
    <dgm:cxn modelId="{198978C4-CDA8-4137-8C51-8744B8E047B2}" type="presOf" srcId="{E25AEE4D-994F-4DB1-8270-7FCF66754EE3}" destId="{C203DAAC-5AE1-4304-A967-510AAFDCF440}" srcOrd="0" destOrd="0" presId="urn:microsoft.com/office/officeart/2005/8/layout/hProcess7#1"/>
    <dgm:cxn modelId="{99C27B0C-2734-48F0-A07F-B8626D10C7BF}" type="presOf" srcId="{FAA1D69A-0563-4999-A39E-0EAA92FF428B}" destId="{8A20A84A-45F1-4337-A725-DE6412ADB714}" srcOrd="1" destOrd="0" presId="urn:microsoft.com/office/officeart/2005/8/layout/hProcess7#1"/>
    <dgm:cxn modelId="{B8DF5F9F-5D56-4584-9CFC-60BA51EAEE83}" srcId="{E25AEE4D-994F-4DB1-8270-7FCF66754EE3}" destId="{2AC63774-4B36-43B5-96A2-452B2A120F5E}" srcOrd="0" destOrd="0" parTransId="{BED69078-4982-406F-A555-99F1DFA6DFB9}" sibTransId="{023DB65A-F22E-4DD6-A179-AE1308F18A72}"/>
    <dgm:cxn modelId="{21BB0AF8-E6E0-429A-8BBD-C4749158F481}" type="presParOf" srcId="{97F28854-6148-4EE9-8DAE-149C62EB1E3D}" destId="{26D87FAE-CD0D-4DA5-AC27-1D4032A97E4A}" srcOrd="0" destOrd="0" presId="urn:microsoft.com/office/officeart/2005/8/layout/hProcess7#1"/>
    <dgm:cxn modelId="{0927D9D5-151A-4873-8F6E-F4E7BCBF1441}" type="presParOf" srcId="{26D87FAE-CD0D-4DA5-AC27-1D4032A97E4A}" destId="{751CCD16-C49F-40D2-A831-0CB42FBA056F}" srcOrd="0" destOrd="0" presId="urn:microsoft.com/office/officeart/2005/8/layout/hProcess7#1"/>
    <dgm:cxn modelId="{CB2A145A-5097-45BC-B84B-08CCDFA2E030}" type="presParOf" srcId="{26D87FAE-CD0D-4DA5-AC27-1D4032A97E4A}" destId="{F806AF61-9524-4945-A1D2-74BFD7309CED}" srcOrd="1" destOrd="0" presId="urn:microsoft.com/office/officeart/2005/8/layout/hProcess7#1"/>
    <dgm:cxn modelId="{1AE48717-EE3B-4385-81BD-DCC9A78454D4}" type="presParOf" srcId="{26D87FAE-CD0D-4DA5-AC27-1D4032A97E4A}" destId="{EAF64B6F-60B0-4594-981E-8696A40994D8}" srcOrd="2" destOrd="0" presId="urn:microsoft.com/office/officeart/2005/8/layout/hProcess7#1"/>
    <dgm:cxn modelId="{C1AC2DC8-871C-4153-BD50-1C589A3CBDD5}" type="presParOf" srcId="{97F28854-6148-4EE9-8DAE-149C62EB1E3D}" destId="{25509657-F338-49F3-AF40-F637019F64A0}" srcOrd="1" destOrd="0" presId="urn:microsoft.com/office/officeart/2005/8/layout/hProcess7#1"/>
    <dgm:cxn modelId="{FFAEB188-8281-4ADA-92D1-04A5B385244C}" type="presParOf" srcId="{97F28854-6148-4EE9-8DAE-149C62EB1E3D}" destId="{AF7BE756-C9EA-4EB3-8889-948192F31CBF}" srcOrd="2" destOrd="0" presId="urn:microsoft.com/office/officeart/2005/8/layout/hProcess7#1"/>
    <dgm:cxn modelId="{92DC91D4-3B27-4B30-8837-588236A15ABE}" type="presParOf" srcId="{AF7BE756-C9EA-4EB3-8889-948192F31CBF}" destId="{9BA4A0FC-54F4-47D2-9ED8-65FB00983A37}" srcOrd="0" destOrd="0" presId="urn:microsoft.com/office/officeart/2005/8/layout/hProcess7#1"/>
    <dgm:cxn modelId="{3782B83C-24E7-4C77-AE58-14F7B251CC01}" type="presParOf" srcId="{AF7BE756-C9EA-4EB3-8889-948192F31CBF}" destId="{11647BED-613C-4E2B-A686-7FDC8DAAD221}" srcOrd="1" destOrd="0" presId="urn:microsoft.com/office/officeart/2005/8/layout/hProcess7#1"/>
    <dgm:cxn modelId="{93711FFE-3249-4498-A686-A365F916F37F}" type="presParOf" srcId="{AF7BE756-C9EA-4EB3-8889-948192F31CBF}" destId="{1C34FA0D-9C00-4FEE-8F62-36DF540A2746}" srcOrd="2" destOrd="0" presId="urn:microsoft.com/office/officeart/2005/8/layout/hProcess7#1"/>
    <dgm:cxn modelId="{48E16660-F336-4683-9A8A-0CD3C615E8F3}" type="presParOf" srcId="{97F28854-6148-4EE9-8DAE-149C62EB1E3D}" destId="{2692C690-8896-49D2-B0D8-AFE2AB83BDE4}" srcOrd="3" destOrd="0" presId="urn:microsoft.com/office/officeart/2005/8/layout/hProcess7#1"/>
    <dgm:cxn modelId="{AE45F11F-59DF-483E-BF80-F693460220CA}" type="presParOf" srcId="{97F28854-6148-4EE9-8DAE-149C62EB1E3D}" destId="{AEDCDD60-71F4-41BD-A102-40AB4D29460E}" srcOrd="4" destOrd="0" presId="urn:microsoft.com/office/officeart/2005/8/layout/hProcess7#1"/>
    <dgm:cxn modelId="{B09062FA-AEE6-453C-919A-99478B22BA7A}" type="presParOf" srcId="{AEDCDD60-71F4-41BD-A102-40AB4D29460E}" destId="{C203DAAC-5AE1-4304-A967-510AAFDCF440}" srcOrd="0" destOrd="0" presId="urn:microsoft.com/office/officeart/2005/8/layout/hProcess7#1"/>
    <dgm:cxn modelId="{50B55A00-641E-402A-B0C3-3147F76EB2F3}" type="presParOf" srcId="{AEDCDD60-71F4-41BD-A102-40AB4D29460E}" destId="{F354F3E4-AEC7-4863-A8AC-E2A95824B208}" srcOrd="1" destOrd="0" presId="urn:microsoft.com/office/officeart/2005/8/layout/hProcess7#1"/>
    <dgm:cxn modelId="{422E4A84-2086-4EEA-8478-C63C7B7778C6}" type="presParOf" srcId="{AEDCDD60-71F4-41BD-A102-40AB4D29460E}" destId="{58560ECE-9A6C-496F-A634-D409E92B9A35}" srcOrd="2" destOrd="0" presId="urn:microsoft.com/office/officeart/2005/8/layout/hProcess7#1"/>
    <dgm:cxn modelId="{5DB67996-5AD9-4855-A2FA-878A54126C00}" type="presParOf" srcId="{97F28854-6148-4EE9-8DAE-149C62EB1E3D}" destId="{7F0E00C0-DB95-40CA-B8EE-74AC7586C76D}" srcOrd="5" destOrd="0" presId="urn:microsoft.com/office/officeart/2005/8/layout/hProcess7#1"/>
    <dgm:cxn modelId="{9908F509-5C9F-4AF8-8A8B-858DB8C987FC}" type="presParOf" srcId="{97F28854-6148-4EE9-8DAE-149C62EB1E3D}" destId="{F8FBA27A-6E52-4BF0-9C74-AACF3FA1E821}" srcOrd="6" destOrd="0" presId="urn:microsoft.com/office/officeart/2005/8/layout/hProcess7#1"/>
    <dgm:cxn modelId="{D2FD8DE3-4B31-43F4-9971-54259B2F06DB}" type="presParOf" srcId="{F8FBA27A-6E52-4BF0-9C74-AACF3FA1E821}" destId="{B148AFBF-9016-401A-946D-2CABD52F6638}" srcOrd="0" destOrd="0" presId="urn:microsoft.com/office/officeart/2005/8/layout/hProcess7#1"/>
    <dgm:cxn modelId="{B561B326-DEE3-4942-89B1-0C46B274DFDC}" type="presParOf" srcId="{F8FBA27A-6E52-4BF0-9C74-AACF3FA1E821}" destId="{7F996030-A5EF-45BD-BF07-6073E6B6133C}" srcOrd="1" destOrd="0" presId="urn:microsoft.com/office/officeart/2005/8/layout/hProcess7#1"/>
    <dgm:cxn modelId="{8E0FF00F-0FEC-4B37-B6FC-3190DF8A85F0}" type="presParOf" srcId="{F8FBA27A-6E52-4BF0-9C74-AACF3FA1E821}" destId="{77760FED-DA81-4796-BCB5-F9A98CE002EE}" srcOrd="2" destOrd="0" presId="urn:microsoft.com/office/officeart/2005/8/layout/hProcess7#1"/>
    <dgm:cxn modelId="{33C512B8-AF2A-4B65-B253-B0FB14FD8A0B}" type="presParOf" srcId="{97F28854-6148-4EE9-8DAE-149C62EB1E3D}" destId="{4F4F9F2E-9C0C-43CD-BABC-9883047F1272}" srcOrd="7" destOrd="0" presId="urn:microsoft.com/office/officeart/2005/8/layout/hProcess7#1"/>
    <dgm:cxn modelId="{0545D610-7B66-4ADB-8681-5535B884DF45}" type="presParOf" srcId="{97F28854-6148-4EE9-8DAE-149C62EB1E3D}" destId="{78E5A7C3-4EE4-4609-9BD2-AC7AA2D48AA0}" srcOrd="8" destOrd="0" presId="urn:microsoft.com/office/officeart/2005/8/layout/hProcess7#1"/>
    <dgm:cxn modelId="{2FEEECA2-54E4-4FFD-A1F5-C419EE52FDEE}" type="presParOf" srcId="{78E5A7C3-4EE4-4609-9BD2-AC7AA2D48AA0}" destId="{B96EE9C0-2BDC-4FA8-AFAC-2B7F989A9E32}" srcOrd="0" destOrd="0" presId="urn:microsoft.com/office/officeart/2005/8/layout/hProcess7#1"/>
    <dgm:cxn modelId="{9F356E18-CEAA-4045-8C43-6CCBBA58745A}" type="presParOf" srcId="{78E5A7C3-4EE4-4609-9BD2-AC7AA2D48AA0}" destId="{8A20A84A-45F1-4337-A725-DE6412ADB714}" srcOrd="1" destOrd="0" presId="urn:microsoft.com/office/officeart/2005/8/layout/hProcess7#1"/>
    <dgm:cxn modelId="{58F3E26F-FF70-4871-A95E-0B8FC3E45419}" type="presParOf" srcId="{78E5A7C3-4EE4-4609-9BD2-AC7AA2D48AA0}" destId="{CFC3B0AF-1A7F-4815-8EE5-91ECFB1F2DB4}" srcOrd="2" destOrd="0" presId="urn:microsoft.com/office/officeart/2005/8/layout/hProcess7#1"/>
  </dgm:cxnLst>
  <dgm:bg/>
  <dgm:whole/>
</dgm:dataModel>
</file>

<file path=word/diagrams/data11.xml><?xml version="1.0" encoding="utf-8"?>
<dgm:dataModel xmlns:dgm="http://schemas.openxmlformats.org/drawingml/2006/diagram" xmlns:a="http://schemas.openxmlformats.org/drawingml/2006/main">
  <dgm:ptLst>
    <dgm:pt modelId="{DC052524-F760-43F7-9EAB-FD91BFAAC173}" type="doc">
      <dgm:prSet loTypeId="urn:microsoft.com/office/officeart/2005/8/layout/architecture#1" loCatId="list" qsTypeId="urn:microsoft.com/office/officeart/2005/8/quickstyle/simple3" qsCatId="simple" csTypeId="urn:microsoft.com/office/officeart/2005/8/colors/accent0_2" csCatId="mainScheme" phldr="1"/>
      <dgm:spPr/>
      <dgm:t>
        <a:bodyPr/>
        <a:lstStyle/>
        <a:p>
          <a:endParaRPr lang="en-US"/>
        </a:p>
      </dgm:t>
    </dgm:pt>
    <dgm:pt modelId="{3C366375-E885-4B3E-B757-618FA632DA38}">
      <dgm:prSet phldrT="[Text]" custT="1"/>
      <dgm:spPr>
        <a:solidFill>
          <a:schemeClr val="accent2">
            <a:lumMod val="20000"/>
            <a:lumOff val="80000"/>
          </a:schemeClr>
        </a:solidFill>
      </dgm:spPr>
      <dgm:t>
        <a:bodyPr/>
        <a:lstStyle/>
        <a:p>
          <a:r>
            <a:rPr lang="en-US" sz="1400" b="1"/>
            <a:t>Kosto totale e investimit Zona A:</a:t>
          </a:r>
        </a:p>
        <a:p>
          <a:r>
            <a:rPr lang="en-US" sz="1400"/>
            <a:t> 20euro/copa x </a:t>
          </a:r>
          <a:r>
            <a:rPr lang="en-US" sz="1400" b="1"/>
            <a:t>3,942</a:t>
          </a:r>
          <a:r>
            <a:rPr lang="en-US" sz="1400"/>
            <a:t> = </a:t>
          </a:r>
          <a:r>
            <a:rPr lang="en-US" sz="1400" b="1"/>
            <a:t>78,840 euro</a:t>
          </a:r>
        </a:p>
      </dgm:t>
    </dgm:pt>
    <dgm:pt modelId="{3304E1CC-EC3A-4DC3-B5ED-F92EB41A4DE8}" type="parTrans" cxnId="{2A1765EC-6B89-4506-AD98-822CE2EC5274}">
      <dgm:prSet/>
      <dgm:spPr/>
      <dgm:t>
        <a:bodyPr/>
        <a:lstStyle/>
        <a:p>
          <a:endParaRPr lang="en-US" sz="1400"/>
        </a:p>
      </dgm:t>
    </dgm:pt>
    <dgm:pt modelId="{09C159BC-AA32-4036-8AFD-3D23C8FB31F3}" type="sibTrans" cxnId="{2A1765EC-6B89-4506-AD98-822CE2EC5274}">
      <dgm:prSet/>
      <dgm:spPr/>
      <dgm:t>
        <a:bodyPr/>
        <a:lstStyle/>
        <a:p>
          <a:endParaRPr lang="en-US" sz="1400"/>
        </a:p>
      </dgm:t>
    </dgm:pt>
    <dgm:pt modelId="{7810F551-8B97-4471-A531-0442C7A7C19E}">
      <dgm:prSet phldrT="[Text]" custT="1"/>
      <dgm:spPr/>
      <dgm:t>
        <a:bodyPr/>
        <a:lstStyle/>
        <a:p>
          <a:r>
            <a:rPr lang="en-US" sz="1400"/>
            <a:t>Kosto mesatare e një shporte 120litra</a:t>
          </a:r>
        </a:p>
      </dgm:t>
    </dgm:pt>
    <dgm:pt modelId="{C3B29BFD-C55E-4211-9589-F50823F915B9}" type="parTrans" cxnId="{D8E6E768-27D2-40D8-9D4D-7EA76D524F41}">
      <dgm:prSet/>
      <dgm:spPr/>
      <dgm:t>
        <a:bodyPr/>
        <a:lstStyle/>
        <a:p>
          <a:endParaRPr lang="en-US" sz="1400"/>
        </a:p>
      </dgm:t>
    </dgm:pt>
    <dgm:pt modelId="{D76E105F-7668-4F72-870C-27B20BAD722A}" type="sibTrans" cxnId="{D8E6E768-27D2-40D8-9D4D-7EA76D524F41}">
      <dgm:prSet/>
      <dgm:spPr/>
      <dgm:t>
        <a:bodyPr/>
        <a:lstStyle/>
        <a:p>
          <a:endParaRPr lang="en-US" sz="1400"/>
        </a:p>
      </dgm:t>
    </dgm:pt>
    <dgm:pt modelId="{D269DC61-94C2-4427-B4FF-CB77B0512F68}">
      <dgm:prSet phldrT="[Text]" custT="1"/>
      <dgm:spPr/>
      <dgm:t>
        <a:bodyPr/>
        <a:lstStyle/>
        <a:p>
          <a:r>
            <a:rPr lang="en-US" sz="1200"/>
            <a:t>Amviseri me shërbim: 1,826 amviseri</a:t>
          </a:r>
        </a:p>
      </dgm:t>
    </dgm:pt>
    <dgm:pt modelId="{09149269-3F21-4FE9-921F-52CB83CFC087}" type="parTrans" cxnId="{B56C880B-8A6D-4517-95DB-B2DB1EB97C78}">
      <dgm:prSet/>
      <dgm:spPr/>
      <dgm:t>
        <a:bodyPr/>
        <a:lstStyle/>
        <a:p>
          <a:endParaRPr lang="en-US" sz="1400"/>
        </a:p>
      </dgm:t>
    </dgm:pt>
    <dgm:pt modelId="{ABD1152E-29E3-45CC-A566-91F758D21B0D}" type="sibTrans" cxnId="{B56C880B-8A6D-4517-95DB-B2DB1EB97C78}">
      <dgm:prSet/>
      <dgm:spPr/>
      <dgm:t>
        <a:bodyPr/>
        <a:lstStyle/>
        <a:p>
          <a:endParaRPr lang="en-US" sz="1400"/>
        </a:p>
      </dgm:t>
    </dgm:pt>
    <dgm:pt modelId="{F74483F0-CB02-46D0-A5E8-C3F6EADF4720}">
      <dgm:prSet phldrT="[Text]" custT="1"/>
      <dgm:spPr/>
      <dgm:t>
        <a:bodyPr/>
        <a:lstStyle/>
        <a:p>
          <a:r>
            <a:rPr lang="en-US" sz="1200"/>
            <a:t>Amviseri me shërbin në të ardhmen: 2,116 amviseri</a:t>
          </a:r>
        </a:p>
      </dgm:t>
    </dgm:pt>
    <dgm:pt modelId="{21C99F2C-0EE0-43B3-995E-19323788C397}" type="parTrans" cxnId="{764D50E4-DC16-4CDB-B413-FF1C85CBAB3E}">
      <dgm:prSet/>
      <dgm:spPr/>
      <dgm:t>
        <a:bodyPr/>
        <a:lstStyle/>
        <a:p>
          <a:endParaRPr lang="en-US" sz="1400"/>
        </a:p>
      </dgm:t>
    </dgm:pt>
    <dgm:pt modelId="{837F4C63-8514-4DC1-9BDA-17C91B9A4F6B}" type="sibTrans" cxnId="{764D50E4-DC16-4CDB-B413-FF1C85CBAB3E}">
      <dgm:prSet/>
      <dgm:spPr/>
      <dgm:t>
        <a:bodyPr/>
        <a:lstStyle/>
        <a:p>
          <a:endParaRPr lang="en-US" sz="1400"/>
        </a:p>
      </dgm:t>
    </dgm:pt>
    <dgm:pt modelId="{03AF9DBC-6EF7-4FE1-9D4A-4696574C9907}">
      <dgm:prSet phldrT="[Text]" custT="1"/>
      <dgm:spPr/>
      <dgm:t>
        <a:bodyPr/>
        <a:lstStyle/>
        <a:p>
          <a:r>
            <a:rPr lang="en-US" sz="1400" b="1"/>
            <a:t>20euro/copa</a:t>
          </a:r>
        </a:p>
      </dgm:t>
    </dgm:pt>
    <dgm:pt modelId="{CD4A041A-C8A1-4F78-97B4-DF2E8538E12D}" type="parTrans" cxnId="{76230348-F732-4486-97BA-1F8B01B69BC3}">
      <dgm:prSet/>
      <dgm:spPr/>
      <dgm:t>
        <a:bodyPr/>
        <a:lstStyle/>
        <a:p>
          <a:endParaRPr lang="en-US" sz="1400"/>
        </a:p>
      </dgm:t>
    </dgm:pt>
    <dgm:pt modelId="{C4F61F54-C24F-434F-8170-DA2403F0C65E}" type="sibTrans" cxnId="{76230348-F732-4486-97BA-1F8B01B69BC3}">
      <dgm:prSet/>
      <dgm:spPr/>
      <dgm:t>
        <a:bodyPr/>
        <a:lstStyle/>
        <a:p>
          <a:endParaRPr lang="en-US" sz="1400"/>
        </a:p>
      </dgm:t>
    </dgm:pt>
    <dgm:pt modelId="{E4F1450C-8A0A-426D-8A3A-7BF0C3D0B59C}">
      <dgm:prSet phldrT="[Text]" custT="1"/>
      <dgm:spPr/>
      <dgm:t>
        <a:bodyPr/>
        <a:lstStyle/>
        <a:p>
          <a:r>
            <a:rPr lang="en-US" sz="1200"/>
            <a:t>Nevoja totale për shporta 120litra: 3,942 shporta</a:t>
          </a:r>
        </a:p>
      </dgm:t>
    </dgm:pt>
    <dgm:pt modelId="{C8ED9421-8F9D-4C87-AFF6-7EC9230DE091}" type="parTrans" cxnId="{B4C3C03A-74FE-4F81-A45A-995CA19D5503}">
      <dgm:prSet/>
      <dgm:spPr/>
      <dgm:t>
        <a:bodyPr/>
        <a:lstStyle/>
        <a:p>
          <a:endParaRPr lang="en-US" sz="1400"/>
        </a:p>
      </dgm:t>
    </dgm:pt>
    <dgm:pt modelId="{5604B57B-1A61-43FA-BBA4-DFF8E6489CAD}" type="sibTrans" cxnId="{B4C3C03A-74FE-4F81-A45A-995CA19D5503}">
      <dgm:prSet/>
      <dgm:spPr/>
      <dgm:t>
        <a:bodyPr/>
        <a:lstStyle/>
        <a:p>
          <a:endParaRPr lang="en-US" sz="1400"/>
        </a:p>
      </dgm:t>
    </dgm:pt>
    <dgm:pt modelId="{887627AF-EC92-44A2-83E4-D644455A6B07}" type="pres">
      <dgm:prSet presAssocID="{DC052524-F760-43F7-9EAB-FD91BFAAC173}" presName="Name0" presStyleCnt="0">
        <dgm:presLayoutVars>
          <dgm:chPref val="1"/>
          <dgm:dir/>
          <dgm:animOne val="branch"/>
          <dgm:animLvl val="lvl"/>
          <dgm:resizeHandles/>
        </dgm:presLayoutVars>
      </dgm:prSet>
      <dgm:spPr/>
      <dgm:t>
        <a:bodyPr/>
        <a:lstStyle/>
        <a:p>
          <a:endParaRPr lang="en-US"/>
        </a:p>
      </dgm:t>
    </dgm:pt>
    <dgm:pt modelId="{B04F3F2F-3507-43DA-B205-32B2BE83B986}" type="pres">
      <dgm:prSet presAssocID="{3C366375-E885-4B3E-B757-618FA632DA38}" presName="vertOne" presStyleCnt="0"/>
      <dgm:spPr/>
    </dgm:pt>
    <dgm:pt modelId="{440890FC-8C3C-405D-A1AD-CB715EF5F3E5}" type="pres">
      <dgm:prSet presAssocID="{3C366375-E885-4B3E-B757-618FA632DA38}" presName="txOne" presStyleLbl="node0" presStyleIdx="0" presStyleCnt="1">
        <dgm:presLayoutVars>
          <dgm:chPref val="3"/>
        </dgm:presLayoutVars>
      </dgm:prSet>
      <dgm:spPr/>
      <dgm:t>
        <a:bodyPr/>
        <a:lstStyle/>
        <a:p>
          <a:endParaRPr lang="en-US"/>
        </a:p>
      </dgm:t>
    </dgm:pt>
    <dgm:pt modelId="{63A044E5-66F6-4238-9781-0F25AF21DFC8}" type="pres">
      <dgm:prSet presAssocID="{3C366375-E885-4B3E-B757-618FA632DA38}" presName="parTransOne" presStyleCnt="0"/>
      <dgm:spPr/>
    </dgm:pt>
    <dgm:pt modelId="{C7581C2A-817A-4FC2-AC16-7124FB437F15}" type="pres">
      <dgm:prSet presAssocID="{3C366375-E885-4B3E-B757-618FA632DA38}" presName="horzOne" presStyleCnt="0"/>
      <dgm:spPr/>
    </dgm:pt>
    <dgm:pt modelId="{8A7770A2-C411-4326-B64E-FB994995985B}" type="pres">
      <dgm:prSet presAssocID="{7810F551-8B97-4471-A531-0442C7A7C19E}" presName="vertTwo" presStyleCnt="0"/>
      <dgm:spPr/>
    </dgm:pt>
    <dgm:pt modelId="{FD1AC12E-9CDB-4144-A014-F6B183AF6F16}" type="pres">
      <dgm:prSet presAssocID="{7810F551-8B97-4471-A531-0442C7A7C19E}" presName="txTwo" presStyleLbl="node2" presStyleIdx="0" presStyleCnt="2">
        <dgm:presLayoutVars>
          <dgm:chPref val="3"/>
        </dgm:presLayoutVars>
      </dgm:prSet>
      <dgm:spPr/>
      <dgm:t>
        <a:bodyPr/>
        <a:lstStyle/>
        <a:p>
          <a:endParaRPr lang="en-US"/>
        </a:p>
      </dgm:t>
    </dgm:pt>
    <dgm:pt modelId="{42DA7D8E-E645-400F-B76E-2E0746BD1D44}" type="pres">
      <dgm:prSet presAssocID="{7810F551-8B97-4471-A531-0442C7A7C19E}" presName="parTransTwo" presStyleCnt="0"/>
      <dgm:spPr/>
    </dgm:pt>
    <dgm:pt modelId="{5121B26F-1567-400A-AA72-86035A6180B5}" type="pres">
      <dgm:prSet presAssocID="{7810F551-8B97-4471-A531-0442C7A7C19E}" presName="horzTwo" presStyleCnt="0"/>
      <dgm:spPr/>
    </dgm:pt>
    <dgm:pt modelId="{02C2B1BF-D8BE-4336-8BD4-8EFE31B6169D}" type="pres">
      <dgm:prSet presAssocID="{D269DC61-94C2-4427-B4FF-CB77B0512F68}" presName="vertThree" presStyleCnt="0"/>
      <dgm:spPr/>
    </dgm:pt>
    <dgm:pt modelId="{1707F2F6-3D39-436D-AB44-451A04182909}" type="pres">
      <dgm:prSet presAssocID="{D269DC61-94C2-4427-B4FF-CB77B0512F68}" presName="txThree" presStyleLbl="node3" presStyleIdx="0" presStyleCnt="3">
        <dgm:presLayoutVars>
          <dgm:chPref val="3"/>
        </dgm:presLayoutVars>
      </dgm:prSet>
      <dgm:spPr/>
      <dgm:t>
        <a:bodyPr/>
        <a:lstStyle/>
        <a:p>
          <a:endParaRPr lang="en-US"/>
        </a:p>
      </dgm:t>
    </dgm:pt>
    <dgm:pt modelId="{4BE7BD80-9405-4359-86CC-40795AD5FF9E}" type="pres">
      <dgm:prSet presAssocID="{D269DC61-94C2-4427-B4FF-CB77B0512F68}" presName="horzThree" presStyleCnt="0"/>
      <dgm:spPr/>
    </dgm:pt>
    <dgm:pt modelId="{D8315422-0788-44C5-8D17-F7A51A7F3887}" type="pres">
      <dgm:prSet presAssocID="{ABD1152E-29E3-45CC-A566-91F758D21B0D}" presName="sibSpaceThree" presStyleCnt="0"/>
      <dgm:spPr/>
    </dgm:pt>
    <dgm:pt modelId="{C862D4D5-3D5B-403F-8AA1-EFC980D7553F}" type="pres">
      <dgm:prSet presAssocID="{F74483F0-CB02-46D0-A5E8-C3F6EADF4720}" presName="vertThree" presStyleCnt="0"/>
      <dgm:spPr/>
    </dgm:pt>
    <dgm:pt modelId="{DE1C1506-5A63-4F77-9882-9BC2F663315C}" type="pres">
      <dgm:prSet presAssocID="{F74483F0-CB02-46D0-A5E8-C3F6EADF4720}" presName="txThree" presStyleLbl="node3" presStyleIdx="1" presStyleCnt="3">
        <dgm:presLayoutVars>
          <dgm:chPref val="3"/>
        </dgm:presLayoutVars>
      </dgm:prSet>
      <dgm:spPr/>
      <dgm:t>
        <a:bodyPr/>
        <a:lstStyle/>
        <a:p>
          <a:endParaRPr lang="en-US"/>
        </a:p>
      </dgm:t>
    </dgm:pt>
    <dgm:pt modelId="{21447854-8D90-4C42-BE21-7169904C9B28}" type="pres">
      <dgm:prSet presAssocID="{F74483F0-CB02-46D0-A5E8-C3F6EADF4720}" presName="horzThree" presStyleCnt="0"/>
      <dgm:spPr/>
    </dgm:pt>
    <dgm:pt modelId="{0F0F9EAC-D140-40B6-AC4E-5F5180D32E46}" type="pres">
      <dgm:prSet presAssocID="{D76E105F-7668-4F72-870C-27B20BAD722A}" presName="sibSpaceTwo" presStyleCnt="0"/>
      <dgm:spPr/>
    </dgm:pt>
    <dgm:pt modelId="{CE695DCD-A19E-4966-B515-C5E719628F41}" type="pres">
      <dgm:prSet presAssocID="{03AF9DBC-6EF7-4FE1-9D4A-4696574C9907}" presName="vertTwo" presStyleCnt="0"/>
      <dgm:spPr/>
    </dgm:pt>
    <dgm:pt modelId="{146EDE29-4E52-4736-9E7F-9737B93152BE}" type="pres">
      <dgm:prSet presAssocID="{03AF9DBC-6EF7-4FE1-9D4A-4696574C9907}" presName="txTwo" presStyleLbl="node2" presStyleIdx="1" presStyleCnt="2">
        <dgm:presLayoutVars>
          <dgm:chPref val="3"/>
        </dgm:presLayoutVars>
      </dgm:prSet>
      <dgm:spPr/>
      <dgm:t>
        <a:bodyPr/>
        <a:lstStyle/>
        <a:p>
          <a:endParaRPr lang="en-US"/>
        </a:p>
      </dgm:t>
    </dgm:pt>
    <dgm:pt modelId="{AEF32639-4A68-4E71-BE17-FB8CB73A6BD8}" type="pres">
      <dgm:prSet presAssocID="{03AF9DBC-6EF7-4FE1-9D4A-4696574C9907}" presName="parTransTwo" presStyleCnt="0"/>
      <dgm:spPr/>
    </dgm:pt>
    <dgm:pt modelId="{F8B7DBE6-736D-4FC3-9402-35966215701A}" type="pres">
      <dgm:prSet presAssocID="{03AF9DBC-6EF7-4FE1-9D4A-4696574C9907}" presName="horzTwo" presStyleCnt="0"/>
      <dgm:spPr/>
    </dgm:pt>
    <dgm:pt modelId="{029180DD-6EF8-4A0F-85CC-DEE7B04B3FB1}" type="pres">
      <dgm:prSet presAssocID="{E4F1450C-8A0A-426D-8A3A-7BF0C3D0B59C}" presName="vertThree" presStyleCnt="0"/>
      <dgm:spPr/>
    </dgm:pt>
    <dgm:pt modelId="{738B32BB-579F-4DD1-BF4E-2DA656E151A2}" type="pres">
      <dgm:prSet presAssocID="{E4F1450C-8A0A-426D-8A3A-7BF0C3D0B59C}" presName="txThree" presStyleLbl="node3" presStyleIdx="2" presStyleCnt="3">
        <dgm:presLayoutVars>
          <dgm:chPref val="3"/>
        </dgm:presLayoutVars>
      </dgm:prSet>
      <dgm:spPr/>
      <dgm:t>
        <a:bodyPr/>
        <a:lstStyle/>
        <a:p>
          <a:endParaRPr lang="en-US"/>
        </a:p>
      </dgm:t>
    </dgm:pt>
    <dgm:pt modelId="{F75FE7BB-2F96-40E2-BB00-2BCF09B1E249}" type="pres">
      <dgm:prSet presAssocID="{E4F1450C-8A0A-426D-8A3A-7BF0C3D0B59C}" presName="horzThree" presStyleCnt="0"/>
      <dgm:spPr/>
    </dgm:pt>
  </dgm:ptLst>
  <dgm:cxnLst>
    <dgm:cxn modelId="{485402E3-9F36-410F-A8ED-834DFECC068F}" type="presOf" srcId="{D269DC61-94C2-4427-B4FF-CB77B0512F68}" destId="{1707F2F6-3D39-436D-AB44-451A04182909}" srcOrd="0" destOrd="0" presId="urn:microsoft.com/office/officeart/2005/8/layout/architecture#1"/>
    <dgm:cxn modelId="{B4C3C03A-74FE-4F81-A45A-995CA19D5503}" srcId="{03AF9DBC-6EF7-4FE1-9D4A-4696574C9907}" destId="{E4F1450C-8A0A-426D-8A3A-7BF0C3D0B59C}" srcOrd="0" destOrd="0" parTransId="{C8ED9421-8F9D-4C87-AFF6-7EC9230DE091}" sibTransId="{5604B57B-1A61-43FA-BBA4-DFF8E6489CAD}"/>
    <dgm:cxn modelId="{DE685A4D-FE2D-46D1-97A4-FA150523B139}" type="presOf" srcId="{03AF9DBC-6EF7-4FE1-9D4A-4696574C9907}" destId="{146EDE29-4E52-4736-9E7F-9737B93152BE}" srcOrd="0" destOrd="0" presId="urn:microsoft.com/office/officeart/2005/8/layout/architecture#1"/>
    <dgm:cxn modelId="{D8E6E768-27D2-40D8-9D4D-7EA76D524F41}" srcId="{3C366375-E885-4B3E-B757-618FA632DA38}" destId="{7810F551-8B97-4471-A531-0442C7A7C19E}" srcOrd="0" destOrd="0" parTransId="{C3B29BFD-C55E-4211-9589-F50823F915B9}" sibTransId="{D76E105F-7668-4F72-870C-27B20BAD722A}"/>
    <dgm:cxn modelId="{00A2D0E0-AF2A-44F0-90DD-674FDD963C99}" type="presOf" srcId="{7810F551-8B97-4471-A531-0442C7A7C19E}" destId="{FD1AC12E-9CDB-4144-A014-F6B183AF6F16}" srcOrd="0" destOrd="0" presId="urn:microsoft.com/office/officeart/2005/8/layout/architecture#1"/>
    <dgm:cxn modelId="{B56C880B-8A6D-4517-95DB-B2DB1EB97C78}" srcId="{7810F551-8B97-4471-A531-0442C7A7C19E}" destId="{D269DC61-94C2-4427-B4FF-CB77B0512F68}" srcOrd="0" destOrd="0" parTransId="{09149269-3F21-4FE9-921F-52CB83CFC087}" sibTransId="{ABD1152E-29E3-45CC-A566-91F758D21B0D}"/>
    <dgm:cxn modelId="{C507C7D0-2B9E-44D7-8C57-4E9BC353F48E}" type="presOf" srcId="{3C366375-E885-4B3E-B757-618FA632DA38}" destId="{440890FC-8C3C-405D-A1AD-CB715EF5F3E5}" srcOrd="0" destOrd="0" presId="urn:microsoft.com/office/officeart/2005/8/layout/architecture#1"/>
    <dgm:cxn modelId="{41DE223D-0A7C-4ACC-BC3E-1A0E4B287CDA}" type="presOf" srcId="{E4F1450C-8A0A-426D-8A3A-7BF0C3D0B59C}" destId="{738B32BB-579F-4DD1-BF4E-2DA656E151A2}" srcOrd="0" destOrd="0" presId="urn:microsoft.com/office/officeart/2005/8/layout/architecture#1"/>
    <dgm:cxn modelId="{1941B8E2-564B-4105-A3EE-E3C4625119DF}" type="presOf" srcId="{DC052524-F760-43F7-9EAB-FD91BFAAC173}" destId="{887627AF-EC92-44A2-83E4-D644455A6B07}" srcOrd="0" destOrd="0" presId="urn:microsoft.com/office/officeart/2005/8/layout/architecture#1"/>
    <dgm:cxn modelId="{8FCF8637-97A9-4965-8719-4FCB6F2E19AE}" type="presOf" srcId="{F74483F0-CB02-46D0-A5E8-C3F6EADF4720}" destId="{DE1C1506-5A63-4F77-9882-9BC2F663315C}" srcOrd="0" destOrd="0" presId="urn:microsoft.com/office/officeart/2005/8/layout/architecture#1"/>
    <dgm:cxn modelId="{2A1765EC-6B89-4506-AD98-822CE2EC5274}" srcId="{DC052524-F760-43F7-9EAB-FD91BFAAC173}" destId="{3C366375-E885-4B3E-B757-618FA632DA38}" srcOrd="0" destOrd="0" parTransId="{3304E1CC-EC3A-4DC3-B5ED-F92EB41A4DE8}" sibTransId="{09C159BC-AA32-4036-8AFD-3D23C8FB31F3}"/>
    <dgm:cxn modelId="{76230348-F732-4486-97BA-1F8B01B69BC3}" srcId="{3C366375-E885-4B3E-B757-618FA632DA38}" destId="{03AF9DBC-6EF7-4FE1-9D4A-4696574C9907}" srcOrd="1" destOrd="0" parTransId="{CD4A041A-C8A1-4F78-97B4-DF2E8538E12D}" sibTransId="{C4F61F54-C24F-434F-8170-DA2403F0C65E}"/>
    <dgm:cxn modelId="{764D50E4-DC16-4CDB-B413-FF1C85CBAB3E}" srcId="{7810F551-8B97-4471-A531-0442C7A7C19E}" destId="{F74483F0-CB02-46D0-A5E8-C3F6EADF4720}" srcOrd="1" destOrd="0" parTransId="{21C99F2C-0EE0-43B3-995E-19323788C397}" sibTransId="{837F4C63-8514-4DC1-9BDA-17C91B9A4F6B}"/>
    <dgm:cxn modelId="{EF50E1A8-15D1-48A4-A647-36BED78715E1}" type="presParOf" srcId="{887627AF-EC92-44A2-83E4-D644455A6B07}" destId="{B04F3F2F-3507-43DA-B205-32B2BE83B986}" srcOrd="0" destOrd="0" presId="urn:microsoft.com/office/officeart/2005/8/layout/architecture#1"/>
    <dgm:cxn modelId="{2AA9071E-3C73-401F-AA96-6034D9E0A9B8}" type="presParOf" srcId="{B04F3F2F-3507-43DA-B205-32B2BE83B986}" destId="{440890FC-8C3C-405D-A1AD-CB715EF5F3E5}" srcOrd="0" destOrd="0" presId="urn:microsoft.com/office/officeart/2005/8/layout/architecture#1"/>
    <dgm:cxn modelId="{13A0459A-4D57-48DE-BB13-D7376EE51DBB}" type="presParOf" srcId="{B04F3F2F-3507-43DA-B205-32B2BE83B986}" destId="{63A044E5-66F6-4238-9781-0F25AF21DFC8}" srcOrd="1" destOrd="0" presId="urn:microsoft.com/office/officeart/2005/8/layout/architecture#1"/>
    <dgm:cxn modelId="{C8AFC2B5-6938-45C0-9C7A-1F1499C924A8}" type="presParOf" srcId="{B04F3F2F-3507-43DA-B205-32B2BE83B986}" destId="{C7581C2A-817A-4FC2-AC16-7124FB437F15}" srcOrd="2" destOrd="0" presId="urn:microsoft.com/office/officeart/2005/8/layout/architecture#1"/>
    <dgm:cxn modelId="{741900CB-1EC8-4529-83FE-F14EC30767BE}" type="presParOf" srcId="{C7581C2A-817A-4FC2-AC16-7124FB437F15}" destId="{8A7770A2-C411-4326-B64E-FB994995985B}" srcOrd="0" destOrd="0" presId="urn:microsoft.com/office/officeart/2005/8/layout/architecture#1"/>
    <dgm:cxn modelId="{A90AD82A-C22F-468F-AE65-00FDFCCD3EC2}" type="presParOf" srcId="{8A7770A2-C411-4326-B64E-FB994995985B}" destId="{FD1AC12E-9CDB-4144-A014-F6B183AF6F16}" srcOrd="0" destOrd="0" presId="urn:microsoft.com/office/officeart/2005/8/layout/architecture#1"/>
    <dgm:cxn modelId="{7AFB0A1C-C462-4510-9CA4-C6036CF18C64}" type="presParOf" srcId="{8A7770A2-C411-4326-B64E-FB994995985B}" destId="{42DA7D8E-E645-400F-B76E-2E0746BD1D44}" srcOrd="1" destOrd="0" presId="urn:microsoft.com/office/officeart/2005/8/layout/architecture#1"/>
    <dgm:cxn modelId="{183DA4AC-14F2-4C0F-9874-E2C0DAC4D53E}" type="presParOf" srcId="{8A7770A2-C411-4326-B64E-FB994995985B}" destId="{5121B26F-1567-400A-AA72-86035A6180B5}" srcOrd="2" destOrd="0" presId="urn:microsoft.com/office/officeart/2005/8/layout/architecture#1"/>
    <dgm:cxn modelId="{A6D60E5C-45D4-4C13-8C8F-A21E24453DF4}" type="presParOf" srcId="{5121B26F-1567-400A-AA72-86035A6180B5}" destId="{02C2B1BF-D8BE-4336-8BD4-8EFE31B6169D}" srcOrd="0" destOrd="0" presId="urn:microsoft.com/office/officeart/2005/8/layout/architecture#1"/>
    <dgm:cxn modelId="{089BC561-D99F-44DB-A4A6-FB02523F52C7}" type="presParOf" srcId="{02C2B1BF-D8BE-4336-8BD4-8EFE31B6169D}" destId="{1707F2F6-3D39-436D-AB44-451A04182909}" srcOrd="0" destOrd="0" presId="urn:microsoft.com/office/officeart/2005/8/layout/architecture#1"/>
    <dgm:cxn modelId="{BA943693-BB24-46B7-BEF9-66066B8AF533}" type="presParOf" srcId="{02C2B1BF-D8BE-4336-8BD4-8EFE31B6169D}" destId="{4BE7BD80-9405-4359-86CC-40795AD5FF9E}" srcOrd="1" destOrd="0" presId="urn:microsoft.com/office/officeart/2005/8/layout/architecture#1"/>
    <dgm:cxn modelId="{F2EDB201-C083-4EED-BDE2-F98BDCF9E5C7}" type="presParOf" srcId="{5121B26F-1567-400A-AA72-86035A6180B5}" destId="{D8315422-0788-44C5-8D17-F7A51A7F3887}" srcOrd="1" destOrd="0" presId="urn:microsoft.com/office/officeart/2005/8/layout/architecture#1"/>
    <dgm:cxn modelId="{D4971BAD-C257-4FD8-BFD9-78719FD360AB}" type="presParOf" srcId="{5121B26F-1567-400A-AA72-86035A6180B5}" destId="{C862D4D5-3D5B-403F-8AA1-EFC980D7553F}" srcOrd="2" destOrd="0" presId="urn:microsoft.com/office/officeart/2005/8/layout/architecture#1"/>
    <dgm:cxn modelId="{F86A1D20-FF7E-496B-8E85-9D382EDEDAFA}" type="presParOf" srcId="{C862D4D5-3D5B-403F-8AA1-EFC980D7553F}" destId="{DE1C1506-5A63-4F77-9882-9BC2F663315C}" srcOrd="0" destOrd="0" presId="urn:microsoft.com/office/officeart/2005/8/layout/architecture#1"/>
    <dgm:cxn modelId="{D25923A6-F91B-46FA-8593-A1CAB86839BF}" type="presParOf" srcId="{C862D4D5-3D5B-403F-8AA1-EFC980D7553F}" destId="{21447854-8D90-4C42-BE21-7169904C9B28}" srcOrd="1" destOrd="0" presId="urn:microsoft.com/office/officeart/2005/8/layout/architecture#1"/>
    <dgm:cxn modelId="{56FC7F61-974C-48A4-91A6-DD0E8932F341}" type="presParOf" srcId="{C7581C2A-817A-4FC2-AC16-7124FB437F15}" destId="{0F0F9EAC-D140-40B6-AC4E-5F5180D32E46}" srcOrd="1" destOrd="0" presId="urn:microsoft.com/office/officeart/2005/8/layout/architecture#1"/>
    <dgm:cxn modelId="{F0A98BFE-E2B5-45BC-AE79-4DC0A7028AED}" type="presParOf" srcId="{C7581C2A-817A-4FC2-AC16-7124FB437F15}" destId="{CE695DCD-A19E-4966-B515-C5E719628F41}" srcOrd="2" destOrd="0" presId="urn:microsoft.com/office/officeart/2005/8/layout/architecture#1"/>
    <dgm:cxn modelId="{CC934BED-8DCE-4EB5-81A3-1EE0FCC44E2F}" type="presParOf" srcId="{CE695DCD-A19E-4966-B515-C5E719628F41}" destId="{146EDE29-4E52-4736-9E7F-9737B93152BE}" srcOrd="0" destOrd="0" presId="urn:microsoft.com/office/officeart/2005/8/layout/architecture#1"/>
    <dgm:cxn modelId="{754D212C-720E-4BDB-BC0D-342B4CE2F0C4}" type="presParOf" srcId="{CE695DCD-A19E-4966-B515-C5E719628F41}" destId="{AEF32639-4A68-4E71-BE17-FB8CB73A6BD8}" srcOrd="1" destOrd="0" presId="urn:microsoft.com/office/officeart/2005/8/layout/architecture#1"/>
    <dgm:cxn modelId="{817F8625-6E35-4E36-BF0F-28168B37AD17}" type="presParOf" srcId="{CE695DCD-A19E-4966-B515-C5E719628F41}" destId="{F8B7DBE6-736D-4FC3-9402-35966215701A}" srcOrd="2" destOrd="0" presId="urn:microsoft.com/office/officeart/2005/8/layout/architecture#1"/>
    <dgm:cxn modelId="{D71391D6-D9F5-4C22-9537-D4CC17B74EC8}" type="presParOf" srcId="{F8B7DBE6-736D-4FC3-9402-35966215701A}" destId="{029180DD-6EF8-4A0F-85CC-DEE7B04B3FB1}" srcOrd="0" destOrd="0" presId="urn:microsoft.com/office/officeart/2005/8/layout/architecture#1"/>
    <dgm:cxn modelId="{DC2F7CC8-9FF5-4256-8D40-2AD9E1D1C54A}" type="presParOf" srcId="{029180DD-6EF8-4A0F-85CC-DEE7B04B3FB1}" destId="{738B32BB-579F-4DD1-BF4E-2DA656E151A2}" srcOrd="0" destOrd="0" presId="urn:microsoft.com/office/officeart/2005/8/layout/architecture#1"/>
    <dgm:cxn modelId="{79C67687-00E8-4C19-AE72-27521BDB1F63}" type="presParOf" srcId="{029180DD-6EF8-4A0F-85CC-DEE7B04B3FB1}" destId="{F75FE7BB-2F96-40E2-BB00-2BCF09B1E249}" srcOrd="1" destOrd="0" presId="urn:microsoft.com/office/officeart/2005/8/layout/architecture#1"/>
  </dgm:cxnLst>
  <dgm:bg/>
  <dgm:whole/>
</dgm:dataModel>
</file>

<file path=word/diagrams/data12.xml><?xml version="1.0" encoding="utf-8"?>
<dgm:dataModel xmlns:dgm="http://schemas.openxmlformats.org/drawingml/2006/diagram" xmlns:a="http://schemas.openxmlformats.org/drawingml/2006/main">
  <dgm:ptLst>
    <dgm:pt modelId="{DC052524-F760-43F7-9EAB-FD91BFAAC173}" type="doc">
      <dgm:prSet loTypeId="urn:microsoft.com/office/officeart/2005/8/layout/architecture#2" loCatId="list" qsTypeId="urn:microsoft.com/office/officeart/2005/8/quickstyle/simple3" qsCatId="simple" csTypeId="urn:microsoft.com/office/officeart/2005/8/colors/accent0_2" csCatId="mainScheme" phldr="1"/>
      <dgm:spPr/>
      <dgm:t>
        <a:bodyPr/>
        <a:lstStyle/>
        <a:p>
          <a:endParaRPr lang="en-US"/>
        </a:p>
      </dgm:t>
    </dgm:pt>
    <dgm:pt modelId="{3C366375-E885-4B3E-B757-618FA632DA38}">
      <dgm:prSet phldrT="[Text]" custT="1"/>
      <dgm:spPr>
        <a:solidFill>
          <a:schemeClr val="accent1">
            <a:lumMod val="20000"/>
            <a:lumOff val="80000"/>
          </a:schemeClr>
        </a:solidFill>
      </dgm:spPr>
      <dgm:t>
        <a:bodyPr/>
        <a:lstStyle/>
        <a:p>
          <a:r>
            <a:rPr lang="en-US" sz="1400" b="1"/>
            <a:t>Kosto totale e investimit:</a:t>
          </a:r>
        </a:p>
        <a:p>
          <a:r>
            <a:rPr lang="en-US" sz="1400"/>
            <a:t> 20euro/copa x </a:t>
          </a:r>
          <a:r>
            <a:rPr lang="en-US" sz="1400" b="1"/>
            <a:t>1,240</a:t>
          </a:r>
          <a:r>
            <a:rPr lang="en-US" sz="1400"/>
            <a:t> =</a:t>
          </a:r>
          <a:r>
            <a:rPr lang="en-US" sz="1400" b="1"/>
            <a:t>24,800 euro</a:t>
          </a:r>
        </a:p>
      </dgm:t>
    </dgm:pt>
    <dgm:pt modelId="{3304E1CC-EC3A-4DC3-B5ED-F92EB41A4DE8}" type="parTrans" cxnId="{2A1765EC-6B89-4506-AD98-822CE2EC5274}">
      <dgm:prSet/>
      <dgm:spPr/>
      <dgm:t>
        <a:bodyPr/>
        <a:lstStyle/>
        <a:p>
          <a:endParaRPr lang="en-US" sz="1400"/>
        </a:p>
      </dgm:t>
    </dgm:pt>
    <dgm:pt modelId="{09C159BC-AA32-4036-8AFD-3D23C8FB31F3}" type="sibTrans" cxnId="{2A1765EC-6B89-4506-AD98-822CE2EC5274}">
      <dgm:prSet/>
      <dgm:spPr/>
      <dgm:t>
        <a:bodyPr/>
        <a:lstStyle/>
        <a:p>
          <a:endParaRPr lang="en-US" sz="1400"/>
        </a:p>
      </dgm:t>
    </dgm:pt>
    <dgm:pt modelId="{7810F551-8B97-4471-A531-0442C7A7C19E}">
      <dgm:prSet phldrT="[Text]" custT="1"/>
      <dgm:spPr/>
      <dgm:t>
        <a:bodyPr/>
        <a:lstStyle/>
        <a:p>
          <a:r>
            <a:rPr lang="en-US" sz="1400"/>
            <a:t>Kosto mesatare e një shporte 120litra</a:t>
          </a:r>
        </a:p>
      </dgm:t>
    </dgm:pt>
    <dgm:pt modelId="{C3B29BFD-C55E-4211-9589-F50823F915B9}" type="parTrans" cxnId="{D8E6E768-27D2-40D8-9D4D-7EA76D524F41}">
      <dgm:prSet/>
      <dgm:spPr/>
      <dgm:t>
        <a:bodyPr/>
        <a:lstStyle/>
        <a:p>
          <a:endParaRPr lang="en-US" sz="1400"/>
        </a:p>
      </dgm:t>
    </dgm:pt>
    <dgm:pt modelId="{D76E105F-7668-4F72-870C-27B20BAD722A}" type="sibTrans" cxnId="{D8E6E768-27D2-40D8-9D4D-7EA76D524F41}">
      <dgm:prSet/>
      <dgm:spPr/>
      <dgm:t>
        <a:bodyPr/>
        <a:lstStyle/>
        <a:p>
          <a:endParaRPr lang="en-US" sz="1400"/>
        </a:p>
      </dgm:t>
    </dgm:pt>
    <dgm:pt modelId="{D269DC61-94C2-4427-B4FF-CB77B0512F68}">
      <dgm:prSet phldrT="[Text]" custT="1"/>
      <dgm:spPr/>
      <dgm:t>
        <a:bodyPr/>
        <a:lstStyle/>
        <a:p>
          <a:r>
            <a:rPr lang="en-US" sz="1200"/>
            <a:t>Amviseri me shërbim: 618 amviseri</a:t>
          </a:r>
        </a:p>
      </dgm:t>
    </dgm:pt>
    <dgm:pt modelId="{09149269-3F21-4FE9-921F-52CB83CFC087}" type="parTrans" cxnId="{B56C880B-8A6D-4517-95DB-B2DB1EB97C78}">
      <dgm:prSet/>
      <dgm:spPr/>
      <dgm:t>
        <a:bodyPr/>
        <a:lstStyle/>
        <a:p>
          <a:endParaRPr lang="en-US" sz="1400"/>
        </a:p>
      </dgm:t>
    </dgm:pt>
    <dgm:pt modelId="{ABD1152E-29E3-45CC-A566-91F758D21B0D}" type="sibTrans" cxnId="{B56C880B-8A6D-4517-95DB-B2DB1EB97C78}">
      <dgm:prSet/>
      <dgm:spPr/>
      <dgm:t>
        <a:bodyPr/>
        <a:lstStyle/>
        <a:p>
          <a:endParaRPr lang="en-US" sz="1400"/>
        </a:p>
      </dgm:t>
    </dgm:pt>
    <dgm:pt modelId="{F74483F0-CB02-46D0-A5E8-C3F6EADF4720}">
      <dgm:prSet phldrT="[Text]" custT="1"/>
      <dgm:spPr/>
      <dgm:t>
        <a:bodyPr/>
        <a:lstStyle/>
        <a:p>
          <a:r>
            <a:rPr lang="en-US" sz="1200"/>
            <a:t>Amviseri me shërbin në të ardhmen: 622 amviseri</a:t>
          </a:r>
        </a:p>
      </dgm:t>
    </dgm:pt>
    <dgm:pt modelId="{21C99F2C-0EE0-43B3-995E-19323788C397}" type="parTrans" cxnId="{764D50E4-DC16-4CDB-B413-FF1C85CBAB3E}">
      <dgm:prSet/>
      <dgm:spPr/>
      <dgm:t>
        <a:bodyPr/>
        <a:lstStyle/>
        <a:p>
          <a:endParaRPr lang="en-US" sz="1400"/>
        </a:p>
      </dgm:t>
    </dgm:pt>
    <dgm:pt modelId="{837F4C63-8514-4DC1-9BDA-17C91B9A4F6B}" type="sibTrans" cxnId="{764D50E4-DC16-4CDB-B413-FF1C85CBAB3E}">
      <dgm:prSet/>
      <dgm:spPr/>
      <dgm:t>
        <a:bodyPr/>
        <a:lstStyle/>
        <a:p>
          <a:endParaRPr lang="en-US" sz="1400"/>
        </a:p>
      </dgm:t>
    </dgm:pt>
    <dgm:pt modelId="{03AF9DBC-6EF7-4FE1-9D4A-4696574C9907}">
      <dgm:prSet phldrT="[Text]" custT="1"/>
      <dgm:spPr/>
      <dgm:t>
        <a:bodyPr/>
        <a:lstStyle/>
        <a:p>
          <a:r>
            <a:rPr lang="en-US" sz="1400" b="1"/>
            <a:t>20euro/copa</a:t>
          </a:r>
        </a:p>
      </dgm:t>
    </dgm:pt>
    <dgm:pt modelId="{CD4A041A-C8A1-4F78-97B4-DF2E8538E12D}" type="parTrans" cxnId="{76230348-F732-4486-97BA-1F8B01B69BC3}">
      <dgm:prSet/>
      <dgm:spPr/>
      <dgm:t>
        <a:bodyPr/>
        <a:lstStyle/>
        <a:p>
          <a:endParaRPr lang="en-US" sz="1400"/>
        </a:p>
      </dgm:t>
    </dgm:pt>
    <dgm:pt modelId="{C4F61F54-C24F-434F-8170-DA2403F0C65E}" type="sibTrans" cxnId="{76230348-F732-4486-97BA-1F8B01B69BC3}">
      <dgm:prSet/>
      <dgm:spPr/>
      <dgm:t>
        <a:bodyPr/>
        <a:lstStyle/>
        <a:p>
          <a:endParaRPr lang="en-US" sz="1400"/>
        </a:p>
      </dgm:t>
    </dgm:pt>
    <dgm:pt modelId="{E4F1450C-8A0A-426D-8A3A-7BF0C3D0B59C}">
      <dgm:prSet phldrT="[Text]" custT="1"/>
      <dgm:spPr/>
      <dgm:t>
        <a:bodyPr/>
        <a:lstStyle/>
        <a:p>
          <a:r>
            <a:rPr lang="en-US" sz="1200"/>
            <a:t>Nevoja totale për shporta 120litra: 1,240 shporta</a:t>
          </a:r>
        </a:p>
      </dgm:t>
    </dgm:pt>
    <dgm:pt modelId="{C8ED9421-8F9D-4C87-AFF6-7EC9230DE091}" type="parTrans" cxnId="{B4C3C03A-74FE-4F81-A45A-995CA19D5503}">
      <dgm:prSet/>
      <dgm:spPr/>
      <dgm:t>
        <a:bodyPr/>
        <a:lstStyle/>
        <a:p>
          <a:endParaRPr lang="en-US" sz="1400"/>
        </a:p>
      </dgm:t>
    </dgm:pt>
    <dgm:pt modelId="{5604B57B-1A61-43FA-BBA4-DFF8E6489CAD}" type="sibTrans" cxnId="{B4C3C03A-74FE-4F81-A45A-995CA19D5503}">
      <dgm:prSet/>
      <dgm:spPr/>
      <dgm:t>
        <a:bodyPr/>
        <a:lstStyle/>
        <a:p>
          <a:endParaRPr lang="en-US" sz="1400"/>
        </a:p>
      </dgm:t>
    </dgm:pt>
    <dgm:pt modelId="{887627AF-EC92-44A2-83E4-D644455A6B07}" type="pres">
      <dgm:prSet presAssocID="{DC052524-F760-43F7-9EAB-FD91BFAAC173}" presName="Name0" presStyleCnt="0">
        <dgm:presLayoutVars>
          <dgm:chPref val="1"/>
          <dgm:dir/>
          <dgm:animOne val="branch"/>
          <dgm:animLvl val="lvl"/>
          <dgm:resizeHandles/>
        </dgm:presLayoutVars>
      </dgm:prSet>
      <dgm:spPr/>
      <dgm:t>
        <a:bodyPr/>
        <a:lstStyle/>
        <a:p>
          <a:endParaRPr lang="en-US"/>
        </a:p>
      </dgm:t>
    </dgm:pt>
    <dgm:pt modelId="{B04F3F2F-3507-43DA-B205-32B2BE83B986}" type="pres">
      <dgm:prSet presAssocID="{3C366375-E885-4B3E-B757-618FA632DA38}" presName="vertOne" presStyleCnt="0"/>
      <dgm:spPr/>
    </dgm:pt>
    <dgm:pt modelId="{440890FC-8C3C-405D-A1AD-CB715EF5F3E5}" type="pres">
      <dgm:prSet presAssocID="{3C366375-E885-4B3E-B757-618FA632DA38}" presName="txOne" presStyleLbl="node0" presStyleIdx="0" presStyleCnt="1">
        <dgm:presLayoutVars>
          <dgm:chPref val="3"/>
        </dgm:presLayoutVars>
      </dgm:prSet>
      <dgm:spPr/>
      <dgm:t>
        <a:bodyPr/>
        <a:lstStyle/>
        <a:p>
          <a:endParaRPr lang="en-US"/>
        </a:p>
      </dgm:t>
    </dgm:pt>
    <dgm:pt modelId="{63A044E5-66F6-4238-9781-0F25AF21DFC8}" type="pres">
      <dgm:prSet presAssocID="{3C366375-E885-4B3E-B757-618FA632DA38}" presName="parTransOne" presStyleCnt="0"/>
      <dgm:spPr/>
    </dgm:pt>
    <dgm:pt modelId="{C7581C2A-817A-4FC2-AC16-7124FB437F15}" type="pres">
      <dgm:prSet presAssocID="{3C366375-E885-4B3E-B757-618FA632DA38}" presName="horzOne" presStyleCnt="0"/>
      <dgm:spPr/>
    </dgm:pt>
    <dgm:pt modelId="{8A7770A2-C411-4326-B64E-FB994995985B}" type="pres">
      <dgm:prSet presAssocID="{7810F551-8B97-4471-A531-0442C7A7C19E}" presName="vertTwo" presStyleCnt="0"/>
      <dgm:spPr/>
    </dgm:pt>
    <dgm:pt modelId="{FD1AC12E-9CDB-4144-A014-F6B183AF6F16}" type="pres">
      <dgm:prSet presAssocID="{7810F551-8B97-4471-A531-0442C7A7C19E}" presName="txTwo" presStyleLbl="node2" presStyleIdx="0" presStyleCnt="2">
        <dgm:presLayoutVars>
          <dgm:chPref val="3"/>
        </dgm:presLayoutVars>
      </dgm:prSet>
      <dgm:spPr/>
      <dgm:t>
        <a:bodyPr/>
        <a:lstStyle/>
        <a:p>
          <a:endParaRPr lang="en-US"/>
        </a:p>
      </dgm:t>
    </dgm:pt>
    <dgm:pt modelId="{42DA7D8E-E645-400F-B76E-2E0746BD1D44}" type="pres">
      <dgm:prSet presAssocID="{7810F551-8B97-4471-A531-0442C7A7C19E}" presName="parTransTwo" presStyleCnt="0"/>
      <dgm:spPr/>
    </dgm:pt>
    <dgm:pt modelId="{5121B26F-1567-400A-AA72-86035A6180B5}" type="pres">
      <dgm:prSet presAssocID="{7810F551-8B97-4471-A531-0442C7A7C19E}" presName="horzTwo" presStyleCnt="0"/>
      <dgm:spPr/>
    </dgm:pt>
    <dgm:pt modelId="{02C2B1BF-D8BE-4336-8BD4-8EFE31B6169D}" type="pres">
      <dgm:prSet presAssocID="{D269DC61-94C2-4427-B4FF-CB77B0512F68}" presName="vertThree" presStyleCnt="0"/>
      <dgm:spPr/>
    </dgm:pt>
    <dgm:pt modelId="{1707F2F6-3D39-436D-AB44-451A04182909}" type="pres">
      <dgm:prSet presAssocID="{D269DC61-94C2-4427-B4FF-CB77B0512F68}" presName="txThree" presStyleLbl="node3" presStyleIdx="0" presStyleCnt="3">
        <dgm:presLayoutVars>
          <dgm:chPref val="3"/>
        </dgm:presLayoutVars>
      </dgm:prSet>
      <dgm:spPr/>
      <dgm:t>
        <a:bodyPr/>
        <a:lstStyle/>
        <a:p>
          <a:endParaRPr lang="en-US"/>
        </a:p>
      </dgm:t>
    </dgm:pt>
    <dgm:pt modelId="{4BE7BD80-9405-4359-86CC-40795AD5FF9E}" type="pres">
      <dgm:prSet presAssocID="{D269DC61-94C2-4427-B4FF-CB77B0512F68}" presName="horzThree" presStyleCnt="0"/>
      <dgm:spPr/>
    </dgm:pt>
    <dgm:pt modelId="{D8315422-0788-44C5-8D17-F7A51A7F3887}" type="pres">
      <dgm:prSet presAssocID="{ABD1152E-29E3-45CC-A566-91F758D21B0D}" presName="sibSpaceThree" presStyleCnt="0"/>
      <dgm:spPr/>
    </dgm:pt>
    <dgm:pt modelId="{C862D4D5-3D5B-403F-8AA1-EFC980D7553F}" type="pres">
      <dgm:prSet presAssocID="{F74483F0-CB02-46D0-A5E8-C3F6EADF4720}" presName="vertThree" presStyleCnt="0"/>
      <dgm:spPr/>
    </dgm:pt>
    <dgm:pt modelId="{DE1C1506-5A63-4F77-9882-9BC2F663315C}" type="pres">
      <dgm:prSet presAssocID="{F74483F0-CB02-46D0-A5E8-C3F6EADF4720}" presName="txThree" presStyleLbl="node3" presStyleIdx="1" presStyleCnt="3">
        <dgm:presLayoutVars>
          <dgm:chPref val="3"/>
        </dgm:presLayoutVars>
      </dgm:prSet>
      <dgm:spPr/>
      <dgm:t>
        <a:bodyPr/>
        <a:lstStyle/>
        <a:p>
          <a:endParaRPr lang="en-US"/>
        </a:p>
      </dgm:t>
    </dgm:pt>
    <dgm:pt modelId="{21447854-8D90-4C42-BE21-7169904C9B28}" type="pres">
      <dgm:prSet presAssocID="{F74483F0-CB02-46D0-A5E8-C3F6EADF4720}" presName="horzThree" presStyleCnt="0"/>
      <dgm:spPr/>
    </dgm:pt>
    <dgm:pt modelId="{0F0F9EAC-D140-40B6-AC4E-5F5180D32E46}" type="pres">
      <dgm:prSet presAssocID="{D76E105F-7668-4F72-870C-27B20BAD722A}" presName="sibSpaceTwo" presStyleCnt="0"/>
      <dgm:spPr/>
    </dgm:pt>
    <dgm:pt modelId="{CE695DCD-A19E-4966-B515-C5E719628F41}" type="pres">
      <dgm:prSet presAssocID="{03AF9DBC-6EF7-4FE1-9D4A-4696574C9907}" presName="vertTwo" presStyleCnt="0"/>
      <dgm:spPr/>
    </dgm:pt>
    <dgm:pt modelId="{146EDE29-4E52-4736-9E7F-9737B93152BE}" type="pres">
      <dgm:prSet presAssocID="{03AF9DBC-6EF7-4FE1-9D4A-4696574C9907}" presName="txTwo" presStyleLbl="node2" presStyleIdx="1" presStyleCnt="2">
        <dgm:presLayoutVars>
          <dgm:chPref val="3"/>
        </dgm:presLayoutVars>
      </dgm:prSet>
      <dgm:spPr/>
      <dgm:t>
        <a:bodyPr/>
        <a:lstStyle/>
        <a:p>
          <a:endParaRPr lang="en-US"/>
        </a:p>
      </dgm:t>
    </dgm:pt>
    <dgm:pt modelId="{AEF32639-4A68-4E71-BE17-FB8CB73A6BD8}" type="pres">
      <dgm:prSet presAssocID="{03AF9DBC-6EF7-4FE1-9D4A-4696574C9907}" presName="parTransTwo" presStyleCnt="0"/>
      <dgm:spPr/>
    </dgm:pt>
    <dgm:pt modelId="{F8B7DBE6-736D-4FC3-9402-35966215701A}" type="pres">
      <dgm:prSet presAssocID="{03AF9DBC-6EF7-4FE1-9D4A-4696574C9907}" presName="horzTwo" presStyleCnt="0"/>
      <dgm:spPr/>
    </dgm:pt>
    <dgm:pt modelId="{029180DD-6EF8-4A0F-85CC-DEE7B04B3FB1}" type="pres">
      <dgm:prSet presAssocID="{E4F1450C-8A0A-426D-8A3A-7BF0C3D0B59C}" presName="vertThree" presStyleCnt="0"/>
      <dgm:spPr/>
    </dgm:pt>
    <dgm:pt modelId="{738B32BB-579F-4DD1-BF4E-2DA656E151A2}" type="pres">
      <dgm:prSet presAssocID="{E4F1450C-8A0A-426D-8A3A-7BF0C3D0B59C}" presName="txThree" presStyleLbl="node3" presStyleIdx="2" presStyleCnt="3">
        <dgm:presLayoutVars>
          <dgm:chPref val="3"/>
        </dgm:presLayoutVars>
      </dgm:prSet>
      <dgm:spPr/>
      <dgm:t>
        <a:bodyPr/>
        <a:lstStyle/>
        <a:p>
          <a:endParaRPr lang="en-US"/>
        </a:p>
      </dgm:t>
    </dgm:pt>
    <dgm:pt modelId="{F75FE7BB-2F96-40E2-BB00-2BCF09B1E249}" type="pres">
      <dgm:prSet presAssocID="{E4F1450C-8A0A-426D-8A3A-7BF0C3D0B59C}" presName="horzThree" presStyleCnt="0"/>
      <dgm:spPr/>
    </dgm:pt>
  </dgm:ptLst>
  <dgm:cxnLst>
    <dgm:cxn modelId="{F0A53F93-FF44-4133-9828-134D041D6B94}" type="presOf" srcId="{3C366375-E885-4B3E-B757-618FA632DA38}" destId="{440890FC-8C3C-405D-A1AD-CB715EF5F3E5}" srcOrd="0" destOrd="0" presId="urn:microsoft.com/office/officeart/2005/8/layout/architecture#2"/>
    <dgm:cxn modelId="{B4C3C03A-74FE-4F81-A45A-995CA19D5503}" srcId="{03AF9DBC-6EF7-4FE1-9D4A-4696574C9907}" destId="{E4F1450C-8A0A-426D-8A3A-7BF0C3D0B59C}" srcOrd="0" destOrd="0" parTransId="{C8ED9421-8F9D-4C87-AFF6-7EC9230DE091}" sibTransId="{5604B57B-1A61-43FA-BBA4-DFF8E6489CAD}"/>
    <dgm:cxn modelId="{AEADB275-E6C3-4A19-8348-8445F0672BC4}" type="presOf" srcId="{03AF9DBC-6EF7-4FE1-9D4A-4696574C9907}" destId="{146EDE29-4E52-4736-9E7F-9737B93152BE}" srcOrd="0" destOrd="0" presId="urn:microsoft.com/office/officeart/2005/8/layout/architecture#2"/>
    <dgm:cxn modelId="{D8E6E768-27D2-40D8-9D4D-7EA76D524F41}" srcId="{3C366375-E885-4B3E-B757-618FA632DA38}" destId="{7810F551-8B97-4471-A531-0442C7A7C19E}" srcOrd="0" destOrd="0" parTransId="{C3B29BFD-C55E-4211-9589-F50823F915B9}" sibTransId="{D76E105F-7668-4F72-870C-27B20BAD722A}"/>
    <dgm:cxn modelId="{7D1C9A1C-CA99-4AED-8692-FA4FFB473801}" type="presOf" srcId="{F74483F0-CB02-46D0-A5E8-C3F6EADF4720}" destId="{DE1C1506-5A63-4F77-9882-9BC2F663315C}" srcOrd="0" destOrd="0" presId="urn:microsoft.com/office/officeart/2005/8/layout/architecture#2"/>
    <dgm:cxn modelId="{FFB1E4E1-8E95-4E87-800B-2071EE33BD62}" type="presOf" srcId="{7810F551-8B97-4471-A531-0442C7A7C19E}" destId="{FD1AC12E-9CDB-4144-A014-F6B183AF6F16}" srcOrd="0" destOrd="0" presId="urn:microsoft.com/office/officeart/2005/8/layout/architecture#2"/>
    <dgm:cxn modelId="{B56C880B-8A6D-4517-95DB-B2DB1EB97C78}" srcId="{7810F551-8B97-4471-A531-0442C7A7C19E}" destId="{D269DC61-94C2-4427-B4FF-CB77B0512F68}" srcOrd="0" destOrd="0" parTransId="{09149269-3F21-4FE9-921F-52CB83CFC087}" sibTransId="{ABD1152E-29E3-45CC-A566-91F758D21B0D}"/>
    <dgm:cxn modelId="{4037D68F-3041-4FF5-8BAC-66D345D8B8A2}" type="presOf" srcId="{DC052524-F760-43F7-9EAB-FD91BFAAC173}" destId="{887627AF-EC92-44A2-83E4-D644455A6B07}" srcOrd="0" destOrd="0" presId="urn:microsoft.com/office/officeart/2005/8/layout/architecture#2"/>
    <dgm:cxn modelId="{2A1765EC-6B89-4506-AD98-822CE2EC5274}" srcId="{DC052524-F760-43F7-9EAB-FD91BFAAC173}" destId="{3C366375-E885-4B3E-B757-618FA632DA38}" srcOrd="0" destOrd="0" parTransId="{3304E1CC-EC3A-4DC3-B5ED-F92EB41A4DE8}" sibTransId="{09C159BC-AA32-4036-8AFD-3D23C8FB31F3}"/>
    <dgm:cxn modelId="{76230348-F732-4486-97BA-1F8B01B69BC3}" srcId="{3C366375-E885-4B3E-B757-618FA632DA38}" destId="{03AF9DBC-6EF7-4FE1-9D4A-4696574C9907}" srcOrd="1" destOrd="0" parTransId="{CD4A041A-C8A1-4F78-97B4-DF2E8538E12D}" sibTransId="{C4F61F54-C24F-434F-8170-DA2403F0C65E}"/>
    <dgm:cxn modelId="{764D50E4-DC16-4CDB-B413-FF1C85CBAB3E}" srcId="{7810F551-8B97-4471-A531-0442C7A7C19E}" destId="{F74483F0-CB02-46D0-A5E8-C3F6EADF4720}" srcOrd="1" destOrd="0" parTransId="{21C99F2C-0EE0-43B3-995E-19323788C397}" sibTransId="{837F4C63-8514-4DC1-9BDA-17C91B9A4F6B}"/>
    <dgm:cxn modelId="{F73F603C-461D-4449-84A7-24A5BBEB4750}" type="presOf" srcId="{D269DC61-94C2-4427-B4FF-CB77B0512F68}" destId="{1707F2F6-3D39-436D-AB44-451A04182909}" srcOrd="0" destOrd="0" presId="urn:microsoft.com/office/officeart/2005/8/layout/architecture#2"/>
    <dgm:cxn modelId="{52429BAB-A659-4AFF-8B61-77129F88FE74}" type="presOf" srcId="{E4F1450C-8A0A-426D-8A3A-7BF0C3D0B59C}" destId="{738B32BB-579F-4DD1-BF4E-2DA656E151A2}" srcOrd="0" destOrd="0" presId="urn:microsoft.com/office/officeart/2005/8/layout/architecture#2"/>
    <dgm:cxn modelId="{A1469AAF-B066-4EC6-8CA1-415BB5AF1995}" type="presParOf" srcId="{887627AF-EC92-44A2-83E4-D644455A6B07}" destId="{B04F3F2F-3507-43DA-B205-32B2BE83B986}" srcOrd="0" destOrd="0" presId="urn:microsoft.com/office/officeart/2005/8/layout/architecture#2"/>
    <dgm:cxn modelId="{4DF7B6EF-79C4-42C5-9E7A-A9363C201F64}" type="presParOf" srcId="{B04F3F2F-3507-43DA-B205-32B2BE83B986}" destId="{440890FC-8C3C-405D-A1AD-CB715EF5F3E5}" srcOrd="0" destOrd="0" presId="urn:microsoft.com/office/officeart/2005/8/layout/architecture#2"/>
    <dgm:cxn modelId="{6F202806-40EC-43C1-B2C0-3689B0246361}" type="presParOf" srcId="{B04F3F2F-3507-43DA-B205-32B2BE83B986}" destId="{63A044E5-66F6-4238-9781-0F25AF21DFC8}" srcOrd="1" destOrd="0" presId="urn:microsoft.com/office/officeart/2005/8/layout/architecture#2"/>
    <dgm:cxn modelId="{BB66B562-56C8-4A73-A947-B7743108A68A}" type="presParOf" srcId="{B04F3F2F-3507-43DA-B205-32B2BE83B986}" destId="{C7581C2A-817A-4FC2-AC16-7124FB437F15}" srcOrd="2" destOrd="0" presId="urn:microsoft.com/office/officeart/2005/8/layout/architecture#2"/>
    <dgm:cxn modelId="{F431B228-AB50-4560-A044-5D988D83B366}" type="presParOf" srcId="{C7581C2A-817A-4FC2-AC16-7124FB437F15}" destId="{8A7770A2-C411-4326-B64E-FB994995985B}" srcOrd="0" destOrd="0" presId="urn:microsoft.com/office/officeart/2005/8/layout/architecture#2"/>
    <dgm:cxn modelId="{F60FED10-4CB5-4808-920E-D3ECEB13BB67}" type="presParOf" srcId="{8A7770A2-C411-4326-B64E-FB994995985B}" destId="{FD1AC12E-9CDB-4144-A014-F6B183AF6F16}" srcOrd="0" destOrd="0" presId="urn:microsoft.com/office/officeart/2005/8/layout/architecture#2"/>
    <dgm:cxn modelId="{89D25992-DCC2-4C14-9CE5-43348D80C537}" type="presParOf" srcId="{8A7770A2-C411-4326-B64E-FB994995985B}" destId="{42DA7D8E-E645-400F-B76E-2E0746BD1D44}" srcOrd="1" destOrd="0" presId="urn:microsoft.com/office/officeart/2005/8/layout/architecture#2"/>
    <dgm:cxn modelId="{EFF4D340-92E7-4868-A495-4834CF3DDBB4}" type="presParOf" srcId="{8A7770A2-C411-4326-B64E-FB994995985B}" destId="{5121B26F-1567-400A-AA72-86035A6180B5}" srcOrd="2" destOrd="0" presId="urn:microsoft.com/office/officeart/2005/8/layout/architecture#2"/>
    <dgm:cxn modelId="{6D8256C1-6491-40E2-9B51-2CA294C4AAF1}" type="presParOf" srcId="{5121B26F-1567-400A-AA72-86035A6180B5}" destId="{02C2B1BF-D8BE-4336-8BD4-8EFE31B6169D}" srcOrd="0" destOrd="0" presId="urn:microsoft.com/office/officeart/2005/8/layout/architecture#2"/>
    <dgm:cxn modelId="{89C5BD61-8AC7-4CCA-A8B7-99A69D43A63E}" type="presParOf" srcId="{02C2B1BF-D8BE-4336-8BD4-8EFE31B6169D}" destId="{1707F2F6-3D39-436D-AB44-451A04182909}" srcOrd="0" destOrd="0" presId="urn:microsoft.com/office/officeart/2005/8/layout/architecture#2"/>
    <dgm:cxn modelId="{5B827A4B-DCCD-40A3-8340-A143F79EEE1E}" type="presParOf" srcId="{02C2B1BF-D8BE-4336-8BD4-8EFE31B6169D}" destId="{4BE7BD80-9405-4359-86CC-40795AD5FF9E}" srcOrd="1" destOrd="0" presId="urn:microsoft.com/office/officeart/2005/8/layout/architecture#2"/>
    <dgm:cxn modelId="{857A15E4-B1E8-436F-BA23-582BBF8A835A}" type="presParOf" srcId="{5121B26F-1567-400A-AA72-86035A6180B5}" destId="{D8315422-0788-44C5-8D17-F7A51A7F3887}" srcOrd="1" destOrd="0" presId="urn:microsoft.com/office/officeart/2005/8/layout/architecture#2"/>
    <dgm:cxn modelId="{9126972B-DCBD-4B4C-96EE-8C64148BBCD9}" type="presParOf" srcId="{5121B26F-1567-400A-AA72-86035A6180B5}" destId="{C862D4D5-3D5B-403F-8AA1-EFC980D7553F}" srcOrd="2" destOrd="0" presId="urn:microsoft.com/office/officeart/2005/8/layout/architecture#2"/>
    <dgm:cxn modelId="{0D218B16-BAFA-4099-AB34-007B01E08CBC}" type="presParOf" srcId="{C862D4D5-3D5B-403F-8AA1-EFC980D7553F}" destId="{DE1C1506-5A63-4F77-9882-9BC2F663315C}" srcOrd="0" destOrd="0" presId="urn:microsoft.com/office/officeart/2005/8/layout/architecture#2"/>
    <dgm:cxn modelId="{9F9A9149-F5E1-4794-80E1-57120425814E}" type="presParOf" srcId="{C862D4D5-3D5B-403F-8AA1-EFC980D7553F}" destId="{21447854-8D90-4C42-BE21-7169904C9B28}" srcOrd="1" destOrd="0" presId="urn:microsoft.com/office/officeart/2005/8/layout/architecture#2"/>
    <dgm:cxn modelId="{2AB1E63D-D8D8-4610-8468-EDFC3A776FF1}" type="presParOf" srcId="{C7581C2A-817A-4FC2-AC16-7124FB437F15}" destId="{0F0F9EAC-D140-40B6-AC4E-5F5180D32E46}" srcOrd="1" destOrd="0" presId="urn:microsoft.com/office/officeart/2005/8/layout/architecture#2"/>
    <dgm:cxn modelId="{67E1E71E-232C-499D-A88D-9C0ABB3B1C59}" type="presParOf" srcId="{C7581C2A-817A-4FC2-AC16-7124FB437F15}" destId="{CE695DCD-A19E-4966-B515-C5E719628F41}" srcOrd="2" destOrd="0" presId="urn:microsoft.com/office/officeart/2005/8/layout/architecture#2"/>
    <dgm:cxn modelId="{CA62C48C-F322-4F6F-8193-61130A01DD13}" type="presParOf" srcId="{CE695DCD-A19E-4966-B515-C5E719628F41}" destId="{146EDE29-4E52-4736-9E7F-9737B93152BE}" srcOrd="0" destOrd="0" presId="urn:microsoft.com/office/officeart/2005/8/layout/architecture#2"/>
    <dgm:cxn modelId="{A17C793A-81BE-4E10-B556-C81471F7C224}" type="presParOf" srcId="{CE695DCD-A19E-4966-B515-C5E719628F41}" destId="{AEF32639-4A68-4E71-BE17-FB8CB73A6BD8}" srcOrd="1" destOrd="0" presId="urn:microsoft.com/office/officeart/2005/8/layout/architecture#2"/>
    <dgm:cxn modelId="{0EFAB8D8-8D84-49FD-9CDD-8D7D4833D182}" type="presParOf" srcId="{CE695DCD-A19E-4966-B515-C5E719628F41}" destId="{F8B7DBE6-736D-4FC3-9402-35966215701A}" srcOrd="2" destOrd="0" presId="urn:microsoft.com/office/officeart/2005/8/layout/architecture#2"/>
    <dgm:cxn modelId="{CC463956-4CB2-410C-B0B3-A30CFAD6F656}" type="presParOf" srcId="{F8B7DBE6-736D-4FC3-9402-35966215701A}" destId="{029180DD-6EF8-4A0F-85CC-DEE7B04B3FB1}" srcOrd="0" destOrd="0" presId="urn:microsoft.com/office/officeart/2005/8/layout/architecture#2"/>
    <dgm:cxn modelId="{6AFE0965-E4C5-42B2-BE61-A2506422D49E}" type="presParOf" srcId="{029180DD-6EF8-4A0F-85CC-DEE7B04B3FB1}" destId="{738B32BB-579F-4DD1-BF4E-2DA656E151A2}" srcOrd="0" destOrd="0" presId="urn:microsoft.com/office/officeart/2005/8/layout/architecture#2"/>
    <dgm:cxn modelId="{BB9648A1-466E-458C-B668-9F395654C4CD}" type="presParOf" srcId="{029180DD-6EF8-4A0F-85CC-DEE7B04B3FB1}" destId="{F75FE7BB-2F96-40E2-BB00-2BCF09B1E249}" srcOrd="1" destOrd="0" presId="urn:microsoft.com/office/officeart/2005/8/layout/architecture#2"/>
  </dgm:cxnLst>
  <dgm:bg/>
  <dgm:whole/>
</dgm:dataModel>
</file>

<file path=word/diagrams/data13.xml><?xml version="1.0" encoding="utf-8"?>
<dgm:dataModel xmlns:dgm="http://schemas.openxmlformats.org/drawingml/2006/diagram" xmlns:a="http://schemas.openxmlformats.org/drawingml/2006/main">
  <dgm:ptLst>
    <dgm:pt modelId="{DC052524-F760-43F7-9EAB-FD91BFAAC173}" type="doc">
      <dgm:prSet loTypeId="urn:microsoft.com/office/officeart/2005/8/layout/architecture#3" loCatId="list" qsTypeId="urn:microsoft.com/office/officeart/2005/8/quickstyle/simple3" qsCatId="simple" csTypeId="urn:microsoft.com/office/officeart/2005/8/colors/accent0_2" csCatId="mainScheme" phldr="1"/>
      <dgm:spPr/>
      <dgm:t>
        <a:bodyPr/>
        <a:lstStyle/>
        <a:p>
          <a:endParaRPr lang="en-US"/>
        </a:p>
      </dgm:t>
    </dgm:pt>
    <dgm:pt modelId="{3C366375-E885-4B3E-B757-618FA632DA38}">
      <dgm:prSet phldrT="[Text]" custT="1"/>
      <dgm:spPr>
        <a:solidFill>
          <a:schemeClr val="accent3">
            <a:lumMod val="20000"/>
            <a:lumOff val="80000"/>
          </a:schemeClr>
        </a:solidFill>
      </dgm:spPr>
      <dgm:t>
        <a:bodyPr/>
        <a:lstStyle/>
        <a:p>
          <a:r>
            <a:rPr lang="en-US" sz="1400" b="1"/>
            <a:t>Kosto totale e investimit:</a:t>
          </a:r>
        </a:p>
        <a:p>
          <a:r>
            <a:rPr lang="en-US" sz="1400"/>
            <a:t> 20euro/copa x 1</a:t>
          </a:r>
          <a:r>
            <a:rPr lang="en-US" sz="1400" b="0"/>
            <a:t>81</a:t>
          </a:r>
          <a:r>
            <a:rPr lang="en-US" sz="1400" b="1"/>
            <a:t> </a:t>
          </a:r>
          <a:r>
            <a:rPr lang="en-US" sz="1400"/>
            <a:t>= </a:t>
          </a:r>
          <a:r>
            <a:rPr lang="en-US" sz="1400" b="1"/>
            <a:t>3,620euro</a:t>
          </a:r>
        </a:p>
      </dgm:t>
    </dgm:pt>
    <dgm:pt modelId="{3304E1CC-EC3A-4DC3-B5ED-F92EB41A4DE8}" type="parTrans" cxnId="{2A1765EC-6B89-4506-AD98-822CE2EC5274}">
      <dgm:prSet/>
      <dgm:spPr/>
      <dgm:t>
        <a:bodyPr/>
        <a:lstStyle/>
        <a:p>
          <a:endParaRPr lang="en-US" sz="1400"/>
        </a:p>
      </dgm:t>
    </dgm:pt>
    <dgm:pt modelId="{09C159BC-AA32-4036-8AFD-3D23C8FB31F3}" type="sibTrans" cxnId="{2A1765EC-6B89-4506-AD98-822CE2EC5274}">
      <dgm:prSet/>
      <dgm:spPr/>
      <dgm:t>
        <a:bodyPr/>
        <a:lstStyle/>
        <a:p>
          <a:endParaRPr lang="en-US" sz="1400"/>
        </a:p>
      </dgm:t>
    </dgm:pt>
    <dgm:pt modelId="{7810F551-8B97-4471-A531-0442C7A7C19E}">
      <dgm:prSet phldrT="[Text]" custT="1"/>
      <dgm:spPr/>
      <dgm:t>
        <a:bodyPr/>
        <a:lstStyle/>
        <a:p>
          <a:r>
            <a:rPr lang="en-US" sz="1400"/>
            <a:t>Kosto mesatare e një shporte 120litra</a:t>
          </a:r>
        </a:p>
      </dgm:t>
    </dgm:pt>
    <dgm:pt modelId="{C3B29BFD-C55E-4211-9589-F50823F915B9}" type="parTrans" cxnId="{D8E6E768-27D2-40D8-9D4D-7EA76D524F41}">
      <dgm:prSet/>
      <dgm:spPr/>
      <dgm:t>
        <a:bodyPr/>
        <a:lstStyle/>
        <a:p>
          <a:endParaRPr lang="en-US" sz="1400"/>
        </a:p>
      </dgm:t>
    </dgm:pt>
    <dgm:pt modelId="{D76E105F-7668-4F72-870C-27B20BAD722A}" type="sibTrans" cxnId="{D8E6E768-27D2-40D8-9D4D-7EA76D524F41}">
      <dgm:prSet/>
      <dgm:spPr/>
      <dgm:t>
        <a:bodyPr/>
        <a:lstStyle/>
        <a:p>
          <a:endParaRPr lang="en-US" sz="1400"/>
        </a:p>
      </dgm:t>
    </dgm:pt>
    <dgm:pt modelId="{D269DC61-94C2-4427-B4FF-CB77B0512F68}">
      <dgm:prSet phldrT="[Text]" custT="1"/>
      <dgm:spPr/>
      <dgm:t>
        <a:bodyPr/>
        <a:lstStyle/>
        <a:p>
          <a:r>
            <a:rPr lang="en-US" sz="1200"/>
            <a:t>Amviseri me shërbim: 46 amviseri</a:t>
          </a:r>
        </a:p>
      </dgm:t>
    </dgm:pt>
    <dgm:pt modelId="{09149269-3F21-4FE9-921F-52CB83CFC087}" type="parTrans" cxnId="{B56C880B-8A6D-4517-95DB-B2DB1EB97C78}">
      <dgm:prSet/>
      <dgm:spPr/>
      <dgm:t>
        <a:bodyPr/>
        <a:lstStyle/>
        <a:p>
          <a:endParaRPr lang="en-US" sz="1400"/>
        </a:p>
      </dgm:t>
    </dgm:pt>
    <dgm:pt modelId="{ABD1152E-29E3-45CC-A566-91F758D21B0D}" type="sibTrans" cxnId="{B56C880B-8A6D-4517-95DB-B2DB1EB97C78}">
      <dgm:prSet/>
      <dgm:spPr/>
      <dgm:t>
        <a:bodyPr/>
        <a:lstStyle/>
        <a:p>
          <a:endParaRPr lang="en-US" sz="1400"/>
        </a:p>
      </dgm:t>
    </dgm:pt>
    <dgm:pt modelId="{F74483F0-CB02-46D0-A5E8-C3F6EADF4720}">
      <dgm:prSet phldrT="[Text]" custT="1"/>
      <dgm:spPr/>
      <dgm:t>
        <a:bodyPr/>
        <a:lstStyle/>
        <a:p>
          <a:r>
            <a:rPr lang="en-US" sz="1200"/>
            <a:t>Amviseri me shërbin në të ardhmen: 135 amviseri</a:t>
          </a:r>
        </a:p>
      </dgm:t>
    </dgm:pt>
    <dgm:pt modelId="{21C99F2C-0EE0-43B3-995E-19323788C397}" type="parTrans" cxnId="{764D50E4-DC16-4CDB-B413-FF1C85CBAB3E}">
      <dgm:prSet/>
      <dgm:spPr/>
      <dgm:t>
        <a:bodyPr/>
        <a:lstStyle/>
        <a:p>
          <a:endParaRPr lang="en-US" sz="1400"/>
        </a:p>
      </dgm:t>
    </dgm:pt>
    <dgm:pt modelId="{837F4C63-8514-4DC1-9BDA-17C91B9A4F6B}" type="sibTrans" cxnId="{764D50E4-DC16-4CDB-B413-FF1C85CBAB3E}">
      <dgm:prSet/>
      <dgm:spPr/>
      <dgm:t>
        <a:bodyPr/>
        <a:lstStyle/>
        <a:p>
          <a:endParaRPr lang="en-US" sz="1400"/>
        </a:p>
      </dgm:t>
    </dgm:pt>
    <dgm:pt modelId="{03AF9DBC-6EF7-4FE1-9D4A-4696574C9907}">
      <dgm:prSet phldrT="[Text]" custT="1"/>
      <dgm:spPr/>
      <dgm:t>
        <a:bodyPr/>
        <a:lstStyle/>
        <a:p>
          <a:r>
            <a:rPr lang="en-US" sz="1400" b="1"/>
            <a:t>20euro/copa</a:t>
          </a:r>
        </a:p>
      </dgm:t>
    </dgm:pt>
    <dgm:pt modelId="{CD4A041A-C8A1-4F78-97B4-DF2E8538E12D}" type="parTrans" cxnId="{76230348-F732-4486-97BA-1F8B01B69BC3}">
      <dgm:prSet/>
      <dgm:spPr/>
      <dgm:t>
        <a:bodyPr/>
        <a:lstStyle/>
        <a:p>
          <a:endParaRPr lang="en-US" sz="1400"/>
        </a:p>
      </dgm:t>
    </dgm:pt>
    <dgm:pt modelId="{C4F61F54-C24F-434F-8170-DA2403F0C65E}" type="sibTrans" cxnId="{76230348-F732-4486-97BA-1F8B01B69BC3}">
      <dgm:prSet/>
      <dgm:spPr/>
      <dgm:t>
        <a:bodyPr/>
        <a:lstStyle/>
        <a:p>
          <a:endParaRPr lang="en-US" sz="1400"/>
        </a:p>
      </dgm:t>
    </dgm:pt>
    <dgm:pt modelId="{E4F1450C-8A0A-426D-8A3A-7BF0C3D0B59C}">
      <dgm:prSet phldrT="[Text]" custT="1"/>
      <dgm:spPr/>
      <dgm:t>
        <a:bodyPr/>
        <a:lstStyle/>
        <a:p>
          <a:r>
            <a:rPr lang="en-US" sz="1200"/>
            <a:t>Nevoja totale për shporta 120litra: 181 shporta</a:t>
          </a:r>
        </a:p>
      </dgm:t>
    </dgm:pt>
    <dgm:pt modelId="{C8ED9421-8F9D-4C87-AFF6-7EC9230DE091}" type="parTrans" cxnId="{B4C3C03A-74FE-4F81-A45A-995CA19D5503}">
      <dgm:prSet/>
      <dgm:spPr/>
      <dgm:t>
        <a:bodyPr/>
        <a:lstStyle/>
        <a:p>
          <a:endParaRPr lang="en-US" sz="1400"/>
        </a:p>
      </dgm:t>
    </dgm:pt>
    <dgm:pt modelId="{5604B57B-1A61-43FA-BBA4-DFF8E6489CAD}" type="sibTrans" cxnId="{B4C3C03A-74FE-4F81-A45A-995CA19D5503}">
      <dgm:prSet/>
      <dgm:spPr/>
      <dgm:t>
        <a:bodyPr/>
        <a:lstStyle/>
        <a:p>
          <a:endParaRPr lang="en-US" sz="1400"/>
        </a:p>
      </dgm:t>
    </dgm:pt>
    <dgm:pt modelId="{887627AF-EC92-44A2-83E4-D644455A6B07}" type="pres">
      <dgm:prSet presAssocID="{DC052524-F760-43F7-9EAB-FD91BFAAC173}" presName="Name0" presStyleCnt="0">
        <dgm:presLayoutVars>
          <dgm:chPref val="1"/>
          <dgm:dir/>
          <dgm:animOne val="branch"/>
          <dgm:animLvl val="lvl"/>
          <dgm:resizeHandles/>
        </dgm:presLayoutVars>
      </dgm:prSet>
      <dgm:spPr/>
      <dgm:t>
        <a:bodyPr/>
        <a:lstStyle/>
        <a:p>
          <a:endParaRPr lang="en-US"/>
        </a:p>
      </dgm:t>
    </dgm:pt>
    <dgm:pt modelId="{B04F3F2F-3507-43DA-B205-32B2BE83B986}" type="pres">
      <dgm:prSet presAssocID="{3C366375-E885-4B3E-B757-618FA632DA38}" presName="vertOne" presStyleCnt="0"/>
      <dgm:spPr/>
    </dgm:pt>
    <dgm:pt modelId="{440890FC-8C3C-405D-A1AD-CB715EF5F3E5}" type="pres">
      <dgm:prSet presAssocID="{3C366375-E885-4B3E-B757-618FA632DA38}" presName="txOne" presStyleLbl="node0" presStyleIdx="0" presStyleCnt="1">
        <dgm:presLayoutVars>
          <dgm:chPref val="3"/>
        </dgm:presLayoutVars>
      </dgm:prSet>
      <dgm:spPr/>
      <dgm:t>
        <a:bodyPr/>
        <a:lstStyle/>
        <a:p>
          <a:endParaRPr lang="en-US"/>
        </a:p>
      </dgm:t>
    </dgm:pt>
    <dgm:pt modelId="{63A044E5-66F6-4238-9781-0F25AF21DFC8}" type="pres">
      <dgm:prSet presAssocID="{3C366375-E885-4B3E-B757-618FA632DA38}" presName="parTransOne" presStyleCnt="0"/>
      <dgm:spPr/>
    </dgm:pt>
    <dgm:pt modelId="{C7581C2A-817A-4FC2-AC16-7124FB437F15}" type="pres">
      <dgm:prSet presAssocID="{3C366375-E885-4B3E-B757-618FA632DA38}" presName="horzOne" presStyleCnt="0"/>
      <dgm:spPr/>
    </dgm:pt>
    <dgm:pt modelId="{8A7770A2-C411-4326-B64E-FB994995985B}" type="pres">
      <dgm:prSet presAssocID="{7810F551-8B97-4471-A531-0442C7A7C19E}" presName="vertTwo" presStyleCnt="0"/>
      <dgm:spPr/>
    </dgm:pt>
    <dgm:pt modelId="{FD1AC12E-9CDB-4144-A014-F6B183AF6F16}" type="pres">
      <dgm:prSet presAssocID="{7810F551-8B97-4471-A531-0442C7A7C19E}" presName="txTwo" presStyleLbl="node2" presStyleIdx="0" presStyleCnt="2">
        <dgm:presLayoutVars>
          <dgm:chPref val="3"/>
        </dgm:presLayoutVars>
      </dgm:prSet>
      <dgm:spPr/>
      <dgm:t>
        <a:bodyPr/>
        <a:lstStyle/>
        <a:p>
          <a:endParaRPr lang="en-US"/>
        </a:p>
      </dgm:t>
    </dgm:pt>
    <dgm:pt modelId="{42DA7D8E-E645-400F-B76E-2E0746BD1D44}" type="pres">
      <dgm:prSet presAssocID="{7810F551-8B97-4471-A531-0442C7A7C19E}" presName="parTransTwo" presStyleCnt="0"/>
      <dgm:spPr/>
    </dgm:pt>
    <dgm:pt modelId="{5121B26F-1567-400A-AA72-86035A6180B5}" type="pres">
      <dgm:prSet presAssocID="{7810F551-8B97-4471-A531-0442C7A7C19E}" presName="horzTwo" presStyleCnt="0"/>
      <dgm:spPr/>
    </dgm:pt>
    <dgm:pt modelId="{02C2B1BF-D8BE-4336-8BD4-8EFE31B6169D}" type="pres">
      <dgm:prSet presAssocID="{D269DC61-94C2-4427-B4FF-CB77B0512F68}" presName="vertThree" presStyleCnt="0"/>
      <dgm:spPr/>
    </dgm:pt>
    <dgm:pt modelId="{1707F2F6-3D39-436D-AB44-451A04182909}" type="pres">
      <dgm:prSet presAssocID="{D269DC61-94C2-4427-B4FF-CB77B0512F68}" presName="txThree" presStyleLbl="node3" presStyleIdx="0" presStyleCnt="3">
        <dgm:presLayoutVars>
          <dgm:chPref val="3"/>
        </dgm:presLayoutVars>
      </dgm:prSet>
      <dgm:spPr/>
      <dgm:t>
        <a:bodyPr/>
        <a:lstStyle/>
        <a:p>
          <a:endParaRPr lang="en-US"/>
        </a:p>
      </dgm:t>
    </dgm:pt>
    <dgm:pt modelId="{4BE7BD80-9405-4359-86CC-40795AD5FF9E}" type="pres">
      <dgm:prSet presAssocID="{D269DC61-94C2-4427-B4FF-CB77B0512F68}" presName="horzThree" presStyleCnt="0"/>
      <dgm:spPr/>
    </dgm:pt>
    <dgm:pt modelId="{D8315422-0788-44C5-8D17-F7A51A7F3887}" type="pres">
      <dgm:prSet presAssocID="{ABD1152E-29E3-45CC-A566-91F758D21B0D}" presName="sibSpaceThree" presStyleCnt="0"/>
      <dgm:spPr/>
    </dgm:pt>
    <dgm:pt modelId="{C862D4D5-3D5B-403F-8AA1-EFC980D7553F}" type="pres">
      <dgm:prSet presAssocID="{F74483F0-CB02-46D0-A5E8-C3F6EADF4720}" presName="vertThree" presStyleCnt="0"/>
      <dgm:spPr/>
    </dgm:pt>
    <dgm:pt modelId="{DE1C1506-5A63-4F77-9882-9BC2F663315C}" type="pres">
      <dgm:prSet presAssocID="{F74483F0-CB02-46D0-A5E8-C3F6EADF4720}" presName="txThree" presStyleLbl="node3" presStyleIdx="1" presStyleCnt="3">
        <dgm:presLayoutVars>
          <dgm:chPref val="3"/>
        </dgm:presLayoutVars>
      </dgm:prSet>
      <dgm:spPr/>
      <dgm:t>
        <a:bodyPr/>
        <a:lstStyle/>
        <a:p>
          <a:endParaRPr lang="en-US"/>
        </a:p>
      </dgm:t>
    </dgm:pt>
    <dgm:pt modelId="{21447854-8D90-4C42-BE21-7169904C9B28}" type="pres">
      <dgm:prSet presAssocID="{F74483F0-CB02-46D0-A5E8-C3F6EADF4720}" presName="horzThree" presStyleCnt="0"/>
      <dgm:spPr/>
    </dgm:pt>
    <dgm:pt modelId="{0F0F9EAC-D140-40B6-AC4E-5F5180D32E46}" type="pres">
      <dgm:prSet presAssocID="{D76E105F-7668-4F72-870C-27B20BAD722A}" presName="sibSpaceTwo" presStyleCnt="0"/>
      <dgm:spPr/>
    </dgm:pt>
    <dgm:pt modelId="{CE695DCD-A19E-4966-B515-C5E719628F41}" type="pres">
      <dgm:prSet presAssocID="{03AF9DBC-6EF7-4FE1-9D4A-4696574C9907}" presName="vertTwo" presStyleCnt="0"/>
      <dgm:spPr/>
    </dgm:pt>
    <dgm:pt modelId="{146EDE29-4E52-4736-9E7F-9737B93152BE}" type="pres">
      <dgm:prSet presAssocID="{03AF9DBC-6EF7-4FE1-9D4A-4696574C9907}" presName="txTwo" presStyleLbl="node2" presStyleIdx="1" presStyleCnt="2">
        <dgm:presLayoutVars>
          <dgm:chPref val="3"/>
        </dgm:presLayoutVars>
      </dgm:prSet>
      <dgm:spPr/>
      <dgm:t>
        <a:bodyPr/>
        <a:lstStyle/>
        <a:p>
          <a:endParaRPr lang="en-US"/>
        </a:p>
      </dgm:t>
    </dgm:pt>
    <dgm:pt modelId="{AEF32639-4A68-4E71-BE17-FB8CB73A6BD8}" type="pres">
      <dgm:prSet presAssocID="{03AF9DBC-6EF7-4FE1-9D4A-4696574C9907}" presName="parTransTwo" presStyleCnt="0"/>
      <dgm:spPr/>
    </dgm:pt>
    <dgm:pt modelId="{F8B7DBE6-736D-4FC3-9402-35966215701A}" type="pres">
      <dgm:prSet presAssocID="{03AF9DBC-6EF7-4FE1-9D4A-4696574C9907}" presName="horzTwo" presStyleCnt="0"/>
      <dgm:spPr/>
    </dgm:pt>
    <dgm:pt modelId="{029180DD-6EF8-4A0F-85CC-DEE7B04B3FB1}" type="pres">
      <dgm:prSet presAssocID="{E4F1450C-8A0A-426D-8A3A-7BF0C3D0B59C}" presName="vertThree" presStyleCnt="0"/>
      <dgm:spPr/>
    </dgm:pt>
    <dgm:pt modelId="{738B32BB-579F-4DD1-BF4E-2DA656E151A2}" type="pres">
      <dgm:prSet presAssocID="{E4F1450C-8A0A-426D-8A3A-7BF0C3D0B59C}" presName="txThree" presStyleLbl="node3" presStyleIdx="2" presStyleCnt="3">
        <dgm:presLayoutVars>
          <dgm:chPref val="3"/>
        </dgm:presLayoutVars>
      </dgm:prSet>
      <dgm:spPr/>
      <dgm:t>
        <a:bodyPr/>
        <a:lstStyle/>
        <a:p>
          <a:endParaRPr lang="en-US"/>
        </a:p>
      </dgm:t>
    </dgm:pt>
    <dgm:pt modelId="{F75FE7BB-2F96-40E2-BB00-2BCF09B1E249}" type="pres">
      <dgm:prSet presAssocID="{E4F1450C-8A0A-426D-8A3A-7BF0C3D0B59C}" presName="horzThree" presStyleCnt="0"/>
      <dgm:spPr/>
    </dgm:pt>
  </dgm:ptLst>
  <dgm:cxnLst>
    <dgm:cxn modelId="{FCB04517-7785-4591-80CD-661E39BB2C4E}" type="presOf" srcId="{DC052524-F760-43F7-9EAB-FD91BFAAC173}" destId="{887627AF-EC92-44A2-83E4-D644455A6B07}" srcOrd="0" destOrd="0" presId="urn:microsoft.com/office/officeart/2005/8/layout/architecture#3"/>
    <dgm:cxn modelId="{B4C3C03A-74FE-4F81-A45A-995CA19D5503}" srcId="{03AF9DBC-6EF7-4FE1-9D4A-4696574C9907}" destId="{E4F1450C-8A0A-426D-8A3A-7BF0C3D0B59C}" srcOrd="0" destOrd="0" parTransId="{C8ED9421-8F9D-4C87-AFF6-7EC9230DE091}" sibTransId="{5604B57B-1A61-43FA-BBA4-DFF8E6489CAD}"/>
    <dgm:cxn modelId="{D8E6E768-27D2-40D8-9D4D-7EA76D524F41}" srcId="{3C366375-E885-4B3E-B757-618FA632DA38}" destId="{7810F551-8B97-4471-A531-0442C7A7C19E}" srcOrd="0" destOrd="0" parTransId="{C3B29BFD-C55E-4211-9589-F50823F915B9}" sibTransId="{D76E105F-7668-4F72-870C-27B20BAD722A}"/>
    <dgm:cxn modelId="{EEACD9F4-34FA-47AD-BA79-12841E3FE78D}" type="presOf" srcId="{D269DC61-94C2-4427-B4FF-CB77B0512F68}" destId="{1707F2F6-3D39-436D-AB44-451A04182909}" srcOrd="0" destOrd="0" presId="urn:microsoft.com/office/officeart/2005/8/layout/architecture#3"/>
    <dgm:cxn modelId="{B56C880B-8A6D-4517-95DB-B2DB1EB97C78}" srcId="{7810F551-8B97-4471-A531-0442C7A7C19E}" destId="{D269DC61-94C2-4427-B4FF-CB77B0512F68}" srcOrd="0" destOrd="0" parTransId="{09149269-3F21-4FE9-921F-52CB83CFC087}" sibTransId="{ABD1152E-29E3-45CC-A566-91F758D21B0D}"/>
    <dgm:cxn modelId="{863B5875-C184-4F2A-B0FD-1A123B23D4A9}" type="presOf" srcId="{F74483F0-CB02-46D0-A5E8-C3F6EADF4720}" destId="{DE1C1506-5A63-4F77-9882-9BC2F663315C}" srcOrd="0" destOrd="0" presId="urn:microsoft.com/office/officeart/2005/8/layout/architecture#3"/>
    <dgm:cxn modelId="{CDB77A67-AE5E-47DA-A9FA-4F7BE6C62E69}" type="presOf" srcId="{E4F1450C-8A0A-426D-8A3A-7BF0C3D0B59C}" destId="{738B32BB-579F-4DD1-BF4E-2DA656E151A2}" srcOrd="0" destOrd="0" presId="urn:microsoft.com/office/officeart/2005/8/layout/architecture#3"/>
    <dgm:cxn modelId="{4B1B52B9-5D31-4195-A1E6-5E18C9E9DE33}" type="presOf" srcId="{03AF9DBC-6EF7-4FE1-9D4A-4696574C9907}" destId="{146EDE29-4E52-4736-9E7F-9737B93152BE}" srcOrd="0" destOrd="0" presId="urn:microsoft.com/office/officeart/2005/8/layout/architecture#3"/>
    <dgm:cxn modelId="{5F5C8F67-3979-435D-AF92-DBD63F54E999}" type="presOf" srcId="{3C366375-E885-4B3E-B757-618FA632DA38}" destId="{440890FC-8C3C-405D-A1AD-CB715EF5F3E5}" srcOrd="0" destOrd="0" presId="urn:microsoft.com/office/officeart/2005/8/layout/architecture#3"/>
    <dgm:cxn modelId="{0A3F4685-8E0B-47D8-9A44-DC67F12967B2}" type="presOf" srcId="{7810F551-8B97-4471-A531-0442C7A7C19E}" destId="{FD1AC12E-9CDB-4144-A014-F6B183AF6F16}" srcOrd="0" destOrd="0" presId="urn:microsoft.com/office/officeart/2005/8/layout/architecture#3"/>
    <dgm:cxn modelId="{2A1765EC-6B89-4506-AD98-822CE2EC5274}" srcId="{DC052524-F760-43F7-9EAB-FD91BFAAC173}" destId="{3C366375-E885-4B3E-B757-618FA632DA38}" srcOrd="0" destOrd="0" parTransId="{3304E1CC-EC3A-4DC3-B5ED-F92EB41A4DE8}" sibTransId="{09C159BC-AA32-4036-8AFD-3D23C8FB31F3}"/>
    <dgm:cxn modelId="{76230348-F732-4486-97BA-1F8B01B69BC3}" srcId="{3C366375-E885-4B3E-B757-618FA632DA38}" destId="{03AF9DBC-6EF7-4FE1-9D4A-4696574C9907}" srcOrd="1" destOrd="0" parTransId="{CD4A041A-C8A1-4F78-97B4-DF2E8538E12D}" sibTransId="{C4F61F54-C24F-434F-8170-DA2403F0C65E}"/>
    <dgm:cxn modelId="{764D50E4-DC16-4CDB-B413-FF1C85CBAB3E}" srcId="{7810F551-8B97-4471-A531-0442C7A7C19E}" destId="{F74483F0-CB02-46D0-A5E8-C3F6EADF4720}" srcOrd="1" destOrd="0" parTransId="{21C99F2C-0EE0-43B3-995E-19323788C397}" sibTransId="{837F4C63-8514-4DC1-9BDA-17C91B9A4F6B}"/>
    <dgm:cxn modelId="{34762E1E-D44B-4B48-B11F-CA79E53E90E4}" type="presParOf" srcId="{887627AF-EC92-44A2-83E4-D644455A6B07}" destId="{B04F3F2F-3507-43DA-B205-32B2BE83B986}" srcOrd="0" destOrd="0" presId="urn:microsoft.com/office/officeart/2005/8/layout/architecture#3"/>
    <dgm:cxn modelId="{2399EB23-4695-4BEB-9A01-E840E31FFCC2}" type="presParOf" srcId="{B04F3F2F-3507-43DA-B205-32B2BE83B986}" destId="{440890FC-8C3C-405D-A1AD-CB715EF5F3E5}" srcOrd="0" destOrd="0" presId="urn:microsoft.com/office/officeart/2005/8/layout/architecture#3"/>
    <dgm:cxn modelId="{B246D1C4-7D3B-47E8-A66C-223A98151F29}" type="presParOf" srcId="{B04F3F2F-3507-43DA-B205-32B2BE83B986}" destId="{63A044E5-66F6-4238-9781-0F25AF21DFC8}" srcOrd="1" destOrd="0" presId="urn:microsoft.com/office/officeart/2005/8/layout/architecture#3"/>
    <dgm:cxn modelId="{29101EF5-CB6D-4AED-B41C-489791FC7434}" type="presParOf" srcId="{B04F3F2F-3507-43DA-B205-32B2BE83B986}" destId="{C7581C2A-817A-4FC2-AC16-7124FB437F15}" srcOrd="2" destOrd="0" presId="urn:microsoft.com/office/officeart/2005/8/layout/architecture#3"/>
    <dgm:cxn modelId="{A06F656D-B8FB-4A08-B2AE-2C87D916D8F7}" type="presParOf" srcId="{C7581C2A-817A-4FC2-AC16-7124FB437F15}" destId="{8A7770A2-C411-4326-B64E-FB994995985B}" srcOrd="0" destOrd="0" presId="urn:microsoft.com/office/officeart/2005/8/layout/architecture#3"/>
    <dgm:cxn modelId="{3A246062-BA4A-40BE-BA14-938783205DAC}" type="presParOf" srcId="{8A7770A2-C411-4326-B64E-FB994995985B}" destId="{FD1AC12E-9CDB-4144-A014-F6B183AF6F16}" srcOrd="0" destOrd="0" presId="urn:microsoft.com/office/officeart/2005/8/layout/architecture#3"/>
    <dgm:cxn modelId="{2732003B-6673-48D4-ABEA-5C58CC695617}" type="presParOf" srcId="{8A7770A2-C411-4326-B64E-FB994995985B}" destId="{42DA7D8E-E645-400F-B76E-2E0746BD1D44}" srcOrd="1" destOrd="0" presId="urn:microsoft.com/office/officeart/2005/8/layout/architecture#3"/>
    <dgm:cxn modelId="{7711FB0A-DA87-4156-B24E-A186F4C4DDE6}" type="presParOf" srcId="{8A7770A2-C411-4326-B64E-FB994995985B}" destId="{5121B26F-1567-400A-AA72-86035A6180B5}" srcOrd="2" destOrd="0" presId="urn:microsoft.com/office/officeart/2005/8/layout/architecture#3"/>
    <dgm:cxn modelId="{CBB9B621-4BDE-4993-96E0-5391AF24DA83}" type="presParOf" srcId="{5121B26F-1567-400A-AA72-86035A6180B5}" destId="{02C2B1BF-D8BE-4336-8BD4-8EFE31B6169D}" srcOrd="0" destOrd="0" presId="urn:microsoft.com/office/officeart/2005/8/layout/architecture#3"/>
    <dgm:cxn modelId="{5F1952B1-099B-4AF0-9596-8EF39A78706E}" type="presParOf" srcId="{02C2B1BF-D8BE-4336-8BD4-8EFE31B6169D}" destId="{1707F2F6-3D39-436D-AB44-451A04182909}" srcOrd="0" destOrd="0" presId="urn:microsoft.com/office/officeart/2005/8/layout/architecture#3"/>
    <dgm:cxn modelId="{18F8B6DA-29D7-49B9-A982-7D163F414C73}" type="presParOf" srcId="{02C2B1BF-D8BE-4336-8BD4-8EFE31B6169D}" destId="{4BE7BD80-9405-4359-86CC-40795AD5FF9E}" srcOrd="1" destOrd="0" presId="urn:microsoft.com/office/officeart/2005/8/layout/architecture#3"/>
    <dgm:cxn modelId="{2949ADB3-7532-4168-9CF6-C4B75BA378A7}" type="presParOf" srcId="{5121B26F-1567-400A-AA72-86035A6180B5}" destId="{D8315422-0788-44C5-8D17-F7A51A7F3887}" srcOrd="1" destOrd="0" presId="urn:microsoft.com/office/officeart/2005/8/layout/architecture#3"/>
    <dgm:cxn modelId="{F944F308-AE11-4544-86A7-5F7C056BC4E6}" type="presParOf" srcId="{5121B26F-1567-400A-AA72-86035A6180B5}" destId="{C862D4D5-3D5B-403F-8AA1-EFC980D7553F}" srcOrd="2" destOrd="0" presId="urn:microsoft.com/office/officeart/2005/8/layout/architecture#3"/>
    <dgm:cxn modelId="{EB1A27E8-3CBA-4D81-8250-F192CC3D5C6B}" type="presParOf" srcId="{C862D4D5-3D5B-403F-8AA1-EFC980D7553F}" destId="{DE1C1506-5A63-4F77-9882-9BC2F663315C}" srcOrd="0" destOrd="0" presId="urn:microsoft.com/office/officeart/2005/8/layout/architecture#3"/>
    <dgm:cxn modelId="{41E58FF0-E78C-48A2-B5B5-1A1ED114E879}" type="presParOf" srcId="{C862D4D5-3D5B-403F-8AA1-EFC980D7553F}" destId="{21447854-8D90-4C42-BE21-7169904C9B28}" srcOrd="1" destOrd="0" presId="urn:microsoft.com/office/officeart/2005/8/layout/architecture#3"/>
    <dgm:cxn modelId="{6329761D-39BC-4C1C-ABBA-032842C0CE82}" type="presParOf" srcId="{C7581C2A-817A-4FC2-AC16-7124FB437F15}" destId="{0F0F9EAC-D140-40B6-AC4E-5F5180D32E46}" srcOrd="1" destOrd="0" presId="urn:microsoft.com/office/officeart/2005/8/layout/architecture#3"/>
    <dgm:cxn modelId="{643229AF-6D3F-44D6-A1C5-2863D2759F57}" type="presParOf" srcId="{C7581C2A-817A-4FC2-AC16-7124FB437F15}" destId="{CE695DCD-A19E-4966-B515-C5E719628F41}" srcOrd="2" destOrd="0" presId="urn:microsoft.com/office/officeart/2005/8/layout/architecture#3"/>
    <dgm:cxn modelId="{325B06C9-0841-4F37-A056-AF4653C7A91B}" type="presParOf" srcId="{CE695DCD-A19E-4966-B515-C5E719628F41}" destId="{146EDE29-4E52-4736-9E7F-9737B93152BE}" srcOrd="0" destOrd="0" presId="urn:microsoft.com/office/officeart/2005/8/layout/architecture#3"/>
    <dgm:cxn modelId="{86CB9FDF-C21B-40A0-BA41-5688A94845E9}" type="presParOf" srcId="{CE695DCD-A19E-4966-B515-C5E719628F41}" destId="{AEF32639-4A68-4E71-BE17-FB8CB73A6BD8}" srcOrd="1" destOrd="0" presId="urn:microsoft.com/office/officeart/2005/8/layout/architecture#3"/>
    <dgm:cxn modelId="{0352D3BF-BE56-40C9-8857-0604C05B8043}" type="presParOf" srcId="{CE695DCD-A19E-4966-B515-C5E719628F41}" destId="{F8B7DBE6-736D-4FC3-9402-35966215701A}" srcOrd="2" destOrd="0" presId="urn:microsoft.com/office/officeart/2005/8/layout/architecture#3"/>
    <dgm:cxn modelId="{8C7B471D-F09C-4C86-AF6C-4674650B6802}" type="presParOf" srcId="{F8B7DBE6-736D-4FC3-9402-35966215701A}" destId="{029180DD-6EF8-4A0F-85CC-DEE7B04B3FB1}" srcOrd="0" destOrd="0" presId="urn:microsoft.com/office/officeart/2005/8/layout/architecture#3"/>
    <dgm:cxn modelId="{2197F197-396B-44A1-97FC-8623FD034978}" type="presParOf" srcId="{029180DD-6EF8-4A0F-85CC-DEE7B04B3FB1}" destId="{738B32BB-579F-4DD1-BF4E-2DA656E151A2}" srcOrd="0" destOrd="0" presId="urn:microsoft.com/office/officeart/2005/8/layout/architecture#3"/>
    <dgm:cxn modelId="{FA94A124-A813-458C-87E4-50C4DA74EC12}" type="presParOf" srcId="{029180DD-6EF8-4A0F-85CC-DEE7B04B3FB1}" destId="{F75FE7BB-2F96-40E2-BB00-2BCF09B1E249}" srcOrd="1" destOrd="0" presId="urn:microsoft.com/office/officeart/2005/8/layout/architecture#3"/>
  </dgm:cxnLst>
  <dgm:bg/>
  <dgm:whole/>
</dgm:dataModel>
</file>

<file path=word/diagrams/data14.xml><?xml version="1.0" encoding="utf-8"?>
<dgm:dataModel xmlns:dgm="http://schemas.openxmlformats.org/drawingml/2006/diagram" xmlns:a="http://schemas.openxmlformats.org/drawingml/2006/main">
  <dgm:ptLst>
    <dgm:pt modelId="{A68A5DCA-1C5E-4CD4-A49B-A7D23D6D8688}" type="doc">
      <dgm:prSet loTypeId="urn:microsoft.com/office/officeart/2008/layout/VerticalCurvedList" loCatId="list" qsTypeId="urn:microsoft.com/office/officeart/2005/8/quickstyle/simple3" qsCatId="simple" csTypeId="urn:microsoft.com/office/officeart/2005/8/colors/accent1_2" csCatId="accent1" phldr="1"/>
      <dgm:spPr/>
      <dgm:t>
        <a:bodyPr/>
        <a:lstStyle/>
        <a:p>
          <a:endParaRPr lang="en-US"/>
        </a:p>
      </dgm:t>
    </dgm:pt>
    <dgm:pt modelId="{12B84DBD-2205-4562-8F32-2C1237BC9C0E}">
      <dgm:prSet phldrT="[Text]" custT="1"/>
      <dgm:spPr/>
      <dgm:t>
        <a:bodyPr/>
        <a:lstStyle/>
        <a:p>
          <a:r>
            <a:rPr lang="en-US" sz="1000"/>
            <a:t>Kosto të pambuluara, kur të ardhurat janë më të ulta se shpenzimet direkte operative</a:t>
          </a:r>
        </a:p>
      </dgm:t>
    </dgm:pt>
    <dgm:pt modelId="{2358B32D-24D1-4645-909B-15A097FDBF25}" type="parTrans" cxnId="{2D44975F-7A47-4B22-9FCD-4BA068F58A11}">
      <dgm:prSet/>
      <dgm:spPr/>
      <dgm:t>
        <a:bodyPr/>
        <a:lstStyle/>
        <a:p>
          <a:endParaRPr lang="en-US" sz="900"/>
        </a:p>
      </dgm:t>
    </dgm:pt>
    <dgm:pt modelId="{68A449B7-08DB-4143-BD39-ACD8087B635E}" type="sibTrans" cxnId="{2D44975F-7A47-4B22-9FCD-4BA068F58A11}">
      <dgm:prSet/>
      <dgm:spPr/>
      <dgm:t>
        <a:bodyPr/>
        <a:lstStyle/>
        <a:p>
          <a:endParaRPr lang="en-US" sz="900"/>
        </a:p>
      </dgm:t>
    </dgm:pt>
    <dgm:pt modelId="{CDF1D992-0B32-4B00-993E-A1FB6F448FFE}">
      <dgm:prSet phldrT="[Text]" custT="1"/>
      <dgm:spPr/>
      <dgm:t>
        <a:bodyPr/>
        <a:lstStyle/>
        <a:p>
          <a:r>
            <a:rPr lang="it-IT" sz="1000"/>
            <a:t>Parashikon vetëm mbulimin e kostove operative direkte dhe të mirëmbajtjes (KODM)</a:t>
          </a:r>
          <a:endParaRPr lang="en-US" sz="1000"/>
        </a:p>
      </dgm:t>
    </dgm:pt>
    <dgm:pt modelId="{644098C6-04BE-45A5-8A44-116DE36531D3}" type="parTrans" cxnId="{ED211F93-4D68-4B50-8ADC-C5DB974DB486}">
      <dgm:prSet/>
      <dgm:spPr/>
      <dgm:t>
        <a:bodyPr/>
        <a:lstStyle/>
        <a:p>
          <a:endParaRPr lang="en-US" sz="900"/>
        </a:p>
      </dgm:t>
    </dgm:pt>
    <dgm:pt modelId="{FD3AD542-B3FD-46B1-B8E9-A2FF838502D1}" type="sibTrans" cxnId="{ED211F93-4D68-4B50-8ADC-C5DB974DB486}">
      <dgm:prSet/>
      <dgm:spPr/>
      <dgm:t>
        <a:bodyPr/>
        <a:lstStyle/>
        <a:p>
          <a:endParaRPr lang="en-US" sz="900"/>
        </a:p>
      </dgm:t>
    </dgm:pt>
    <dgm:pt modelId="{9B4EA839-D93B-44A9-AFFE-B8FE6CA12A3A}">
      <dgm:prSet phldrT="[Text]" custT="1"/>
      <dgm:spPr/>
      <dgm:t>
        <a:bodyPr/>
        <a:lstStyle/>
        <a:p>
          <a:r>
            <a:rPr lang="it-IT" sz="1000"/>
            <a:t>Parashikon vetëm mbulimin e KODM si dhe të interesit të kredisë së marrë për të përmirësuar shërbimin</a:t>
          </a:r>
          <a:endParaRPr lang="en-US" sz="1000"/>
        </a:p>
      </dgm:t>
    </dgm:pt>
    <dgm:pt modelId="{2CCECD2A-15B9-49B8-8441-1E5CAECD9961}" type="parTrans" cxnId="{070569A2-D99B-498B-8F03-333C586C4D39}">
      <dgm:prSet/>
      <dgm:spPr/>
      <dgm:t>
        <a:bodyPr/>
        <a:lstStyle/>
        <a:p>
          <a:endParaRPr lang="en-US" sz="900"/>
        </a:p>
      </dgm:t>
    </dgm:pt>
    <dgm:pt modelId="{14FB8896-A662-4D44-8974-0BAB2C3D6576}" type="sibTrans" cxnId="{070569A2-D99B-498B-8F03-333C586C4D39}">
      <dgm:prSet/>
      <dgm:spPr/>
      <dgm:t>
        <a:bodyPr/>
        <a:lstStyle/>
        <a:p>
          <a:endParaRPr lang="en-US" sz="900"/>
        </a:p>
      </dgm:t>
    </dgm:pt>
    <dgm:pt modelId="{6320A6EC-3DA3-45D0-8E95-1E61940B7C67}">
      <dgm:prSet phldrT="[Text]" custT="1"/>
      <dgm:spPr/>
      <dgm:t>
        <a:bodyPr/>
        <a:lstStyle/>
        <a:p>
          <a:r>
            <a:rPr lang="it-IT" sz="1000"/>
            <a:t>Parashikon të mbuloje KODM si dhe pagesën e kredisë dhe të intesave të marrë</a:t>
          </a:r>
          <a:endParaRPr lang="en-US" sz="1000"/>
        </a:p>
      </dgm:t>
    </dgm:pt>
    <dgm:pt modelId="{66A996E9-15C7-4BA8-9792-1FE6E747563C}" type="parTrans" cxnId="{265FA46A-A70A-4944-8E1B-7937D2D313B6}">
      <dgm:prSet/>
      <dgm:spPr/>
      <dgm:t>
        <a:bodyPr/>
        <a:lstStyle/>
        <a:p>
          <a:endParaRPr lang="en-US" sz="900"/>
        </a:p>
      </dgm:t>
    </dgm:pt>
    <dgm:pt modelId="{E0FDB68F-5AE5-4792-8B96-122E556B3510}" type="sibTrans" cxnId="{265FA46A-A70A-4944-8E1B-7937D2D313B6}">
      <dgm:prSet/>
      <dgm:spPr/>
      <dgm:t>
        <a:bodyPr/>
        <a:lstStyle/>
        <a:p>
          <a:endParaRPr lang="en-US" sz="900"/>
        </a:p>
      </dgm:t>
    </dgm:pt>
    <dgm:pt modelId="{3EE9282C-D783-4B70-8B31-AA1B188401E4}">
      <dgm:prSet phldrT="[Text]" custT="1"/>
      <dgm:spPr/>
      <dgm:t>
        <a:bodyPr/>
        <a:lstStyle/>
        <a:p>
          <a:r>
            <a:rPr lang="it-IT" sz="1000"/>
            <a:t>Parashikon mbulimin e KODM, interesin e kredisë, shpenzimet për amortizimin si dhe parashikimet për investime në periudhën afatgjatë</a:t>
          </a:r>
          <a:endParaRPr lang="en-US" sz="1000"/>
        </a:p>
      </dgm:t>
    </dgm:pt>
    <dgm:pt modelId="{5B8E438F-644F-4CB4-A500-5A5170C51CEF}" type="parTrans" cxnId="{D6B77E87-1B50-46D1-8426-1B747D7652A0}">
      <dgm:prSet/>
      <dgm:spPr/>
      <dgm:t>
        <a:bodyPr/>
        <a:lstStyle/>
        <a:p>
          <a:endParaRPr lang="en-US" sz="900"/>
        </a:p>
      </dgm:t>
    </dgm:pt>
    <dgm:pt modelId="{3697A85E-E8C7-456B-BDA3-0B0440951991}" type="sibTrans" cxnId="{D6B77E87-1B50-46D1-8426-1B747D7652A0}">
      <dgm:prSet/>
      <dgm:spPr/>
      <dgm:t>
        <a:bodyPr/>
        <a:lstStyle/>
        <a:p>
          <a:endParaRPr lang="en-US" sz="900"/>
        </a:p>
      </dgm:t>
    </dgm:pt>
    <dgm:pt modelId="{571A489F-AC03-4CD1-9017-0099853315B6}">
      <dgm:prSet phldrT="[Text]" custT="1"/>
      <dgm:spPr/>
      <dgm:t>
        <a:bodyPr/>
        <a:lstStyle/>
        <a:p>
          <a:r>
            <a:rPr lang="it-IT" sz="900"/>
            <a:t>Parashikon mbulimin e KODM të amortizimit (kosto kapitale dhe kthimin e investimeve) si dhe parashikimin e investimeve në periudhën afatgjatë (ose kosto marxhinale në terma afatgjatë)</a:t>
          </a:r>
          <a:endParaRPr lang="en-US" sz="900"/>
        </a:p>
      </dgm:t>
    </dgm:pt>
    <dgm:pt modelId="{DAF38EF0-123C-486F-8A1C-EF6CB93F629F}" type="parTrans" cxnId="{077C31C9-3FA9-4F5E-A027-CFA7055FF7D8}">
      <dgm:prSet/>
      <dgm:spPr/>
      <dgm:t>
        <a:bodyPr/>
        <a:lstStyle/>
        <a:p>
          <a:endParaRPr lang="en-US" sz="900"/>
        </a:p>
      </dgm:t>
    </dgm:pt>
    <dgm:pt modelId="{07EE5A83-4EB9-4856-9467-CD6BAF428309}" type="sibTrans" cxnId="{077C31C9-3FA9-4F5E-A027-CFA7055FF7D8}">
      <dgm:prSet/>
      <dgm:spPr/>
      <dgm:t>
        <a:bodyPr/>
        <a:lstStyle/>
        <a:p>
          <a:endParaRPr lang="en-US" sz="900"/>
        </a:p>
      </dgm:t>
    </dgm:pt>
    <dgm:pt modelId="{C04D9BE6-7B8B-44E3-B084-684304283662}">
      <dgm:prSet phldrT="[Text]" custT="1"/>
      <dgm:spPr/>
      <dgm:t>
        <a:bodyPr/>
        <a:lstStyle/>
        <a:p>
          <a:r>
            <a:rPr lang="it-IT" sz="1000"/>
            <a:t>Parashikon mbulimin e kostos marxhinale në terma afatgjatë plus kostot mjedisore (eksternalitetet) të shprehura mundësisht përmes taksës së asgjësimit në landfill.</a:t>
          </a:r>
          <a:endParaRPr lang="en-US" sz="1000"/>
        </a:p>
      </dgm:t>
    </dgm:pt>
    <dgm:pt modelId="{B19DE3DF-BEEA-4699-90C2-D74A77004659}" type="parTrans" cxnId="{40B5FBD3-F27A-4FFB-A653-6D347C3E6784}">
      <dgm:prSet/>
      <dgm:spPr/>
      <dgm:t>
        <a:bodyPr/>
        <a:lstStyle/>
        <a:p>
          <a:endParaRPr lang="en-US" sz="900"/>
        </a:p>
      </dgm:t>
    </dgm:pt>
    <dgm:pt modelId="{3EC0828B-33C2-409A-8D34-84CA01E990D8}" type="sibTrans" cxnId="{40B5FBD3-F27A-4FFB-A653-6D347C3E6784}">
      <dgm:prSet/>
      <dgm:spPr/>
      <dgm:t>
        <a:bodyPr/>
        <a:lstStyle/>
        <a:p>
          <a:endParaRPr lang="en-US" sz="900"/>
        </a:p>
      </dgm:t>
    </dgm:pt>
    <dgm:pt modelId="{27549B43-7A84-43C3-B0B4-AAD63CF79121}" type="pres">
      <dgm:prSet presAssocID="{A68A5DCA-1C5E-4CD4-A49B-A7D23D6D8688}" presName="Name0" presStyleCnt="0">
        <dgm:presLayoutVars>
          <dgm:chMax val="7"/>
          <dgm:chPref val="7"/>
          <dgm:dir/>
        </dgm:presLayoutVars>
      </dgm:prSet>
      <dgm:spPr/>
      <dgm:t>
        <a:bodyPr/>
        <a:lstStyle/>
        <a:p>
          <a:endParaRPr lang="en-US"/>
        </a:p>
      </dgm:t>
    </dgm:pt>
    <dgm:pt modelId="{A0720389-6491-45DC-8495-92A0618FE3D5}" type="pres">
      <dgm:prSet presAssocID="{A68A5DCA-1C5E-4CD4-A49B-A7D23D6D8688}" presName="Name1" presStyleCnt="0"/>
      <dgm:spPr/>
    </dgm:pt>
    <dgm:pt modelId="{90D476E1-0EC1-4B54-8E30-5E97681E0F34}" type="pres">
      <dgm:prSet presAssocID="{A68A5DCA-1C5E-4CD4-A49B-A7D23D6D8688}" presName="cycle" presStyleCnt="0"/>
      <dgm:spPr/>
    </dgm:pt>
    <dgm:pt modelId="{A4E92263-13BD-4709-A53A-CD8CE3C213A4}" type="pres">
      <dgm:prSet presAssocID="{A68A5DCA-1C5E-4CD4-A49B-A7D23D6D8688}" presName="srcNode" presStyleLbl="node1" presStyleIdx="0" presStyleCnt="7"/>
      <dgm:spPr/>
    </dgm:pt>
    <dgm:pt modelId="{D96819AC-0F6E-4B34-96FA-3FF35D4A1C71}" type="pres">
      <dgm:prSet presAssocID="{A68A5DCA-1C5E-4CD4-A49B-A7D23D6D8688}" presName="conn" presStyleLbl="parChTrans1D2" presStyleIdx="0" presStyleCnt="1"/>
      <dgm:spPr/>
      <dgm:t>
        <a:bodyPr/>
        <a:lstStyle/>
        <a:p>
          <a:endParaRPr lang="en-US"/>
        </a:p>
      </dgm:t>
    </dgm:pt>
    <dgm:pt modelId="{42872FC4-FA4E-4622-A26E-AB4B5994D744}" type="pres">
      <dgm:prSet presAssocID="{A68A5DCA-1C5E-4CD4-A49B-A7D23D6D8688}" presName="extraNode" presStyleLbl="node1" presStyleIdx="0" presStyleCnt="7"/>
      <dgm:spPr/>
    </dgm:pt>
    <dgm:pt modelId="{1513ED68-3253-431D-8F26-94EA1E0FF35C}" type="pres">
      <dgm:prSet presAssocID="{A68A5DCA-1C5E-4CD4-A49B-A7D23D6D8688}" presName="dstNode" presStyleLbl="node1" presStyleIdx="0" presStyleCnt="7"/>
      <dgm:spPr/>
    </dgm:pt>
    <dgm:pt modelId="{D082403B-6121-4D1C-B2A8-22F52D29F1F7}" type="pres">
      <dgm:prSet presAssocID="{12B84DBD-2205-4562-8F32-2C1237BC9C0E}" presName="text_1" presStyleLbl="node1" presStyleIdx="0" presStyleCnt="7">
        <dgm:presLayoutVars>
          <dgm:bulletEnabled val="1"/>
        </dgm:presLayoutVars>
      </dgm:prSet>
      <dgm:spPr/>
      <dgm:t>
        <a:bodyPr/>
        <a:lstStyle/>
        <a:p>
          <a:endParaRPr lang="en-US"/>
        </a:p>
      </dgm:t>
    </dgm:pt>
    <dgm:pt modelId="{8CD253C2-F9CD-47AC-A568-86A45A14423C}" type="pres">
      <dgm:prSet presAssocID="{12B84DBD-2205-4562-8F32-2C1237BC9C0E}" presName="accent_1" presStyleCnt="0"/>
      <dgm:spPr/>
    </dgm:pt>
    <dgm:pt modelId="{4EBE9700-AD6B-4192-9692-2D991E7474F4}" type="pres">
      <dgm:prSet presAssocID="{12B84DBD-2205-4562-8F32-2C1237BC9C0E}" presName="accentRepeatNode" presStyleLbl="solidFgAcc1" presStyleIdx="0" presStyleCnt="7"/>
      <dgm:spPr/>
    </dgm:pt>
    <dgm:pt modelId="{D7420459-AABA-41CD-A1C2-368057A6FFEC}" type="pres">
      <dgm:prSet presAssocID="{CDF1D992-0B32-4B00-993E-A1FB6F448FFE}" presName="text_2" presStyleLbl="node1" presStyleIdx="1" presStyleCnt="7">
        <dgm:presLayoutVars>
          <dgm:bulletEnabled val="1"/>
        </dgm:presLayoutVars>
      </dgm:prSet>
      <dgm:spPr/>
      <dgm:t>
        <a:bodyPr/>
        <a:lstStyle/>
        <a:p>
          <a:endParaRPr lang="en-US"/>
        </a:p>
      </dgm:t>
    </dgm:pt>
    <dgm:pt modelId="{68AE6492-2E5D-459B-800A-85ADFAF55274}" type="pres">
      <dgm:prSet presAssocID="{CDF1D992-0B32-4B00-993E-A1FB6F448FFE}" presName="accent_2" presStyleCnt="0"/>
      <dgm:spPr/>
    </dgm:pt>
    <dgm:pt modelId="{BB321D06-727C-4B41-839E-C67F82388840}" type="pres">
      <dgm:prSet presAssocID="{CDF1D992-0B32-4B00-993E-A1FB6F448FFE}" presName="accentRepeatNode" presStyleLbl="solidFgAcc1" presStyleIdx="1" presStyleCnt="7"/>
      <dgm:spPr/>
    </dgm:pt>
    <dgm:pt modelId="{51BC2804-EDF6-4BAB-B924-1284CC281F40}" type="pres">
      <dgm:prSet presAssocID="{9B4EA839-D93B-44A9-AFFE-B8FE6CA12A3A}" presName="text_3" presStyleLbl="node1" presStyleIdx="2" presStyleCnt="7">
        <dgm:presLayoutVars>
          <dgm:bulletEnabled val="1"/>
        </dgm:presLayoutVars>
      </dgm:prSet>
      <dgm:spPr/>
      <dgm:t>
        <a:bodyPr/>
        <a:lstStyle/>
        <a:p>
          <a:endParaRPr lang="en-US"/>
        </a:p>
      </dgm:t>
    </dgm:pt>
    <dgm:pt modelId="{3D8656B6-A242-4458-8059-F79F847993B7}" type="pres">
      <dgm:prSet presAssocID="{9B4EA839-D93B-44A9-AFFE-B8FE6CA12A3A}" presName="accent_3" presStyleCnt="0"/>
      <dgm:spPr/>
    </dgm:pt>
    <dgm:pt modelId="{6734F729-633A-4F1D-A872-BA8C2214340C}" type="pres">
      <dgm:prSet presAssocID="{9B4EA839-D93B-44A9-AFFE-B8FE6CA12A3A}" presName="accentRepeatNode" presStyleLbl="solidFgAcc1" presStyleIdx="2" presStyleCnt="7"/>
      <dgm:spPr/>
    </dgm:pt>
    <dgm:pt modelId="{04B4B696-9E4C-4869-9341-1E0A47F39CC6}" type="pres">
      <dgm:prSet presAssocID="{6320A6EC-3DA3-45D0-8E95-1E61940B7C67}" presName="text_4" presStyleLbl="node1" presStyleIdx="3" presStyleCnt="7">
        <dgm:presLayoutVars>
          <dgm:bulletEnabled val="1"/>
        </dgm:presLayoutVars>
      </dgm:prSet>
      <dgm:spPr/>
      <dgm:t>
        <a:bodyPr/>
        <a:lstStyle/>
        <a:p>
          <a:endParaRPr lang="en-US"/>
        </a:p>
      </dgm:t>
    </dgm:pt>
    <dgm:pt modelId="{E6268780-52F1-45AC-A431-81D2A18A7AE6}" type="pres">
      <dgm:prSet presAssocID="{6320A6EC-3DA3-45D0-8E95-1E61940B7C67}" presName="accent_4" presStyleCnt="0"/>
      <dgm:spPr/>
    </dgm:pt>
    <dgm:pt modelId="{FFFC6B02-E2E7-4CB1-BE5A-E5E172E135D1}" type="pres">
      <dgm:prSet presAssocID="{6320A6EC-3DA3-45D0-8E95-1E61940B7C67}" presName="accentRepeatNode" presStyleLbl="solidFgAcc1" presStyleIdx="3" presStyleCnt="7"/>
      <dgm:spPr/>
    </dgm:pt>
    <dgm:pt modelId="{B96565A5-1021-4A36-A511-284FDD8DC5B3}" type="pres">
      <dgm:prSet presAssocID="{3EE9282C-D783-4B70-8B31-AA1B188401E4}" presName="text_5" presStyleLbl="node1" presStyleIdx="4" presStyleCnt="7">
        <dgm:presLayoutVars>
          <dgm:bulletEnabled val="1"/>
        </dgm:presLayoutVars>
      </dgm:prSet>
      <dgm:spPr/>
      <dgm:t>
        <a:bodyPr/>
        <a:lstStyle/>
        <a:p>
          <a:endParaRPr lang="en-US"/>
        </a:p>
      </dgm:t>
    </dgm:pt>
    <dgm:pt modelId="{2C5629E7-DCCA-45A9-88C4-DA17ADB77093}" type="pres">
      <dgm:prSet presAssocID="{3EE9282C-D783-4B70-8B31-AA1B188401E4}" presName="accent_5" presStyleCnt="0"/>
      <dgm:spPr/>
    </dgm:pt>
    <dgm:pt modelId="{136D14A6-842B-4AC2-8385-B88395EE241E}" type="pres">
      <dgm:prSet presAssocID="{3EE9282C-D783-4B70-8B31-AA1B188401E4}" presName="accentRepeatNode" presStyleLbl="solidFgAcc1" presStyleIdx="4" presStyleCnt="7"/>
      <dgm:spPr/>
    </dgm:pt>
    <dgm:pt modelId="{6B059868-0863-4646-854E-9A2E6330699A}" type="pres">
      <dgm:prSet presAssocID="{571A489F-AC03-4CD1-9017-0099853315B6}" presName="text_6" presStyleLbl="node1" presStyleIdx="5" presStyleCnt="7">
        <dgm:presLayoutVars>
          <dgm:bulletEnabled val="1"/>
        </dgm:presLayoutVars>
      </dgm:prSet>
      <dgm:spPr/>
      <dgm:t>
        <a:bodyPr/>
        <a:lstStyle/>
        <a:p>
          <a:endParaRPr lang="en-US"/>
        </a:p>
      </dgm:t>
    </dgm:pt>
    <dgm:pt modelId="{E8F4B1BC-46AE-4EC5-8B5C-289F94947465}" type="pres">
      <dgm:prSet presAssocID="{571A489F-AC03-4CD1-9017-0099853315B6}" presName="accent_6" presStyleCnt="0"/>
      <dgm:spPr/>
    </dgm:pt>
    <dgm:pt modelId="{C80A718A-86AD-427F-A8E7-46295C5FBF4F}" type="pres">
      <dgm:prSet presAssocID="{571A489F-AC03-4CD1-9017-0099853315B6}" presName="accentRepeatNode" presStyleLbl="solidFgAcc1" presStyleIdx="5" presStyleCnt="7"/>
      <dgm:spPr/>
    </dgm:pt>
    <dgm:pt modelId="{44A73DC2-0272-47B5-8984-3254CBA11FEF}" type="pres">
      <dgm:prSet presAssocID="{C04D9BE6-7B8B-44E3-B084-684304283662}" presName="text_7" presStyleLbl="node1" presStyleIdx="6" presStyleCnt="7">
        <dgm:presLayoutVars>
          <dgm:bulletEnabled val="1"/>
        </dgm:presLayoutVars>
      </dgm:prSet>
      <dgm:spPr/>
      <dgm:t>
        <a:bodyPr/>
        <a:lstStyle/>
        <a:p>
          <a:endParaRPr lang="en-US"/>
        </a:p>
      </dgm:t>
    </dgm:pt>
    <dgm:pt modelId="{8869F2AD-FF10-498A-B8AB-8950F515903B}" type="pres">
      <dgm:prSet presAssocID="{C04D9BE6-7B8B-44E3-B084-684304283662}" presName="accent_7" presStyleCnt="0"/>
      <dgm:spPr/>
    </dgm:pt>
    <dgm:pt modelId="{05DC58C4-B8A2-4811-81A3-388E0E172E2B}" type="pres">
      <dgm:prSet presAssocID="{C04D9BE6-7B8B-44E3-B084-684304283662}" presName="accentRepeatNode" presStyleLbl="solidFgAcc1" presStyleIdx="6" presStyleCnt="7"/>
      <dgm:spPr/>
    </dgm:pt>
  </dgm:ptLst>
  <dgm:cxnLst>
    <dgm:cxn modelId="{265FA46A-A70A-4944-8E1B-7937D2D313B6}" srcId="{A68A5DCA-1C5E-4CD4-A49B-A7D23D6D8688}" destId="{6320A6EC-3DA3-45D0-8E95-1E61940B7C67}" srcOrd="3" destOrd="0" parTransId="{66A996E9-15C7-4BA8-9792-1FE6E747563C}" sibTransId="{E0FDB68F-5AE5-4792-8B96-122E556B3510}"/>
    <dgm:cxn modelId="{A8D60AF3-F4F9-4AF5-B4E9-F90340AE1AB1}" type="presOf" srcId="{571A489F-AC03-4CD1-9017-0099853315B6}" destId="{6B059868-0863-4646-854E-9A2E6330699A}" srcOrd="0" destOrd="0" presId="urn:microsoft.com/office/officeart/2008/layout/VerticalCurvedList"/>
    <dgm:cxn modelId="{CE368615-A95C-4D78-9AAF-FC6766CF57AB}" type="presOf" srcId="{9B4EA839-D93B-44A9-AFFE-B8FE6CA12A3A}" destId="{51BC2804-EDF6-4BAB-B924-1284CC281F40}" srcOrd="0" destOrd="0" presId="urn:microsoft.com/office/officeart/2008/layout/VerticalCurvedList"/>
    <dgm:cxn modelId="{DEF6A7F4-FB72-484E-9F8B-99C936479DEB}" type="presOf" srcId="{C04D9BE6-7B8B-44E3-B084-684304283662}" destId="{44A73DC2-0272-47B5-8984-3254CBA11FEF}" srcOrd="0" destOrd="0" presId="urn:microsoft.com/office/officeart/2008/layout/VerticalCurvedList"/>
    <dgm:cxn modelId="{ED211F93-4D68-4B50-8ADC-C5DB974DB486}" srcId="{A68A5DCA-1C5E-4CD4-A49B-A7D23D6D8688}" destId="{CDF1D992-0B32-4B00-993E-A1FB6F448FFE}" srcOrd="1" destOrd="0" parTransId="{644098C6-04BE-45A5-8A44-116DE36531D3}" sibTransId="{FD3AD542-B3FD-46B1-B8E9-A2FF838502D1}"/>
    <dgm:cxn modelId="{E7EE9EF6-948E-4A5E-A228-D87668B84AA1}" type="presOf" srcId="{CDF1D992-0B32-4B00-993E-A1FB6F448FFE}" destId="{D7420459-AABA-41CD-A1C2-368057A6FFEC}" srcOrd="0" destOrd="0" presId="urn:microsoft.com/office/officeart/2008/layout/VerticalCurvedList"/>
    <dgm:cxn modelId="{070569A2-D99B-498B-8F03-333C586C4D39}" srcId="{A68A5DCA-1C5E-4CD4-A49B-A7D23D6D8688}" destId="{9B4EA839-D93B-44A9-AFFE-B8FE6CA12A3A}" srcOrd="2" destOrd="0" parTransId="{2CCECD2A-15B9-49B8-8441-1E5CAECD9961}" sibTransId="{14FB8896-A662-4D44-8974-0BAB2C3D6576}"/>
    <dgm:cxn modelId="{0F25DFB6-B963-41EA-8BD4-8094D10AD9C9}" type="presOf" srcId="{68A449B7-08DB-4143-BD39-ACD8087B635E}" destId="{D96819AC-0F6E-4B34-96FA-3FF35D4A1C71}" srcOrd="0" destOrd="0" presId="urn:microsoft.com/office/officeart/2008/layout/VerticalCurvedList"/>
    <dgm:cxn modelId="{2D44975F-7A47-4B22-9FCD-4BA068F58A11}" srcId="{A68A5DCA-1C5E-4CD4-A49B-A7D23D6D8688}" destId="{12B84DBD-2205-4562-8F32-2C1237BC9C0E}" srcOrd="0" destOrd="0" parTransId="{2358B32D-24D1-4645-909B-15A097FDBF25}" sibTransId="{68A449B7-08DB-4143-BD39-ACD8087B635E}"/>
    <dgm:cxn modelId="{D6B77E87-1B50-46D1-8426-1B747D7652A0}" srcId="{A68A5DCA-1C5E-4CD4-A49B-A7D23D6D8688}" destId="{3EE9282C-D783-4B70-8B31-AA1B188401E4}" srcOrd="4" destOrd="0" parTransId="{5B8E438F-644F-4CB4-A500-5A5170C51CEF}" sibTransId="{3697A85E-E8C7-456B-BDA3-0B0440951991}"/>
    <dgm:cxn modelId="{CC12556D-82D5-4000-B61E-015017DC078D}" type="presOf" srcId="{12B84DBD-2205-4562-8F32-2C1237BC9C0E}" destId="{D082403B-6121-4D1C-B2A8-22F52D29F1F7}" srcOrd="0" destOrd="0" presId="urn:microsoft.com/office/officeart/2008/layout/VerticalCurvedList"/>
    <dgm:cxn modelId="{DE24F5E8-42CF-445E-BD73-CD6586BEF3EB}" type="presOf" srcId="{6320A6EC-3DA3-45D0-8E95-1E61940B7C67}" destId="{04B4B696-9E4C-4869-9341-1E0A47F39CC6}" srcOrd="0" destOrd="0" presId="urn:microsoft.com/office/officeart/2008/layout/VerticalCurvedList"/>
    <dgm:cxn modelId="{40B5FBD3-F27A-4FFB-A653-6D347C3E6784}" srcId="{A68A5DCA-1C5E-4CD4-A49B-A7D23D6D8688}" destId="{C04D9BE6-7B8B-44E3-B084-684304283662}" srcOrd="6" destOrd="0" parTransId="{B19DE3DF-BEEA-4699-90C2-D74A77004659}" sibTransId="{3EC0828B-33C2-409A-8D34-84CA01E990D8}"/>
    <dgm:cxn modelId="{077C31C9-3FA9-4F5E-A027-CFA7055FF7D8}" srcId="{A68A5DCA-1C5E-4CD4-A49B-A7D23D6D8688}" destId="{571A489F-AC03-4CD1-9017-0099853315B6}" srcOrd="5" destOrd="0" parTransId="{DAF38EF0-123C-486F-8A1C-EF6CB93F629F}" sibTransId="{07EE5A83-4EB9-4856-9467-CD6BAF428309}"/>
    <dgm:cxn modelId="{3E160076-B67B-4BD6-BE51-B13972C131BE}" type="presOf" srcId="{A68A5DCA-1C5E-4CD4-A49B-A7D23D6D8688}" destId="{27549B43-7A84-43C3-B0B4-AAD63CF79121}" srcOrd="0" destOrd="0" presId="urn:microsoft.com/office/officeart/2008/layout/VerticalCurvedList"/>
    <dgm:cxn modelId="{50C3777C-1198-470A-83DC-6F54BBB01355}" type="presOf" srcId="{3EE9282C-D783-4B70-8B31-AA1B188401E4}" destId="{B96565A5-1021-4A36-A511-284FDD8DC5B3}" srcOrd="0" destOrd="0" presId="urn:microsoft.com/office/officeart/2008/layout/VerticalCurvedList"/>
    <dgm:cxn modelId="{17F5A027-B7C0-4080-B438-0E8C8AFE5E9A}" type="presParOf" srcId="{27549B43-7A84-43C3-B0B4-AAD63CF79121}" destId="{A0720389-6491-45DC-8495-92A0618FE3D5}" srcOrd="0" destOrd="0" presId="urn:microsoft.com/office/officeart/2008/layout/VerticalCurvedList"/>
    <dgm:cxn modelId="{D54F2634-7725-44AC-B361-E2100E2D814C}" type="presParOf" srcId="{A0720389-6491-45DC-8495-92A0618FE3D5}" destId="{90D476E1-0EC1-4B54-8E30-5E97681E0F34}" srcOrd="0" destOrd="0" presId="urn:microsoft.com/office/officeart/2008/layout/VerticalCurvedList"/>
    <dgm:cxn modelId="{DEBCE9E5-4FE8-4551-BC4F-93877713C831}" type="presParOf" srcId="{90D476E1-0EC1-4B54-8E30-5E97681E0F34}" destId="{A4E92263-13BD-4709-A53A-CD8CE3C213A4}" srcOrd="0" destOrd="0" presId="urn:microsoft.com/office/officeart/2008/layout/VerticalCurvedList"/>
    <dgm:cxn modelId="{0E16ABEB-2FD6-46E0-8884-0B021726695F}" type="presParOf" srcId="{90D476E1-0EC1-4B54-8E30-5E97681E0F34}" destId="{D96819AC-0F6E-4B34-96FA-3FF35D4A1C71}" srcOrd="1" destOrd="0" presId="urn:microsoft.com/office/officeart/2008/layout/VerticalCurvedList"/>
    <dgm:cxn modelId="{35A6A139-41C3-4780-A55C-B1ED7AE58851}" type="presParOf" srcId="{90D476E1-0EC1-4B54-8E30-5E97681E0F34}" destId="{42872FC4-FA4E-4622-A26E-AB4B5994D744}" srcOrd="2" destOrd="0" presId="urn:microsoft.com/office/officeart/2008/layout/VerticalCurvedList"/>
    <dgm:cxn modelId="{3F1D9E8A-72E4-4B65-8D12-747D43CE4798}" type="presParOf" srcId="{90D476E1-0EC1-4B54-8E30-5E97681E0F34}" destId="{1513ED68-3253-431D-8F26-94EA1E0FF35C}" srcOrd="3" destOrd="0" presId="urn:microsoft.com/office/officeart/2008/layout/VerticalCurvedList"/>
    <dgm:cxn modelId="{E29F6B7E-D65E-43A3-96D1-E31D5A4D09EA}" type="presParOf" srcId="{A0720389-6491-45DC-8495-92A0618FE3D5}" destId="{D082403B-6121-4D1C-B2A8-22F52D29F1F7}" srcOrd="1" destOrd="0" presId="urn:microsoft.com/office/officeart/2008/layout/VerticalCurvedList"/>
    <dgm:cxn modelId="{111B0029-9455-4240-B862-3403D82364B1}" type="presParOf" srcId="{A0720389-6491-45DC-8495-92A0618FE3D5}" destId="{8CD253C2-F9CD-47AC-A568-86A45A14423C}" srcOrd="2" destOrd="0" presId="urn:microsoft.com/office/officeart/2008/layout/VerticalCurvedList"/>
    <dgm:cxn modelId="{5618B42B-03AD-4692-8CAE-E1B6CB88A47C}" type="presParOf" srcId="{8CD253C2-F9CD-47AC-A568-86A45A14423C}" destId="{4EBE9700-AD6B-4192-9692-2D991E7474F4}" srcOrd="0" destOrd="0" presId="urn:microsoft.com/office/officeart/2008/layout/VerticalCurvedList"/>
    <dgm:cxn modelId="{433ECC5B-FB6C-414A-A3D0-698F2CCF58C6}" type="presParOf" srcId="{A0720389-6491-45DC-8495-92A0618FE3D5}" destId="{D7420459-AABA-41CD-A1C2-368057A6FFEC}" srcOrd="3" destOrd="0" presId="urn:microsoft.com/office/officeart/2008/layout/VerticalCurvedList"/>
    <dgm:cxn modelId="{FCCAD594-B284-4354-BC5C-506F10A20C72}" type="presParOf" srcId="{A0720389-6491-45DC-8495-92A0618FE3D5}" destId="{68AE6492-2E5D-459B-800A-85ADFAF55274}" srcOrd="4" destOrd="0" presId="urn:microsoft.com/office/officeart/2008/layout/VerticalCurvedList"/>
    <dgm:cxn modelId="{6B39097F-3ECA-4188-BC35-5B7CC87962AF}" type="presParOf" srcId="{68AE6492-2E5D-459B-800A-85ADFAF55274}" destId="{BB321D06-727C-4B41-839E-C67F82388840}" srcOrd="0" destOrd="0" presId="urn:microsoft.com/office/officeart/2008/layout/VerticalCurvedList"/>
    <dgm:cxn modelId="{8CB10414-0A61-48EC-AD82-5788E8787F68}" type="presParOf" srcId="{A0720389-6491-45DC-8495-92A0618FE3D5}" destId="{51BC2804-EDF6-4BAB-B924-1284CC281F40}" srcOrd="5" destOrd="0" presId="urn:microsoft.com/office/officeart/2008/layout/VerticalCurvedList"/>
    <dgm:cxn modelId="{C729A164-D4CE-41AF-B6C2-75C7B9C2BD85}" type="presParOf" srcId="{A0720389-6491-45DC-8495-92A0618FE3D5}" destId="{3D8656B6-A242-4458-8059-F79F847993B7}" srcOrd="6" destOrd="0" presId="urn:microsoft.com/office/officeart/2008/layout/VerticalCurvedList"/>
    <dgm:cxn modelId="{2648AC73-1182-4341-B3A9-37572878BCA2}" type="presParOf" srcId="{3D8656B6-A242-4458-8059-F79F847993B7}" destId="{6734F729-633A-4F1D-A872-BA8C2214340C}" srcOrd="0" destOrd="0" presId="urn:microsoft.com/office/officeart/2008/layout/VerticalCurvedList"/>
    <dgm:cxn modelId="{DE3B3007-E147-4912-A9E2-C1D5844DCB86}" type="presParOf" srcId="{A0720389-6491-45DC-8495-92A0618FE3D5}" destId="{04B4B696-9E4C-4869-9341-1E0A47F39CC6}" srcOrd="7" destOrd="0" presId="urn:microsoft.com/office/officeart/2008/layout/VerticalCurvedList"/>
    <dgm:cxn modelId="{CCDD2724-8F7E-404D-A62C-870BB6E1E6BF}" type="presParOf" srcId="{A0720389-6491-45DC-8495-92A0618FE3D5}" destId="{E6268780-52F1-45AC-A431-81D2A18A7AE6}" srcOrd="8" destOrd="0" presId="urn:microsoft.com/office/officeart/2008/layout/VerticalCurvedList"/>
    <dgm:cxn modelId="{6B46F4E1-A465-44BA-8A07-AA52F3AFD5BF}" type="presParOf" srcId="{E6268780-52F1-45AC-A431-81D2A18A7AE6}" destId="{FFFC6B02-E2E7-4CB1-BE5A-E5E172E135D1}" srcOrd="0" destOrd="0" presId="urn:microsoft.com/office/officeart/2008/layout/VerticalCurvedList"/>
    <dgm:cxn modelId="{AC96D6EA-0048-4513-93B1-55BC970A14DB}" type="presParOf" srcId="{A0720389-6491-45DC-8495-92A0618FE3D5}" destId="{B96565A5-1021-4A36-A511-284FDD8DC5B3}" srcOrd="9" destOrd="0" presId="urn:microsoft.com/office/officeart/2008/layout/VerticalCurvedList"/>
    <dgm:cxn modelId="{014CD23C-C57E-4776-BF71-6568331F3746}" type="presParOf" srcId="{A0720389-6491-45DC-8495-92A0618FE3D5}" destId="{2C5629E7-DCCA-45A9-88C4-DA17ADB77093}" srcOrd="10" destOrd="0" presId="urn:microsoft.com/office/officeart/2008/layout/VerticalCurvedList"/>
    <dgm:cxn modelId="{27E1FF01-1216-41C5-848A-370B0FA3A867}" type="presParOf" srcId="{2C5629E7-DCCA-45A9-88C4-DA17ADB77093}" destId="{136D14A6-842B-4AC2-8385-B88395EE241E}" srcOrd="0" destOrd="0" presId="urn:microsoft.com/office/officeart/2008/layout/VerticalCurvedList"/>
    <dgm:cxn modelId="{5CB263EC-0489-4B86-B6D5-73FE2E1DC83B}" type="presParOf" srcId="{A0720389-6491-45DC-8495-92A0618FE3D5}" destId="{6B059868-0863-4646-854E-9A2E6330699A}" srcOrd="11" destOrd="0" presId="urn:microsoft.com/office/officeart/2008/layout/VerticalCurvedList"/>
    <dgm:cxn modelId="{648B2A49-C2D6-452E-89F3-984B72ECDCD4}" type="presParOf" srcId="{A0720389-6491-45DC-8495-92A0618FE3D5}" destId="{E8F4B1BC-46AE-4EC5-8B5C-289F94947465}" srcOrd="12" destOrd="0" presId="urn:microsoft.com/office/officeart/2008/layout/VerticalCurvedList"/>
    <dgm:cxn modelId="{4796EC29-1957-4543-BF93-749EACABFD24}" type="presParOf" srcId="{E8F4B1BC-46AE-4EC5-8B5C-289F94947465}" destId="{C80A718A-86AD-427F-A8E7-46295C5FBF4F}" srcOrd="0" destOrd="0" presId="urn:microsoft.com/office/officeart/2008/layout/VerticalCurvedList"/>
    <dgm:cxn modelId="{C3D8A82D-B70E-4942-8463-9A3ACA5F644C}" type="presParOf" srcId="{A0720389-6491-45DC-8495-92A0618FE3D5}" destId="{44A73DC2-0272-47B5-8984-3254CBA11FEF}" srcOrd="13" destOrd="0" presId="urn:microsoft.com/office/officeart/2008/layout/VerticalCurvedList"/>
    <dgm:cxn modelId="{167F6591-626E-4C33-B9FD-23E00ED68E78}" type="presParOf" srcId="{A0720389-6491-45DC-8495-92A0618FE3D5}" destId="{8869F2AD-FF10-498A-B8AB-8950F515903B}" srcOrd="14" destOrd="0" presId="urn:microsoft.com/office/officeart/2008/layout/VerticalCurvedList"/>
    <dgm:cxn modelId="{52B88A05-F139-4256-A6EB-CF37CCC611F5}" type="presParOf" srcId="{8869F2AD-FF10-498A-B8AB-8950F515903B}" destId="{05DC58C4-B8A2-4811-81A3-388E0E172E2B}" srcOrd="0" destOrd="0" presId="urn:microsoft.com/office/officeart/2008/layout/VerticalCurvedList"/>
  </dgm:cxnLst>
  <dgm:bg/>
  <dgm:whole/>
</dgm:dataModel>
</file>

<file path=word/diagrams/data15.xml><?xml version="1.0" encoding="utf-8"?>
<dgm:dataModel xmlns:dgm="http://schemas.openxmlformats.org/drawingml/2006/diagram" xmlns:a="http://schemas.openxmlformats.org/drawingml/2006/main">
  <dgm:ptLst>
    <dgm:pt modelId="{7A6CF7B4-C450-4A30-8F93-6176916ADADB}" type="doc">
      <dgm:prSet loTypeId="urn:microsoft.com/office/officeart/2005/8/layout/cycle5" loCatId="cycle" qsTypeId="urn:microsoft.com/office/officeart/2005/8/quickstyle/3d2" qsCatId="3D" csTypeId="urn:microsoft.com/office/officeart/2005/8/colors/accent3_2" csCatId="accent3" phldr="1"/>
      <dgm:spPr/>
      <dgm:t>
        <a:bodyPr/>
        <a:lstStyle/>
        <a:p>
          <a:endParaRPr lang="en-US"/>
        </a:p>
      </dgm:t>
    </dgm:pt>
    <dgm:pt modelId="{666FF641-E660-432A-90B1-EDA302066009}">
      <dgm:prSet phldrT="[Text]" custT="1"/>
      <dgm:spPr/>
      <dgm:t>
        <a:bodyPr/>
        <a:lstStyle/>
        <a:p>
          <a:pPr algn="ctr"/>
          <a:r>
            <a:rPr lang="en-US" sz="900" b="1">
              <a:solidFill>
                <a:sysClr val="windowText" lastClr="000000"/>
              </a:solidFill>
            </a:rPr>
            <a:t>Llogaritja e kostos s</a:t>
          </a:r>
          <a:r>
            <a:rPr lang="en-US" sz="900" b="1">
              <a:solidFill>
                <a:sysClr val="windowText" lastClr="000000"/>
              </a:solidFill>
              <a:latin typeface="Calibri"/>
              <a:cs typeface="Calibri"/>
            </a:rPr>
            <a:t>ë</a:t>
          </a:r>
          <a:r>
            <a:rPr lang="en-US" sz="900" b="1">
              <a:solidFill>
                <a:sysClr val="windowText" lastClr="000000"/>
              </a:solidFill>
            </a:rPr>
            <a:t> plot</a:t>
          </a:r>
          <a:r>
            <a:rPr lang="en-US" sz="900" b="1">
              <a:solidFill>
                <a:sysClr val="windowText" lastClr="000000"/>
              </a:solidFill>
              <a:latin typeface="Calibri"/>
              <a:cs typeface="Calibri"/>
            </a:rPr>
            <a:t>ë</a:t>
          </a:r>
          <a:r>
            <a:rPr lang="en-US" sz="900" b="1">
              <a:solidFill>
                <a:sysClr val="windowText" lastClr="000000"/>
              </a:solidFill>
            </a:rPr>
            <a:t> </a:t>
          </a:r>
        </a:p>
      </dgm:t>
    </dgm:pt>
    <dgm:pt modelId="{7F1D5040-1F94-438A-8168-9F8FC04EFDF3}" type="parTrans" cxnId="{DE2681F8-31A9-4C6E-91CB-9523D291FD11}">
      <dgm:prSet/>
      <dgm:spPr/>
      <dgm:t>
        <a:bodyPr/>
        <a:lstStyle/>
        <a:p>
          <a:pPr algn="ctr"/>
          <a:endParaRPr lang="en-US" sz="900" b="1">
            <a:solidFill>
              <a:sysClr val="windowText" lastClr="000000"/>
            </a:solidFill>
          </a:endParaRPr>
        </a:p>
      </dgm:t>
    </dgm:pt>
    <dgm:pt modelId="{A2E88E5E-3BAB-49F8-9AD5-EAA232144772}" type="sibTrans" cxnId="{DE2681F8-31A9-4C6E-91CB-9523D291FD11}">
      <dgm:prSet>
        <dgm:style>
          <a:lnRef idx="2">
            <a:schemeClr val="accent3"/>
          </a:lnRef>
          <a:fillRef idx="0">
            <a:schemeClr val="accent3"/>
          </a:fillRef>
          <a:effectRef idx="1">
            <a:schemeClr val="accent3"/>
          </a:effectRef>
          <a:fontRef idx="minor">
            <a:schemeClr val="tx1"/>
          </a:fontRef>
        </dgm:style>
      </dgm:prSet>
      <dgm:spPr/>
      <dgm:t>
        <a:bodyPr/>
        <a:lstStyle/>
        <a:p>
          <a:pPr algn="ctr"/>
          <a:endParaRPr lang="en-US" sz="900" b="1">
            <a:solidFill>
              <a:sysClr val="windowText" lastClr="000000"/>
            </a:solidFill>
          </a:endParaRPr>
        </a:p>
      </dgm:t>
    </dgm:pt>
    <dgm:pt modelId="{50DDBA62-A7B8-4982-8899-9026E0455FA6}">
      <dgm:prSet phldrT="[Text]" custT="1"/>
      <dgm:spPr/>
      <dgm:t>
        <a:bodyPr/>
        <a:lstStyle/>
        <a:p>
          <a:pPr algn="ctr"/>
          <a:r>
            <a:rPr lang="en-US" sz="900" b="1">
              <a:solidFill>
                <a:sysClr val="windowText" lastClr="000000"/>
              </a:solidFill>
            </a:rPr>
            <a:t>Planifikimi i buxhetit mbi koston e plot</a:t>
          </a:r>
          <a:r>
            <a:rPr lang="en-US" sz="900" b="1">
              <a:solidFill>
                <a:sysClr val="windowText" lastClr="000000"/>
              </a:solidFill>
              <a:latin typeface="Calibri"/>
              <a:cs typeface="Calibri"/>
            </a:rPr>
            <a:t>ë</a:t>
          </a:r>
          <a:endParaRPr lang="en-US" sz="900" b="1">
            <a:solidFill>
              <a:sysClr val="windowText" lastClr="000000"/>
            </a:solidFill>
          </a:endParaRPr>
        </a:p>
      </dgm:t>
    </dgm:pt>
    <dgm:pt modelId="{120018CB-7FAA-4E76-8C62-F67E163AE0B9}" type="parTrans" cxnId="{2179AEF6-20E9-44BD-BE45-733C3D89E343}">
      <dgm:prSet/>
      <dgm:spPr/>
      <dgm:t>
        <a:bodyPr/>
        <a:lstStyle/>
        <a:p>
          <a:pPr algn="ctr"/>
          <a:endParaRPr lang="en-US" sz="900" b="1">
            <a:solidFill>
              <a:sysClr val="windowText" lastClr="000000"/>
            </a:solidFill>
          </a:endParaRPr>
        </a:p>
      </dgm:t>
    </dgm:pt>
    <dgm:pt modelId="{B83427E8-0B42-4B46-A70A-DB5C0490C0B8}" type="sibTrans" cxnId="{2179AEF6-20E9-44BD-BE45-733C3D89E343}">
      <dgm:prSet>
        <dgm:style>
          <a:lnRef idx="2">
            <a:schemeClr val="accent3"/>
          </a:lnRef>
          <a:fillRef idx="0">
            <a:schemeClr val="accent3"/>
          </a:fillRef>
          <a:effectRef idx="1">
            <a:schemeClr val="accent3"/>
          </a:effectRef>
          <a:fontRef idx="minor">
            <a:schemeClr val="tx1"/>
          </a:fontRef>
        </dgm:style>
      </dgm:prSet>
      <dgm:spPr/>
      <dgm:t>
        <a:bodyPr/>
        <a:lstStyle/>
        <a:p>
          <a:pPr algn="ctr"/>
          <a:endParaRPr lang="en-US" sz="900" b="1">
            <a:solidFill>
              <a:sysClr val="windowText" lastClr="000000"/>
            </a:solidFill>
          </a:endParaRPr>
        </a:p>
      </dgm:t>
    </dgm:pt>
    <dgm:pt modelId="{DA882D25-6996-4E03-9DB4-89F903C0FFFC}">
      <dgm:prSet phldrT="[Text]" custT="1"/>
      <dgm:spPr/>
      <dgm:t>
        <a:bodyPr/>
        <a:lstStyle/>
        <a:p>
          <a:pPr algn="ctr"/>
          <a:r>
            <a:rPr lang="en-US" sz="900" b="1">
              <a:solidFill>
                <a:sysClr val="windowText" lastClr="000000"/>
              </a:solidFill>
            </a:rPr>
            <a:t>Hartimi i tarifave p</a:t>
          </a:r>
          <a:r>
            <a:rPr lang="en-US" sz="900" b="1">
              <a:solidFill>
                <a:sysClr val="windowText" lastClr="000000"/>
              </a:solidFill>
              <a:latin typeface="Calibri"/>
              <a:cs typeface="Calibri"/>
            </a:rPr>
            <a:t>ë</a:t>
          </a:r>
          <a:r>
            <a:rPr lang="en-US" sz="900" b="1">
              <a:solidFill>
                <a:sysClr val="windowText" lastClr="000000"/>
              </a:solidFill>
            </a:rPr>
            <a:t>r t</a:t>
          </a:r>
          <a:r>
            <a:rPr lang="en-US" sz="900" b="1">
              <a:solidFill>
                <a:sysClr val="windowText" lastClr="000000"/>
              </a:solidFill>
              <a:latin typeface="Calibri"/>
              <a:cs typeface="Calibri"/>
            </a:rPr>
            <a:t>ë</a:t>
          </a:r>
          <a:r>
            <a:rPr lang="en-US" sz="900" b="1">
              <a:solidFill>
                <a:sysClr val="windowText" lastClr="000000"/>
              </a:solidFill>
            </a:rPr>
            <a:t> mbuluar kostot </a:t>
          </a:r>
        </a:p>
      </dgm:t>
    </dgm:pt>
    <dgm:pt modelId="{4E8503BE-2A5F-440D-9C45-B607FA44407D}" type="parTrans" cxnId="{3816E7B6-8F23-471A-8B48-AC2EC6AEFB98}">
      <dgm:prSet/>
      <dgm:spPr/>
      <dgm:t>
        <a:bodyPr/>
        <a:lstStyle/>
        <a:p>
          <a:pPr algn="ctr"/>
          <a:endParaRPr lang="en-US" sz="900" b="1">
            <a:solidFill>
              <a:sysClr val="windowText" lastClr="000000"/>
            </a:solidFill>
          </a:endParaRPr>
        </a:p>
      </dgm:t>
    </dgm:pt>
    <dgm:pt modelId="{525778B5-FD22-444A-9286-52D13A5ACE12}" type="sibTrans" cxnId="{3816E7B6-8F23-471A-8B48-AC2EC6AEFB98}">
      <dgm:prSet>
        <dgm:style>
          <a:lnRef idx="2">
            <a:schemeClr val="accent3"/>
          </a:lnRef>
          <a:fillRef idx="0">
            <a:schemeClr val="accent3"/>
          </a:fillRef>
          <a:effectRef idx="1">
            <a:schemeClr val="accent3"/>
          </a:effectRef>
          <a:fontRef idx="minor">
            <a:schemeClr val="tx1"/>
          </a:fontRef>
        </dgm:style>
      </dgm:prSet>
      <dgm:spPr/>
      <dgm:t>
        <a:bodyPr/>
        <a:lstStyle/>
        <a:p>
          <a:pPr algn="ctr"/>
          <a:endParaRPr lang="en-US" sz="900" b="1">
            <a:solidFill>
              <a:sysClr val="windowText" lastClr="000000"/>
            </a:solidFill>
          </a:endParaRPr>
        </a:p>
      </dgm:t>
    </dgm:pt>
    <dgm:pt modelId="{4506C413-A365-4E9B-8E18-52F0D9E61B9E}">
      <dgm:prSet phldrT="[Text]" custT="1"/>
      <dgm:spPr/>
      <dgm:t>
        <a:bodyPr/>
        <a:lstStyle/>
        <a:p>
          <a:pPr algn="ctr"/>
          <a:r>
            <a:rPr lang="en-US" sz="900" b="1">
              <a:solidFill>
                <a:sysClr val="windowText" lastClr="000000"/>
              </a:solidFill>
            </a:rPr>
            <a:t>Zbatimi dhe monitorimi i sistemit</a:t>
          </a:r>
        </a:p>
      </dgm:t>
    </dgm:pt>
    <dgm:pt modelId="{6E18E8BC-042D-4373-931A-83FBF80F9A09}" type="parTrans" cxnId="{CEF09859-AF23-42A3-8DD1-A2ACCBB4C7DA}">
      <dgm:prSet/>
      <dgm:spPr/>
      <dgm:t>
        <a:bodyPr/>
        <a:lstStyle/>
        <a:p>
          <a:pPr algn="ctr"/>
          <a:endParaRPr lang="en-US" sz="900" b="1">
            <a:solidFill>
              <a:sysClr val="windowText" lastClr="000000"/>
            </a:solidFill>
          </a:endParaRPr>
        </a:p>
      </dgm:t>
    </dgm:pt>
    <dgm:pt modelId="{3D3B09EA-D20E-4974-9385-9CB5761CE34F}" type="sibTrans" cxnId="{CEF09859-AF23-42A3-8DD1-A2ACCBB4C7DA}">
      <dgm:prSet>
        <dgm:style>
          <a:lnRef idx="2">
            <a:schemeClr val="accent3"/>
          </a:lnRef>
          <a:fillRef idx="0">
            <a:schemeClr val="accent3"/>
          </a:fillRef>
          <a:effectRef idx="1">
            <a:schemeClr val="accent3"/>
          </a:effectRef>
          <a:fontRef idx="minor">
            <a:schemeClr val="tx1"/>
          </a:fontRef>
        </dgm:style>
      </dgm:prSet>
      <dgm:spPr/>
      <dgm:t>
        <a:bodyPr/>
        <a:lstStyle/>
        <a:p>
          <a:pPr algn="ctr"/>
          <a:endParaRPr lang="en-US" sz="900" b="1">
            <a:solidFill>
              <a:sysClr val="windowText" lastClr="000000"/>
            </a:solidFill>
          </a:endParaRPr>
        </a:p>
      </dgm:t>
    </dgm:pt>
    <dgm:pt modelId="{6D448C8B-CAC7-474F-B773-7AB5B94E5991}">
      <dgm:prSet phldrT="[Text]" custT="1"/>
      <dgm:spPr/>
      <dgm:t>
        <a:bodyPr/>
        <a:lstStyle/>
        <a:p>
          <a:pPr algn="ctr"/>
          <a:r>
            <a:rPr lang="en-US" sz="900" b="1">
              <a:solidFill>
                <a:sysClr val="windowText" lastClr="000000"/>
              </a:solidFill>
            </a:rPr>
            <a:t>Politikat e rikuperimit t</a:t>
          </a:r>
          <a:r>
            <a:rPr lang="en-US" sz="900" b="1">
              <a:solidFill>
                <a:sysClr val="windowText" lastClr="000000"/>
              </a:solidFill>
              <a:latin typeface="Calibri"/>
              <a:cs typeface="Calibri"/>
            </a:rPr>
            <a:t>ë</a:t>
          </a:r>
          <a:r>
            <a:rPr lang="en-US" sz="900" b="1">
              <a:solidFill>
                <a:sysClr val="windowText" lastClr="000000"/>
              </a:solidFill>
            </a:rPr>
            <a:t> kostos</a:t>
          </a:r>
        </a:p>
      </dgm:t>
    </dgm:pt>
    <dgm:pt modelId="{DC66AA75-37DA-4EE0-907C-4BCEB6BC9815}" type="sibTrans" cxnId="{4DD6B2C2-1AA8-4E3C-B073-629E54CC42E5}">
      <dgm:prSet>
        <dgm:style>
          <a:lnRef idx="2">
            <a:schemeClr val="accent3"/>
          </a:lnRef>
          <a:fillRef idx="0">
            <a:schemeClr val="accent3"/>
          </a:fillRef>
          <a:effectRef idx="1">
            <a:schemeClr val="accent3"/>
          </a:effectRef>
          <a:fontRef idx="minor">
            <a:schemeClr val="tx1"/>
          </a:fontRef>
        </dgm:style>
      </dgm:prSet>
      <dgm:spPr/>
      <dgm:t>
        <a:bodyPr/>
        <a:lstStyle/>
        <a:p>
          <a:pPr algn="ctr"/>
          <a:endParaRPr lang="en-US" sz="900" b="1">
            <a:solidFill>
              <a:sysClr val="windowText" lastClr="000000"/>
            </a:solidFill>
          </a:endParaRPr>
        </a:p>
      </dgm:t>
    </dgm:pt>
    <dgm:pt modelId="{9A2C3D7F-6851-40B9-B730-47B260BF49C8}" type="parTrans" cxnId="{4DD6B2C2-1AA8-4E3C-B073-629E54CC42E5}">
      <dgm:prSet/>
      <dgm:spPr/>
      <dgm:t>
        <a:bodyPr/>
        <a:lstStyle/>
        <a:p>
          <a:pPr algn="ctr"/>
          <a:endParaRPr lang="en-US" sz="900" b="1">
            <a:solidFill>
              <a:sysClr val="windowText" lastClr="000000"/>
            </a:solidFill>
          </a:endParaRPr>
        </a:p>
      </dgm:t>
    </dgm:pt>
    <dgm:pt modelId="{81FD9BED-39D1-4D5B-A6E1-7539A7F5D7BF}" type="pres">
      <dgm:prSet presAssocID="{7A6CF7B4-C450-4A30-8F93-6176916ADADB}" presName="cycle" presStyleCnt="0">
        <dgm:presLayoutVars>
          <dgm:dir/>
          <dgm:resizeHandles val="exact"/>
        </dgm:presLayoutVars>
      </dgm:prSet>
      <dgm:spPr/>
      <dgm:t>
        <a:bodyPr/>
        <a:lstStyle/>
        <a:p>
          <a:endParaRPr lang="en-US"/>
        </a:p>
      </dgm:t>
    </dgm:pt>
    <dgm:pt modelId="{AE2E7448-2A3E-475D-8C22-89D647BF7B34}" type="pres">
      <dgm:prSet presAssocID="{6D448C8B-CAC7-474F-B773-7AB5B94E5991}" presName="node" presStyleLbl="node1" presStyleIdx="0" presStyleCnt="5">
        <dgm:presLayoutVars>
          <dgm:bulletEnabled val="1"/>
        </dgm:presLayoutVars>
      </dgm:prSet>
      <dgm:spPr/>
      <dgm:t>
        <a:bodyPr/>
        <a:lstStyle/>
        <a:p>
          <a:endParaRPr lang="en-US"/>
        </a:p>
      </dgm:t>
    </dgm:pt>
    <dgm:pt modelId="{22F2F01B-F3EA-4E8F-BA08-377224840D5C}" type="pres">
      <dgm:prSet presAssocID="{6D448C8B-CAC7-474F-B773-7AB5B94E5991}" presName="spNode" presStyleCnt="0"/>
      <dgm:spPr/>
    </dgm:pt>
    <dgm:pt modelId="{92A2919A-DFC7-450B-B0CF-5A3B00CFB391}" type="pres">
      <dgm:prSet presAssocID="{DC66AA75-37DA-4EE0-907C-4BCEB6BC9815}" presName="sibTrans" presStyleLbl="sibTrans1D1" presStyleIdx="0" presStyleCnt="5"/>
      <dgm:spPr/>
      <dgm:t>
        <a:bodyPr/>
        <a:lstStyle/>
        <a:p>
          <a:endParaRPr lang="en-US"/>
        </a:p>
      </dgm:t>
    </dgm:pt>
    <dgm:pt modelId="{FB0FA87D-04E9-49F2-806D-B7E4C08A2D08}" type="pres">
      <dgm:prSet presAssocID="{666FF641-E660-432A-90B1-EDA302066009}" presName="node" presStyleLbl="node1" presStyleIdx="1" presStyleCnt="5">
        <dgm:presLayoutVars>
          <dgm:bulletEnabled val="1"/>
        </dgm:presLayoutVars>
      </dgm:prSet>
      <dgm:spPr/>
      <dgm:t>
        <a:bodyPr/>
        <a:lstStyle/>
        <a:p>
          <a:endParaRPr lang="en-US"/>
        </a:p>
      </dgm:t>
    </dgm:pt>
    <dgm:pt modelId="{FEF954AC-7388-4096-B78D-C45D0A6CD958}" type="pres">
      <dgm:prSet presAssocID="{666FF641-E660-432A-90B1-EDA302066009}" presName="spNode" presStyleCnt="0"/>
      <dgm:spPr/>
    </dgm:pt>
    <dgm:pt modelId="{C13E9B01-1536-409E-9B4B-AE8F3F827124}" type="pres">
      <dgm:prSet presAssocID="{A2E88E5E-3BAB-49F8-9AD5-EAA232144772}" presName="sibTrans" presStyleLbl="sibTrans1D1" presStyleIdx="1" presStyleCnt="5"/>
      <dgm:spPr/>
      <dgm:t>
        <a:bodyPr/>
        <a:lstStyle/>
        <a:p>
          <a:endParaRPr lang="en-US"/>
        </a:p>
      </dgm:t>
    </dgm:pt>
    <dgm:pt modelId="{046CF042-3A48-4781-8FEA-E556F280B9B0}" type="pres">
      <dgm:prSet presAssocID="{50DDBA62-A7B8-4982-8899-9026E0455FA6}" presName="node" presStyleLbl="node1" presStyleIdx="2" presStyleCnt="5">
        <dgm:presLayoutVars>
          <dgm:bulletEnabled val="1"/>
        </dgm:presLayoutVars>
      </dgm:prSet>
      <dgm:spPr/>
      <dgm:t>
        <a:bodyPr/>
        <a:lstStyle/>
        <a:p>
          <a:endParaRPr lang="en-US"/>
        </a:p>
      </dgm:t>
    </dgm:pt>
    <dgm:pt modelId="{D99F2DC8-5DB3-4941-9E23-E2DB107FD002}" type="pres">
      <dgm:prSet presAssocID="{50DDBA62-A7B8-4982-8899-9026E0455FA6}" presName="spNode" presStyleCnt="0"/>
      <dgm:spPr/>
    </dgm:pt>
    <dgm:pt modelId="{7D594D2E-B4A2-420C-87D2-412B01BA1CC2}" type="pres">
      <dgm:prSet presAssocID="{B83427E8-0B42-4B46-A70A-DB5C0490C0B8}" presName="sibTrans" presStyleLbl="sibTrans1D1" presStyleIdx="2" presStyleCnt="5"/>
      <dgm:spPr/>
      <dgm:t>
        <a:bodyPr/>
        <a:lstStyle/>
        <a:p>
          <a:endParaRPr lang="en-US"/>
        </a:p>
      </dgm:t>
    </dgm:pt>
    <dgm:pt modelId="{DCB806BA-1FB4-4F4A-AD9C-3BBD6BCF9FC5}" type="pres">
      <dgm:prSet presAssocID="{DA882D25-6996-4E03-9DB4-89F903C0FFFC}" presName="node" presStyleLbl="node1" presStyleIdx="3" presStyleCnt="5">
        <dgm:presLayoutVars>
          <dgm:bulletEnabled val="1"/>
        </dgm:presLayoutVars>
      </dgm:prSet>
      <dgm:spPr/>
      <dgm:t>
        <a:bodyPr/>
        <a:lstStyle/>
        <a:p>
          <a:endParaRPr lang="en-US"/>
        </a:p>
      </dgm:t>
    </dgm:pt>
    <dgm:pt modelId="{47D6C1A3-AEF3-4889-A334-59BA311C02B1}" type="pres">
      <dgm:prSet presAssocID="{DA882D25-6996-4E03-9DB4-89F903C0FFFC}" presName="spNode" presStyleCnt="0"/>
      <dgm:spPr/>
    </dgm:pt>
    <dgm:pt modelId="{59FEB5A0-8501-4A3D-89A7-2B4D2BCAF05F}" type="pres">
      <dgm:prSet presAssocID="{525778B5-FD22-444A-9286-52D13A5ACE12}" presName="sibTrans" presStyleLbl="sibTrans1D1" presStyleIdx="3" presStyleCnt="5"/>
      <dgm:spPr/>
      <dgm:t>
        <a:bodyPr/>
        <a:lstStyle/>
        <a:p>
          <a:endParaRPr lang="en-US"/>
        </a:p>
      </dgm:t>
    </dgm:pt>
    <dgm:pt modelId="{CE60596F-E3EA-409E-8DD2-27A47737EDF1}" type="pres">
      <dgm:prSet presAssocID="{4506C413-A365-4E9B-8E18-52F0D9E61B9E}" presName="node" presStyleLbl="node1" presStyleIdx="4" presStyleCnt="5">
        <dgm:presLayoutVars>
          <dgm:bulletEnabled val="1"/>
        </dgm:presLayoutVars>
      </dgm:prSet>
      <dgm:spPr/>
      <dgm:t>
        <a:bodyPr/>
        <a:lstStyle/>
        <a:p>
          <a:endParaRPr lang="en-US"/>
        </a:p>
      </dgm:t>
    </dgm:pt>
    <dgm:pt modelId="{44FC5DE7-E22F-4889-94D2-97199AD0F7CA}" type="pres">
      <dgm:prSet presAssocID="{4506C413-A365-4E9B-8E18-52F0D9E61B9E}" presName="spNode" presStyleCnt="0"/>
      <dgm:spPr/>
    </dgm:pt>
    <dgm:pt modelId="{F9D76992-FFD3-4DCF-BBE2-8F4B89429E76}" type="pres">
      <dgm:prSet presAssocID="{3D3B09EA-D20E-4974-9385-9CB5761CE34F}" presName="sibTrans" presStyleLbl="sibTrans1D1" presStyleIdx="4" presStyleCnt="5"/>
      <dgm:spPr/>
      <dgm:t>
        <a:bodyPr/>
        <a:lstStyle/>
        <a:p>
          <a:endParaRPr lang="en-US"/>
        </a:p>
      </dgm:t>
    </dgm:pt>
  </dgm:ptLst>
  <dgm:cxnLst>
    <dgm:cxn modelId="{CEF09859-AF23-42A3-8DD1-A2ACCBB4C7DA}" srcId="{7A6CF7B4-C450-4A30-8F93-6176916ADADB}" destId="{4506C413-A365-4E9B-8E18-52F0D9E61B9E}" srcOrd="4" destOrd="0" parTransId="{6E18E8BC-042D-4373-931A-83FBF80F9A09}" sibTransId="{3D3B09EA-D20E-4974-9385-9CB5761CE34F}"/>
    <dgm:cxn modelId="{606CCB42-4411-478A-8A2F-121E6E93DDA9}" type="presOf" srcId="{4506C413-A365-4E9B-8E18-52F0D9E61B9E}" destId="{CE60596F-E3EA-409E-8DD2-27A47737EDF1}" srcOrd="0" destOrd="0" presId="urn:microsoft.com/office/officeart/2005/8/layout/cycle5"/>
    <dgm:cxn modelId="{4DD6B2C2-1AA8-4E3C-B073-629E54CC42E5}" srcId="{7A6CF7B4-C450-4A30-8F93-6176916ADADB}" destId="{6D448C8B-CAC7-474F-B773-7AB5B94E5991}" srcOrd="0" destOrd="0" parTransId="{9A2C3D7F-6851-40B9-B730-47B260BF49C8}" sibTransId="{DC66AA75-37DA-4EE0-907C-4BCEB6BC9815}"/>
    <dgm:cxn modelId="{0B1E1CCA-78C3-484E-B018-7F94BC7AD784}" type="presOf" srcId="{3D3B09EA-D20E-4974-9385-9CB5761CE34F}" destId="{F9D76992-FFD3-4DCF-BBE2-8F4B89429E76}" srcOrd="0" destOrd="0" presId="urn:microsoft.com/office/officeart/2005/8/layout/cycle5"/>
    <dgm:cxn modelId="{56484ECF-0DEA-414D-AAE3-0581D264B52F}" type="presOf" srcId="{525778B5-FD22-444A-9286-52D13A5ACE12}" destId="{59FEB5A0-8501-4A3D-89A7-2B4D2BCAF05F}" srcOrd="0" destOrd="0" presId="urn:microsoft.com/office/officeart/2005/8/layout/cycle5"/>
    <dgm:cxn modelId="{4E5A6C7A-BCB1-4BC7-B7E2-7EE02217F3BD}" type="presOf" srcId="{6D448C8B-CAC7-474F-B773-7AB5B94E5991}" destId="{AE2E7448-2A3E-475D-8C22-89D647BF7B34}" srcOrd="0" destOrd="0" presId="urn:microsoft.com/office/officeart/2005/8/layout/cycle5"/>
    <dgm:cxn modelId="{3816E7B6-8F23-471A-8B48-AC2EC6AEFB98}" srcId="{7A6CF7B4-C450-4A30-8F93-6176916ADADB}" destId="{DA882D25-6996-4E03-9DB4-89F903C0FFFC}" srcOrd="3" destOrd="0" parTransId="{4E8503BE-2A5F-440D-9C45-B607FA44407D}" sibTransId="{525778B5-FD22-444A-9286-52D13A5ACE12}"/>
    <dgm:cxn modelId="{3F5C43F5-D12A-498F-A86C-B35567A616E6}" type="presOf" srcId="{7A6CF7B4-C450-4A30-8F93-6176916ADADB}" destId="{81FD9BED-39D1-4D5B-A6E1-7539A7F5D7BF}" srcOrd="0" destOrd="0" presId="urn:microsoft.com/office/officeart/2005/8/layout/cycle5"/>
    <dgm:cxn modelId="{C842E3F5-0626-4A6B-A5D9-4AFB176E8D2A}" type="presOf" srcId="{A2E88E5E-3BAB-49F8-9AD5-EAA232144772}" destId="{C13E9B01-1536-409E-9B4B-AE8F3F827124}" srcOrd="0" destOrd="0" presId="urn:microsoft.com/office/officeart/2005/8/layout/cycle5"/>
    <dgm:cxn modelId="{0F206975-62DF-42B0-81D1-8D57F3F7C824}" type="presOf" srcId="{DC66AA75-37DA-4EE0-907C-4BCEB6BC9815}" destId="{92A2919A-DFC7-450B-B0CF-5A3B00CFB391}" srcOrd="0" destOrd="0" presId="urn:microsoft.com/office/officeart/2005/8/layout/cycle5"/>
    <dgm:cxn modelId="{258CCA08-F2DE-4A36-8372-EE8E5AA057A1}" type="presOf" srcId="{50DDBA62-A7B8-4982-8899-9026E0455FA6}" destId="{046CF042-3A48-4781-8FEA-E556F280B9B0}" srcOrd="0" destOrd="0" presId="urn:microsoft.com/office/officeart/2005/8/layout/cycle5"/>
    <dgm:cxn modelId="{2179AEF6-20E9-44BD-BE45-733C3D89E343}" srcId="{7A6CF7B4-C450-4A30-8F93-6176916ADADB}" destId="{50DDBA62-A7B8-4982-8899-9026E0455FA6}" srcOrd="2" destOrd="0" parTransId="{120018CB-7FAA-4E76-8C62-F67E163AE0B9}" sibTransId="{B83427E8-0B42-4B46-A70A-DB5C0490C0B8}"/>
    <dgm:cxn modelId="{DE2681F8-31A9-4C6E-91CB-9523D291FD11}" srcId="{7A6CF7B4-C450-4A30-8F93-6176916ADADB}" destId="{666FF641-E660-432A-90B1-EDA302066009}" srcOrd="1" destOrd="0" parTransId="{7F1D5040-1F94-438A-8168-9F8FC04EFDF3}" sibTransId="{A2E88E5E-3BAB-49F8-9AD5-EAA232144772}"/>
    <dgm:cxn modelId="{6A7CB8FE-D65C-4787-A170-179EDB51ED56}" type="presOf" srcId="{DA882D25-6996-4E03-9DB4-89F903C0FFFC}" destId="{DCB806BA-1FB4-4F4A-AD9C-3BBD6BCF9FC5}" srcOrd="0" destOrd="0" presId="urn:microsoft.com/office/officeart/2005/8/layout/cycle5"/>
    <dgm:cxn modelId="{EB48943D-EF54-42A3-B420-16E330A8FF18}" type="presOf" srcId="{666FF641-E660-432A-90B1-EDA302066009}" destId="{FB0FA87D-04E9-49F2-806D-B7E4C08A2D08}" srcOrd="0" destOrd="0" presId="urn:microsoft.com/office/officeart/2005/8/layout/cycle5"/>
    <dgm:cxn modelId="{C4105D99-C552-4D0A-BDC0-C5E35C450C64}" type="presOf" srcId="{B83427E8-0B42-4B46-A70A-DB5C0490C0B8}" destId="{7D594D2E-B4A2-420C-87D2-412B01BA1CC2}" srcOrd="0" destOrd="0" presId="urn:microsoft.com/office/officeart/2005/8/layout/cycle5"/>
    <dgm:cxn modelId="{DAD1D9A4-B525-4350-A91B-CCACD1B03FE9}" type="presParOf" srcId="{81FD9BED-39D1-4D5B-A6E1-7539A7F5D7BF}" destId="{AE2E7448-2A3E-475D-8C22-89D647BF7B34}" srcOrd="0" destOrd="0" presId="urn:microsoft.com/office/officeart/2005/8/layout/cycle5"/>
    <dgm:cxn modelId="{3979743A-40B0-4586-BC35-99F16DBF513E}" type="presParOf" srcId="{81FD9BED-39D1-4D5B-A6E1-7539A7F5D7BF}" destId="{22F2F01B-F3EA-4E8F-BA08-377224840D5C}" srcOrd="1" destOrd="0" presId="urn:microsoft.com/office/officeart/2005/8/layout/cycle5"/>
    <dgm:cxn modelId="{F3120913-5ECC-4060-8967-F8FC3664A348}" type="presParOf" srcId="{81FD9BED-39D1-4D5B-A6E1-7539A7F5D7BF}" destId="{92A2919A-DFC7-450B-B0CF-5A3B00CFB391}" srcOrd="2" destOrd="0" presId="urn:microsoft.com/office/officeart/2005/8/layout/cycle5"/>
    <dgm:cxn modelId="{5458A08A-0816-40F6-B5EB-82762067DB68}" type="presParOf" srcId="{81FD9BED-39D1-4D5B-A6E1-7539A7F5D7BF}" destId="{FB0FA87D-04E9-49F2-806D-B7E4C08A2D08}" srcOrd="3" destOrd="0" presId="urn:microsoft.com/office/officeart/2005/8/layout/cycle5"/>
    <dgm:cxn modelId="{5EB6EC82-B86E-49AF-AC9E-8E2940788189}" type="presParOf" srcId="{81FD9BED-39D1-4D5B-A6E1-7539A7F5D7BF}" destId="{FEF954AC-7388-4096-B78D-C45D0A6CD958}" srcOrd="4" destOrd="0" presId="urn:microsoft.com/office/officeart/2005/8/layout/cycle5"/>
    <dgm:cxn modelId="{FECB67B1-D9B0-4459-B449-6C88222C0926}" type="presParOf" srcId="{81FD9BED-39D1-4D5B-A6E1-7539A7F5D7BF}" destId="{C13E9B01-1536-409E-9B4B-AE8F3F827124}" srcOrd="5" destOrd="0" presId="urn:microsoft.com/office/officeart/2005/8/layout/cycle5"/>
    <dgm:cxn modelId="{8D21DCA9-93D9-4B7F-A92C-D17DAE6A12AF}" type="presParOf" srcId="{81FD9BED-39D1-4D5B-A6E1-7539A7F5D7BF}" destId="{046CF042-3A48-4781-8FEA-E556F280B9B0}" srcOrd="6" destOrd="0" presId="urn:microsoft.com/office/officeart/2005/8/layout/cycle5"/>
    <dgm:cxn modelId="{CA9E14D7-6165-405F-ACD9-9587B8A66775}" type="presParOf" srcId="{81FD9BED-39D1-4D5B-A6E1-7539A7F5D7BF}" destId="{D99F2DC8-5DB3-4941-9E23-E2DB107FD002}" srcOrd="7" destOrd="0" presId="urn:microsoft.com/office/officeart/2005/8/layout/cycle5"/>
    <dgm:cxn modelId="{ACC67DB7-DB3E-4D7D-87CF-3861491C75DA}" type="presParOf" srcId="{81FD9BED-39D1-4D5B-A6E1-7539A7F5D7BF}" destId="{7D594D2E-B4A2-420C-87D2-412B01BA1CC2}" srcOrd="8" destOrd="0" presId="urn:microsoft.com/office/officeart/2005/8/layout/cycle5"/>
    <dgm:cxn modelId="{A40C2D2A-0D03-4567-BE69-532884557021}" type="presParOf" srcId="{81FD9BED-39D1-4D5B-A6E1-7539A7F5D7BF}" destId="{DCB806BA-1FB4-4F4A-AD9C-3BBD6BCF9FC5}" srcOrd="9" destOrd="0" presId="urn:microsoft.com/office/officeart/2005/8/layout/cycle5"/>
    <dgm:cxn modelId="{6DA122AE-6119-4B7F-9177-B6037E117645}" type="presParOf" srcId="{81FD9BED-39D1-4D5B-A6E1-7539A7F5D7BF}" destId="{47D6C1A3-AEF3-4889-A334-59BA311C02B1}" srcOrd="10" destOrd="0" presId="urn:microsoft.com/office/officeart/2005/8/layout/cycle5"/>
    <dgm:cxn modelId="{A66762D9-F050-4226-9EA0-C51CB7644277}" type="presParOf" srcId="{81FD9BED-39D1-4D5B-A6E1-7539A7F5D7BF}" destId="{59FEB5A0-8501-4A3D-89A7-2B4D2BCAF05F}" srcOrd="11" destOrd="0" presId="urn:microsoft.com/office/officeart/2005/8/layout/cycle5"/>
    <dgm:cxn modelId="{0092D8A8-0750-4393-B4B4-7FEF0AD61CAA}" type="presParOf" srcId="{81FD9BED-39D1-4D5B-A6E1-7539A7F5D7BF}" destId="{CE60596F-E3EA-409E-8DD2-27A47737EDF1}" srcOrd="12" destOrd="0" presId="urn:microsoft.com/office/officeart/2005/8/layout/cycle5"/>
    <dgm:cxn modelId="{CE51DD1E-622C-46A5-8003-22196E6060EB}" type="presParOf" srcId="{81FD9BED-39D1-4D5B-A6E1-7539A7F5D7BF}" destId="{44FC5DE7-E22F-4889-94D2-97199AD0F7CA}" srcOrd="13" destOrd="0" presId="urn:microsoft.com/office/officeart/2005/8/layout/cycle5"/>
    <dgm:cxn modelId="{DACC9666-E49B-4578-A668-88909A9D5568}" type="presParOf" srcId="{81FD9BED-39D1-4D5B-A6E1-7539A7F5D7BF}" destId="{F9D76992-FFD3-4DCF-BBE2-8F4B89429E76}" srcOrd="14" destOrd="0" presId="urn:microsoft.com/office/officeart/2005/8/layout/cycle5"/>
  </dgm:cxnLst>
  <dgm:bg/>
  <dgm:whole/>
</dgm:dataModel>
</file>

<file path=word/diagrams/data16.xml><?xml version="1.0" encoding="utf-8"?>
<dgm:dataModel xmlns:dgm="http://schemas.openxmlformats.org/drawingml/2006/diagram" xmlns:a="http://schemas.openxmlformats.org/drawingml/2006/main">
  <dgm:ptLst>
    <dgm:pt modelId="{ABEFED55-FE74-424F-A479-AA2B968DC78E}" type="doc">
      <dgm:prSet loTypeId="urn:microsoft.com/office/officeart/2005/8/layout/hProcess9" loCatId="process" qsTypeId="urn:microsoft.com/office/officeart/2005/8/quickstyle/simple4" qsCatId="simple" csTypeId="urn:microsoft.com/office/officeart/2005/8/colors/colorful1#1" csCatId="colorful" phldr="1"/>
      <dgm:spPr/>
      <dgm:t>
        <a:bodyPr/>
        <a:lstStyle/>
        <a:p>
          <a:endParaRPr lang="en-US"/>
        </a:p>
      </dgm:t>
    </dgm:pt>
    <dgm:pt modelId="{2829AF4F-F12C-40FB-9945-17B6B719DD61}">
      <dgm:prSet phldrT="[Text]" custT="1"/>
      <dgm:spPr/>
      <dgm:t>
        <a:bodyPr/>
        <a:lstStyle/>
        <a:p>
          <a:r>
            <a:rPr lang="en-US" sz="1200"/>
            <a:t>Regjistrimi i konsumatorëve</a:t>
          </a:r>
        </a:p>
      </dgm:t>
    </dgm:pt>
    <dgm:pt modelId="{EBAF25E4-C6EE-4524-9036-CEBBC3FD66B3}" type="parTrans" cxnId="{368B0C6A-7CE4-4D56-9929-09814AC95953}">
      <dgm:prSet/>
      <dgm:spPr/>
      <dgm:t>
        <a:bodyPr/>
        <a:lstStyle/>
        <a:p>
          <a:endParaRPr lang="en-US" sz="1200"/>
        </a:p>
      </dgm:t>
    </dgm:pt>
    <dgm:pt modelId="{6935C114-7107-450F-B472-812D32739E6B}" type="sibTrans" cxnId="{368B0C6A-7CE4-4D56-9929-09814AC95953}">
      <dgm:prSet/>
      <dgm:spPr/>
      <dgm:t>
        <a:bodyPr/>
        <a:lstStyle/>
        <a:p>
          <a:endParaRPr lang="en-US" sz="1200"/>
        </a:p>
      </dgm:t>
    </dgm:pt>
    <dgm:pt modelId="{390D4E22-6CA3-4F6D-AC51-DF1AFD98B661}">
      <dgm:prSet phldrT="[Text]" custT="1"/>
      <dgm:spPr/>
      <dgm:t>
        <a:bodyPr/>
        <a:lstStyle/>
        <a:p>
          <a:r>
            <a:rPr lang="en-US" sz="1200"/>
            <a:t>Komunikimi me konsumatorët</a:t>
          </a:r>
        </a:p>
      </dgm:t>
    </dgm:pt>
    <dgm:pt modelId="{580687A2-73CD-49C0-AC47-159CE97E6995}" type="parTrans" cxnId="{861F70FD-2ACE-49EB-8025-DB486F3AF6F9}">
      <dgm:prSet/>
      <dgm:spPr/>
      <dgm:t>
        <a:bodyPr/>
        <a:lstStyle/>
        <a:p>
          <a:endParaRPr lang="en-US" sz="1200"/>
        </a:p>
      </dgm:t>
    </dgm:pt>
    <dgm:pt modelId="{D6DC289B-B327-4CEB-BF67-A0B9D6AF863F}" type="sibTrans" cxnId="{861F70FD-2ACE-49EB-8025-DB486F3AF6F9}">
      <dgm:prSet/>
      <dgm:spPr/>
      <dgm:t>
        <a:bodyPr/>
        <a:lstStyle/>
        <a:p>
          <a:endParaRPr lang="en-US" sz="1200"/>
        </a:p>
      </dgm:t>
    </dgm:pt>
    <dgm:pt modelId="{78F2E294-E64F-44E9-95FF-628FFA1C101D}">
      <dgm:prSet phldrT="[Text]" custT="1"/>
      <dgm:spPr/>
      <dgm:t>
        <a:bodyPr/>
        <a:lstStyle/>
        <a:p>
          <a:r>
            <a:rPr lang="en-US" sz="1400"/>
            <a:t>Ekzekutimi</a:t>
          </a:r>
        </a:p>
      </dgm:t>
    </dgm:pt>
    <dgm:pt modelId="{886E2DF4-7A18-4626-9A3C-CC9FADD60978}" type="parTrans" cxnId="{CB13B9D9-7D2F-448E-86EC-3343B2B2E06B}">
      <dgm:prSet/>
      <dgm:spPr/>
      <dgm:t>
        <a:bodyPr/>
        <a:lstStyle/>
        <a:p>
          <a:endParaRPr lang="en-US" sz="1200"/>
        </a:p>
      </dgm:t>
    </dgm:pt>
    <dgm:pt modelId="{BF70371D-8D24-4A35-B744-FE99CA7D8001}" type="sibTrans" cxnId="{CB13B9D9-7D2F-448E-86EC-3343B2B2E06B}">
      <dgm:prSet/>
      <dgm:spPr/>
      <dgm:t>
        <a:bodyPr/>
        <a:lstStyle/>
        <a:p>
          <a:endParaRPr lang="en-US" sz="1200"/>
        </a:p>
      </dgm:t>
    </dgm:pt>
    <dgm:pt modelId="{42777D1D-AA13-48E8-81B0-ED5E9234E115}">
      <dgm:prSet phldrT="[Text]" custT="1"/>
      <dgm:spPr/>
      <dgm:t>
        <a:bodyPr/>
        <a:lstStyle/>
        <a:p>
          <a:r>
            <a:rPr lang="en-US" sz="1400"/>
            <a:t>Detyrimi</a:t>
          </a:r>
        </a:p>
      </dgm:t>
    </dgm:pt>
    <dgm:pt modelId="{A80E70DC-0AAB-4AE1-8E5E-9A87B1760F84}" type="parTrans" cxnId="{12EB80DC-074E-453A-AC4F-E0495325702E}">
      <dgm:prSet/>
      <dgm:spPr/>
      <dgm:t>
        <a:bodyPr/>
        <a:lstStyle/>
        <a:p>
          <a:endParaRPr lang="en-US" sz="1200"/>
        </a:p>
      </dgm:t>
    </dgm:pt>
    <dgm:pt modelId="{E4138E75-F832-48D3-BBBF-ADED5910AB14}" type="sibTrans" cxnId="{12EB80DC-074E-453A-AC4F-E0495325702E}">
      <dgm:prSet/>
      <dgm:spPr/>
      <dgm:t>
        <a:bodyPr/>
        <a:lstStyle/>
        <a:p>
          <a:endParaRPr lang="en-US" sz="1200"/>
        </a:p>
      </dgm:t>
    </dgm:pt>
    <dgm:pt modelId="{8F0237FD-8BD9-4CF2-92D9-B3A91376BE1F}" type="pres">
      <dgm:prSet presAssocID="{ABEFED55-FE74-424F-A479-AA2B968DC78E}" presName="CompostProcess" presStyleCnt="0">
        <dgm:presLayoutVars>
          <dgm:dir/>
          <dgm:resizeHandles val="exact"/>
        </dgm:presLayoutVars>
      </dgm:prSet>
      <dgm:spPr/>
      <dgm:t>
        <a:bodyPr/>
        <a:lstStyle/>
        <a:p>
          <a:endParaRPr lang="en-US"/>
        </a:p>
      </dgm:t>
    </dgm:pt>
    <dgm:pt modelId="{B2927D5F-E816-4936-9AD6-FE14AC9CC5CF}" type="pres">
      <dgm:prSet presAssocID="{ABEFED55-FE74-424F-A479-AA2B968DC78E}" presName="arrow" presStyleLbl="bgShp" presStyleIdx="0" presStyleCnt="1"/>
      <dgm:spPr/>
    </dgm:pt>
    <dgm:pt modelId="{EFC10A42-1128-44CA-90EE-1715EB145C36}" type="pres">
      <dgm:prSet presAssocID="{ABEFED55-FE74-424F-A479-AA2B968DC78E}" presName="linearProcess" presStyleCnt="0"/>
      <dgm:spPr/>
    </dgm:pt>
    <dgm:pt modelId="{1DD67E16-B49E-4216-906F-EB7D0BEC53A0}" type="pres">
      <dgm:prSet presAssocID="{2829AF4F-F12C-40FB-9945-17B6B719DD61}" presName="textNode" presStyleLbl="node1" presStyleIdx="0" presStyleCnt="4">
        <dgm:presLayoutVars>
          <dgm:bulletEnabled val="1"/>
        </dgm:presLayoutVars>
      </dgm:prSet>
      <dgm:spPr/>
      <dgm:t>
        <a:bodyPr/>
        <a:lstStyle/>
        <a:p>
          <a:endParaRPr lang="en-US"/>
        </a:p>
      </dgm:t>
    </dgm:pt>
    <dgm:pt modelId="{FA3A70C1-05AC-4249-87D7-E860622D3932}" type="pres">
      <dgm:prSet presAssocID="{6935C114-7107-450F-B472-812D32739E6B}" presName="sibTrans" presStyleCnt="0"/>
      <dgm:spPr/>
    </dgm:pt>
    <dgm:pt modelId="{5F14F6BF-A807-40C4-9C58-88B3CCA05596}" type="pres">
      <dgm:prSet presAssocID="{390D4E22-6CA3-4F6D-AC51-DF1AFD98B661}" presName="textNode" presStyleLbl="node1" presStyleIdx="1" presStyleCnt="4">
        <dgm:presLayoutVars>
          <dgm:bulletEnabled val="1"/>
        </dgm:presLayoutVars>
      </dgm:prSet>
      <dgm:spPr/>
      <dgm:t>
        <a:bodyPr/>
        <a:lstStyle/>
        <a:p>
          <a:endParaRPr lang="en-US"/>
        </a:p>
      </dgm:t>
    </dgm:pt>
    <dgm:pt modelId="{89D4BDB7-5F40-41FF-B967-9DB64C92BA2F}" type="pres">
      <dgm:prSet presAssocID="{D6DC289B-B327-4CEB-BF67-A0B9D6AF863F}" presName="sibTrans" presStyleCnt="0"/>
      <dgm:spPr/>
    </dgm:pt>
    <dgm:pt modelId="{45307CA3-250E-41D3-8D37-B0748F31FAB0}" type="pres">
      <dgm:prSet presAssocID="{78F2E294-E64F-44E9-95FF-628FFA1C101D}" presName="textNode" presStyleLbl="node1" presStyleIdx="2" presStyleCnt="4">
        <dgm:presLayoutVars>
          <dgm:bulletEnabled val="1"/>
        </dgm:presLayoutVars>
      </dgm:prSet>
      <dgm:spPr/>
      <dgm:t>
        <a:bodyPr/>
        <a:lstStyle/>
        <a:p>
          <a:endParaRPr lang="en-US"/>
        </a:p>
      </dgm:t>
    </dgm:pt>
    <dgm:pt modelId="{38E71957-119C-4821-9BA5-C6FA21BE404A}" type="pres">
      <dgm:prSet presAssocID="{BF70371D-8D24-4A35-B744-FE99CA7D8001}" presName="sibTrans" presStyleCnt="0"/>
      <dgm:spPr/>
    </dgm:pt>
    <dgm:pt modelId="{4A945C93-642B-4785-B0BC-0AA098D82395}" type="pres">
      <dgm:prSet presAssocID="{42777D1D-AA13-48E8-81B0-ED5E9234E115}" presName="textNode" presStyleLbl="node1" presStyleIdx="3" presStyleCnt="4">
        <dgm:presLayoutVars>
          <dgm:bulletEnabled val="1"/>
        </dgm:presLayoutVars>
      </dgm:prSet>
      <dgm:spPr/>
      <dgm:t>
        <a:bodyPr/>
        <a:lstStyle/>
        <a:p>
          <a:endParaRPr lang="en-US"/>
        </a:p>
      </dgm:t>
    </dgm:pt>
  </dgm:ptLst>
  <dgm:cxnLst>
    <dgm:cxn modelId="{861F70FD-2ACE-49EB-8025-DB486F3AF6F9}" srcId="{ABEFED55-FE74-424F-A479-AA2B968DC78E}" destId="{390D4E22-6CA3-4F6D-AC51-DF1AFD98B661}" srcOrd="1" destOrd="0" parTransId="{580687A2-73CD-49C0-AC47-159CE97E6995}" sibTransId="{D6DC289B-B327-4CEB-BF67-A0B9D6AF863F}"/>
    <dgm:cxn modelId="{D06B800B-3272-45EB-906A-45ECCA7B7751}" type="presOf" srcId="{390D4E22-6CA3-4F6D-AC51-DF1AFD98B661}" destId="{5F14F6BF-A807-40C4-9C58-88B3CCA05596}" srcOrd="0" destOrd="0" presId="urn:microsoft.com/office/officeart/2005/8/layout/hProcess9"/>
    <dgm:cxn modelId="{CB13B9D9-7D2F-448E-86EC-3343B2B2E06B}" srcId="{ABEFED55-FE74-424F-A479-AA2B968DC78E}" destId="{78F2E294-E64F-44E9-95FF-628FFA1C101D}" srcOrd="2" destOrd="0" parTransId="{886E2DF4-7A18-4626-9A3C-CC9FADD60978}" sibTransId="{BF70371D-8D24-4A35-B744-FE99CA7D8001}"/>
    <dgm:cxn modelId="{12EB80DC-074E-453A-AC4F-E0495325702E}" srcId="{ABEFED55-FE74-424F-A479-AA2B968DC78E}" destId="{42777D1D-AA13-48E8-81B0-ED5E9234E115}" srcOrd="3" destOrd="0" parTransId="{A80E70DC-0AAB-4AE1-8E5E-9A87B1760F84}" sibTransId="{E4138E75-F832-48D3-BBBF-ADED5910AB14}"/>
    <dgm:cxn modelId="{011105FC-FD56-44B6-8D30-8C35028E45FA}" type="presOf" srcId="{78F2E294-E64F-44E9-95FF-628FFA1C101D}" destId="{45307CA3-250E-41D3-8D37-B0748F31FAB0}" srcOrd="0" destOrd="0" presId="urn:microsoft.com/office/officeart/2005/8/layout/hProcess9"/>
    <dgm:cxn modelId="{A98B90FB-4278-4834-B11D-07E49B2E2699}" type="presOf" srcId="{ABEFED55-FE74-424F-A479-AA2B968DC78E}" destId="{8F0237FD-8BD9-4CF2-92D9-B3A91376BE1F}" srcOrd="0" destOrd="0" presId="urn:microsoft.com/office/officeart/2005/8/layout/hProcess9"/>
    <dgm:cxn modelId="{51101CC5-19A0-484C-9662-3AAC7E9E6BAD}" type="presOf" srcId="{42777D1D-AA13-48E8-81B0-ED5E9234E115}" destId="{4A945C93-642B-4785-B0BC-0AA098D82395}" srcOrd="0" destOrd="0" presId="urn:microsoft.com/office/officeart/2005/8/layout/hProcess9"/>
    <dgm:cxn modelId="{7309CF05-2A5B-46FD-B64B-FA62180858E2}" type="presOf" srcId="{2829AF4F-F12C-40FB-9945-17B6B719DD61}" destId="{1DD67E16-B49E-4216-906F-EB7D0BEC53A0}" srcOrd="0" destOrd="0" presId="urn:microsoft.com/office/officeart/2005/8/layout/hProcess9"/>
    <dgm:cxn modelId="{368B0C6A-7CE4-4D56-9929-09814AC95953}" srcId="{ABEFED55-FE74-424F-A479-AA2B968DC78E}" destId="{2829AF4F-F12C-40FB-9945-17B6B719DD61}" srcOrd="0" destOrd="0" parTransId="{EBAF25E4-C6EE-4524-9036-CEBBC3FD66B3}" sibTransId="{6935C114-7107-450F-B472-812D32739E6B}"/>
    <dgm:cxn modelId="{563383CE-5B5F-4CE9-AD73-DDDDCD01A78A}" type="presParOf" srcId="{8F0237FD-8BD9-4CF2-92D9-B3A91376BE1F}" destId="{B2927D5F-E816-4936-9AD6-FE14AC9CC5CF}" srcOrd="0" destOrd="0" presId="urn:microsoft.com/office/officeart/2005/8/layout/hProcess9"/>
    <dgm:cxn modelId="{F81A499A-4580-4A6F-83EF-CD742168E086}" type="presParOf" srcId="{8F0237FD-8BD9-4CF2-92D9-B3A91376BE1F}" destId="{EFC10A42-1128-44CA-90EE-1715EB145C36}" srcOrd="1" destOrd="0" presId="urn:microsoft.com/office/officeart/2005/8/layout/hProcess9"/>
    <dgm:cxn modelId="{F3A403CA-8D8F-422B-87DA-179D5F01051B}" type="presParOf" srcId="{EFC10A42-1128-44CA-90EE-1715EB145C36}" destId="{1DD67E16-B49E-4216-906F-EB7D0BEC53A0}" srcOrd="0" destOrd="0" presId="urn:microsoft.com/office/officeart/2005/8/layout/hProcess9"/>
    <dgm:cxn modelId="{49654802-798B-434E-ADCB-14CF5D4CB1DF}" type="presParOf" srcId="{EFC10A42-1128-44CA-90EE-1715EB145C36}" destId="{FA3A70C1-05AC-4249-87D7-E860622D3932}" srcOrd="1" destOrd="0" presId="urn:microsoft.com/office/officeart/2005/8/layout/hProcess9"/>
    <dgm:cxn modelId="{220F6595-71C0-490B-8E31-337D89D759D3}" type="presParOf" srcId="{EFC10A42-1128-44CA-90EE-1715EB145C36}" destId="{5F14F6BF-A807-40C4-9C58-88B3CCA05596}" srcOrd="2" destOrd="0" presId="urn:microsoft.com/office/officeart/2005/8/layout/hProcess9"/>
    <dgm:cxn modelId="{D7E42F1D-C047-4366-87E0-4563B570CF66}" type="presParOf" srcId="{EFC10A42-1128-44CA-90EE-1715EB145C36}" destId="{89D4BDB7-5F40-41FF-B967-9DB64C92BA2F}" srcOrd="3" destOrd="0" presId="urn:microsoft.com/office/officeart/2005/8/layout/hProcess9"/>
    <dgm:cxn modelId="{F5BCC7DD-08B4-41FC-927A-0036FBC0A0EB}" type="presParOf" srcId="{EFC10A42-1128-44CA-90EE-1715EB145C36}" destId="{45307CA3-250E-41D3-8D37-B0748F31FAB0}" srcOrd="4" destOrd="0" presId="urn:microsoft.com/office/officeart/2005/8/layout/hProcess9"/>
    <dgm:cxn modelId="{76755F4F-A1BA-48A2-8F60-2552666A71A5}" type="presParOf" srcId="{EFC10A42-1128-44CA-90EE-1715EB145C36}" destId="{38E71957-119C-4821-9BA5-C6FA21BE404A}" srcOrd="5" destOrd="0" presId="urn:microsoft.com/office/officeart/2005/8/layout/hProcess9"/>
    <dgm:cxn modelId="{A4FB1C8E-70BF-4C87-B5B3-901E28AB9E5D}" type="presParOf" srcId="{EFC10A42-1128-44CA-90EE-1715EB145C36}" destId="{4A945C93-642B-4785-B0BC-0AA098D82395}" srcOrd="6" destOrd="0" presId="urn:microsoft.com/office/officeart/2005/8/layout/hProcess9"/>
  </dgm:cxnLst>
  <dgm:bg/>
  <dgm:whole/>
</dgm:dataModel>
</file>

<file path=word/diagrams/data17.xml><?xml version="1.0" encoding="utf-8"?>
<dgm:dataModel xmlns:dgm="http://schemas.openxmlformats.org/drawingml/2006/diagram" xmlns:a="http://schemas.openxmlformats.org/drawingml/2006/main">
  <dgm:ptLst>
    <dgm:pt modelId="{BD96DB44-0AF9-48D8-A404-0A6DEF225397}" type="doc">
      <dgm:prSet loTypeId="urn:microsoft.com/office/officeart/2005/8/layout/StepDownProcess" loCatId="process" qsTypeId="urn:microsoft.com/office/officeart/2005/8/quickstyle/simple3" qsCatId="simple" csTypeId="urn:microsoft.com/office/officeart/2005/8/colors/colorful2" csCatId="colorful" phldr="1"/>
      <dgm:spPr/>
      <dgm:t>
        <a:bodyPr/>
        <a:lstStyle/>
        <a:p>
          <a:endParaRPr lang="en-US"/>
        </a:p>
      </dgm:t>
    </dgm:pt>
    <dgm:pt modelId="{40C49A33-6D99-4C45-A0F5-BA78BC591860}">
      <dgm:prSet phldrT="[Text]"/>
      <dgm:spPr/>
      <dgm:t>
        <a:bodyPr/>
        <a:lstStyle/>
        <a:p>
          <a:r>
            <a:rPr lang="en-US"/>
            <a:t>Raportojnë tek komuna brenda 31 Marsit të vitit vijues</a:t>
          </a:r>
        </a:p>
      </dgm:t>
    </dgm:pt>
    <dgm:pt modelId="{DF7BE196-1C30-4A13-B98C-7696242A8524}" type="parTrans" cxnId="{C75A5975-72FE-4104-B927-B2CA32C7CDEE}">
      <dgm:prSet/>
      <dgm:spPr/>
      <dgm:t>
        <a:bodyPr/>
        <a:lstStyle/>
        <a:p>
          <a:endParaRPr lang="en-US"/>
        </a:p>
      </dgm:t>
    </dgm:pt>
    <dgm:pt modelId="{53EA5930-F516-4C65-BAC2-4A5CEEA54B90}" type="sibTrans" cxnId="{C75A5975-72FE-4104-B927-B2CA32C7CDEE}">
      <dgm:prSet/>
      <dgm:spPr/>
      <dgm:t>
        <a:bodyPr/>
        <a:lstStyle/>
        <a:p>
          <a:endParaRPr lang="en-US"/>
        </a:p>
      </dgm:t>
    </dgm:pt>
    <dgm:pt modelId="{361637D7-87C4-4DD8-8326-35F1181A823B}">
      <dgm:prSet phldrT="[Text]" custT="1"/>
      <dgm:spPr/>
      <dgm:t>
        <a:bodyPr/>
        <a:lstStyle/>
        <a:p>
          <a:r>
            <a:rPr lang="en-US" sz="1100"/>
            <a:t>Kompanitë e licensuara</a:t>
          </a:r>
        </a:p>
      </dgm:t>
    </dgm:pt>
    <dgm:pt modelId="{48AD5E66-E67C-4411-826E-33936FDB5021}" type="parTrans" cxnId="{E8413C9A-4ABC-4EB0-A6CE-4F34B5EB1C43}">
      <dgm:prSet/>
      <dgm:spPr/>
      <dgm:t>
        <a:bodyPr/>
        <a:lstStyle/>
        <a:p>
          <a:endParaRPr lang="en-US"/>
        </a:p>
      </dgm:t>
    </dgm:pt>
    <dgm:pt modelId="{35E19450-80B4-4850-9C98-51B61D4869D0}" type="sibTrans" cxnId="{E8413C9A-4ABC-4EB0-A6CE-4F34B5EB1C43}">
      <dgm:prSet/>
      <dgm:spPr/>
      <dgm:t>
        <a:bodyPr/>
        <a:lstStyle/>
        <a:p>
          <a:endParaRPr lang="en-US"/>
        </a:p>
      </dgm:t>
    </dgm:pt>
    <dgm:pt modelId="{91B3D967-FD6D-48ED-90AE-49DD4D7D91B2}">
      <dgm:prSet phldrT="[Text]"/>
      <dgm:spPr/>
      <dgm:t>
        <a:bodyPr/>
        <a:lstStyle/>
        <a:p>
          <a:r>
            <a:rPr lang="en-US"/>
            <a:t>Raporton tek Ministria e Mjedisit dhe Planifikikimit hapsinor  brenda 31 Marsit të vitit vijues</a:t>
          </a:r>
        </a:p>
      </dgm:t>
    </dgm:pt>
    <dgm:pt modelId="{81ADAC90-41C9-4CCC-93DB-3B64AAFD52FC}" type="parTrans" cxnId="{99452684-A42B-48A8-B2E0-82E33FAD3481}">
      <dgm:prSet/>
      <dgm:spPr/>
      <dgm:t>
        <a:bodyPr/>
        <a:lstStyle/>
        <a:p>
          <a:endParaRPr lang="en-US"/>
        </a:p>
      </dgm:t>
    </dgm:pt>
    <dgm:pt modelId="{DF5C38C4-9937-4619-8FCE-7CF457D588E8}" type="sibTrans" cxnId="{99452684-A42B-48A8-B2E0-82E33FAD3481}">
      <dgm:prSet/>
      <dgm:spPr/>
      <dgm:t>
        <a:bodyPr/>
        <a:lstStyle/>
        <a:p>
          <a:endParaRPr lang="en-US"/>
        </a:p>
      </dgm:t>
    </dgm:pt>
    <dgm:pt modelId="{7EE3266C-7393-456F-AF5E-106B0F268AB8}">
      <dgm:prSet phldrT="[Text]" custT="1"/>
      <dgm:spPr/>
      <dgm:t>
        <a:bodyPr/>
        <a:lstStyle/>
        <a:p>
          <a:r>
            <a:rPr lang="en-US" sz="1200"/>
            <a:t>Komuna</a:t>
          </a:r>
        </a:p>
      </dgm:t>
    </dgm:pt>
    <dgm:pt modelId="{0094E376-6F1C-44BD-9607-12299F3B7B17}" type="parTrans" cxnId="{B142F25A-DDFD-4089-B169-91A8E8CBAD9C}">
      <dgm:prSet/>
      <dgm:spPr/>
      <dgm:t>
        <a:bodyPr/>
        <a:lstStyle/>
        <a:p>
          <a:endParaRPr lang="en-US"/>
        </a:p>
      </dgm:t>
    </dgm:pt>
    <dgm:pt modelId="{AF649520-0CC4-4398-8685-FC490B2BD477}" type="sibTrans" cxnId="{B142F25A-DDFD-4089-B169-91A8E8CBAD9C}">
      <dgm:prSet/>
      <dgm:spPr/>
      <dgm:t>
        <a:bodyPr/>
        <a:lstStyle/>
        <a:p>
          <a:endParaRPr lang="en-US"/>
        </a:p>
      </dgm:t>
    </dgm:pt>
    <dgm:pt modelId="{FAF10272-5AEE-4221-88D1-FA2E224C922C}">
      <dgm:prSet phldrT="[Text]"/>
      <dgm:spPr/>
      <dgm:t>
        <a:bodyPr/>
        <a:lstStyle/>
        <a:p>
          <a:r>
            <a:rPr lang="en-US"/>
            <a:t>Harton një raport vjetor dhe ja paraqet Qeverisë ne 3 mujorin e dytë te vitit vijues</a:t>
          </a:r>
        </a:p>
      </dgm:t>
    </dgm:pt>
    <dgm:pt modelId="{15A8C5A0-917C-4663-B94D-DA97CCECAF54}" type="parTrans" cxnId="{D7FE3EDC-890C-4A7F-8062-36645A0896AF}">
      <dgm:prSet/>
      <dgm:spPr/>
      <dgm:t>
        <a:bodyPr/>
        <a:lstStyle/>
        <a:p>
          <a:endParaRPr lang="en-US"/>
        </a:p>
      </dgm:t>
    </dgm:pt>
    <dgm:pt modelId="{B1A634AD-BDD7-4BEA-BCC6-B2202ED132F4}" type="sibTrans" cxnId="{D7FE3EDC-890C-4A7F-8062-36645A0896AF}">
      <dgm:prSet/>
      <dgm:spPr/>
      <dgm:t>
        <a:bodyPr/>
        <a:lstStyle/>
        <a:p>
          <a:endParaRPr lang="en-US"/>
        </a:p>
      </dgm:t>
    </dgm:pt>
    <dgm:pt modelId="{8AE2CA59-5844-4EAC-A3BF-EAA09BF26248}">
      <dgm:prSet phldrT="[Text]"/>
      <dgm:spPr/>
      <dgm:t>
        <a:bodyPr/>
        <a:lstStyle/>
        <a:p>
          <a:r>
            <a:rPr lang="en-US"/>
            <a:t>Ministria e Mjedisit dhe Planifikimit Hapsinor</a:t>
          </a:r>
        </a:p>
      </dgm:t>
    </dgm:pt>
    <dgm:pt modelId="{2C86F1C1-B2BC-4697-B7BB-C2B556C6C4A0}" type="parTrans" cxnId="{7FECB3E4-692F-40F3-892D-1A2929892C5A}">
      <dgm:prSet/>
      <dgm:spPr/>
      <dgm:t>
        <a:bodyPr/>
        <a:lstStyle/>
        <a:p>
          <a:endParaRPr lang="en-US"/>
        </a:p>
      </dgm:t>
    </dgm:pt>
    <dgm:pt modelId="{270735A2-DCD6-4DAB-AC32-4D3D20FEA488}" type="sibTrans" cxnId="{7FECB3E4-692F-40F3-892D-1A2929892C5A}">
      <dgm:prSet/>
      <dgm:spPr/>
      <dgm:t>
        <a:bodyPr/>
        <a:lstStyle/>
        <a:p>
          <a:endParaRPr lang="en-US"/>
        </a:p>
      </dgm:t>
    </dgm:pt>
    <dgm:pt modelId="{16C596A9-10BE-4B20-84C7-25B9BAE7CD0D}" type="pres">
      <dgm:prSet presAssocID="{BD96DB44-0AF9-48D8-A404-0A6DEF225397}" presName="rootnode" presStyleCnt="0">
        <dgm:presLayoutVars>
          <dgm:chMax/>
          <dgm:chPref/>
          <dgm:dir/>
          <dgm:animLvl val="lvl"/>
        </dgm:presLayoutVars>
      </dgm:prSet>
      <dgm:spPr/>
      <dgm:t>
        <a:bodyPr/>
        <a:lstStyle/>
        <a:p>
          <a:endParaRPr lang="en-US"/>
        </a:p>
      </dgm:t>
    </dgm:pt>
    <dgm:pt modelId="{87CB0179-2DB7-4034-B036-4983BF49CCF4}" type="pres">
      <dgm:prSet presAssocID="{40C49A33-6D99-4C45-A0F5-BA78BC591860}" presName="composite" presStyleCnt="0"/>
      <dgm:spPr/>
    </dgm:pt>
    <dgm:pt modelId="{76B23564-0175-43EC-A18C-39FD5E7D7731}" type="pres">
      <dgm:prSet presAssocID="{40C49A33-6D99-4C45-A0F5-BA78BC591860}" presName="bentUpArrow1" presStyleLbl="alignImgPlace1" presStyleIdx="0" presStyleCnt="2"/>
      <dgm:spPr/>
    </dgm:pt>
    <dgm:pt modelId="{34C93BBB-EF48-4740-9594-3FBD44D18C00}" type="pres">
      <dgm:prSet presAssocID="{40C49A33-6D99-4C45-A0F5-BA78BC591860}" presName="ParentText" presStyleLbl="node1" presStyleIdx="0" presStyleCnt="3">
        <dgm:presLayoutVars>
          <dgm:chMax val="1"/>
          <dgm:chPref val="1"/>
          <dgm:bulletEnabled val="1"/>
        </dgm:presLayoutVars>
      </dgm:prSet>
      <dgm:spPr/>
      <dgm:t>
        <a:bodyPr/>
        <a:lstStyle/>
        <a:p>
          <a:endParaRPr lang="en-US"/>
        </a:p>
      </dgm:t>
    </dgm:pt>
    <dgm:pt modelId="{1FA1D3A5-D772-442E-AFB7-ADE9835CC4EA}" type="pres">
      <dgm:prSet presAssocID="{40C49A33-6D99-4C45-A0F5-BA78BC591860}" presName="ChildText" presStyleLbl="revTx" presStyleIdx="0" presStyleCnt="3">
        <dgm:presLayoutVars>
          <dgm:chMax val="0"/>
          <dgm:chPref val="0"/>
          <dgm:bulletEnabled val="1"/>
        </dgm:presLayoutVars>
      </dgm:prSet>
      <dgm:spPr/>
      <dgm:t>
        <a:bodyPr/>
        <a:lstStyle/>
        <a:p>
          <a:endParaRPr lang="en-US"/>
        </a:p>
      </dgm:t>
    </dgm:pt>
    <dgm:pt modelId="{C3F3AE2F-D113-4833-8385-DF4C05888DE2}" type="pres">
      <dgm:prSet presAssocID="{53EA5930-F516-4C65-BAC2-4A5CEEA54B90}" presName="sibTrans" presStyleCnt="0"/>
      <dgm:spPr/>
    </dgm:pt>
    <dgm:pt modelId="{E8137FC4-83A8-4807-B4E7-4E15C2AE6AFF}" type="pres">
      <dgm:prSet presAssocID="{91B3D967-FD6D-48ED-90AE-49DD4D7D91B2}" presName="composite" presStyleCnt="0"/>
      <dgm:spPr/>
    </dgm:pt>
    <dgm:pt modelId="{2BBE8036-CC12-4B92-AB85-CCC8DCBED9B3}" type="pres">
      <dgm:prSet presAssocID="{91B3D967-FD6D-48ED-90AE-49DD4D7D91B2}" presName="bentUpArrow1" presStyleLbl="alignImgPlace1" presStyleIdx="1" presStyleCnt="2"/>
      <dgm:spPr/>
    </dgm:pt>
    <dgm:pt modelId="{0DC02C62-1C0C-44A4-8E98-2AF6944124BC}" type="pres">
      <dgm:prSet presAssocID="{91B3D967-FD6D-48ED-90AE-49DD4D7D91B2}" presName="ParentText" presStyleLbl="node1" presStyleIdx="1" presStyleCnt="3">
        <dgm:presLayoutVars>
          <dgm:chMax val="1"/>
          <dgm:chPref val="1"/>
          <dgm:bulletEnabled val="1"/>
        </dgm:presLayoutVars>
      </dgm:prSet>
      <dgm:spPr/>
      <dgm:t>
        <a:bodyPr/>
        <a:lstStyle/>
        <a:p>
          <a:endParaRPr lang="en-US"/>
        </a:p>
      </dgm:t>
    </dgm:pt>
    <dgm:pt modelId="{48D93D4E-0E42-4A09-9981-3D0AE234EF3F}" type="pres">
      <dgm:prSet presAssocID="{91B3D967-FD6D-48ED-90AE-49DD4D7D91B2}" presName="ChildText" presStyleLbl="revTx" presStyleIdx="1" presStyleCnt="3">
        <dgm:presLayoutVars>
          <dgm:chMax val="0"/>
          <dgm:chPref val="0"/>
          <dgm:bulletEnabled val="1"/>
        </dgm:presLayoutVars>
      </dgm:prSet>
      <dgm:spPr/>
      <dgm:t>
        <a:bodyPr/>
        <a:lstStyle/>
        <a:p>
          <a:endParaRPr lang="en-US"/>
        </a:p>
      </dgm:t>
    </dgm:pt>
    <dgm:pt modelId="{4897E8F4-9C70-405E-8291-2B5DC3C58A0A}" type="pres">
      <dgm:prSet presAssocID="{DF5C38C4-9937-4619-8FCE-7CF457D588E8}" presName="sibTrans" presStyleCnt="0"/>
      <dgm:spPr/>
    </dgm:pt>
    <dgm:pt modelId="{86052E9F-B099-43D6-9037-688AF9947D3B}" type="pres">
      <dgm:prSet presAssocID="{FAF10272-5AEE-4221-88D1-FA2E224C922C}" presName="composite" presStyleCnt="0"/>
      <dgm:spPr/>
    </dgm:pt>
    <dgm:pt modelId="{195860B5-37B5-4F13-A9BB-D04B567CA515}" type="pres">
      <dgm:prSet presAssocID="{FAF10272-5AEE-4221-88D1-FA2E224C922C}" presName="ParentText" presStyleLbl="node1" presStyleIdx="2" presStyleCnt="3">
        <dgm:presLayoutVars>
          <dgm:chMax val="1"/>
          <dgm:chPref val="1"/>
          <dgm:bulletEnabled val="1"/>
        </dgm:presLayoutVars>
      </dgm:prSet>
      <dgm:spPr/>
      <dgm:t>
        <a:bodyPr/>
        <a:lstStyle/>
        <a:p>
          <a:endParaRPr lang="en-US"/>
        </a:p>
      </dgm:t>
    </dgm:pt>
    <dgm:pt modelId="{2219F3EA-E9AB-426C-BC6B-0C5D4EC90CC2}" type="pres">
      <dgm:prSet presAssocID="{FAF10272-5AEE-4221-88D1-FA2E224C922C}" presName="FinalChildText" presStyleLbl="revTx" presStyleIdx="2" presStyleCnt="3">
        <dgm:presLayoutVars>
          <dgm:chMax val="0"/>
          <dgm:chPref val="0"/>
          <dgm:bulletEnabled val="1"/>
        </dgm:presLayoutVars>
      </dgm:prSet>
      <dgm:spPr/>
      <dgm:t>
        <a:bodyPr/>
        <a:lstStyle/>
        <a:p>
          <a:endParaRPr lang="en-US"/>
        </a:p>
      </dgm:t>
    </dgm:pt>
  </dgm:ptLst>
  <dgm:cxnLst>
    <dgm:cxn modelId="{2DE1D36B-C8AF-4A01-81BD-454398B6F5FB}" type="presOf" srcId="{7EE3266C-7393-456F-AF5E-106B0F268AB8}" destId="{48D93D4E-0E42-4A09-9981-3D0AE234EF3F}" srcOrd="0" destOrd="0" presId="urn:microsoft.com/office/officeart/2005/8/layout/StepDownProcess"/>
    <dgm:cxn modelId="{B142F25A-DDFD-4089-B169-91A8E8CBAD9C}" srcId="{91B3D967-FD6D-48ED-90AE-49DD4D7D91B2}" destId="{7EE3266C-7393-456F-AF5E-106B0F268AB8}" srcOrd="0" destOrd="0" parTransId="{0094E376-6F1C-44BD-9607-12299F3B7B17}" sibTransId="{AF649520-0CC4-4398-8685-FC490B2BD477}"/>
    <dgm:cxn modelId="{9410F503-919E-4B48-9DB2-6DA732C62380}" type="presOf" srcId="{8AE2CA59-5844-4EAC-A3BF-EAA09BF26248}" destId="{2219F3EA-E9AB-426C-BC6B-0C5D4EC90CC2}" srcOrd="0" destOrd="0" presId="urn:microsoft.com/office/officeart/2005/8/layout/StepDownProcess"/>
    <dgm:cxn modelId="{916DB4E1-3AE3-4BC3-A79B-B0BF6A904E35}" type="presOf" srcId="{361637D7-87C4-4DD8-8326-35F1181A823B}" destId="{1FA1D3A5-D772-442E-AFB7-ADE9835CC4EA}" srcOrd="0" destOrd="0" presId="urn:microsoft.com/office/officeart/2005/8/layout/StepDownProcess"/>
    <dgm:cxn modelId="{E8413C9A-4ABC-4EB0-A6CE-4F34B5EB1C43}" srcId="{40C49A33-6D99-4C45-A0F5-BA78BC591860}" destId="{361637D7-87C4-4DD8-8326-35F1181A823B}" srcOrd="0" destOrd="0" parTransId="{48AD5E66-E67C-4411-826E-33936FDB5021}" sibTransId="{35E19450-80B4-4850-9C98-51B61D4869D0}"/>
    <dgm:cxn modelId="{99452684-A42B-48A8-B2E0-82E33FAD3481}" srcId="{BD96DB44-0AF9-48D8-A404-0A6DEF225397}" destId="{91B3D967-FD6D-48ED-90AE-49DD4D7D91B2}" srcOrd="1" destOrd="0" parTransId="{81ADAC90-41C9-4CCC-93DB-3B64AAFD52FC}" sibTransId="{DF5C38C4-9937-4619-8FCE-7CF457D588E8}"/>
    <dgm:cxn modelId="{D7FE3EDC-890C-4A7F-8062-36645A0896AF}" srcId="{BD96DB44-0AF9-48D8-A404-0A6DEF225397}" destId="{FAF10272-5AEE-4221-88D1-FA2E224C922C}" srcOrd="2" destOrd="0" parTransId="{15A8C5A0-917C-4663-B94D-DA97CCECAF54}" sibTransId="{B1A634AD-BDD7-4BEA-BCC6-B2202ED132F4}"/>
    <dgm:cxn modelId="{C75A5975-72FE-4104-B927-B2CA32C7CDEE}" srcId="{BD96DB44-0AF9-48D8-A404-0A6DEF225397}" destId="{40C49A33-6D99-4C45-A0F5-BA78BC591860}" srcOrd="0" destOrd="0" parTransId="{DF7BE196-1C30-4A13-B98C-7696242A8524}" sibTransId="{53EA5930-F516-4C65-BAC2-4A5CEEA54B90}"/>
    <dgm:cxn modelId="{482BF8FA-C758-4A76-9657-ECEC4E6B49BB}" type="presOf" srcId="{91B3D967-FD6D-48ED-90AE-49DD4D7D91B2}" destId="{0DC02C62-1C0C-44A4-8E98-2AF6944124BC}" srcOrd="0" destOrd="0" presId="urn:microsoft.com/office/officeart/2005/8/layout/StepDownProcess"/>
    <dgm:cxn modelId="{7846CAA1-27EF-4BBD-9FFE-7643419FA884}" type="presOf" srcId="{FAF10272-5AEE-4221-88D1-FA2E224C922C}" destId="{195860B5-37B5-4F13-A9BB-D04B567CA515}" srcOrd="0" destOrd="0" presId="urn:microsoft.com/office/officeart/2005/8/layout/StepDownProcess"/>
    <dgm:cxn modelId="{7FECB3E4-692F-40F3-892D-1A2929892C5A}" srcId="{FAF10272-5AEE-4221-88D1-FA2E224C922C}" destId="{8AE2CA59-5844-4EAC-A3BF-EAA09BF26248}" srcOrd="0" destOrd="0" parTransId="{2C86F1C1-B2BC-4697-B7BB-C2B556C6C4A0}" sibTransId="{270735A2-DCD6-4DAB-AC32-4D3D20FEA488}"/>
    <dgm:cxn modelId="{06CA010D-9AC9-49B3-8630-DE647BB2753E}" type="presOf" srcId="{BD96DB44-0AF9-48D8-A404-0A6DEF225397}" destId="{16C596A9-10BE-4B20-84C7-25B9BAE7CD0D}" srcOrd="0" destOrd="0" presId="urn:microsoft.com/office/officeart/2005/8/layout/StepDownProcess"/>
    <dgm:cxn modelId="{408C4710-FAB9-42BC-AA71-D91C1A64D7BC}" type="presOf" srcId="{40C49A33-6D99-4C45-A0F5-BA78BC591860}" destId="{34C93BBB-EF48-4740-9594-3FBD44D18C00}" srcOrd="0" destOrd="0" presId="urn:microsoft.com/office/officeart/2005/8/layout/StepDownProcess"/>
    <dgm:cxn modelId="{2D24C249-2AB6-4D77-8DCA-C33ED9FA668F}" type="presParOf" srcId="{16C596A9-10BE-4B20-84C7-25B9BAE7CD0D}" destId="{87CB0179-2DB7-4034-B036-4983BF49CCF4}" srcOrd="0" destOrd="0" presId="urn:microsoft.com/office/officeart/2005/8/layout/StepDownProcess"/>
    <dgm:cxn modelId="{D3776664-31E1-4368-8FA7-7DD1107AEB65}" type="presParOf" srcId="{87CB0179-2DB7-4034-B036-4983BF49CCF4}" destId="{76B23564-0175-43EC-A18C-39FD5E7D7731}" srcOrd="0" destOrd="0" presId="urn:microsoft.com/office/officeart/2005/8/layout/StepDownProcess"/>
    <dgm:cxn modelId="{9B962ACE-2BB5-4349-9A4D-39B64BBFA325}" type="presParOf" srcId="{87CB0179-2DB7-4034-B036-4983BF49CCF4}" destId="{34C93BBB-EF48-4740-9594-3FBD44D18C00}" srcOrd="1" destOrd="0" presId="urn:microsoft.com/office/officeart/2005/8/layout/StepDownProcess"/>
    <dgm:cxn modelId="{315365D0-E82E-4488-BF0F-412F975D7B75}" type="presParOf" srcId="{87CB0179-2DB7-4034-B036-4983BF49CCF4}" destId="{1FA1D3A5-D772-442E-AFB7-ADE9835CC4EA}" srcOrd="2" destOrd="0" presId="urn:microsoft.com/office/officeart/2005/8/layout/StepDownProcess"/>
    <dgm:cxn modelId="{F0DCA298-9EC2-4228-A037-46AA270E2F2B}" type="presParOf" srcId="{16C596A9-10BE-4B20-84C7-25B9BAE7CD0D}" destId="{C3F3AE2F-D113-4833-8385-DF4C05888DE2}" srcOrd="1" destOrd="0" presId="urn:microsoft.com/office/officeart/2005/8/layout/StepDownProcess"/>
    <dgm:cxn modelId="{1E8FFBE9-C5F8-4190-8A37-13A630105C4F}" type="presParOf" srcId="{16C596A9-10BE-4B20-84C7-25B9BAE7CD0D}" destId="{E8137FC4-83A8-4807-B4E7-4E15C2AE6AFF}" srcOrd="2" destOrd="0" presId="urn:microsoft.com/office/officeart/2005/8/layout/StepDownProcess"/>
    <dgm:cxn modelId="{BFCEDCCF-808C-427D-A3C8-3BA8B49103F5}" type="presParOf" srcId="{E8137FC4-83A8-4807-B4E7-4E15C2AE6AFF}" destId="{2BBE8036-CC12-4B92-AB85-CCC8DCBED9B3}" srcOrd="0" destOrd="0" presId="urn:microsoft.com/office/officeart/2005/8/layout/StepDownProcess"/>
    <dgm:cxn modelId="{E5CEA4AC-7B88-44E4-BC53-A514981D3F9E}" type="presParOf" srcId="{E8137FC4-83A8-4807-B4E7-4E15C2AE6AFF}" destId="{0DC02C62-1C0C-44A4-8E98-2AF6944124BC}" srcOrd="1" destOrd="0" presId="urn:microsoft.com/office/officeart/2005/8/layout/StepDownProcess"/>
    <dgm:cxn modelId="{F09B9121-1820-48A1-8BCF-BF12A5FBE8E1}" type="presParOf" srcId="{E8137FC4-83A8-4807-B4E7-4E15C2AE6AFF}" destId="{48D93D4E-0E42-4A09-9981-3D0AE234EF3F}" srcOrd="2" destOrd="0" presId="urn:microsoft.com/office/officeart/2005/8/layout/StepDownProcess"/>
    <dgm:cxn modelId="{604115FC-76AC-4885-9170-BE319D4F6416}" type="presParOf" srcId="{16C596A9-10BE-4B20-84C7-25B9BAE7CD0D}" destId="{4897E8F4-9C70-405E-8291-2B5DC3C58A0A}" srcOrd="3" destOrd="0" presId="urn:microsoft.com/office/officeart/2005/8/layout/StepDownProcess"/>
    <dgm:cxn modelId="{3BA02A5A-08C9-432D-89E8-97DD6B603883}" type="presParOf" srcId="{16C596A9-10BE-4B20-84C7-25B9BAE7CD0D}" destId="{86052E9F-B099-43D6-9037-688AF9947D3B}" srcOrd="4" destOrd="0" presId="urn:microsoft.com/office/officeart/2005/8/layout/StepDownProcess"/>
    <dgm:cxn modelId="{E7ED8D62-C1C5-423D-9F65-B0B6E12A4F55}" type="presParOf" srcId="{86052E9F-B099-43D6-9037-688AF9947D3B}" destId="{195860B5-37B5-4F13-A9BB-D04B567CA515}" srcOrd="0" destOrd="0" presId="urn:microsoft.com/office/officeart/2005/8/layout/StepDownProcess"/>
    <dgm:cxn modelId="{785B8E53-A14A-44EF-B5A3-21F9ABF0ED99}" type="presParOf" srcId="{86052E9F-B099-43D6-9037-688AF9947D3B}" destId="{2219F3EA-E9AB-426C-BC6B-0C5D4EC90CC2}" srcOrd="1" destOrd="0" presId="urn:microsoft.com/office/officeart/2005/8/layout/StepDownProcess"/>
  </dgm:cxnLst>
  <dgm:bg/>
  <dgm:whole/>
</dgm:dataModel>
</file>

<file path=word/diagrams/data2.xml><?xml version="1.0" encoding="utf-8"?>
<dgm:dataModel xmlns:dgm="http://schemas.openxmlformats.org/drawingml/2006/diagram" xmlns:a="http://schemas.openxmlformats.org/drawingml/2006/main">
  <dgm:ptLst>
    <dgm:pt modelId="{8A2014FA-D638-4414-BAF7-0FB8FAC260E5}" type="doc">
      <dgm:prSet loTypeId="urn:microsoft.com/office/officeart/2005/8/layout/lProcess2" loCatId="relationship" qsTypeId="urn:microsoft.com/office/officeart/2005/8/quickstyle/simple2" qsCatId="simple" csTypeId="urn:microsoft.com/office/officeart/2005/8/colors/accent3_1" csCatId="accent3" phldr="1"/>
      <dgm:spPr/>
      <dgm:t>
        <a:bodyPr/>
        <a:lstStyle/>
        <a:p>
          <a:endParaRPr lang="en-US"/>
        </a:p>
      </dgm:t>
    </dgm:pt>
    <dgm:pt modelId="{0F4DC003-4841-483D-86CC-CB25C44ECFB0}">
      <dgm:prSet phldrT="[Text]" custT="1"/>
      <dgm:spPr/>
      <dgm:t>
        <a:bodyPr/>
        <a:lstStyle/>
        <a:p>
          <a:r>
            <a:rPr lang="en-US" sz="1400" b="1"/>
            <a:t>GRUMBULLIMI I MBETURINAVE</a:t>
          </a:r>
        </a:p>
      </dgm:t>
    </dgm:pt>
    <dgm:pt modelId="{CA342444-8589-4575-949E-B4F1D0AEAA55}" type="parTrans" cxnId="{62C7E59F-F7AD-4B23-97D1-4EF8EC3D3FE9}">
      <dgm:prSet/>
      <dgm:spPr/>
      <dgm:t>
        <a:bodyPr/>
        <a:lstStyle/>
        <a:p>
          <a:endParaRPr lang="en-US"/>
        </a:p>
      </dgm:t>
    </dgm:pt>
    <dgm:pt modelId="{D1131637-3238-4C71-B055-C112802C10B4}" type="sibTrans" cxnId="{62C7E59F-F7AD-4B23-97D1-4EF8EC3D3FE9}">
      <dgm:prSet/>
      <dgm:spPr/>
      <dgm:t>
        <a:bodyPr/>
        <a:lstStyle/>
        <a:p>
          <a:endParaRPr lang="en-US"/>
        </a:p>
      </dgm:t>
    </dgm:pt>
    <dgm:pt modelId="{8D3736DC-4EC2-4A2D-98DC-4655911C0EDF}">
      <dgm:prSet phldrT="[Text]"/>
      <dgm:spPr/>
      <dgm:t>
        <a:bodyPr/>
        <a:lstStyle/>
        <a:p>
          <a:r>
            <a:rPr lang="en-US" b="1">
              <a:solidFill>
                <a:srgbClr val="C00000"/>
              </a:solidFill>
            </a:rPr>
            <a:t>Kosto direkte </a:t>
          </a:r>
          <a:r>
            <a:rPr lang="en-US"/>
            <a:t>(operacionale e pajisjeve/stafit/ konsumi)</a:t>
          </a:r>
        </a:p>
      </dgm:t>
    </dgm:pt>
    <dgm:pt modelId="{B42940C3-79B9-4B5A-8BA6-32B0B6930016}" type="parTrans" cxnId="{10AE365A-F51D-4A28-9A26-FE0F0C56FFFF}">
      <dgm:prSet/>
      <dgm:spPr/>
      <dgm:t>
        <a:bodyPr/>
        <a:lstStyle/>
        <a:p>
          <a:endParaRPr lang="en-US"/>
        </a:p>
      </dgm:t>
    </dgm:pt>
    <dgm:pt modelId="{9F32D48F-A5D0-4F69-B7E7-26761D6CA60F}" type="sibTrans" cxnId="{10AE365A-F51D-4A28-9A26-FE0F0C56FFFF}">
      <dgm:prSet/>
      <dgm:spPr/>
      <dgm:t>
        <a:bodyPr/>
        <a:lstStyle/>
        <a:p>
          <a:endParaRPr lang="en-US"/>
        </a:p>
      </dgm:t>
    </dgm:pt>
    <dgm:pt modelId="{30A01A9A-8680-437D-B832-22EC2FF101E6}">
      <dgm:prSet phldrT="[Text]"/>
      <dgm:spPr/>
      <dgm:t>
        <a:bodyPr/>
        <a:lstStyle/>
        <a:p>
          <a:r>
            <a:rPr lang="en-US" b="1">
              <a:solidFill>
                <a:srgbClr val="C00000"/>
              </a:solidFill>
            </a:rPr>
            <a:t>Kosto indirekte </a:t>
          </a:r>
          <a:r>
            <a:rPr lang="en-US"/>
            <a:t>(infrastruktura fizike/stafi/të tjera)</a:t>
          </a:r>
        </a:p>
      </dgm:t>
    </dgm:pt>
    <dgm:pt modelId="{020901E9-1590-4590-901B-4E072C3C2AB9}" type="parTrans" cxnId="{82B4F7BE-2E6E-4ED7-B12F-2088903F996D}">
      <dgm:prSet/>
      <dgm:spPr/>
      <dgm:t>
        <a:bodyPr/>
        <a:lstStyle/>
        <a:p>
          <a:endParaRPr lang="en-US"/>
        </a:p>
      </dgm:t>
    </dgm:pt>
    <dgm:pt modelId="{792F0167-A2FF-4EF3-86E8-D55B24F93F4C}" type="sibTrans" cxnId="{82B4F7BE-2E6E-4ED7-B12F-2088903F996D}">
      <dgm:prSet/>
      <dgm:spPr/>
      <dgm:t>
        <a:bodyPr/>
        <a:lstStyle/>
        <a:p>
          <a:endParaRPr lang="en-US"/>
        </a:p>
      </dgm:t>
    </dgm:pt>
    <dgm:pt modelId="{C20A2577-608F-4F25-83AB-DEC9E624DAA2}">
      <dgm:prSet phldrT="[Text]" custT="1"/>
      <dgm:spPr/>
      <dgm:t>
        <a:bodyPr/>
        <a:lstStyle/>
        <a:p>
          <a:r>
            <a:rPr lang="en-US" sz="1400" b="1"/>
            <a:t>DEPONIA</a:t>
          </a:r>
        </a:p>
      </dgm:t>
    </dgm:pt>
    <dgm:pt modelId="{9A4440BA-0A6D-4D44-8F26-0BC9979CA05C}" type="parTrans" cxnId="{D11D9EF7-BD42-4716-92CF-96825E4B9ACD}">
      <dgm:prSet/>
      <dgm:spPr/>
      <dgm:t>
        <a:bodyPr/>
        <a:lstStyle/>
        <a:p>
          <a:endParaRPr lang="en-US"/>
        </a:p>
      </dgm:t>
    </dgm:pt>
    <dgm:pt modelId="{77CB8034-ABF3-4F06-9264-1D84A8F26A1E}" type="sibTrans" cxnId="{D11D9EF7-BD42-4716-92CF-96825E4B9ACD}">
      <dgm:prSet/>
      <dgm:spPr/>
      <dgm:t>
        <a:bodyPr/>
        <a:lstStyle/>
        <a:p>
          <a:endParaRPr lang="en-US"/>
        </a:p>
      </dgm:t>
    </dgm:pt>
    <dgm:pt modelId="{B315E79A-5EC9-48FC-A606-F328A31A8567}">
      <dgm:prSet phldrT="[Text]"/>
      <dgm:spPr/>
      <dgm:t>
        <a:bodyPr/>
        <a:lstStyle/>
        <a:p>
          <a:r>
            <a:rPr lang="en-US" b="1">
              <a:solidFill>
                <a:srgbClr val="C00000"/>
              </a:solidFill>
            </a:rPr>
            <a:t>Kosto direkte </a:t>
          </a:r>
          <a:r>
            <a:rPr lang="en-US"/>
            <a:t>(operacionale e pajisjeve/stafit/ konsumi)</a:t>
          </a:r>
        </a:p>
      </dgm:t>
    </dgm:pt>
    <dgm:pt modelId="{52D4BE82-2D64-4911-AFF8-2B1763D12C93}" type="parTrans" cxnId="{BB3338DC-CDAB-4828-A217-073F77BF2EA9}">
      <dgm:prSet/>
      <dgm:spPr/>
      <dgm:t>
        <a:bodyPr/>
        <a:lstStyle/>
        <a:p>
          <a:endParaRPr lang="en-US"/>
        </a:p>
      </dgm:t>
    </dgm:pt>
    <dgm:pt modelId="{B3A6D10B-AE12-4B06-9DCD-CF088F20BC16}" type="sibTrans" cxnId="{BB3338DC-CDAB-4828-A217-073F77BF2EA9}">
      <dgm:prSet/>
      <dgm:spPr/>
      <dgm:t>
        <a:bodyPr/>
        <a:lstStyle/>
        <a:p>
          <a:endParaRPr lang="en-US"/>
        </a:p>
      </dgm:t>
    </dgm:pt>
    <dgm:pt modelId="{BC77B067-980A-438A-9F06-5A5F5B0BD30C}">
      <dgm:prSet phldrT="[Text]"/>
      <dgm:spPr/>
      <dgm:t>
        <a:bodyPr/>
        <a:lstStyle/>
        <a:p>
          <a:r>
            <a:rPr lang="en-US" b="1">
              <a:solidFill>
                <a:srgbClr val="C00000"/>
              </a:solidFill>
            </a:rPr>
            <a:t>Kosto indirekte </a:t>
          </a:r>
          <a:r>
            <a:rPr lang="en-US"/>
            <a:t>(infrastruktura fizike/stafi/të tjera)</a:t>
          </a:r>
        </a:p>
      </dgm:t>
    </dgm:pt>
    <dgm:pt modelId="{A8A325E2-FE64-41D0-BD54-5164BDF66696}" type="parTrans" cxnId="{C818920A-B3D1-43A2-A2C8-1305D4FFA9BE}">
      <dgm:prSet/>
      <dgm:spPr/>
      <dgm:t>
        <a:bodyPr/>
        <a:lstStyle/>
        <a:p>
          <a:endParaRPr lang="en-US"/>
        </a:p>
      </dgm:t>
    </dgm:pt>
    <dgm:pt modelId="{C98CEF6A-3790-4613-8A48-3880C7804B9C}" type="sibTrans" cxnId="{C818920A-B3D1-43A2-A2C8-1305D4FFA9BE}">
      <dgm:prSet/>
      <dgm:spPr/>
      <dgm:t>
        <a:bodyPr/>
        <a:lstStyle/>
        <a:p>
          <a:endParaRPr lang="en-US"/>
        </a:p>
      </dgm:t>
    </dgm:pt>
    <dgm:pt modelId="{6F4DE1C0-E5A3-403B-97FA-32146D1D4615}">
      <dgm:prSet phldrT="[Text]" custT="1"/>
      <dgm:spPr/>
      <dgm:t>
        <a:bodyPr/>
        <a:lstStyle/>
        <a:p>
          <a:r>
            <a:rPr lang="en-US" sz="1400" b="1"/>
            <a:t>AUTOPARKU</a:t>
          </a:r>
        </a:p>
      </dgm:t>
    </dgm:pt>
    <dgm:pt modelId="{5BC4D10A-2E34-4264-898B-731D7E82E7AA}" type="parTrans" cxnId="{36F76711-FDB2-4DD3-80CF-15F7D0A63094}">
      <dgm:prSet/>
      <dgm:spPr/>
      <dgm:t>
        <a:bodyPr/>
        <a:lstStyle/>
        <a:p>
          <a:endParaRPr lang="en-US"/>
        </a:p>
      </dgm:t>
    </dgm:pt>
    <dgm:pt modelId="{919C2F82-9D22-4CBE-9A11-11F6193A452A}" type="sibTrans" cxnId="{36F76711-FDB2-4DD3-80CF-15F7D0A63094}">
      <dgm:prSet/>
      <dgm:spPr/>
      <dgm:t>
        <a:bodyPr/>
        <a:lstStyle/>
        <a:p>
          <a:endParaRPr lang="en-US"/>
        </a:p>
      </dgm:t>
    </dgm:pt>
    <dgm:pt modelId="{8C647315-A033-4066-9071-B0AF603372D4}">
      <dgm:prSet phldrT="[Text]"/>
      <dgm:spPr/>
      <dgm:t>
        <a:bodyPr/>
        <a:lstStyle/>
        <a:p>
          <a:r>
            <a:rPr lang="en-US" b="1">
              <a:solidFill>
                <a:srgbClr val="C00000"/>
              </a:solidFill>
            </a:rPr>
            <a:t>Kosto direkte </a:t>
          </a:r>
          <a:r>
            <a:rPr lang="en-US"/>
            <a:t>(operacionale e pajisjeve/stafit/ konsumi)</a:t>
          </a:r>
        </a:p>
      </dgm:t>
    </dgm:pt>
    <dgm:pt modelId="{4A0AFDA6-43AE-4EDF-B7E9-3F8EA023ADDF}" type="parTrans" cxnId="{D1D2E903-C040-4BBC-9A25-4DCE41044D08}">
      <dgm:prSet/>
      <dgm:spPr/>
      <dgm:t>
        <a:bodyPr/>
        <a:lstStyle/>
        <a:p>
          <a:endParaRPr lang="en-US"/>
        </a:p>
      </dgm:t>
    </dgm:pt>
    <dgm:pt modelId="{0C88C5E6-DFE9-42E2-B19C-DD7B9282F49A}" type="sibTrans" cxnId="{D1D2E903-C040-4BBC-9A25-4DCE41044D08}">
      <dgm:prSet/>
      <dgm:spPr/>
      <dgm:t>
        <a:bodyPr/>
        <a:lstStyle/>
        <a:p>
          <a:endParaRPr lang="en-US"/>
        </a:p>
      </dgm:t>
    </dgm:pt>
    <dgm:pt modelId="{7D4C2FC5-0E3D-424F-9640-44794707EE59}">
      <dgm:prSet phldrT="[Text]"/>
      <dgm:spPr/>
      <dgm:t>
        <a:bodyPr/>
        <a:lstStyle/>
        <a:p>
          <a:r>
            <a:rPr lang="en-US" b="1">
              <a:solidFill>
                <a:srgbClr val="C00000"/>
              </a:solidFill>
            </a:rPr>
            <a:t>Kosto indirekte </a:t>
          </a:r>
          <a:r>
            <a:rPr lang="en-US"/>
            <a:t>(infrastruktura fizike/stafi/të tjera)</a:t>
          </a:r>
        </a:p>
      </dgm:t>
    </dgm:pt>
    <dgm:pt modelId="{97ADAA38-343B-4891-B741-3F8F5F61A75C}" type="parTrans" cxnId="{B8DBEF9C-DDFA-4F97-99BA-5317335BF93C}">
      <dgm:prSet/>
      <dgm:spPr/>
      <dgm:t>
        <a:bodyPr/>
        <a:lstStyle/>
        <a:p>
          <a:endParaRPr lang="en-US"/>
        </a:p>
      </dgm:t>
    </dgm:pt>
    <dgm:pt modelId="{ADD865F7-B28F-4F35-B481-AF013E4EE151}" type="sibTrans" cxnId="{B8DBEF9C-DDFA-4F97-99BA-5317335BF93C}">
      <dgm:prSet/>
      <dgm:spPr/>
      <dgm:t>
        <a:bodyPr/>
        <a:lstStyle/>
        <a:p>
          <a:endParaRPr lang="en-US"/>
        </a:p>
      </dgm:t>
    </dgm:pt>
    <dgm:pt modelId="{14F47CC0-F737-4988-A577-C7BCB4045181}" type="pres">
      <dgm:prSet presAssocID="{8A2014FA-D638-4414-BAF7-0FB8FAC260E5}" presName="theList" presStyleCnt="0">
        <dgm:presLayoutVars>
          <dgm:dir/>
          <dgm:animLvl val="lvl"/>
          <dgm:resizeHandles val="exact"/>
        </dgm:presLayoutVars>
      </dgm:prSet>
      <dgm:spPr/>
      <dgm:t>
        <a:bodyPr/>
        <a:lstStyle/>
        <a:p>
          <a:endParaRPr lang="en-US"/>
        </a:p>
      </dgm:t>
    </dgm:pt>
    <dgm:pt modelId="{CDADB92F-C176-4E92-9DD2-CD7235D0BA20}" type="pres">
      <dgm:prSet presAssocID="{0F4DC003-4841-483D-86CC-CB25C44ECFB0}" presName="compNode" presStyleCnt="0"/>
      <dgm:spPr/>
    </dgm:pt>
    <dgm:pt modelId="{5C4DBFEE-A279-4B4B-8F28-29979CCB324E}" type="pres">
      <dgm:prSet presAssocID="{0F4DC003-4841-483D-86CC-CB25C44ECFB0}" presName="aNode" presStyleLbl="bgShp" presStyleIdx="0" presStyleCnt="3"/>
      <dgm:spPr/>
      <dgm:t>
        <a:bodyPr/>
        <a:lstStyle/>
        <a:p>
          <a:endParaRPr lang="en-US"/>
        </a:p>
      </dgm:t>
    </dgm:pt>
    <dgm:pt modelId="{564D262A-0FD3-41BC-B511-C563CE56B767}" type="pres">
      <dgm:prSet presAssocID="{0F4DC003-4841-483D-86CC-CB25C44ECFB0}" presName="textNode" presStyleLbl="bgShp" presStyleIdx="0" presStyleCnt="3"/>
      <dgm:spPr/>
      <dgm:t>
        <a:bodyPr/>
        <a:lstStyle/>
        <a:p>
          <a:endParaRPr lang="en-US"/>
        </a:p>
      </dgm:t>
    </dgm:pt>
    <dgm:pt modelId="{A6AF1B46-5423-449F-BFA2-CB9C9E29BF5E}" type="pres">
      <dgm:prSet presAssocID="{0F4DC003-4841-483D-86CC-CB25C44ECFB0}" presName="compChildNode" presStyleCnt="0"/>
      <dgm:spPr/>
    </dgm:pt>
    <dgm:pt modelId="{366C5EC8-8FFC-4E75-9EC7-0A9513406E90}" type="pres">
      <dgm:prSet presAssocID="{0F4DC003-4841-483D-86CC-CB25C44ECFB0}" presName="theInnerList" presStyleCnt="0"/>
      <dgm:spPr/>
    </dgm:pt>
    <dgm:pt modelId="{79C53939-76A2-4406-A413-C633DCB6FF5D}" type="pres">
      <dgm:prSet presAssocID="{8D3736DC-4EC2-4A2D-98DC-4655911C0EDF}" presName="childNode" presStyleLbl="node1" presStyleIdx="0" presStyleCnt="6">
        <dgm:presLayoutVars>
          <dgm:bulletEnabled val="1"/>
        </dgm:presLayoutVars>
      </dgm:prSet>
      <dgm:spPr/>
      <dgm:t>
        <a:bodyPr/>
        <a:lstStyle/>
        <a:p>
          <a:endParaRPr lang="en-US"/>
        </a:p>
      </dgm:t>
    </dgm:pt>
    <dgm:pt modelId="{B71277A9-BCDB-454B-AC20-88AFE965DFEA}" type="pres">
      <dgm:prSet presAssocID="{8D3736DC-4EC2-4A2D-98DC-4655911C0EDF}" presName="aSpace2" presStyleCnt="0"/>
      <dgm:spPr/>
    </dgm:pt>
    <dgm:pt modelId="{699C49B1-5731-4113-8797-C42B6C0B89FA}" type="pres">
      <dgm:prSet presAssocID="{30A01A9A-8680-437D-B832-22EC2FF101E6}" presName="childNode" presStyleLbl="node1" presStyleIdx="1" presStyleCnt="6">
        <dgm:presLayoutVars>
          <dgm:bulletEnabled val="1"/>
        </dgm:presLayoutVars>
      </dgm:prSet>
      <dgm:spPr/>
      <dgm:t>
        <a:bodyPr/>
        <a:lstStyle/>
        <a:p>
          <a:endParaRPr lang="en-US"/>
        </a:p>
      </dgm:t>
    </dgm:pt>
    <dgm:pt modelId="{E76BC48B-7D94-42EB-AAB4-8B5C8EB0EF92}" type="pres">
      <dgm:prSet presAssocID="{0F4DC003-4841-483D-86CC-CB25C44ECFB0}" presName="aSpace" presStyleCnt="0"/>
      <dgm:spPr/>
    </dgm:pt>
    <dgm:pt modelId="{AC4294F0-4098-4FE5-8F9E-3EF640D5F1EC}" type="pres">
      <dgm:prSet presAssocID="{C20A2577-608F-4F25-83AB-DEC9E624DAA2}" presName="compNode" presStyleCnt="0"/>
      <dgm:spPr/>
    </dgm:pt>
    <dgm:pt modelId="{33376EAF-776C-47B2-875D-782448183DE8}" type="pres">
      <dgm:prSet presAssocID="{C20A2577-608F-4F25-83AB-DEC9E624DAA2}" presName="aNode" presStyleLbl="bgShp" presStyleIdx="1" presStyleCnt="3"/>
      <dgm:spPr/>
      <dgm:t>
        <a:bodyPr/>
        <a:lstStyle/>
        <a:p>
          <a:endParaRPr lang="en-US"/>
        </a:p>
      </dgm:t>
    </dgm:pt>
    <dgm:pt modelId="{94424612-3184-4C02-8F70-46DF5C354435}" type="pres">
      <dgm:prSet presAssocID="{C20A2577-608F-4F25-83AB-DEC9E624DAA2}" presName="textNode" presStyleLbl="bgShp" presStyleIdx="1" presStyleCnt="3"/>
      <dgm:spPr/>
      <dgm:t>
        <a:bodyPr/>
        <a:lstStyle/>
        <a:p>
          <a:endParaRPr lang="en-US"/>
        </a:p>
      </dgm:t>
    </dgm:pt>
    <dgm:pt modelId="{C2FA243B-1B80-458E-B009-FA0126EA3390}" type="pres">
      <dgm:prSet presAssocID="{C20A2577-608F-4F25-83AB-DEC9E624DAA2}" presName="compChildNode" presStyleCnt="0"/>
      <dgm:spPr/>
    </dgm:pt>
    <dgm:pt modelId="{092123FF-4025-474A-98AD-5290975E50FD}" type="pres">
      <dgm:prSet presAssocID="{C20A2577-608F-4F25-83AB-DEC9E624DAA2}" presName="theInnerList" presStyleCnt="0"/>
      <dgm:spPr/>
    </dgm:pt>
    <dgm:pt modelId="{3A726537-1D79-472D-A66F-2F6931F90DD9}" type="pres">
      <dgm:prSet presAssocID="{B315E79A-5EC9-48FC-A606-F328A31A8567}" presName="childNode" presStyleLbl="node1" presStyleIdx="2" presStyleCnt="6">
        <dgm:presLayoutVars>
          <dgm:bulletEnabled val="1"/>
        </dgm:presLayoutVars>
      </dgm:prSet>
      <dgm:spPr/>
      <dgm:t>
        <a:bodyPr/>
        <a:lstStyle/>
        <a:p>
          <a:endParaRPr lang="en-US"/>
        </a:p>
      </dgm:t>
    </dgm:pt>
    <dgm:pt modelId="{CE7511F0-310D-4F60-BA90-A95DD8B3FC80}" type="pres">
      <dgm:prSet presAssocID="{B315E79A-5EC9-48FC-A606-F328A31A8567}" presName="aSpace2" presStyleCnt="0"/>
      <dgm:spPr/>
    </dgm:pt>
    <dgm:pt modelId="{97AD4F3B-C7A6-4B37-9F1E-01F69A695768}" type="pres">
      <dgm:prSet presAssocID="{BC77B067-980A-438A-9F06-5A5F5B0BD30C}" presName="childNode" presStyleLbl="node1" presStyleIdx="3" presStyleCnt="6">
        <dgm:presLayoutVars>
          <dgm:bulletEnabled val="1"/>
        </dgm:presLayoutVars>
      </dgm:prSet>
      <dgm:spPr/>
      <dgm:t>
        <a:bodyPr/>
        <a:lstStyle/>
        <a:p>
          <a:endParaRPr lang="en-US"/>
        </a:p>
      </dgm:t>
    </dgm:pt>
    <dgm:pt modelId="{65F8CEF9-282B-4C90-AE41-B4E007B25C63}" type="pres">
      <dgm:prSet presAssocID="{C20A2577-608F-4F25-83AB-DEC9E624DAA2}" presName="aSpace" presStyleCnt="0"/>
      <dgm:spPr/>
    </dgm:pt>
    <dgm:pt modelId="{5C90195B-9005-4C3E-966F-85229A437DA3}" type="pres">
      <dgm:prSet presAssocID="{6F4DE1C0-E5A3-403B-97FA-32146D1D4615}" presName="compNode" presStyleCnt="0"/>
      <dgm:spPr/>
    </dgm:pt>
    <dgm:pt modelId="{277BD89F-4711-4E2B-82BB-CD8A477BC778}" type="pres">
      <dgm:prSet presAssocID="{6F4DE1C0-E5A3-403B-97FA-32146D1D4615}" presName="aNode" presStyleLbl="bgShp" presStyleIdx="2" presStyleCnt="3" custLinFactNeighborX="2902"/>
      <dgm:spPr/>
      <dgm:t>
        <a:bodyPr/>
        <a:lstStyle/>
        <a:p>
          <a:endParaRPr lang="en-US"/>
        </a:p>
      </dgm:t>
    </dgm:pt>
    <dgm:pt modelId="{04C0A513-88A0-429D-B86B-1EC93B2C4AEE}" type="pres">
      <dgm:prSet presAssocID="{6F4DE1C0-E5A3-403B-97FA-32146D1D4615}" presName="textNode" presStyleLbl="bgShp" presStyleIdx="2" presStyleCnt="3"/>
      <dgm:spPr/>
      <dgm:t>
        <a:bodyPr/>
        <a:lstStyle/>
        <a:p>
          <a:endParaRPr lang="en-US"/>
        </a:p>
      </dgm:t>
    </dgm:pt>
    <dgm:pt modelId="{26FA697C-CD20-4764-8D99-5ABC8F010178}" type="pres">
      <dgm:prSet presAssocID="{6F4DE1C0-E5A3-403B-97FA-32146D1D4615}" presName="compChildNode" presStyleCnt="0"/>
      <dgm:spPr/>
    </dgm:pt>
    <dgm:pt modelId="{5892CCA6-65AB-4E64-9C71-CBE644022413}" type="pres">
      <dgm:prSet presAssocID="{6F4DE1C0-E5A3-403B-97FA-32146D1D4615}" presName="theInnerList" presStyleCnt="0"/>
      <dgm:spPr/>
    </dgm:pt>
    <dgm:pt modelId="{F9E520C2-CC89-47AC-B710-40EF83FE1A8A}" type="pres">
      <dgm:prSet presAssocID="{8C647315-A033-4066-9071-B0AF603372D4}" presName="childNode" presStyleLbl="node1" presStyleIdx="4" presStyleCnt="6">
        <dgm:presLayoutVars>
          <dgm:bulletEnabled val="1"/>
        </dgm:presLayoutVars>
      </dgm:prSet>
      <dgm:spPr/>
      <dgm:t>
        <a:bodyPr/>
        <a:lstStyle/>
        <a:p>
          <a:endParaRPr lang="en-US"/>
        </a:p>
      </dgm:t>
    </dgm:pt>
    <dgm:pt modelId="{B26C2652-AFEB-4DE2-A977-8CF2A1F9756C}" type="pres">
      <dgm:prSet presAssocID="{8C647315-A033-4066-9071-B0AF603372D4}" presName="aSpace2" presStyleCnt="0"/>
      <dgm:spPr/>
    </dgm:pt>
    <dgm:pt modelId="{736246F2-F172-44BB-A092-55BA960C60B6}" type="pres">
      <dgm:prSet presAssocID="{7D4C2FC5-0E3D-424F-9640-44794707EE59}" presName="childNode" presStyleLbl="node1" presStyleIdx="5" presStyleCnt="6">
        <dgm:presLayoutVars>
          <dgm:bulletEnabled val="1"/>
        </dgm:presLayoutVars>
      </dgm:prSet>
      <dgm:spPr/>
      <dgm:t>
        <a:bodyPr/>
        <a:lstStyle/>
        <a:p>
          <a:endParaRPr lang="en-US"/>
        </a:p>
      </dgm:t>
    </dgm:pt>
  </dgm:ptLst>
  <dgm:cxnLst>
    <dgm:cxn modelId="{98E4AC2D-37B6-4E12-971F-DC7145CECCD4}" type="presOf" srcId="{6F4DE1C0-E5A3-403B-97FA-32146D1D4615}" destId="{277BD89F-4711-4E2B-82BB-CD8A477BC778}" srcOrd="0" destOrd="0" presId="urn:microsoft.com/office/officeart/2005/8/layout/lProcess2"/>
    <dgm:cxn modelId="{C818920A-B3D1-43A2-A2C8-1305D4FFA9BE}" srcId="{C20A2577-608F-4F25-83AB-DEC9E624DAA2}" destId="{BC77B067-980A-438A-9F06-5A5F5B0BD30C}" srcOrd="1" destOrd="0" parTransId="{A8A325E2-FE64-41D0-BD54-5164BDF66696}" sibTransId="{C98CEF6A-3790-4613-8A48-3880C7804B9C}"/>
    <dgm:cxn modelId="{A92AE553-985C-46ED-A2F3-D0293A2F273D}" type="presOf" srcId="{0F4DC003-4841-483D-86CC-CB25C44ECFB0}" destId="{5C4DBFEE-A279-4B4B-8F28-29979CCB324E}" srcOrd="0" destOrd="0" presId="urn:microsoft.com/office/officeart/2005/8/layout/lProcess2"/>
    <dgm:cxn modelId="{BC925AFD-6A37-486E-A889-CA63BCB33D60}" type="presOf" srcId="{8D3736DC-4EC2-4A2D-98DC-4655911C0EDF}" destId="{79C53939-76A2-4406-A413-C633DCB6FF5D}" srcOrd="0" destOrd="0" presId="urn:microsoft.com/office/officeart/2005/8/layout/lProcess2"/>
    <dgm:cxn modelId="{FE7D6830-96B6-42A9-849C-58796C91AC19}" type="presOf" srcId="{BC77B067-980A-438A-9F06-5A5F5B0BD30C}" destId="{97AD4F3B-C7A6-4B37-9F1E-01F69A695768}" srcOrd="0" destOrd="0" presId="urn:microsoft.com/office/officeart/2005/8/layout/lProcess2"/>
    <dgm:cxn modelId="{F9D9C29B-9A81-48C8-8905-40972A4F4E46}" type="presOf" srcId="{B315E79A-5EC9-48FC-A606-F328A31A8567}" destId="{3A726537-1D79-472D-A66F-2F6931F90DD9}" srcOrd="0" destOrd="0" presId="urn:microsoft.com/office/officeart/2005/8/layout/lProcess2"/>
    <dgm:cxn modelId="{D11D9EF7-BD42-4716-92CF-96825E4B9ACD}" srcId="{8A2014FA-D638-4414-BAF7-0FB8FAC260E5}" destId="{C20A2577-608F-4F25-83AB-DEC9E624DAA2}" srcOrd="1" destOrd="0" parTransId="{9A4440BA-0A6D-4D44-8F26-0BC9979CA05C}" sibTransId="{77CB8034-ABF3-4F06-9264-1D84A8F26A1E}"/>
    <dgm:cxn modelId="{A39013E9-D902-461D-976C-E1232DCD9372}" type="presOf" srcId="{8C647315-A033-4066-9071-B0AF603372D4}" destId="{F9E520C2-CC89-47AC-B710-40EF83FE1A8A}" srcOrd="0" destOrd="0" presId="urn:microsoft.com/office/officeart/2005/8/layout/lProcess2"/>
    <dgm:cxn modelId="{D143F5F3-C571-4266-8053-EF37C9ABD968}" type="presOf" srcId="{6F4DE1C0-E5A3-403B-97FA-32146D1D4615}" destId="{04C0A513-88A0-429D-B86B-1EC93B2C4AEE}" srcOrd="1" destOrd="0" presId="urn:microsoft.com/office/officeart/2005/8/layout/lProcess2"/>
    <dgm:cxn modelId="{82B4F7BE-2E6E-4ED7-B12F-2088903F996D}" srcId="{0F4DC003-4841-483D-86CC-CB25C44ECFB0}" destId="{30A01A9A-8680-437D-B832-22EC2FF101E6}" srcOrd="1" destOrd="0" parTransId="{020901E9-1590-4590-901B-4E072C3C2AB9}" sibTransId="{792F0167-A2FF-4EF3-86E8-D55B24F93F4C}"/>
    <dgm:cxn modelId="{BB3338DC-CDAB-4828-A217-073F77BF2EA9}" srcId="{C20A2577-608F-4F25-83AB-DEC9E624DAA2}" destId="{B315E79A-5EC9-48FC-A606-F328A31A8567}" srcOrd="0" destOrd="0" parTransId="{52D4BE82-2D64-4911-AFF8-2B1763D12C93}" sibTransId="{B3A6D10B-AE12-4B06-9DCD-CF088F20BC16}"/>
    <dgm:cxn modelId="{E80F6271-205D-4610-9B4C-6780BE0E74C6}" type="presOf" srcId="{7D4C2FC5-0E3D-424F-9640-44794707EE59}" destId="{736246F2-F172-44BB-A092-55BA960C60B6}" srcOrd="0" destOrd="0" presId="urn:microsoft.com/office/officeart/2005/8/layout/lProcess2"/>
    <dgm:cxn modelId="{2E95ECED-C0FC-4C95-8CF1-518D776A8C79}" type="presOf" srcId="{8A2014FA-D638-4414-BAF7-0FB8FAC260E5}" destId="{14F47CC0-F737-4988-A577-C7BCB4045181}" srcOrd="0" destOrd="0" presId="urn:microsoft.com/office/officeart/2005/8/layout/lProcess2"/>
    <dgm:cxn modelId="{22E8D49A-9A15-4913-9503-EB03803359DC}" type="presOf" srcId="{0F4DC003-4841-483D-86CC-CB25C44ECFB0}" destId="{564D262A-0FD3-41BC-B511-C563CE56B767}" srcOrd="1" destOrd="0" presId="urn:microsoft.com/office/officeart/2005/8/layout/lProcess2"/>
    <dgm:cxn modelId="{B8DBEF9C-DDFA-4F97-99BA-5317335BF93C}" srcId="{6F4DE1C0-E5A3-403B-97FA-32146D1D4615}" destId="{7D4C2FC5-0E3D-424F-9640-44794707EE59}" srcOrd="1" destOrd="0" parTransId="{97ADAA38-343B-4891-B741-3F8F5F61A75C}" sibTransId="{ADD865F7-B28F-4F35-B481-AF013E4EE151}"/>
    <dgm:cxn modelId="{62C7E59F-F7AD-4B23-97D1-4EF8EC3D3FE9}" srcId="{8A2014FA-D638-4414-BAF7-0FB8FAC260E5}" destId="{0F4DC003-4841-483D-86CC-CB25C44ECFB0}" srcOrd="0" destOrd="0" parTransId="{CA342444-8589-4575-949E-B4F1D0AEAA55}" sibTransId="{D1131637-3238-4C71-B055-C112802C10B4}"/>
    <dgm:cxn modelId="{D1D2E903-C040-4BBC-9A25-4DCE41044D08}" srcId="{6F4DE1C0-E5A3-403B-97FA-32146D1D4615}" destId="{8C647315-A033-4066-9071-B0AF603372D4}" srcOrd="0" destOrd="0" parTransId="{4A0AFDA6-43AE-4EDF-B7E9-3F8EA023ADDF}" sibTransId="{0C88C5E6-DFE9-42E2-B19C-DD7B9282F49A}"/>
    <dgm:cxn modelId="{36F76711-FDB2-4DD3-80CF-15F7D0A63094}" srcId="{8A2014FA-D638-4414-BAF7-0FB8FAC260E5}" destId="{6F4DE1C0-E5A3-403B-97FA-32146D1D4615}" srcOrd="2" destOrd="0" parTransId="{5BC4D10A-2E34-4264-898B-731D7E82E7AA}" sibTransId="{919C2F82-9D22-4CBE-9A11-11F6193A452A}"/>
    <dgm:cxn modelId="{486F04BE-DE9D-4515-B4E6-C7C8265AAA58}" type="presOf" srcId="{30A01A9A-8680-437D-B832-22EC2FF101E6}" destId="{699C49B1-5731-4113-8797-C42B6C0B89FA}" srcOrd="0" destOrd="0" presId="urn:microsoft.com/office/officeart/2005/8/layout/lProcess2"/>
    <dgm:cxn modelId="{CA191C06-ABC3-49D7-858E-037D83FEA8EA}" type="presOf" srcId="{C20A2577-608F-4F25-83AB-DEC9E624DAA2}" destId="{94424612-3184-4C02-8F70-46DF5C354435}" srcOrd="1" destOrd="0" presId="urn:microsoft.com/office/officeart/2005/8/layout/lProcess2"/>
    <dgm:cxn modelId="{06C7F459-0941-471D-8961-239FE50BB8B1}" type="presOf" srcId="{C20A2577-608F-4F25-83AB-DEC9E624DAA2}" destId="{33376EAF-776C-47B2-875D-782448183DE8}" srcOrd="0" destOrd="0" presId="urn:microsoft.com/office/officeart/2005/8/layout/lProcess2"/>
    <dgm:cxn modelId="{10AE365A-F51D-4A28-9A26-FE0F0C56FFFF}" srcId="{0F4DC003-4841-483D-86CC-CB25C44ECFB0}" destId="{8D3736DC-4EC2-4A2D-98DC-4655911C0EDF}" srcOrd="0" destOrd="0" parTransId="{B42940C3-79B9-4B5A-8BA6-32B0B6930016}" sibTransId="{9F32D48F-A5D0-4F69-B7E7-26761D6CA60F}"/>
    <dgm:cxn modelId="{05AEEBBB-FAFB-4BEA-9C43-001BBF7E03AA}" type="presParOf" srcId="{14F47CC0-F737-4988-A577-C7BCB4045181}" destId="{CDADB92F-C176-4E92-9DD2-CD7235D0BA20}" srcOrd="0" destOrd="0" presId="urn:microsoft.com/office/officeart/2005/8/layout/lProcess2"/>
    <dgm:cxn modelId="{31D891F4-F785-4C03-8ED6-D1915B16A549}" type="presParOf" srcId="{CDADB92F-C176-4E92-9DD2-CD7235D0BA20}" destId="{5C4DBFEE-A279-4B4B-8F28-29979CCB324E}" srcOrd="0" destOrd="0" presId="urn:microsoft.com/office/officeart/2005/8/layout/lProcess2"/>
    <dgm:cxn modelId="{188397C8-5514-480F-BB93-C7A1C68CED27}" type="presParOf" srcId="{CDADB92F-C176-4E92-9DD2-CD7235D0BA20}" destId="{564D262A-0FD3-41BC-B511-C563CE56B767}" srcOrd="1" destOrd="0" presId="urn:microsoft.com/office/officeart/2005/8/layout/lProcess2"/>
    <dgm:cxn modelId="{82924DE3-783D-4756-A794-503BF00D2A9E}" type="presParOf" srcId="{CDADB92F-C176-4E92-9DD2-CD7235D0BA20}" destId="{A6AF1B46-5423-449F-BFA2-CB9C9E29BF5E}" srcOrd="2" destOrd="0" presId="urn:microsoft.com/office/officeart/2005/8/layout/lProcess2"/>
    <dgm:cxn modelId="{511EC1A5-313C-4C04-AD3C-11C38B246F99}" type="presParOf" srcId="{A6AF1B46-5423-449F-BFA2-CB9C9E29BF5E}" destId="{366C5EC8-8FFC-4E75-9EC7-0A9513406E90}" srcOrd="0" destOrd="0" presId="urn:microsoft.com/office/officeart/2005/8/layout/lProcess2"/>
    <dgm:cxn modelId="{AE858BFB-7A48-4067-BB99-7B94A49139DC}" type="presParOf" srcId="{366C5EC8-8FFC-4E75-9EC7-0A9513406E90}" destId="{79C53939-76A2-4406-A413-C633DCB6FF5D}" srcOrd="0" destOrd="0" presId="urn:microsoft.com/office/officeart/2005/8/layout/lProcess2"/>
    <dgm:cxn modelId="{1A009A0E-91A6-44E4-B8C5-7A3B22A2962B}" type="presParOf" srcId="{366C5EC8-8FFC-4E75-9EC7-0A9513406E90}" destId="{B71277A9-BCDB-454B-AC20-88AFE965DFEA}" srcOrd="1" destOrd="0" presId="urn:microsoft.com/office/officeart/2005/8/layout/lProcess2"/>
    <dgm:cxn modelId="{4C2F90E3-0C47-4FE3-A083-22140D90C6DE}" type="presParOf" srcId="{366C5EC8-8FFC-4E75-9EC7-0A9513406E90}" destId="{699C49B1-5731-4113-8797-C42B6C0B89FA}" srcOrd="2" destOrd="0" presId="urn:microsoft.com/office/officeart/2005/8/layout/lProcess2"/>
    <dgm:cxn modelId="{B132132D-F2A8-4BD5-9514-F43145C78E04}" type="presParOf" srcId="{14F47CC0-F737-4988-A577-C7BCB4045181}" destId="{E76BC48B-7D94-42EB-AAB4-8B5C8EB0EF92}" srcOrd="1" destOrd="0" presId="urn:microsoft.com/office/officeart/2005/8/layout/lProcess2"/>
    <dgm:cxn modelId="{649FF01E-47C9-4AF5-89EE-00834BD7AC7E}" type="presParOf" srcId="{14F47CC0-F737-4988-A577-C7BCB4045181}" destId="{AC4294F0-4098-4FE5-8F9E-3EF640D5F1EC}" srcOrd="2" destOrd="0" presId="urn:microsoft.com/office/officeart/2005/8/layout/lProcess2"/>
    <dgm:cxn modelId="{CC992DE6-48C3-41AB-B20B-1DF4F2152F56}" type="presParOf" srcId="{AC4294F0-4098-4FE5-8F9E-3EF640D5F1EC}" destId="{33376EAF-776C-47B2-875D-782448183DE8}" srcOrd="0" destOrd="0" presId="urn:microsoft.com/office/officeart/2005/8/layout/lProcess2"/>
    <dgm:cxn modelId="{037009C0-BC94-48E4-A890-E9272F601486}" type="presParOf" srcId="{AC4294F0-4098-4FE5-8F9E-3EF640D5F1EC}" destId="{94424612-3184-4C02-8F70-46DF5C354435}" srcOrd="1" destOrd="0" presId="urn:microsoft.com/office/officeart/2005/8/layout/lProcess2"/>
    <dgm:cxn modelId="{93D2F3EE-7775-457C-B142-9A989889620B}" type="presParOf" srcId="{AC4294F0-4098-4FE5-8F9E-3EF640D5F1EC}" destId="{C2FA243B-1B80-458E-B009-FA0126EA3390}" srcOrd="2" destOrd="0" presId="urn:microsoft.com/office/officeart/2005/8/layout/lProcess2"/>
    <dgm:cxn modelId="{F8205632-EC89-45AE-8FC0-874C4EB2D4AE}" type="presParOf" srcId="{C2FA243B-1B80-458E-B009-FA0126EA3390}" destId="{092123FF-4025-474A-98AD-5290975E50FD}" srcOrd="0" destOrd="0" presId="urn:microsoft.com/office/officeart/2005/8/layout/lProcess2"/>
    <dgm:cxn modelId="{B0027D39-20C5-4383-A4CA-1C7EF3A01DCB}" type="presParOf" srcId="{092123FF-4025-474A-98AD-5290975E50FD}" destId="{3A726537-1D79-472D-A66F-2F6931F90DD9}" srcOrd="0" destOrd="0" presId="urn:microsoft.com/office/officeart/2005/8/layout/lProcess2"/>
    <dgm:cxn modelId="{8F4EAFE1-CCB7-43EE-9511-8467DEB0EEF8}" type="presParOf" srcId="{092123FF-4025-474A-98AD-5290975E50FD}" destId="{CE7511F0-310D-4F60-BA90-A95DD8B3FC80}" srcOrd="1" destOrd="0" presId="urn:microsoft.com/office/officeart/2005/8/layout/lProcess2"/>
    <dgm:cxn modelId="{CBB0C717-6926-4083-AC4E-73E2692A016B}" type="presParOf" srcId="{092123FF-4025-474A-98AD-5290975E50FD}" destId="{97AD4F3B-C7A6-4B37-9F1E-01F69A695768}" srcOrd="2" destOrd="0" presId="urn:microsoft.com/office/officeart/2005/8/layout/lProcess2"/>
    <dgm:cxn modelId="{6524E398-994B-4AAB-ACB5-77BCAB2D859D}" type="presParOf" srcId="{14F47CC0-F737-4988-A577-C7BCB4045181}" destId="{65F8CEF9-282B-4C90-AE41-B4E007B25C63}" srcOrd="3" destOrd="0" presId="urn:microsoft.com/office/officeart/2005/8/layout/lProcess2"/>
    <dgm:cxn modelId="{BB172985-337F-4EDB-9D57-E20FC454054C}" type="presParOf" srcId="{14F47CC0-F737-4988-A577-C7BCB4045181}" destId="{5C90195B-9005-4C3E-966F-85229A437DA3}" srcOrd="4" destOrd="0" presId="urn:microsoft.com/office/officeart/2005/8/layout/lProcess2"/>
    <dgm:cxn modelId="{16F46A4B-08B8-4B79-9D13-42B92922F21C}" type="presParOf" srcId="{5C90195B-9005-4C3E-966F-85229A437DA3}" destId="{277BD89F-4711-4E2B-82BB-CD8A477BC778}" srcOrd="0" destOrd="0" presId="urn:microsoft.com/office/officeart/2005/8/layout/lProcess2"/>
    <dgm:cxn modelId="{0B7B952A-0616-4788-AF7D-E91B2CB51B27}" type="presParOf" srcId="{5C90195B-9005-4C3E-966F-85229A437DA3}" destId="{04C0A513-88A0-429D-B86B-1EC93B2C4AEE}" srcOrd="1" destOrd="0" presId="urn:microsoft.com/office/officeart/2005/8/layout/lProcess2"/>
    <dgm:cxn modelId="{839F96C3-DDB5-4FBE-8B5B-3A1B5AEB474A}" type="presParOf" srcId="{5C90195B-9005-4C3E-966F-85229A437DA3}" destId="{26FA697C-CD20-4764-8D99-5ABC8F010178}" srcOrd="2" destOrd="0" presId="urn:microsoft.com/office/officeart/2005/8/layout/lProcess2"/>
    <dgm:cxn modelId="{29DF4789-95AE-4B07-989A-0438C80B0DD2}" type="presParOf" srcId="{26FA697C-CD20-4764-8D99-5ABC8F010178}" destId="{5892CCA6-65AB-4E64-9C71-CBE644022413}" srcOrd="0" destOrd="0" presId="urn:microsoft.com/office/officeart/2005/8/layout/lProcess2"/>
    <dgm:cxn modelId="{73FCA897-3001-410F-B37A-1104C953F828}" type="presParOf" srcId="{5892CCA6-65AB-4E64-9C71-CBE644022413}" destId="{F9E520C2-CC89-47AC-B710-40EF83FE1A8A}" srcOrd="0" destOrd="0" presId="urn:microsoft.com/office/officeart/2005/8/layout/lProcess2"/>
    <dgm:cxn modelId="{8AF9CCB1-F28C-4BC2-9A6B-033503F13520}" type="presParOf" srcId="{5892CCA6-65AB-4E64-9C71-CBE644022413}" destId="{B26C2652-AFEB-4DE2-A977-8CF2A1F9756C}" srcOrd="1" destOrd="0" presId="urn:microsoft.com/office/officeart/2005/8/layout/lProcess2"/>
    <dgm:cxn modelId="{C40924F8-1FA8-4388-9AA9-42699916FF89}" type="presParOf" srcId="{5892CCA6-65AB-4E64-9C71-CBE644022413}" destId="{736246F2-F172-44BB-A092-55BA960C60B6}" srcOrd="2" destOrd="0" presId="urn:microsoft.com/office/officeart/2005/8/layout/lProcess2"/>
  </dgm:cxnLst>
  <dgm:bg/>
  <dgm:whole/>
</dgm:dataModel>
</file>

<file path=word/diagrams/data3.xml><?xml version="1.0" encoding="utf-8"?>
<dgm:dataModel xmlns:dgm="http://schemas.openxmlformats.org/drawingml/2006/diagram" xmlns:a="http://schemas.openxmlformats.org/drawingml/2006/main">
  <dgm:ptLst>
    <dgm:pt modelId="{731348C0-C1CC-4801-8B69-46328E76F566}" type="doc">
      <dgm:prSet loTypeId="urn:microsoft.com/office/officeart/2005/8/layout/hList9" loCatId="list" qsTypeId="urn:microsoft.com/office/officeart/2005/8/quickstyle/3d1" qsCatId="3D" csTypeId="urn:microsoft.com/office/officeart/2005/8/colors/accent1_2" csCatId="accent1" phldr="1"/>
      <dgm:spPr/>
      <dgm:t>
        <a:bodyPr/>
        <a:lstStyle/>
        <a:p>
          <a:endParaRPr lang="en-US"/>
        </a:p>
      </dgm:t>
    </dgm:pt>
    <dgm:pt modelId="{64A0F106-9CF6-4336-B1E5-9321FB33AC2F}">
      <dgm:prSet phldrT="[Text]" custT="1"/>
      <dgm:spPr/>
      <dgm:t>
        <a:bodyPr/>
        <a:lstStyle/>
        <a:p>
          <a:r>
            <a:rPr lang="en-US" sz="1400" b="1"/>
            <a:t>Viti 2015</a:t>
          </a:r>
        </a:p>
      </dgm:t>
    </dgm:pt>
    <dgm:pt modelId="{5B9A813B-9739-43C6-A9CE-166137780683}" type="parTrans" cxnId="{BAC6CAEB-F256-4F74-A5FC-86504E81CEAD}">
      <dgm:prSet/>
      <dgm:spPr/>
      <dgm:t>
        <a:bodyPr/>
        <a:lstStyle/>
        <a:p>
          <a:endParaRPr lang="en-US" sz="1400" b="1"/>
        </a:p>
      </dgm:t>
    </dgm:pt>
    <dgm:pt modelId="{B3F0DB9B-5477-4DD9-9BDF-878616C74C1A}" type="sibTrans" cxnId="{BAC6CAEB-F256-4F74-A5FC-86504E81CEAD}">
      <dgm:prSet/>
      <dgm:spPr/>
      <dgm:t>
        <a:bodyPr/>
        <a:lstStyle/>
        <a:p>
          <a:endParaRPr lang="en-US" sz="1400" b="1"/>
        </a:p>
      </dgm:t>
    </dgm:pt>
    <dgm:pt modelId="{4D9B8017-4F81-4D0B-ADCC-2B3B32511A51}">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70%</a:t>
          </a:r>
        </a:p>
      </dgm:t>
    </dgm:pt>
    <dgm:pt modelId="{E338E441-8FA1-468C-B286-FD7C71398E26}" type="parTrans" cxnId="{0A9195A9-A157-4D10-8A91-3FDD1F557ADD}">
      <dgm:prSet/>
      <dgm:spPr/>
      <dgm:t>
        <a:bodyPr/>
        <a:lstStyle/>
        <a:p>
          <a:endParaRPr lang="en-US" sz="1400" b="1"/>
        </a:p>
      </dgm:t>
    </dgm:pt>
    <dgm:pt modelId="{0A0DC43F-90D0-4597-887A-DFBEEA9D893A}" type="sibTrans" cxnId="{0A9195A9-A157-4D10-8A91-3FDD1F557ADD}">
      <dgm:prSet/>
      <dgm:spPr/>
      <dgm:t>
        <a:bodyPr/>
        <a:lstStyle/>
        <a:p>
          <a:endParaRPr lang="en-US" sz="1400" b="1"/>
        </a:p>
      </dgm:t>
    </dgm:pt>
    <dgm:pt modelId="{733A165D-B0D8-40D3-98C6-F2FC77ED289E}">
      <dgm:prSet phldrT="[Text]" custT="1"/>
      <dgm:spPr/>
      <dgm:t>
        <a:bodyPr/>
        <a:lstStyle/>
        <a:p>
          <a:r>
            <a:rPr lang="en-US" sz="1400" b="1"/>
            <a:t>Viti 2019</a:t>
          </a:r>
        </a:p>
      </dgm:t>
    </dgm:pt>
    <dgm:pt modelId="{6DBCD4D0-2436-4278-A8D0-4CA315351C54}" type="parTrans" cxnId="{12E8BFFF-3E59-492A-89AF-9721A3F8A38B}">
      <dgm:prSet/>
      <dgm:spPr/>
      <dgm:t>
        <a:bodyPr/>
        <a:lstStyle/>
        <a:p>
          <a:endParaRPr lang="en-US" sz="1400" b="1"/>
        </a:p>
      </dgm:t>
    </dgm:pt>
    <dgm:pt modelId="{920F91AB-A3D2-47C8-9324-035607C0566F}" type="sibTrans" cxnId="{12E8BFFF-3E59-492A-89AF-9721A3F8A38B}">
      <dgm:prSet/>
      <dgm:spPr/>
      <dgm:t>
        <a:bodyPr/>
        <a:lstStyle/>
        <a:p>
          <a:endParaRPr lang="en-US" sz="1400" b="1"/>
        </a:p>
      </dgm:t>
    </dgm:pt>
    <dgm:pt modelId="{EDA1F26C-EC52-40C8-B567-E9A15EF8B134}">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80%</a:t>
          </a:r>
        </a:p>
      </dgm:t>
    </dgm:pt>
    <dgm:pt modelId="{DADE979A-B2A6-4337-A33E-10CD3473D7BF}" type="parTrans" cxnId="{993DFC83-2355-4CD1-9B20-F1ACB6A15DC1}">
      <dgm:prSet/>
      <dgm:spPr/>
      <dgm:t>
        <a:bodyPr/>
        <a:lstStyle/>
        <a:p>
          <a:endParaRPr lang="en-US" sz="1400" b="1"/>
        </a:p>
      </dgm:t>
    </dgm:pt>
    <dgm:pt modelId="{F373AF0C-86EA-4EF5-B1FF-04F7B5A9CF1F}" type="sibTrans" cxnId="{993DFC83-2355-4CD1-9B20-F1ACB6A15DC1}">
      <dgm:prSet/>
      <dgm:spPr/>
      <dgm:t>
        <a:bodyPr/>
        <a:lstStyle/>
        <a:p>
          <a:endParaRPr lang="en-US" sz="1400" b="1"/>
        </a:p>
      </dgm:t>
    </dgm:pt>
    <dgm:pt modelId="{A6802E07-4CB2-4850-B801-839B71BA56AD}">
      <dgm:prSet phldrT="[Text]" custT="1"/>
      <dgm:spPr/>
      <dgm:t>
        <a:bodyPr/>
        <a:lstStyle/>
        <a:p>
          <a:r>
            <a:rPr lang="en-US" sz="1400" b="1"/>
            <a:t>Viti 2022</a:t>
          </a:r>
        </a:p>
      </dgm:t>
    </dgm:pt>
    <dgm:pt modelId="{CCF94732-0581-43C9-B5B4-97AB17A5B95B}" type="parTrans" cxnId="{B29CE037-E28E-46F9-9097-AFB66CC419A9}">
      <dgm:prSet/>
      <dgm:spPr/>
      <dgm:t>
        <a:bodyPr/>
        <a:lstStyle/>
        <a:p>
          <a:endParaRPr lang="en-US" sz="1400" b="1"/>
        </a:p>
      </dgm:t>
    </dgm:pt>
    <dgm:pt modelId="{D09D0193-5E16-4D44-B32D-B23D6D4AED6B}" type="sibTrans" cxnId="{B29CE037-E28E-46F9-9097-AFB66CC419A9}">
      <dgm:prSet/>
      <dgm:spPr/>
      <dgm:t>
        <a:bodyPr/>
        <a:lstStyle/>
        <a:p>
          <a:endParaRPr lang="en-US" sz="1400" b="1"/>
        </a:p>
      </dgm:t>
    </dgm:pt>
    <dgm:pt modelId="{99E06DE5-E048-48CB-8E2B-3DCC674B8414}">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90%</a:t>
          </a:r>
        </a:p>
      </dgm:t>
    </dgm:pt>
    <dgm:pt modelId="{E0CC2392-8C17-48EA-90ED-54E425320557}" type="parTrans" cxnId="{2CDC88E6-3B5A-4038-8384-47A3F927DBCA}">
      <dgm:prSet/>
      <dgm:spPr/>
      <dgm:t>
        <a:bodyPr/>
        <a:lstStyle/>
        <a:p>
          <a:endParaRPr lang="en-US" sz="1400" b="1"/>
        </a:p>
      </dgm:t>
    </dgm:pt>
    <dgm:pt modelId="{361CCE73-5AB0-4306-8622-10F83C176B9E}" type="sibTrans" cxnId="{2CDC88E6-3B5A-4038-8384-47A3F927DBCA}">
      <dgm:prSet/>
      <dgm:spPr/>
      <dgm:t>
        <a:bodyPr/>
        <a:lstStyle/>
        <a:p>
          <a:endParaRPr lang="en-US" sz="1400" b="1"/>
        </a:p>
      </dgm:t>
    </dgm:pt>
    <dgm:pt modelId="{E291011F-40F9-411E-A5CB-51D077D283BC}" type="pres">
      <dgm:prSet presAssocID="{731348C0-C1CC-4801-8B69-46328E76F566}" presName="list" presStyleCnt="0">
        <dgm:presLayoutVars>
          <dgm:dir/>
          <dgm:animLvl val="lvl"/>
        </dgm:presLayoutVars>
      </dgm:prSet>
      <dgm:spPr/>
      <dgm:t>
        <a:bodyPr/>
        <a:lstStyle/>
        <a:p>
          <a:endParaRPr lang="en-US"/>
        </a:p>
      </dgm:t>
    </dgm:pt>
    <dgm:pt modelId="{42AE6A4F-1B71-4C2B-948A-F4B14259D7BD}" type="pres">
      <dgm:prSet presAssocID="{64A0F106-9CF6-4336-B1E5-9321FB33AC2F}" presName="posSpace" presStyleCnt="0"/>
      <dgm:spPr/>
    </dgm:pt>
    <dgm:pt modelId="{EAAA5AB0-E409-4B3A-A32D-865DFF8ADA49}" type="pres">
      <dgm:prSet presAssocID="{64A0F106-9CF6-4336-B1E5-9321FB33AC2F}" presName="vertFlow" presStyleCnt="0"/>
      <dgm:spPr/>
    </dgm:pt>
    <dgm:pt modelId="{ED70FC13-8B45-4E88-9B15-442F2D726023}" type="pres">
      <dgm:prSet presAssocID="{64A0F106-9CF6-4336-B1E5-9321FB33AC2F}" presName="topSpace" presStyleCnt="0"/>
      <dgm:spPr/>
    </dgm:pt>
    <dgm:pt modelId="{5D499792-6EC2-4E75-A096-C6ABBF7C4B82}" type="pres">
      <dgm:prSet presAssocID="{64A0F106-9CF6-4336-B1E5-9321FB33AC2F}" presName="firstComp" presStyleCnt="0"/>
      <dgm:spPr/>
    </dgm:pt>
    <dgm:pt modelId="{72638660-18A4-448E-91F7-6282C2855208}" type="pres">
      <dgm:prSet presAssocID="{64A0F106-9CF6-4336-B1E5-9321FB33AC2F}" presName="firstChild" presStyleLbl="bgAccFollowNode1" presStyleIdx="0" presStyleCnt="3"/>
      <dgm:spPr/>
      <dgm:t>
        <a:bodyPr/>
        <a:lstStyle/>
        <a:p>
          <a:endParaRPr lang="en-US"/>
        </a:p>
      </dgm:t>
    </dgm:pt>
    <dgm:pt modelId="{A5979353-029C-438E-97AD-B76107CF90A3}" type="pres">
      <dgm:prSet presAssocID="{64A0F106-9CF6-4336-B1E5-9321FB33AC2F}" presName="firstChildTx" presStyleLbl="bgAccFollowNode1" presStyleIdx="0" presStyleCnt="3">
        <dgm:presLayoutVars>
          <dgm:bulletEnabled val="1"/>
        </dgm:presLayoutVars>
      </dgm:prSet>
      <dgm:spPr/>
      <dgm:t>
        <a:bodyPr/>
        <a:lstStyle/>
        <a:p>
          <a:endParaRPr lang="en-US"/>
        </a:p>
      </dgm:t>
    </dgm:pt>
    <dgm:pt modelId="{B96F1400-30F1-4EF0-A8B6-8FC2BC2D03D6}" type="pres">
      <dgm:prSet presAssocID="{64A0F106-9CF6-4336-B1E5-9321FB33AC2F}" presName="negSpace" presStyleCnt="0"/>
      <dgm:spPr/>
    </dgm:pt>
    <dgm:pt modelId="{8E9B0D4F-AE42-4F55-8292-BD7F4A51569A}" type="pres">
      <dgm:prSet presAssocID="{64A0F106-9CF6-4336-B1E5-9321FB33AC2F}" presName="circle" presStyleLbl="node1" presStyleIdx="0" presStyleCnt="3"/>
      <dgm:spPr/>
      <dgm:t>
        <a:bodyPr/>
        <a:lstStyle/>
        <a:p>
          <a:endParaRPr lang="en-US"/>
        </a:p>
      </dgm:t>
    </dgm:pt>
    <dgm:pt modelId="{7EB70169-949A-4FC5-8D4C-1B6B0D2F0416}" type="pres">
      <dgm:prSet presAssocID="{B3F0DB9B-5477-4DD9-9BDF-878616C74C1A}" presName="transSpace" presStyleCnt="0"/>
      <dgm:spPr/>
    </dgm:pt>
    <dgm:pt modelId="{4855A784-D8FD-492D-A0C1-713D272C6A4D}" type="pres">
      <dgm:prSet presAssocID="{733A165D-B0D8-40D3-98C6-F2FC77ED289E}" presName="posSpace" presStyleCnt="0"/>
      <dgm:spPr/>
    </dgm:pt>
    <dgm:pt modelId="{7950B479-A3B4-4F6C-9366-9E983FAE6209}" type="pres">
      <dgm:prSet presAssocID="{733A165D-B0D8-40D3-98C6-F2FC77ED289E}" presName="vertFlow" presStyleCnt="0"/>
      <dgm:spPr/>
    </dgm:pt>
    <dgm:pt modelId="{EE568834-9A9A-43CA-AADF-E96CEF053D87}" type="pres">
      <dgm:prSet presAssocID="{733A165D-B0D8-40D3-98C6-F2FC77ED289E}" presName="topSpace" presStyleCnt="0"/>
      <dgm:spPr/>
    </dgm:pt>
    <dgm:pt modelId="{EA215DAD-4AD1-45F2-93DD-89708A946160}" type="pres">
      <dgm:prSet presAssocID="{733A165D-B0D8-40D3-98C6-F2FC77ED289E}" presName="firstComp" presStyleCnt="0"/>
      <dgm:spPr/>
    </dgm:pt>
    <dgm:pt modelId="{542453E3-E065-4018-B164-6FEEA1BFB768}" type="pres">
      <dgm:prSet presAssocID="{733A165D-B0D8-40D3-98C6-F2FC77ED289E}" presName="firstChild" presStyleLbl="bgAccFollowNode1" presStyleIdx="1" presStyleCnt="3"/>
      <dgm:spPr/>
      <dgm:t>
        <a:bodyPr/>
        <a:lstStyle/>
        <a:p>
          <a:endParaRPr lang="en-US"/>
        </a:p>
      </dgm:t>
    </dgm:pt>
    <dgm:pt modelId="{F3FDD62F-239C-4AF6-B034-9194D006C860}" type="pres">
      <dgm:prSet presAssocID="{733A165D-B0D8-40D3-98C6-F2FC77ED289E}" presName="firstChildTx" presStyleLbl="bgAccFollowNode1" presStyleIdx="1" presStyleCnt="3">
        <dgm:presLayoutVars>
          <dgm:bulletEnabled val="1"/>
        </dgm:presLayoutVars>
      </dgm:prSet>
      <dgm:spPr/>
      <dgm:t>
        <a:bodyPr/>
        <a:lstStyle/>
        <a:p>
          <a:endParaRPr lang="en-US"/>
        </a:p>
      </dgm:t>
    </dgm:pt>
    <dgm:pt modelId="{2D019CCD-59C0-4505-8894-48AB1992E28D}" type="pres">
      <dgm:prSet presAssocID="{733A165D-B0D8-40D3-98C6-F2FC77ED289E}" presName="negSpace" presStyleCnt="0"/>
      <dgm:spPr/>
    </dgm:pt>
    <dgm:pt modelId="{44C2EA25-FAAE-4D59-B18C-2E8FABEA84D0}" type="pres">
      <dgm:prSet presAssocID="{733A165D-B0D8-40D3-98C6-F2FC77ED289E}" presName="circle" presStyleLbl="node1" presStyleIdx="1" presStyleCnt="3"/>
      <dgm:spPr/>
      <dgm:t>
        <a:bodyPr/>
        <a:lstStyle/>
        <a:p>
          <a:endParaRPr lang="en-US"/>
        </a:p>
      </dgm:t>
    </dgm:pt>
    <dgm:pt modelId="{117C1548-BBD5-47A4-8FD8-80064F56A6EB}" type="pres">
      <dgm:prSet presAssocID="{920F91AB-A3D2-47C8-9324-035607C0566F}" presName="transSpace" presStyleCnt="0"/>
      <dgm:spPr/>
    </dgm:pt>
    <dgm:pt modelId="{C9A58CCD-E16E-40E4-B945-3DDEE50B77F4}" type="pres">
      <dgm:prSet presAssocID="{A6802E07-4CB2-4850-B801-839B71BA56AD}" presName="posSpace" presStyleCnt="0"/>
      <dgm:spPr/>
    </dgm:pt>
    <dgm:pt modelId="{2F3A02E5-A6C8-40C7-ADE4-DACA49724387}" type="pres">
      <dgm:prSet presAssocID="{A6802E07-4CB2-4850-B801-839B71BA56AD}" presName="vertFlow" presStyleCnt="0"/>
      <dgm:spPr/>
    </dgm:pt>
    <dgm:pt modelId="{F2881C1F-BCA2-4341-AEE1-B4A53CDE73DC}" type="pres">
      <dgm:prSet presAssocID="{A6802E07-4CB2-4850-B801-839B71BA56AD}" presName="topSpace" presStyleCnt="0"/>
      <dgm:spPr/>
    </dgm:pt>
    <dgm:pt modelId="{41032070-32B2-4191-BAEB-6F81BF4ED1EA}" type="pres">
      <dgm:prSet presAssocID="{A6802E07-4CB2-4850-B801-839B71BA56AD}" presName="firstComp" presStyleCnt="0"/>
      <dgm:spPr/>
    </dgm:pt>
    <dgm:pt modelId="{2B4ECF6E-791D-4C7B-9405-7053A43A6639}" type="pres">
      <dgm:prSet presAssocID="{A6802E07-4CB2-4850-B801-839B71BA56AD}" presName="firstChild" presStyleLbl="bgAccFollowNode1" presStyleIdx="2" presStyleCnt="3"/>
      <dgm:spPr/>
      <dgm:t>
        <a:bodyPr/>
        <a:lstStyle/>
        <a:p>
          <a:endParaRPr lang="en-US"/>
        </a:p>
      </dgm:t>
    </dgm:pt>
    <dgm:pt modelId="{8A699B0D-E018-4E82-8A64-AF791B92FAC3}" type="pres">
      <dgm:prSet presAssocID="{A6802E07-4CB2-4850-B801-839B71BA56AD}" presName="firstChildTx" presStyleLbl="bgAccFollowNode1" presStyleIdx="2" presStyleCnt="3">
        <dgm:presLayoutVars>
          <dgm:bulletEnabled val="1"/>
        </dgm:presLayoutVars>
      </dgm:prSet>
      <dgm:spPr/>
      <dgm:t>
        <a:bodyPr/>
        <a:lstStyle/>
        <a:p>
          <a:endParaRPr lang="en-US"/>
        </a:p>
      </dgm:t>
    </dgm:pt>
    <dgm:pt modelId="{78D213EE-F723-4D0F-9D84-33FAC6B48536}" type="pres">
      <dgm:prSet presAssocID="{A6802E07-4CB2-4850-B801-839B71BA56AD}" presName="negSpace" presStyleCnt="0"/>
      <dgm:spPr/>
    </dgm:pt>
    <dgm:pt modelId="{644FF597-A9F2-479C-A9F1-B75BE4370928}" type="pres">
      <dgm:prSet presAssocID="{A6802E07-4CB2-4850-B801-839B71BA56AD}" presName="circle" presStyleLbl="node1" presStyleIdx="2" presStyleCnt="3"/>
      <dgm:spPr/>
      <dgm:t>
        <a:bodyPr/>
        <a:lstStyle/>
        <a:p>
          <a:endParaRPr lang="en-US"/>
        </a:p>
      </dgm:t>
    </dgm:pt>
  </dgm:ptLst>
  <dgm:cxnLst>
    <dgm:cxn modelId="{0A9195A9-A157-4D10-8A91-3FDD1F557ADD}" srcId="{64A0F106-9CF6-4336-B1E5-9321FB33AC2F}" destId="{4D9B8017-4F81-4D0B-ADCC-2B3B32511A51}" srcOrd="0" destOrd="0" parTransId="{E338E441-8FA1-468C-B286-FD7C71398E26}" sibTransId="{0A0DC43F-90D0-4597-887A-DFBEEA9D893A}"/>
    <dgm:cxn modelId="{993DFC83-2355-4CD1-9B20-F1ACB6A15DC1}" srcId="{733A165D-B0D8-40D3-98C6-F2FC77ED289E}" destId="{EDA1F26C-EC52-40C8-B567-E9A15EF8B134}" srcOrd="0" destOrd="0" parTransId="{DADE979A-B2A6-4337-A33E-10CD3473D7BF}" sibTransId="{F373AF0C-86EA-4EF5-B1FF-04F7B5A9CF1F}"/>
    <dgm:cxn modelId="{70958CF3-2C94-41CC-9F85-6987C78B1DDB}" type="presOf" srcId="{731348C0-C1CC-4801-8B69-46328E76F566}" destId="{E291011F-40F9-411E-A5CB-51D077D283BC}" srcOrd="0" destOrd="0" presId="urn:microsoft.com/office/officeart/2005/8/layout/hList9"/>
    <dgm:cxn modelId="{C5C07F55-AF0A-4493-9EDF-4D2E747FDAFC}" type="presOf" srcId="{4D9B8017-4F81-4D0B-ADCC-2B3B32511A51}" destId="{A5979353-029C-438E-97AD-B76107CF90A3}" srcOrd="1" destOrd="0" presId="urn:microsoft.com/office/officeart/2005/8/layout/hList9"/>
    <dgm:cxn modelId="{FD4D4033-014D-47C5-A371-27EB2F075733}" type="presOf" srcId="{99E06DE5-E048-48CB-8E2B-3DCC674B8414}" destId="{2B4ECF6E-791D-4C7B-9405-7053A43A6639}" srcOrd="0" destOrd="0" presId="urn:microsoft.com/office/officeart/2005/8/layout/hList9"/>
    <dgm:cxn modelId="{D614CB95-6FFD-472B-9938-51EF1C4D01C9}" type="presOf" srcId="{64A0F106-9CF6-4336-B1E5-9321FB33AC2F}" destId="{8E9B0D4F-AE42-4F55-8292-BD7F4A51569A}" srcOrd="0" destOrd="0" presId="urn:microsoft.com/office/officeart/2005/8/layout/hList9"/>
    <dgm:cxn modelId="{30A6B87B-FECE-41A9-88D7-DF23219813DD}" type="presOf" srcId="{733A165D-B0D8-40D3-98C6-F2FC77ED289E}" destId="{44C2EA25-FAAE-4D59-B18C-2E8FABEA84D0}" srcOrd="0" destOrd="0" presId="urn:microsoft.com/office/officeart/2005/8/layout/hList9"/>
    <dgm:cxn modelId="{BAC6CAEB-F256-4F74-A5FC-86504E81CEAD}" srcId="{731348C0-C1CC-4801-8B69-46328E76F566}" destId="{64A0F106-9CF6-4336-B1E5-9321FB33AC2F}" srcOrd="0" destOrd="0" parTransId="{5B9A813B-9739-43C6-A9CE-166137780683}" sibTransId="{B3F0DB9B-5477-4DD9-9BDF-878616C74C1A}"/>
    <dgm:cxn modelId="{2CDC88E6-3B5A-4038-8384-47A3F927DBCA}" srcId="{A6802E07-4CB2-4850-B801-839B71BA56AD}" destId="{99E06DE5-E048-48CB-8E2B-3DCC674B8414}" srcOrd="0" destOrd="0" parTransId="{E0CC2392-8C17-48EA-90ED-54E425320557}" sibTransId="{361CCE73-5AB0-4306-8622-10F83C176B9E}"/>
    <dgm:cxn modelId="{12E8BFFF-3E59-492A-89AF-9721A3F8A38B}" srcId="{731348C0-C1CC-4801-8B69-46328E76F566}" destId="{733A165D-B0D8-40D3-98C6-F2FC77ED289E}" srcOrd="1" destOrd="0" parTransId="{6DBCD4D0-2436-4278-A8D0-4CA315351C54}" sibTransId="{920F91AB-A3D2-47C8-9324-035607C0566F}"/>
    <dgm:cxn modelId="{A7133CBC-03C7-47C4-9AC7-74BC151CB89E}" type="presOf" srcId="{4D9B8017-4F81-4D0B-ADCC-2B3B32511A51}" destId="{72638660-18A4-448E-91F7-6282C2855208}" srcOrd="0" destOrd="0" presId="urn:microsoft.com/office/officeart/2005/8/layout/hList9"/>
    <dgm:cxn modelId="{2D93C542-2093-425F-94C0-3338E0C4E02F}" type="presOf" srcId="{EDA1F26C-EC52-40C8-B567-E9A15EF8B134}" destId="{F3FDD62F-239C-4AF6-B034-9194D006C860}" srcOrd="1" destOrd="0" presId="urn:microsoft.com/office/officeart/2005/8/layout/hList9"/>
    <dgm:cxn modelId="{18EC3F8E-8862-4368-B695-6ED6B1339607}" type="presOf" srcId="{EDA1F26C-EC52-40C8-B567-E9A15EF8B134}" destId="{542453E3-E065-4018-B164-6FEEA1BFB768}" srcOrd="0" destOrd="0" presId="urn:microsoft.com/office/officeart/2005/8/layout/hList9"/>
    <dgm:cxn modelId="{4431AB54-29EC-41A9-A0DA-416B5D7A8F35}" type="presOf" srcId="{A6802E07-4CB2-4850-B801-839B71BA56AD}" destId="{644FF597-A9F2-479C-A9F1-B75BE4370928}" srcOrd="0" destOrd="0" presId="urn:microsoft.com/office/officeart/2005/8/layout/hList9"/>
    <dgm:cxn modelId="{B29CE037-E28E-46F9-9097-AFB66CC419A9}" srcId="{731348C0-C1CC-4801-8B69-46328E76F566}" destId="{A6802E07-4CB2-4850-B801-839B71BA56AD}" srcOrd="2" destOrd="0" parTransId="{CCF94732-0581-43C9-B5B4-97AB17A5B95B}" sibTransId="{D09D0193-5E16-4D44-B32D-B23D6D4AED6B}"/>
    <dgm:cxn modelId="{D6E9BD55-8D00-4135-A1A5-E61495B42CB1}" type="presOf" srcId="{99E06DE5-E048-48CB-8E2B-3DCC674B8414}" destId="{8A699B0D-E018-4E82-8A64-AF791B92FAC3}" srcOrd="1" destOrd="0" presId="urn:microsoft.com/office/officeart/2005/8/layout/hList9"/>
    <dgm:cxn modelId="{DBBA489F-52AB-47DD-A827-6AE6438689B9}" type="presParOf" srcId="{E291011F-40F9-411E-A5CB-51D077D283BC}" destId="{42AE6A4F-1B71-4C2B-948A-F4B14259D7BD}" srcOrd="0" destOrd="0" presId="urn:microsoft.com/office/officeart/2005/8/layout/hList9"/>
    <dgm:cxn modelId="{891D5382-0E70-44A6-ABE1-1F489422BE90}" type="presParOf" srcId="{E291011F-40F9-411E-A5CB-51D077D283BC}" destId="{EAAA5AB0-E409-4B3A-A32D-865DFF8ADA49}" srcOrd="1" destOrd="0" presId="urn:microsoft.com/office/officeart/2005/8/layout/hList9"/>
    <dgm:cxn modelId="{06B00E0A-1DB0-4740-B803-4FF37A8A9124}" type="presParOf" srcId="{EAAA5AB0-E409-4B3A-A32D-865DFF8ADA49}" destId="{ED70FC13-8B45-4E88-9B15-442F2D726023}" srcOrd="0" destOrd="0" presId="urn:microsoft.com/office/officeart/2005/8/layout/hList9"/>
    <dgm:cxn modelId="{00941497-A7FE-435B-895D-0CEDCA6D9C0F}" type="presParOf" srcId="{EAAA5AB0-E409-4B3A-A32D-865DFF8ADA49}" destId="{5D499792-6EC2-4E75-A096-C6ABBF7C4B82}" srcOrd="1" destOrd="0" presId="urn:microsoft.com/office/officeart/2005/8/layout/hList9"/>
    <dgm:cxn modelId="{33FC4AE2-1F2E-415C-B82A-D7F470D04175}" type="presParOf" srcId="{5D499792-6EC2-4E75-A096-C6ABBF7C4B82}" destId="{72638660-18A4-448E-91F7-6282C2855208}" srcOrd="0" destOrd="0" presId="urn:microsoft.com/office/officeart/2005/8/layout/hList9"/>
    <dgm:cxn modelId="{3A1AD421-C81F-4A5D-910F-3AA361B7B80C}" type="presParOf" srcId="{5D499792-6EC2-4E75-A096-C6ABBF7C4B82}" destId="{A5979353-029C-438E-97AD-B76107CF90A3}" srcOrd="1" destOrd="0" presId="urn:microsoft.com/office/officeart/2005/8/layout/hList9"/>
    <dgm:cxn modelId="{96D47FAB-A198-4147-93F5-086B85C07A82}" type="presParOf" srcId="{E291011F-40F9-411E-A5CB-51D077D283BC}" destId="{B96F1400-30F1-4EF0-A8B6-8FC2BC2D03D6}" srcOrd="2" destOrd="0" presId="urn:microsoft.com/office/officeart/2005/8/layout/hList9"/>
    <dgm:cxn modelId="{971FFF9B-8A71-4D89-A1C8-DF8C041D6C5A}" type="presParOf" srcId="{E291011F-40F9-411E-A5CB-51D077D283BC}" destId="{8E9B0D4F-AE42-4F55-8292-BD7F4A51569A}" srcOrd="3" destOrd="0" presId="urn:microsoft.com/office/officeart/2005/8/layout/hList9"/>
    <dgm:cxn modelId="{CA131AF4-CDA4-49AA-9E9B-6011DC836AEC}" type="presParOf" srcId="{E291011F-40F9-411E-A5CB-51D077D283BC}" destId="{7EB70169-949A-4FC5-8D4C-1B6B0D2F0416}" srcOrd="4" destOrd="0" presId="urn:microsoft.com/office/officeart/2005/8/layout/hList9"/>
    <dgm:cxn modelId="{875CA3D8-D52E-4F20-A89C-18E2C3975DDD}" type="presParOf" srcId="{E291011F-40F9-411E-A5CB-51D077D283BC}" destId="{4855A784-D8FD-492D-A0C1-713D272C6A4D}" srcOrd="5" destOrd="0" presId="urn:microsoft.com/office/officeart/2005/8/layout/hList9"/>
    <dgm:cxn modelId="{E731B792-DE21-4C28-9EA6-5A8643854E69}" type="presParOf" srcId="{E291011F-40F9-411E-A5CB-51D077D283BC}" destId="{7950B479-A3B4-4F6C-9366-9E983FAE6209}" srcOrd="6" destOrd="0" presId="urn:microsoft.com/office/officeart/2005/8/layout/hList9"/>
    <dgm:cxn modelId="{5C96C8A4-710B-4186-A752-32575C9BA4A3}" type="presParOf" srcId="{7950B479-A3B4-4F6C-9366-9E983FAE6209}" destId="{EE568834-9A9A-43CA-AADF-E96CEF053D87}" srcOrd="0" destOrd="0" presId="urn:microsoft.com/office/officeart/2005/8/layout/hList9"/>
    <dgm:cxn modelId="{B03017C7-7318-4FBC-B313-A1DDAC6793A9}" type="presParOf" srcId="{7950B479-A3B4-4F6C-9366-9E983FAE6209}" destId="{EA215DAD-4AD1-45F2-93DD-89708A946160}" srcOrd="1" destOrd="0" presId="urn:microsoft.com/office/officeart/2005/8/layout/hList9"/>
    <dgm:cxn modelId="{85C368B1-EF3E-45E0-9427-CD114DBB884D}" type="presParOf" srcId="{EA215DAD-4AD1-45F2-93DD-89708A946160}" destId="{542453E3-E065-4018-B164-6FEEA1BFB768}" srcOrd="0" destOrd="0" presId="urn:microsoft.com/office/officeart/2005/8/layout/hList9"/>
    <dgm:cxn modelId="{31FA5850-CA65-463E-8D95-C74B36E914D5}" type="presParOf" srcId="{EA215DAD-4AD1-45F2-93DD-89708A946160}" destId="{F3FDD62F-239C-4AF6-B034-9194D006C860}" srcOrd="1" destOrd="0" presId="urn:microsoft.com/office/officeart/2005/8/layout/hList9"/>
    <dgm:cxn modelId="{C21EFED5-DE5C-45CF-951F-3F1ABB229259}" type="presParOf" srcId="{E291011F-40F9-411E-A5CB-51D077D283BC}" destId="{2D019CCD-59C0-4505-8894-48AB1992E28D}" srcOrd="7" destOrd="0" presId="urn:microsoft.com/office/officeart/2005/8/layout/hList9"/>
    <dgm:cxn modelId="{872935ED-5F8D-4C56-AD14-195A22DD01D6}" type="presParOf" srcId="{E291011F-40F9-411E-A5CB-51D077D283BC}" destId="{44C2EA25-FAAE-4D59-B18C-2E8FABEA84D0}" srcOrd="8" destOrd="0" presId="urn:microsoft.com/office/officeart/2005/8/layout/hList9"/>
    <dgm:cxn modelId="{2C741147-EBB4-4D50-B430-EBFF9B4D279C}" type="presParOf" srcId="{E291011F-40F9-411E-A5CB-51D077D283BC}" destId="{117C1548-BBD5-47A4-8FD8-80064F56A6EB}" srcOrd="9" destOrd="0" presId="urn:microsoft.com/office/officeart/2005/8/layout/hList9"/>
    <dgm:cxn modelId="{FC294785-87BF-474A-B543-15468B6E56FC}" type="presParOf" srcId="{E291011F-40F9-411E-A5CB-51D077D283BC}" destId="{C9A58CCD-E16E-40E4-B945-3DDEE50B77F4}" srcOrd="10" destOrd="0" presId="urn:microsoft.com/office/officeart/2005/8/layout/hList9"/>
    <dgm:cxn modelId="{EA6A0867-31BE-4C99-9F48-FDDB6E1D7A86}" type="presParOf" srcId="{E291011F-40F9-411E-A5CB-51D077D283BC}" destId="{2F3A02E5-A6C8-40C7-ADE4-DACA49724387}" srcOrd="11" destOrd="0" presId="urn:microsoft.com/office/officeart/2005/8/layout/hList9"/>
    <dgm:cxn modelId="{4A3E00F0-8AFD-4EBA-BE9C-61E4E151577A}" type="presParOf" srcId="{2F3A02E5-A6C8-40C7-ADE4-DACA49724387}" destId="{F2881C1F-BCA2-4341-AEE1-B4A53CDE73DC}" srcOrd="0" destOrd="0" presId="urn:microsoft.com/office/officeart/2005/8/layout/hList9"/>
    <dgm:cxn modelId="{A13B4054-AA20-498C-8F02-CC331693CAC0}" type="presParOf" srcId="{2F3A02E5-A6C8-40C7-ADE4-DACA49724387}" destId="{41032070-32B2-4191-BAEB-6F81BF4ED1EA}" srcOrd="1" destOrd="0" presId="urn:microsoft.com/office/officeart/2005/8/layout/hList9"/>
    <dgm:cxn modelId="{28769A1E-BE71-4179-809C-A6E4AF71FC82}" type="presParOf" srcId="{41032070-32B2-4191-BAEB-6F81BF4ED1EA}" destId="{2B4ECF6E-791D-4C7B-9405-7053A43A6639}" srcOrd="0" destOrd="0" presId="urn:microsoft.com/office/officeart/2005/8/layout/hList9"/>
    <dgm:cxn modelId="{2B7CAF34-7EA8-4233-9AD8-7DA8E9BCE781}" type="presParOf" srcId="{41032070-32B2-4191-BAEB-6F81BF4ED1EA}" destId="{8A699B0D-E018-4E82-8A64-AF791B92FAC3}" srcOrd="1" destOrd="0" presId="urn:microsoft.com/office/officeart/2005/8/layout/hList9"/>
    <dgm:cxn modelId="{73363FA2-4AFD-4393-9CA9-7DE7F4C30A55}" type="presParOf" srcId="{E291011F-40F9-411E-A5CB-51D077D283BC}" destId="{78D213EE-F723-4D0F-9D84-33FAC6B48536}" srcOrd="12" destOrd="0" presId="urn:microsoft.com/office/officeart/2005/8/layout/hList9"/>
    <dgm:cxn modelId="{7EF37521-092E-49F4-9881-661665E5D0C0}" type="presParOf" srcId="{E291011F-40F9-411E-A5CB-51D077D283BC}" destId="{644FF597-A9F2-479C-A9F1-B75BE4370928}" srcOrd="13" destOrd="0" presId="urn:microsoft.com/office/officeart/2005/8/layout/hList9"/>
  </dgm:cxnLst>
  <dgm:bg/>
  <dgm:whole/>
</dgm:dataModel>
</file>

<file path=word/diagrams/data4.xml><?xml version="1.0" encoding="utf-8"?>
<dgm:dataModel xmlns:dgm="http://schemas.openxmlformats.org/drawingml/2006/diagram" xmlns:a="http://schemas.openxmlformats.org/drawingml/2006/main">
  <dgm:ptLst>
    <dgm:pt modelId="{731348C0-C1CC-4801-8B69-46328E76F566}" type="doc">
      <dgm:prSet loTypeId="urn:microsoft.com/office/officeart/2005/8/layout/hList9" loCatId="list" qsTypeId="urn:microsoft.com/office/officeart/2005/8/quickstyle/3d1" qsCatId="3D" csTypeId="urn:microsoft.com/office/officeart/2005/8/colors/accent3_2" csCatId="accent3" phldr="1"/>
      <dgm:spPr/>
      <dgm:t>
        <a:bodyPr/>
        <a:lstStyle/>
        <a:p>
          <a:endParaRPr lang="en-US"/>
        </a:p>
      </dgm:t>
    </dgm:pt>
    <dgm:pt modelId="{64A0F106-9CF6-4336-B1E5-9321FB33AC2F}">
      <dgm:prSet phldrT="[Text]" custT="1"/>
      <dgm:spPr/>
      <dgm:t>
        <a:bodyPr/>
        <a:lstStyle/>
        <a:p>
          <a:r>
            <a:rPr lang="en-US" sz="1400" b="1"/>
            <a:t>Viti 2015</a:t>
          </a:r>
        </a:p>
      </dgm:t>
    </dgm:pt>
    <dgm:pt modelId="{5B9A813B-9739-43C6-A9CE-166137780683}" type="parTrans" cxnId="{BAC6CAEB-F256-4F74-A5FC-86504E81CEAD}">
      <dgm:prSet/>
      <dgm:spPr/>
      <dgm:t>
        <a:bodyPr/>
        <a:lstStyle/>
        <a:p>
          <a:endParaRPr lang="en-US" sz="1400" b="1"/>
        </a:p>
      </dgm:t>
    </dgm:pt>
    <dgm:pt modelId="{B3F0DB9B-5477-4DD9-9BDF-878616C74C1A}" type="sibTrans" cxnId="{BAC6CAEB-F256-4F74-A5FC-86504E81CEAD}">
      <dgm:prSet/>
      <dgm:spPr/>
      <dgm:t>
        <a:bodyPr/>
        <a:lstStyle/>
        <a:p>
          <a:endParaRPr lang="en-US" sz="1400" b="1"/>
        </a:p>
      </dgm:t>
    </dgm:pt>
    <dgm:pt modelId="{4D9B8017-4F81-4D0B-ADCC-2B3B32511A51}">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20%</a:t>
          </a:r>
        </a:p>
      </dgm:t>
    </dgm:pt>
    <dgm:pt modelId="{E338E441-8FA1-468C-B286-FD7C71398E26}" type="parTrans" cxnId="{0A9195A9-A157-4D10-8A91-3FDD1F557ADD}">
      <dgm:prSet/>
      <dgm:spPr/>
      <dgm:t>
        <a:bodyPr/>
        <a:lstStyle/>
        <a:p>
          <a:endParaRPr lang="en-US" sz="1400" b="1"/>
        </a:p>
      </dgm:t>
    </dgm:pt>
    <dgm:pt modelId="{0A0DC43F-90D0-4597-887A-DFBEEA9D893A}" type="sibTrans" cxnId="{0A9195A9-A157-4D10-8A91-3FDD1F557ADD}">
      <dgm:prSet/>
      <dgm:spPr/>
      <dgm:t>
        <a:bodyPr/>
        <a:lstStyle/>
        <a:p>
          <a:endParaRPr lang="en-US" sz="1400" b="1"/>
        </a:p>
      </dgm:t>
    </dgm:pt>
    <dgm:pt modelId="{733A165D-B0D8-40D3-98C6-F2FC77ED289E}">
      <dgm:prSet phldrT="[Text]" custT="1"/>
      <dgm:spPr/>
      <dgm:t>
        <a:bodyPr/>
        <a:lstStyle/>
        <a:p>
          <a:r>
            <a:rPr lang="en-US" sz="1400" b="1"/>
            <a:t>Viti 2019</a:t>
          </a:r>
        </a:p>
      </dgm:t>
    </dgm:pt>
    <dgm:pt modelId="{6DBCD4D0-2436-4278-A8D0-4CA315351C54}" type="parTrans" cxnId="{12E8BFFF-3E59-492A-89AF-9721A3F8A38B}">
      <dgm:prSet/>
      <dgm:spPr/>
      <dgm:t>
        <a:bodyPr/>
        <a:lstStyle/>
        <a:p>
          <a:endParaRPr lang="en-US" sz="1400" b="1"/>
        </a:p>
      </dgm:t>
    </dgm:pt>
    <dgm:pt modelId="{920F91AB-A3D2-47C8-9324-035607C0566F}" type="sibTrans" cxnId="{12E8BFFF-3E59-492A-89AF-9721A3F8A38B}">
      <dgm:prSet/>
      <dgm:spPr/>
      <dgm:t>
        <a:bodyPr/>
        <a:lstStyle/>
        <a:p>
          <a:endParaRPr lang="en-US" sz="1400" b="1"/>
        </a:p>
      </dgm:t>
    </dgm:pt>
    <dgm:pt modelId="{EDA1F26C-EC52-40C8-B567-E9A15EF8B134}">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30%</a:t>
          </a:r>
        </a:p>
      </dgm:t>
    </dgm:pt>
    <dgm:pt modelId="{DADE979A-B2A6-4337-A33E-10CD3473D7BF}" type="parTrans" cxnId="{993DFC83-2355-4CD1-9B20-F1ACB6A15DC1}">
      <dgm:prSet/>
      <dgm:spPr/>
      <dgm:t>
        <a:bodyPr/>
        <a:lstStyle/>
        <a:p>
          <a:endParaRPr lang="en-US" sz="1400" b="1"/>
        </a:p>
      </dgm:t>
    </dgm:pt>
    <dgm:pt modelId="{F373AF0C-86EA-4EF5-B1FF-04F7B5A9CF1F}" type="sibTrans" cxnId="{993DFC83-2355-4CD1-9B20-F1ACB6A15DC1}">
      <dgm:prSet/>
      <dgm:spPr/>
      <dgm:t>
        <a:bodyPr/>
        <a:lstStyle/>
        <a:p>
          <a:endParaRPr lang="en-US" sz="1400" b="1"/>
        </a:p>
      </dgm:t>
    </dgm:pt>
    <dgm:pt modelId="{A6802E07-4CB2-4850-B801-839B71BA56AD}">
      <dgm:prSet phldrT="[Text]" custT="1"/>
      <dgm:spPr/>
      <dgm:t>
        <a:bodyPr/>
        <a:lstStyle/>
        <a:p>
          <a:r>
            <a:rPr lang="en-US" sz="1400" b="1"/>
            <a:t>Viti 2022</a:t>
          </a:r>
        </a:p>
      </dgm:t>
    </dgm:pt>
    <dgm:pt modelId="{CCF94732-0581-43C9-B5B4-97AB17A5B95B}" type="parTrans" cxnId="{B29CE037-E28E-46F9-9097-AFB66CC419A9}">
      <dgm:prSet/>
      <dgm:spPr/>
      <dgm:t>
        <a:bodyPr/>
        <a:lstStyle/>
        <a:p>
          <a:endParaRPr lang="en-US" sz="1400" b="1"/>
        </a:p>
      </dgm:t>
    </dgm:pt>
    <dgm:pt modelId="{D09D0193-5E16-4D44-B32D-B23D6D4AED6B}" type="sibTrans" cxnId="{B29CE037-E28E-46F9-9097-AFB66CC419A9}">
      <dgm:prSet/>
      <dgm:spPr/>
      <dgm:t>
        <a:bodyPr/>
        <a:lstStyle/>
        <a:p>
          <a:endParaRPr lang="en-US" sz="1400" b="1"/>
        </a:p>
      </dgm:t>
    </dgm:pt>
    <dgm:pt modelId="{99E06DE5-E048-48CB-8E2B-3DCC674B8414}">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50%</a:t>
          </a:r>
        </a:p>
      </dgm:t>
    </dgm:pt>
    <dgm:pt modelId="{E0CC2392-8C17-48EA-90ED-54E425320557}" type="parTrans" cxnId="{2CDC88E6-3B5A-4038-8384-47A3F927DBCA}">
      <dgm:prSet/>
      <dgm:spPr/>
      <dgm:t>
        <a:bodyPr/>
        <a:lstStyle/>
        <a:p>
          <a:endParaRPr lang="en-US" sz="1400" b="1"/>
        </a:p>
      </dgm:t>
    </dgm:pt>
    <dgm:pt modelId="{361CCE73-5AB0-4306-8622-10F83C176B9E}" type="sibTrans" cxnId="{2CDC88E6-3B5A-4038-8384-47A3F927DBCA}">
      <dgm:prSet/>
      <dgm:spPr/>
      <dgm:t>
        <a:bodyPr/>
        <a:lstStyle/>
        <a:p>
          <a:endParaRPr lang="en-US" sz="1400" b="1"/>
        </a:p>
      </dgm:t>
    </dgm:pt>
    <dgm:pt modelId="{E291011F-40F9-411E-A5CB-51D077D283BC}" type="pres">
      <dgm:prSet presAssocID="{731348C0-C1CC-4801-8B69-46328E76F566}" presName="list" presStyleCnt="0">
        <dgm:presLayoutVars>
          <dgm:dir/>
          <dgm:animLvl val="lvl"/>
        </dgm:presLayoutVars>
      </dgm:prSet>
      <dgm:spPr/>
      <dgm:t>
        <a:bodyPr/>
        <a:lstStyle/>
        <a:p>
          <a:endParaRPr lang="en-US"/>
        </a:p>
      </dgm:t>
    </dgm:pt>
    <dgm:pt modelId="{42AE6A4F-1B71-4C2B-948A-F4B14259D7BD}" type="pres">
      <dgm:prSet presAssocID="{64A0F106-9CF6-4336-B1E5-9321FB33AC2F}" presName="posSpace" presStyleCnt="0"/>
      <dgm:spPr/>
    </dgm:pt>
    <dgm:pt modelId="{EAAA5AB0-E409-4B3A-A32D-865DFF8ADA49}" type="pres">
      <dgm:prSet presAssocID="{64A0F106-9CF6-4336-B1E5-9321FB33AC2F}" presName="vertFlow" presStyleCnt="0"/>
      <dgm:spPr/>
    </dgm:pt>
    <dgm:pt modelId="{ED70FC13-8B45-4E88-9B15-442F2D726023}" type="pres">
      <dgm:prSet presAssocID="{64A0F106-9CF6-4336-B1E5-9321FB33AC2F}" presName="topSpace" presStyleCnt="0"/>
      <dgm:spPr/>
    </dgm:pt>
    <dgm:pt modelId="{5D499792-6EC2-4E75-A096-C6ABBF7C4B82}" type="pres">
      <dgm:prSet presAssocID="{64A0F106-9CF6-4336-B1E5-9321FB33AC2F}" presName="firstComp" presStyleCnt="0"/>
      <dgm:spPr/>
    </dgm:pt>
    <dgm:pt modelId="{72638660-18A4-448E-91F7-6282C2855208}" type="pres">
      <dgm:prSet presAssocID="{64A0F106-9CF6-4336-B1E5-9321FB33AC2F}" presName="firstChild" presStyleLbl="bgAccFollowNode1" presStyleIdx="0" presStyleCnt="3"/>
      <dgm:spPr/>
      <dgm:t>
        <a:bodyPr/>
        <a:lstStyle/>
        <a:p>
          <a:endParaRPr lang="en-US"/>
        </a:p>
      </dgm:t>
    </dgm:pt>
    <dgm:pt modelId="{A5979353-029C-438E-97AD-B76107CF90A3}" type="pres">
      <dgm:prSet presAssocID="{64A0F106-9CF6-4336-B1E5-9321FB33AC2F}" presName="firstChildTx" presStyleLbl="bgAccFollowNode1" presStyleIdx="0" presStyleCnt="3">
        <dgm:presLayoutVars>
          <dgm:bulletEnabled val="1"/>
        </dgm:presLayoutVars>
      </dgm:prSet>
      <dgm:spPr/>
      <dgm:t>
        <a:bodyPr/>
        <a:lstStyle/>
        <a:p>
          <a:endParaRPr lang="en-US"/>
        </a:p>
      </dgm:t>
    </dgm:pt>
    <dgm:pt modelId="{B96F1400-30F1-4EF0-A8B6-8FC2BC2D03D6}" type="pres">
      <dgm:prSet presAssocID="{64A0F106-9CF6-4336-B1E5-9321FB33AC2F}" presName="negSpace" presStyleCnt="0"/>
      <dgm:spPr/>
    </dgm:pt>
    <dgm:pt modelId="{8E9B0D4F-AE42-4F55-8292-BD7F4A51569A}" type="pres">
      <dgm:prSet presAssocID="{64A0F106-9CF6-4336-B1E5-9321FB33AC2F}" presName="circle" presStyleLbl="node1" presStyleIdx="0" presStyleCnt="3"/>
      <dgm:spPr/>
      <dgm:t>
        <a:bodyPr/>
        <a:lstStyle/>
        <a:p>
          <a:endParaRPr lang="en-US"/>
        </a:p>
      </dgm:t>
    </dgm:pt>
    <dgm:pt modelId="{7EB70169-949A-4FC5-8D4C-1B6B0D2F0416}" type="pres">
      <dgm:prSet presAssocID="{B3F0DB9B-5477-4DD9-9BDF-878616C74C1A}" presName="transSpace" presStyleCnt="0"/>
      <dgm:spPr/>
    </dgm:pt>
    <dgm:pt modelId="{4855A784-D8FD-492D-A0C1-713D272C6A4D}" type="pres">
      <dgm:prSet presAssocID="{733A165D-B0D8-40D3-98C6-F2FC77ED289E}" presName="posSpace" presStyleCnt="0"/>
      <dgm:spPr/>
    </dgm:pt>
    <dgm:pt modelId="{7950B479-A3B4-4F6C-9366-9E983FAE6209}" type="pres">
      <dgm:prSet presAssocID="{733A165D-B0D8-40D3-98C6-F2FC77ED289E}" presName="vertFlow" presStyleCnt="0"/>
      <dgm:spPr/>
    </dgm:pt>
    <dgm:pt modelId="{EE568834-9A9A-43CA-AADF-E96CEF053D87}" type="pres">
      <dgm:prSet presAssocID="{733A165D-B0D8-40D3-98C6-F2FC77ED289E}" presName="topSpace" presStyleCnt="0"/>
      <dgm:spPr/>
    </dgm:pt>
    <dgm:pt modelId="{EA215DAD-4AD1-45F2-93DD-89708A946160}" type="pres">
      <dgm:prSet presAssocID="{733A165D-B0D8-40D3-98C6-F2FC77ED289E}" presName="firstComp" presStyleCnt="0"/>
      <dgm:spPr/>
    </dgm:pt>
    <dgm:pt modelId="{542453E3-E065-4018-B164-6FEEA1BFB768}" type="pres">
      <dgm:prSet presAssocID="{733A165D-B0D8-40D3-98C6-F2FC77ED289E}" presName="firstChild" presStyleLbl="bgAccFollowNode1" presStyleIdx="1" presStyleCnt="3"/>
      <dgm:spPr/>
      <dgm:t>
        <a:bodyPr/>
        <a:lstStyle/>
        <a:p>
          <a:endParaRPr lang="en-US"/>
        </a:p>
      </dgm:t>
    </dgm:pt>
    <dgm:pt modelId="{F3FDD62F-239C-4AF6-B034-9194D006C860}" type="pres">
      <dgm:prSet presAssocID="{733A165D-B0D8-40D3-98C6-F2FC77ED289E}" presName="firstChildTx" presStyleLbl="bgAccFollowNode1" presStyleIdx="1" presStyleCnt="3">
        <dgm:presLayoutVars>
          <dgm:bulletEnabled val="1"/>
        </dgm:presLayoutVars>
      </dgm:prSet>
      <dgm:spPr/>
      <dgm:t>
        <a:bodyPr/>
        <a:lstStyle/>
        <a:p>
          <a:endParaRPr lang="en-US"/>
        </a:p>
      </dgm:t>
    </dgm:pt>
    <dgm:pt modelId="{2D019CCD-59C0-4505-8894-48AB1992E28D}" type="pres">
      <dgm:prSet presAssocID="{733A165D-B0D8-40D3-98C6-F2FC77ED289E}" presName="negSpace" presStyleCnt="0"/>
      <dgm:spPr/>
    </dgm:pt>
    <dgm:pt modelId="{44C2EA25-FAAE-4D59-B18C-2E8FABEA84D0}" type="pres">
      <dgm:prSet presAssocID="{733A165D-B0D8-40D3-98C6-F2FC77ED289E}" presName="circle" presStyleLbl="node1" presStyleIdx="1" presStyleCnt="3"/>
      <dgm:spPr/>
      <dgm:t>
        <a:bodyPr/>
        <a:lstStyle/>
        <a:p>
          <a:endParaRPr lang="en-US"/>
        </a:p>
      </dgm:t>
    </dgm:pt>
    <dgm:pt modelId="{117C1548-BBD5-47A4-8FD8-80064F56A6EB}" type="pres">
      <dgm:prSet presAssocID="{920F91AB-A3D2-47C8-9324-035607C0566F}" presName="transSpace" presStyleCnt="0"/>
      <dgm:spPr/>
    </dgm:pt>
    <dgm:pt modelId="{C9A58CCD-E16E-40E4-B945-3DDEE50B77F4}" type="pres">
      <dgm:prSet presAssocID="{A6802E07-4CB2-4850-B801-839B71BA56AD}" presName="posSpace" presStyleCnt="0"/>
      <dgm:spPr/>
    </dgm:pt>
    <dgm:pt modelId="{2F3A02E5-A6C8-40C7-ADE4-DACA49724387}" type="pres">
      <dgm:prSet presAssocID="{A6802E07-4CB2-4850-B801-839B71BA56AD}" presName="vertFlow" presStyleCnt="0"/>
      <dgm:spPr/>
    </dgm:pt>
    <dgm:pt modelId="{F2881C1F-BCA2-4341-AEE1-B4A53CDE73DC}" type="pres">
      <dgm:prSet presAssocID="{A6802E07-4CB2-4850-B801-839B71BA56AD}" presName="topSpace" presStyleCnt="0"/>
      <dgm:spPr/>
    </dgm:pt>
    <dgm:pt modelId="{41032070-32B2-4191-BAEB-6F81BF4ED1EA}" type="pres">
      <dgm:prSet presAssocID="{A6802E07-4CB2-4850-B801-839B71BA56AD}" presName="firstComp" presStyleCnt="0"/>
      <dgm:spPr/>
    </dgm:pt>
    <dgm:pt modelId="{2B4ECF6E-791D-4C7B-9405-7053A43A6639}" type="pres">
      <dgm:prSet presAssocID="{A6802E07-4CB2-4850-B801-839B71BA56AD}" presName="firstChild" presStyleLbl="bgAccFollowNode1" presStyleIdx="2" presStyleCnt="3"/>
      <dgm:spPr/>
      <dgm:t>
        <a:bodyPr/>
        <a:lstStyle/>
        <a:p>
          <a:endParaRPr lang="en-US"/>
        </a:p>
      </dgm:t>
    </dgm:pt>
    <dgm:pt modelId="{8A699B0D-E018-4E82-8A64-AF791B92FAC3}" type="pres">
      <dgm:prSet presAssocID="{A6802E07-4CB2-4850-B801-839B71BA56AD}" presName="firstChildTx" presStyleLbl="bgAccFollowNode1" presStyleIdx="2" presStyleCnt="3">
        <dgm:presLayoutVars>
          <dgm:bulletEnabled val="1"/>
        </dgm:presLayoutVars>
      </dgm:prSet>
      <dgm:spPr/>
      <dgm:t>
        <a:bodyPr/>
        <a:lstStyle/>
        <a:p>
          <a:endParaRPr lang="en-US"/>
        </a:p>
      </dgm:t>
    </dgm:pt>
    <dgm:pt modelId="{78D213EE-F723-4D0F-9D84-33FAC6B48536}" type="pres">
      <dgm:prSet presAssocID="{A6802E07-4CB2-4850-B801-839B71BA56AD}" presName="negSpace" presStyleCnt="0"/>
      <dgm:spPr/>
    </dgm:pt>
    <dgm:pt modelId="{644FF597-A9F2-479C-A9F1-B75BE4370928}" type="pres">
      <dgm:prSet presAssocID="{A6802E07-4CB2-4850-B801-839B71BA56AD}" presName="circle" presStyleLbl="node1" presStyleIdx="2" presStyleCnt="3"/>
      <dgm:spPr/>
      <dgm:t>
        <a:bodyPr/>
        <a:lstStyle/>
        <a:p>
          <a:endParaRPr lang="en-US"/>
        </a:p>
      </dgm:t>
    </dgm:pt>
  </dgm:ptLst>
  <dgm:cxnLst>
    <dgm:cxn modelId="{0A9195A9-A157-4D10-8A91-3FDD1F557ADD}" srcId="{64A0F106-9CF6-4336-B1E5-9321FB33AC2F}" destId="{4D9B8017-4F81-4D0B-ADCC-2B3B32511A51}" srcOrd="0" destOrd="0" parTransId="{E338E441-8FA1-468C-B286-FD7C71398E26}" sibTransId="{0A0DC43F-90D0-4597-887A-DFBEEA9D893A}"/>
    <dgm:cxn modelId="{993DFC83-2355-4CD1-9B20-F1ACB6A15DC1}" srcId="{733A165D-B0D8-40D3-98C6-F2FC77ED289E}" destId="{EDA1F26C-EC52-40C8-B567-E9A15EF8B134}" srcOrd="0" destOrd="0" parTransId="{DADE979A-B2A6-4337-A33E-10CD3473D7BF}" sibTransId="{F373AF0C-86EA-4EF5-B1FF-04F7B5A9CF1F}"/>
    <dgm:cxn modelId="{ED68CF69-0880-49F3-98DD-F6210E224803}" type="presOf" srcId="{A6802E07-4CB2-4850-B801-839B71BA56AD}" destId="{644FF597-A9F2-479C-A9F1-B75BE4370928}" srcOrd="0" destOrd="0" presId="urn:microsoft.com/office/officeart/2005/8/layout/hList9"/>
    <dgm:cxn modelId="{F969C5A3-FE5C-498D-81AE-C05CC2BE72B4}" type="presOf" srcId="{4D9B8017-4F81-4D0B-ADCC-2B3B32511A51}" destId="{A5979353-029C-438E-97AD-B76107CF90A3}" srcOrd="1" destOrd="0" presId="urn:microsoft.com/office/officeart/2005/8/layout/hList9"/>
    <dgm:cxn modelId="{113B8723-2A86-4B04-90C7-A6BDB3EBD5B7}" type="presOf" srcId="{731348C0-C1CC-4801-8B69-46328E76F566}" destId="{E291011F-40F9-411E-A5CB-51D077D283BC}" srcOrd="0" destOrd="0" presId="urn:microsoft.com/office/officeart/2005/8/layout/hList9"/>
    <dgm:cxn modelId="{E8BC53FC-D344-4AEA-98E2-6B1A816EB581}" type="presOf" srcId="{EDA1F26C-EC52-40C8-B567-E9A15EF8B134}" destId="{542453E3-E065-4018-B164-6FEEA1BFB768}" srcOrd="0" destOrd="0" presId="urn:microsoft.com/office/officeart/2005/8/layout/hList9"/>
    <dgm:cxn modelId="{87950463-E462-47DB-B6C1-AAC47C4FF47E}" type="presOf" srcId="{99E06DE5-E048-48CB-8E2B-3DCC674B8414}" destId="{2B4ECF6E-791D-4C7B-9405-7053A43A6639}" srcOrd="0" destOrd="0" presId="urn:microsoft.com/office/officeart/2005/8/layout/hList9"/>
    <dgm:cxn modelId="{A252C064-475C-48B1-9C89-6329393A2E64}" type="presOf" srcId="{733A165D-B0D8-40D3-98C6-F2FC77ED289E}" destId="{44C2EA25-FAAE-4D59-B18C-2E8FABEA84D0}" srcOrd="0" destOrd="0" presId="urn:microsoft.com/office/officeart/2005/8/layout/hList9"/>
    <dgm:cxn modelId="{BAC6CAEB-F256-4F74-A5FC-86504E81CEAD}" srcId="{731348C0-C1CC-4801-8B69-46328E76F566}" destId="{64A0F106-9CF6-4336-B1E5-9321FB33AC2F}" srcOrd="0" destOrd="0" parTransId="{5B9A813B-9739-43C6-A9CE-166137780683}" sibTransId="{B3F0DB9B-5477-4DD9-9BDF-878616C74C1A}"/>
    <dgm:cxn modelId="{2CDC88E6-3B5A-4038-8384-47A3F927DBCA}" srcId="{A6802E07-4CB2-4850-B801-839B71BA56AD}" destId="{99E06DE5-E048-48CB-8E2B-3DCC674B8414}" srcOrd="0" destOrd="0" parTransId="{E0CC2392-8C17-48EA-90ED-54E425320557}" sibTransId="{361CCE73-5AB0-4306-8622-10F83C176B9E}"/>
    <dgm:cxn modelId="{F4711AB5-A7A8-440D-A732-30CDC024B073}" type="presOf" srcId="{99E06DE5-E048-48CB-8E2B-3DCC674B8414}" destId="{8A699B0D-E018-4E82-8A64-AF791B92FAC3}" srcOrd="1" destOrd="0" presId="urn:microsoft.com/office/officeart/2005/8/layout/hList9"/>
    <dgm:cxn modelId="{12E8BFFF-3E59-492A-89AF-9721A3F8A38B}" srcId="{731348C0-C1CC-4801-8B69-46328E76F566}" destId="{733A165D-B0D8-40D3-98C6-F2FC77ED289E}" srcOrd="1" destOrd="0" parTransId="{6DBCD4D0-2436-4278-A8D0-4CA315351C54}" sibTransId="{920F91AB-A3D2-47C8-9324-035607C0566F}"/>
    <dgm:cxn modelId="{C9972E21-FD2F-49EE-AB6F-1ADB35ADE704}" type="presOf" srcId="{4D9B8017-4F81-4D0B-ADCC-2B3B32511A51}" destId="{72638660-18A4-448E-91F7-6282C2855208}" srcOrd="0" destOrd="0" presId="urn:microsoft.com/office/officeart/2005/8/layout/hList9"/>
    <dgm:cxn modelId="{B29CE037-E28E-46F9-9097-AFB66CC419A9}" srcId="{731348C0-C1CC-4801-8B69-46328E76F566}" destId="{A6802E07-4CB2-4850-B801-839B71BA56AD}" srcOrd="2" destOrd="0" parTransId="{CCF94732-0581-43C9-B5B4-97AB17A5B95B}" sibTransId="{D09D0193-5E16-4D44-B32D-B23D6D4AED6B}"/>
    <dgm:cxn modelId="{75143E38-4E39-4236-930C-3447A45C56AF}" type="presOf" srcId="{EDA1F26C-EC52-40C8-B567-E9A15EF8B134}" destId="{F3FDD62F-239C-4AF6-B034-9194D006C860}" srcOrd="1" destOrd="0" presId="urn:microsoft.com/office/officeart/2005/8/layout/hList9"/>
    <dgm:cxn modelId="{561E9A6D-7C4C-4884-90C0-6431D495EBF2}" type="presOf" srcId="{64A0F106-9CF6-4336-B1E5-9321FB33AC2F}" destId="{8E9B0D4F-AE42-4F55-8292-BD7F4A51569A}" srcOrd="0" destOrd="0" presId="urn:microsoft.com/office/officeart/2005/8/layout/hList9"/>
    <dgm:cxn modelId="{683B0138-1817-4B38-94E6-67D969C50A99}" type="presParOf" srcId="{E291011F-40F9-411E-A5CB-51D077D283BC}" destId="{42AE6A4F-1B71-4C2B-948A-F4B14259D7BD}" srcOrd="0" destOrd="0" presId="urn:microsoft.com/office/officeart/2005/8/layout/hList9"/>
    <dgm:cxn modelId="{CD9E7CE2-E4D2-4322-8D8D-460137C87E4E}" type="presParOf" srcId="{E291011F-40F9-411E-A5CB-51D077D283BC}" destId="{EAAA5AB0-E409-4B3A-A32D-865DFF8ADA49}" srcOrd="1" destOrd="0" presId="urn:microsoft.com/office/officeart/2005/8/layout/hList9"/>
    <dgm:cxn modelId="{96B932F0-D8D0-4E11-A747-E125B70AEF32}" type="presParOf" srcId="{EAAA5AB0-E409-4B3A-A32D-865DFF8ADA49}" destId="{ED70FC13-8B45-4E88-9B15-442F2D726023}" srcOrd="0" destOrd="0" presId="urn:microsoft.com/office/officeart/2005/8/layout/hList9"/>
    <dgm:cxn modelId="{93359E8D-F50C-4D3E-8AA0-23BD213C61B8}" type="presParOf" srcId="{EAAA5AB0-E409-4B3A-A32D-865DFF8ADA49}" destId="{5D499792-6EC2-4E75-A096-C6ABBF7C4B82}" srcOrd="1" destOrd="0" presId="urn:microsoft.com/office/officeart/2005/8/layout/hList9"/>
    <dgm:cxn modelId="{538770E3-6443-42B6-8607-EF4ABC2995F1}" type="presParOf" srcId="{5D499792-6EC2-4E75-A096-C6ABBF7C4B82}" destId="{72638660-18A4-448E-91F7-6282C2855208}" srcOrd="0" destOrd="0" presId="urn:microsoft.com/office/officeart/2005/8/layout/hList9"/>
    <dgm:cxn modelId="{9B6DD051-2D69-47EC-A14A-36B434D45DD2}" type="presParOf" srcId="{5D499792-6EC2-4E75-A096-C6ABBF7C4B82}" destId="{A5979353-029C-438E-97AD-B76107CF90A3}" srcOrd="1" destOrd="0" presId="urn:microsoft.com/office/officeart/2005/8/layout/hList9"/>
    <dgm:cxn modelId="{C641DA58-3346-4366-BCDE-398BFD1E6C40}" type="presParOf" srcId="{E291011F-40F9-411E-A5CB-51D077D283BC}" destId="{B96F1400-30F1-4EF0-A8B6-8FC2BC2D03D6}" srcOrd="2" destOrd="0" presId="urn:microsoft.com/office/officeart/2005/8/layout/hList9"/>
    <dgm:cxn modelId="{80F8BDC7-45AB-4109-8B5A-3BCDEDB3CFC5}" type="presParOf" srcId="{E291011F-40F9-411E-A5CB-51D077D283BC}" destId="{8E9B0D4F-AE42-4F55-8292-BD7F4A51569A}" srcOrd="3" destOrd="0" presId="urn:microsoft.com/office/officeart/2005/8/layout/hList9"/>
    <dgm:cxn modelId="{7E193206-BC9D-4EBD-8F74-9CA25A0AE6D9}" type="presParOf" srcId="{E291011F-40F9-411E-A5CB-51D077D283BC}" destId="{7EB70169-949A-4FC5-8D4C-1B6B0D2F0416}" srcOrd="4" destOrd="0" presId="urn:microsoft.com/office/officeart/2005/8/layout/hList9"/>
    <dgm:cxn modelId="{8AE088A5-AE0D-4D66-B11D-EC1AEA809069}" type="presParOf" srcId="{E291011F-40F9-411E-A5CB-51D077D283BC}" destId="{4855A784-D8FD-492D-A0C1-713D272C6A4D}" srcOrd="5" destOrd="0" presId="urn:microsoft.com/office/officeart/2005/8/layout/hList9"/>
    <dgm:cxn modelId="{6E112A05-7C60-493D-9185-104435B71935}" type="presParOf" srcId="{E291011F-40F9-411E-A5CB-51D077D283BC}" destId="{7950B479-A3B4-4F6C-9366-9E983FAE6209}" srcOrd="6" destOrd="0" presId="urn:microsoft.com/office/officeart/2005/8/layout/hList9"/>
    <dgm:cxn modelId="{529ABA88-32D6-4106-81B1-B47527E12FF3}" type="presParOf" srcId="{7950B479-A3B4-4F6C-9366-9E983FAE6209}" destId="{EE568834-9A9A-43CA-AADF-E96CEF053D87}" srcOrd="0" destOrd="0" presId="urn:microsoft.com/office/officeart/2005/8/layout/hList9"/>
    <dgm:cxn modelId="{3E872E50-B696-43BE-9A25-C96B537B75DC}" type="presParOf" srcId="{7950B479-A3B4-4F6C-9366-9E983FAE6209}" destId="{EA215DAD-4AD1-45F2-93DD-89708A946160}" srcOrd="1" destOrd="0" presId="urn:microsoft.com/office/officeart/2005/8/layout/hList9"/>
    <dgm:cxn modelId="{AF5240DD-E0F9-4B8E-86F6-B5DE7042B664}" type="presParOf" srcId="{EA215DAD-4AD1-45F2-93DD-89708A946160}" destId="{542453E3-E065-4018-B164-6FEEA1BFB768}" srcOrd="0" destOrd="0" presId="urn:microsoft.com/office/officeart/2005/8/layout/hList9"/>
    <dgm:cxn modelId="{204D0A87-B087-4B25-8C19-774C7CFCDC22}" type="presParOf" srcId="{EA215DAD-4AD1-45F2-93DD-89708A946160}" destId="{F3FDD62F-239C-4AF6-B034-9194D006C860}" srcOrd="1" destOrd="0" presId="urn:microsoft.com/office/officeart/2005/8/layout/hList9"/>
    <dgm:cxn modelId="{8490E2B2-E076-425E-BD04-855E0BE695A0}" type="presParOf" srcId="{E291011F-40F9-411E-A5CB-51D077D283BC}" destId="{2D019CCD-59C0-4505-8894-48AB1992E28D}" srcOrd="7" destOrd="0" presId="urn:microsoft.com/office/officeart/2005/8/layout/hList9"/>
    <dgm:cxn modelId="{64CB7128-1027-46E3-B150-82F85AC25950}" type="presParOf" srcId="{E291011F-40F9-411E-A5CB-51D077D283BC}" destId="{44C2EA25-FAAE-4D59-B18C-2E8FABEA84D0}" srcOrd="8" destOrd="0" presId="urn:microsoft.com/office/officeart/2005/8/layout/hList9"/>
    <dgm:cxn modelId="{4E79C1A6-2121-4942-B077-5C493CC36ECD}" type="presParOf" srcId="{E291011F-40F9-411E-A5CB-51D077D283BC}" destId="{117C1548-BBD5-47A4-8FD8-80064F56A6EB}" srcOrd="9" destOrd="0" presId="urn:microsoft.com/office/officeart/2005/8/layout/hList9"/>
    <dgm:cxn modelId="{F6A55618-45C5-45CC-B988-DE680FB52327}" type="presParOf" srcId="{E291011F-40F9-411E-A5CB-51D077D283BC}" destId="{C9A58CCD-E16E-40E4-B945-3DDEE50B77F4}" srcOrd="10" destOrd="0" presId="urn:microsoft.com/office/officeart/2005/8/layout/hList9"/>
    <dgm:cxn modelId="{7BD45727-7742-4BCD-B54D-B75C741A4878}" type="presParOf" srcId="{E291011F-40F9-411E-A5CB-51D077D283BC}" destId="{2F3A02E5-A6C8-40C7-ADE4-DACA49724387}" srcOrd="11" destOrd="0" presId="urn:microsoft.com/office/officeart/2005/8/layout/hList9"/>
    <dgm:cxn modelId="{685DB0E6-4D7F-4DEA-872F-53283F18C8F0}" type="presParOf" srcId="{2F3A02E5-A6C8-40C7-ADE4-DACA49724387}" destId="{F2881C1F-BCA2-4341-AEE1-B4A53CDE73DC}" srcOrd="0" destOrd="0" presId="urn:microsoft.com/office/officeart/2005/8/layout/hList9"/>
    <dgm:cxn modelId="{050BAD60-358D-4AD4-A252-B923B6C62DC6}" type="presParOf" srcId="{2F3A02E5-A6C8-40C7-ADE4-DACA49724387}" destId="{41032070-32B2-4191-BAEB-6F81BF4ED1EA}" srcOrd="1" destOrd="0" presId="urn:microsoft.com/office/officeart/2005/8/layout/hList9"/>
    <dgm:cxn modelId="{A03E3042-CEA6-4A57-98DB-20862458423B}" type="presParOf" srcId="{41032070-32B2-4191-BAEB-6F81BF4ED1EA}" destId="{2B4ECF6E-791D-4C7B-9405-7053A43A6639}" srcOrd="0" destOrd="0" presId="urn:microsoft.com/office/officeart/2005/8/layout/hList9"/>
    <dgm:cxn modelId="{9F75ED07-C5D1-4CEC-BEE3-E6054AB777C9}" type="presParOf" srcId="{41032070-32B2-4191-BAEB-6F81BF4ED1EA}" destId="{8A699B0D-E018-4E82-8A64-AF791B92FAC3}" srcOrd="1" destOrd="0" presId="urn:microsoft.com/office/officeart/2005/8/layout/hList9"/>
    <dgm:cxn modelId="{E81664E5-F6F6-4924-8BD6-F462830E3546}" type="presParOf" srcId="{E291011F-40F9-411E-A5CB-51D077D283BC}" destId="{78D213EE-F723-4D0F-9D84-33FAC6B48536}" srcOrd="12" destOrd="0" presId="urn:microsoft.com/office/officeart/2005/8/layout/hList9"/>
    <dgm:cxn modelId="{9CF9B5E3-7C32-4755-8647-CEE6E7E5CA92}" type="presParOf" srcId="{E291011F-40F9-411E-A5CB-51D077D283BC}" destId="{644FF597-A9F2-479C-A9F1-B75BE4370928}" srcOrd="13" destOrd="0" presId="urn:microsoft.com/office/officeart/2005/8/layout/hList9"/>
  </dgm:cxnLst>
  <dgm:bg/>
  <dgm:whole/>
</dgm:dataModel>
</file>

<file path=word/diagrams/data5.xml><?xml version="1.0" encoding="utf-8"?>
<dgm:dataModel xmlns:dgm="http://schemas.openxmlformats.org/drawingml/2006/diagram" xmlns:a="http://schemas.openxmlformats.org/drawingml/2006/main">
  <dgm:ptLst>
    <dgm:pt modelId="{731348C0-C1CC-4801-8B69-46328E76F566}" type="doc">
      <dgm:prSet loTypeId="urn:microsoft.com/office/officeart/2005/8/layout/hList9" loCatId="list" qsTypeId="urn:microsoft.com/office/officeart/2005/8/quickstyle/3d1" qsCatId="3D" csTypeId="urn:microsoft.com/office/officeart/2005/8/colors/accent2_2" csCatId="accent2" phldr="1"/>
      <dgm:spPr/>
      <dgm:t>
        <a:bodyPr/>
        <a:lstStyle/>
        <a:p>
          <a:endParaRPr lang="en-US"/>
        </a:p>
      </dgm:t>
    </dgm:pt>
    <dgm:pt modelId="{64A0F106-9CF6-4336-B1E5-9321FB33AC2F}">
      <dgm:prSet phldrT="[Text]" custT="1"/>
      <dgm:spPr/>
      <dgm:t>
        <a:bodyPr/>
        <a:lstStyle/>
        <a:p>
          <a:r>
            <a:rPr lang="en-US" sz="1400" b="1"/>
            <a:t>Viti 2015</a:t>
          </a:r>
        </a:p>
      </dgm:t>
    </dgm:pt>
    <dgm:pt modelId="{5B9A813B-9739-43C6-A9CE-166137780683}" type="parTrans" cxnId="{BAC6CAEB-F256-4F74-A5FC-86504E81CEAD}">
      <dgm:prSet/>
      <dgm:spPr/>
      <dgm:t>
        <a:bodyPr/>
        <a:lstStyle/>
        <a:p>
          <a:endParaRPr lang="en-US" sz="1400" b="1"/>
        </a:p>
      </dgm:t>
    </dgm:pt>
    <dgm:pt modelId="{B3F0DB9B-5477-4DD9-9BDF-878616C74C1A}" type="sibTrans" cxnId="{BAC6CAEB-F256-4F74-A5FC-86504E81CEAD}">
      <dgm:prSet/>
      <dgm:spPr/>
      <dgm:t>
        <a:bodyPr/>
        <a:lstStyle/>
        <a:p>
          <a:endParaRPr lang="en-US" sz="1400" b="1"/>
        </a:p>
      </dgm:t>
    </dgm:pt>
    <dgm:pt modelId="{4D9B8017-4F81-4D0B-ADCC-2B3B32511A51}">
      <dgm:prSet phldrT="[Text]" custT="1"/>
      <dgm:spPr>
        <a:solidFill>
          <a:schemeClr val="accent2">
            <a:lumMod val="40000"/>
            <a:lumOff val="60000"/>
            <a:alpha val="90000"/>
          </a:schemeClr>
        </a:solidFill>
      </dgm:spPr>
      <dgm:t>
        <a:bodyPr/>
        <a:lstStyle/>
        <a:p>
          <a:r>
            <a:rPr lang="en-US" sz="1400" b="1"/>
            <a:t>N</a:t>
          </a:r>
          <a:r>
            <a:rPr lang="en-US" sz="1400" b="1">
              <a:latin typeface="Calibri"/>
            </a:rPr>
            <a:t>ë</a:t>
          </a:r>
          <a:r>
            <a:rPr lang="en-US" sz="1400" b="1"/>
            <a:t> mas</a:t>
          </a:r>
          <a:r>
            <a:rPr lang="en-US" sz="1400" b="1">
              <a:latin typeface="Calibri"/>
            </a:rPr>
            <a:t>ë</a:t>
          </a:r>
          <a:r>
            <a:rPr lang="en-US" sz="1400" b="1"/>
            <a:t>n 20%</a:t>
          </a:r>
        </a:p>
      </dgm:t>
    </dgm:pt>
    <dgm:pt modelId="{E338E441-8FA1-468C-B286-FD7C71398E26}" type="parTrans" cxnId="{0A9195A9-A157-4D10-8A91-3FDD1F557ADD}">
      <dgm:prSet/>
      <dgm:spPr/>
      <dgm:t>
        <a:bodyPr/>
        <a:lstStyle/>
        <a:p>
          <a:endParaRPr lang="en-US" sz="1400" b="1"/>
        </a:p>
      </dgm:t>
    </dgm:pt>
    <dgm:pt modelId="{0A0DC43F-90D0-4597-887A-DFBEEA9D893A}" type="sibTrans" cxnId="{0A9195A9-A157-4D10-8A91-3FDD1F557ADD}">
      <dgm:prSet/>
      <dgm:spPr/>
      <dgm:t>
        <a:bodyPr/>
        <a:lstStyle/>
        <a:p>
          <a:endParaRPr lang="en-US" sz="1400" b="1"/>
        </a:p>
      </dgm:t>
    </dgm:pt>
    <dgm:pt modelId="{733A165D-B0D8-40D3-98C6-F2FC77ED289E}">
      <dgm:prSet phldrT="[Text]" custT="1"/>
      <dgm:spPr/>
      <dgm:t>
        <a:bodyPr/>
        <a:lstStyle/>
        <a:p>
          <a:r>
            <a:rPr lang="en-US" sz="1400" b="1"/>
            <a:t>Viti 2019</a:t>
          </a:r>
        </a:p>
      </dgm:t>
    </dgm:pt>
    <dgm:pt modelId="{6DBCD4D0-2436-4278-A8D0-4CA315351C54}" type="parTrans" cxnId="{12E8BFFF-3E59-492A-89AF-9721A3F8A38B}">
      <dgm:prSet/>
      <dgm:spPr/>
      <dgm:t>
        <a:bodyPr/>
        <a:lstStyle/>
        <a:p>
          <a:endParaRPr lang="en-US" sz="1400" b="1"/>
        </a:p>
      </dgm:t>
    </dgm:pt>
    <dgm:pt modelId="{920F91AB-A3D2-47C8-9324-035607C0566F}" type="sibTrans" cxnId="{12E8BFFF-3E59-492A-89AF-9721A3F8A38B}">
      <dgm:prSet/>
      <dgm:spPr/>
      <dgm:t>
        <a:bodyPr/>
        <a:lstStyle/>
        <a:p>
          <a:endParaRPr lang="en-US" sz="1400" b="1"/>
        </a:p>
      </dgm:t>
    </dgm:pt>
    <dgm:pt modelId="{EDA1F26C-EC52-40C8-B567-E9A15EF8B134}">
      <dgm:prSet phldrT="[Text]" custT="1"/>
      <dgm:spPr>
        <a:solidFill>
          <a:schemeClr val="accent2">
            <a:lumMod val="40000"/>
            <a:lumOff val="60000"/>
            <a:alpha val="90000"/>
          </a:schemeClr>
        </a:solidFill>
      </dgm:spPr>
      <dgm:t>
        <a:bodyPr/>
        <a:lstStyle/>
        <a:p>
          <a:r>
            <a:rPr lang="en-US" sz="1400" b="1"/>
            <a:t>N</a:t>
          </a:r>
          <a:r>
            <a:rPr lang="en-US" sz="1400" b="1">
              <a:latin typeface="Calibri"/>
            </a:rPr>
            <a:t>ë</a:t>
          </a:r>
          <a:r>
            <a:rPr lang="en-US" sz="1400" b="1"/>
            <a:t> mas</a:t>
          </a:r>
          <a:r>
            <a:rPr lang="en-US" sz="1400" b="1">
              <a:latin typeface="Calibri"/>
            </a:rPr>
            <a:t>ë</a:t>
          </a:r>
          <a:r>
            <a:rPr lang="en-US" sz="1400" b="1"/>
            <a:t>n 35%</a:t>
          </a:r>
        </a:p>
      </dgm:t>
    </dgm:pt>
    <dgm:pt modelId="{DADE979A-B2A6-4337-A33E-10CD3473D7BF}" type="parTrans" cxnId="{993DFC83-2355-4CD1-9B20-F1ACB6A15DC1}">
      <dgm:prSet/>
      <dgm:spPr/>
      <dgm:t>
        <a:bodyPr/>
        <a:lstStyle/>
        <a:p>
          <a:endParaRPr lang="en-US" sz="1400" b="1"/>
        </a:p>
      </dgm:t>
    </dgm:pt>
    <dgm:pt modelId="{F373AF0C-86EA-4EF5-B1FF-04F7B5A9CF1F}" type="sibTrans" cxnId="{993DFC83-2355-4CD1-9B20-F1ACB6A15DC1}">
      <dgm:prSet/>
      <dgm:spPr/>
      <dgm:t>
        <a:bodyPr/>
        <a:lstStyle/>
        <a:p>
          <a:endParaRPr lang="en-US" sz="1400" b="1"/>
        </a:p>
      </dgm:t>
    </dgm:pt>
    <dgm:pt modelId="{A6802E07-4CB2-4850-B801-839B71BA56AD}">
      <dgm:prSet phldrT="[Text]" custT="1"/>
      <dgm:spPr/>
      <dgm:t>
        <a:bodyPr/>
        <a:lstStyle/>
        <a:p>
          <a:r>
            <a:rPr lang="en-US" sz="1400" b="1"/>
            <a:t>Viti 2022</a:t>
          </a:r>
        </a:p>
      </dgm:t>
    </dgm:pt>
    <dgm:pt modelId="{CCF94732-0581-43C9-B5B4-97AB17A5B95B}" type="parTrans" cxnId="{B29CE037-E28E-46F9-9097-AFB66CC419A9}">
      <dgm:prSet/>
      <dgm:spPr/>
      <dgm:t>
        <a:bodyPr/>
        <a:lstStyle/>
        <a:p>
          <a:endParaRPr lang="en-US" sz="1400" b="1"/>
        </a:p>
      </dgm:t>
    </dgm:pt>
    <dgm:pt modelId="{D09D0193-5E16-4D44-B32D-B23D6D4AED6B}" type="sibTrans" cxnId="{B29CE037-E28E-46F9-9097-AFB66CC419A9}">
      <dgm:prSet/>
      <dgm:spPr/>
      <dgm:t>
        <a:bodyPr/>
        <a:lstStyle/>
        <a:p>
          <a:endParaRPr lang="en-US" sz="1400" b="1"/>
        </a:p>
      </dgm:t>
    </dgm:pt>
    <dgm:pt modelId="{99E06DE5-E048-48CB-8E2B-3DCC674B8414}">
      <dgm:prSet phldrT="[Text]" custT="1"/>
      <dgm:spPr>
        <a:solidFill>
          <a:schemeClr val="accent2">
            <a:lumMod val="40000"/>
            <a:lumOff val="60000"/>
            <a:alpha val="90000"/>
          </a:schemeClr>
        </a:solidFill>
      </dgm:spPr>
      <dgm:t>
        <a:bodyPr/>
        <a:lstStyle/>
        <a:p>
          <a:r>
            <a:rPr lang="en-US" sz="1400" b="1"/>
            <a:t>N</a:t>
          </a:r>
          <a:r>
            <a:rPr lang="en-US" sz="1400" b="1">
              <a:latin typeface="Calibri"/>
            </a:rPr>
            <a:t>ë</a:t>
          </a:r>
          <a:r>
            <a:rPr lang="en-US" sz="1400" b="1"/>
            <a:t> mas</a:t>
          </a:r>
          <a:r>
            <a:rPr lang="en-US" sz="1400" b="1">
              <a:latin typeface="Calibri"/>
            </a:rPr>
            <a:t>ë</a:t>
          </a:r>
          <a:r>
            <a:rPr lang="en-US" sz="1400" b="1"/>
            <a:t>n 40%</a:t>
          </a:r>
        </a:p>
      </dgm:t>
    </dgm:pt>
    <dgm:pt modelId="{E0CC2392-8C17-48EA-90ED-54E425320557}" type="parTrans" cxnId="{2CDC88E6-3B5A-4038-8384-47A3F927DBCA}">
      <dgm:prSet/>
      <dgm:spPr/>
      <dgm:t>
        <a:bodyPr/>
        <a:lstStyle/>
        <a:p>
          <a:endParaRPr lang="en-US" sz="1400" b="1"/>
        </a:p>
      </dgm:t>
    </dgm:pt>
    <dgm:pt modelId="{361CCE73-5AB0-4306-8622-10F83C176B9E}" type="sibTrans" cxnId="{2CDC88E6-3B5A-4038-8384-47A3F927DBCA}">
      <dgm:prSet/>
      <dgm:spPr/>
      <dgm:t>
        <a:bodyPr/>
        <a:lstStyle/>
        <a:p>
          <a:endParaRPr lang="en-US" sz="1400" b="1"/>
        </a:p>
      </dgm:t>
    </dgm:pt>
    <dgm:pt modelId="{E291011F-40F9-411E-A5CB-51D077D283BC}" type="pres">
      <dgm:prSet presAssocID="{731348C0-C1CC-4801-8B69-46328E76F566}" presName="list" presStyleCnt="0">
        <dgm:presLayoutVars>
          <dgm:dir/>
          <dgm:animLvl val="lvl"/>
        </dgm:presLayoutVars>
      </dgm:prSet>
      <dgm:spPr/>
      <dgm:t>
        <a:bodyPr/>
        <a:lstStyle/>
        <a:p>
          <a:endParaRPr lang="en-US"/>
        </a:p>
      </dgm:t>
    </dgm:pt>
    <dgm:pt modelId="{42AE6A4F-1B71-4C2B-948A-F4B14259D7BD}" type="pres">
      <dgm:prSet presAssocID="{64A0F106-9CF6-4336-B1E5-9321FB33AC2F}" presName="posSpace" presStyleCnt="0"/>
      <dgm:spPr/>
    </dgm:pt>
    <dgm:pt modelId="{EAAA5AB0-E409-4B3A-A32D-865DFF8ADA49}" type="pres">
      <dgm:prSet presAssocID="{64A0F106-9CF6-4336-B1E5-9321FB33AC2F}" presName="vertFlow" presStyleCnt="0"/>
      <dgm:spPr/>
    </dgm:pt>
    <dgm:pt modelId="{ED70FC13-8B45-4E88-9B15-442F2D726023}" type="pres">
      <dgm:prSet presAssocID="{64A0F106-9CF6-4336-B1E5-9321FB33AC2F}" presName="topSpace" presStyleCnt="0"/>
      <dgm:spPr/>
    </dgm:pt>
    <dgm:pt modelId="{5D499792-6EC2-4E75-A096-C6ABBF7C4B82}" type="pres">
      <dgm:prSet presAssocID="{64A0F106-9CF6-4336-B1E5-9321FB33AC2F}" presName="firstComp" presStyleCnt="0"/>
      <dgm:spPr/>
    </dgm:pt>
    <dgm:pt modelId="{72638660-18A4-448E-91F7-6282C2855208}" type="pres">
      <dgm:prSet presAssocID="{64A0F106-9CF6-4336-B1E5-9321FB33AC2F}" presName="firstChild" presStyleLbl="bgAccFollowNode1" presStyleIdx="0" presStyleCnt="3"/>
      <dgm:spPr/>
      <dgm:t>
        <a:bodyPr/>
        <a:lstStyle/>
        <a:p>
          <a:endParaRPr lang="en-US"/>
        </a:p>
      </dgm:t>
    </dgm:pt>
    <dgm:pt modelId="{A5979353-029C-438E-97AD-B76107CF90A3}" type="pres">
      <dgm:prSet presAssocID="{64A0F106-9CF6-4336-B1E5-9321FB33AC2F}" presName="firstChildTx" presStyleLbl="bgAccFollowNode1" presStyleIdx="0" presStyleCnt="3">
        <dgm:presLayoutVars>
          <dgm:bulletEnabled val="1"/>
        </dgm:presLayoutVars>
      </dgm:prSet>
      <dgm:spPr/>
      <dgm:t>
        <a:bodyPr/>
        <a:lstStyle/>
        <a:p>
          <a:endParaRPr lang="en-US"/>
        </a:p>
      </dgm:t>
    </dgm:pt>
    <dgm:pt modelId="{B96F1400-30F1-4EF0-A8B6-8FC2BC2D03D6}" type="pres">
      <dgm:prSet presAssocID="{64A0F106-9CF6-4336-B1E5-9321FB33AC2F}" presName="negSpace" presStyleCnt="0"/>
      <dgm:spPr/>
    </dgm:pt>
    <dgm:pt modelId="{8E9B0D4F-AE42-4F55-8292-BD7F4A51569A}" type="pres">
      <dgm:prSet presAssocID="{64A0F106-9CF6-4336-B1E5-9321FB33AC2F}" presName="circle" presStyleLbl="node1" presStyleIdx="0" presStyleCnt="3"/>
      <dgm:spPr/>
      <dgm:t>
        <a:bodyPr/>
        <a:lstStyle/>
        <a:p>
          <a:endParaRPr lang="en-US"/>
        </a:p>
      </dgm:t>
    </dgm:pt>
    <dgm:pt modelId="{7EB70169-949A-4FC5-8D4C-1B6B0D2F0416}" type="pres">
      <dgm:prSet presAssocID="{B3F0DB9B-5477-4DD9-9BDF-878616C74C1A}" presName="transSpace" presStyleCnt="0"/>
      <dgm:spPr/>
    </dgm:pt>
    <dgm:pt modelId="{4855A784-D8FD-492D-A0C1-713D272C6A4D}" type="pres">
      <dgm:prSet presAssocID="{733A165D-B0D8-40D3-98C6-F2FC77ED289E}" presName="posSpace" presStyleCnt="0"/>
      <dgm:spPr/>
    </dgm:pt>
    <dgm:pt modelId="{7950B479-A3B4-4F6C-9366-9E983FAE6209}" type="pres">
      <dgm:prSet presAssocID="{733A165D-B0D8-40D3-98C6-F2FC77ED289E}" presName="vertFlow" presStyleCnt="0"/>
      <dgm:spPr/>
    </dgm:pt>
    <dgm:pt modelId="{EE568834-9A9A-43CA-AADF-E96CEF053D87}" type="pres">
      <dgm:prSet presAssocID="{733A165D-B0D8-40D3-98C6-F2FC77ED289E}" presName="topSpace" presStyleCnt="0"/>
      <dgm:spPr/>
    </dgm:pt>
    <dgm:pt modelId="{EA215DAD-4AD1-45F2-93DD-89708A946160}" type="pres">
      <dgm:prSet presAssocID="{733A165D-B0D8-40D3-98C6-F2FC77ED289E}" presName="firstComp" presStyleCnt="0"/>
      <dgm:spPr/>
    </dgm:pt>
    <dgm:pt modelId="{542453E3-E065-4018-B164-6FEEA1BFB768}" type="pres">
      <dgm:prSet presAssocID="{733A165D-B0D8-40D3-98C6-F2FC77ED289E}" presName="firstChild" presStyleLbl="bgAccFollowNode1" presStyleIdx="1" presStyleCnt="3"/>
      <dgm:spPr/>
      <dgm:t>
        <a:bodyPr/>
        <a:lstStyle/>
        <a:p>
          <a:endParaRPr lang="en-US"/>
        </a:p>
      </dgm:t>
    </dgm:pt>
    <dgm:pt modelId="{F3FDD62F-239C-4AF6-B034-9194D006C860}" type="pres">
      <dgm:prSet presAssocID="{733A165D-B0D8-40D3-98C6-F2FC77ED289E}" presName="firstChildTx" presStyleLbl="bgAccFollowNode1" presStyleIdx="1" presStyleCnt="3">
        <dgm:presLayoutVars>
          <dgm:bulletEnabled val="1"/>
        </dgm:presLayoutVars>
      </dgm:prSet>
      <dgm:spPr/>
      <dgm:t>
        <a:bodyPr/>
        <a:lstStyle/>
        <a:p>
          <a:endParaRPr lang="en-US"/>
        </a:p>
      </dgm:t>
    </dgm:pt>
    <dgm:pt modelId="{2D019CCD-59C0-4505-8894-48AB1992E28D}" type="pres">
      <dgm:prSet presAssocID="{733A165D-B0D8-40D3-98C6-F2FC77ED289E}" presName="negSpace" presStyleCnt="0"/>
      <dgm:spPr/>
    </dgm:pt>
    <dgm:pt modelId="{44C2EA25-FAAE-4D59-B18C-2E8FABEA84D0}" type="pres">
      <dgm:prSet presAssocID="{733A165D-B0D8-40D3-98C6-F2FC77ED289E}" presName="circle" presStyleLbl="node1" presStyleIdx="1" presStyleCnt="3"/>
      <dgm:spPr/>
      <dgm:t>
        <a:bodyPr/>
        <a:lstStyle/>
        <a:p>
          <a:endParaRPr lang="en-US"/>
        </a:p>
      </dgm:t>
    </dgm:pt>
    <dgm:pt modelId="{117C1548-BBD5-47A4-8FD8-80064F56A6EB}" type="pres">
      <dgm:prSet presAssocID="{920F91AB-A3D2-47C8-9324-035607C0566F}" presName="transSpace" presStyleCnt="0"/>
      <dgm:spPr/>
    </dgm:pt>
    <dgm:pt modelId="{C9A58CCD-E16E-40E4-B945-3DDEE50B77F4}" type="pres">
      <dgm:prSet presAssocID="{A6802E07-4CB2-4850-B801-839B71BA56AD}" presName="posSpace" presStyleCnt="0"/>
      <dgm:spPr/>
    </dgm:pt>
    <dgm:pt modelId="{2F3A02E5-A6C8-40C7-ADE4-DACA49724387}" type="pres">
      <dgm:prSet presAssocID="{A6802E07-4CB2-4850-B801-839B71BA56AD}" presName="vertFlow" presStyleCnt="0"/>
      <dgm:spPr/>
    </dgm:pt>
    <dgm:pt modelId="{F2881C1F-BCA2-4341-AEE1-B4A53CDE73DC}" type="pres">
      <dgm:prSet presAssocID="{A6802E07-4CB2-4850-B801-839B71BA56AD}" presName="topSpace" presStyleCnt="0"/>
      <dgm:spPr/>
    </dgm:pt>
    <dgm:pt modelId="{41032070-32B2-4191-BAEB-6F81BF4ED1EA}" type="pres">
      <dgm:prSet presAssocID="{A6802E07-4CB2-4850-B801-839B71BA56AD}" presName="firstComp" presStyleCnt="0"/>
      <dgm:spPr/>
    </dgm:pt>
    <dgm:pt modelId="{2B4ECF6E-791D-4C7B-9405-7053A43A6639}" type="pres">
      <dgm:prSet presAssocID="{A6802E07-4CB2-4850-B801-839B71BA56AD}" presName="firstChild" presStyleLbl="bgAccFollowNode1" presStyleIdx="2" presStyleCnt="3"/>
      <dgm:spPr/>
      <dgm:t>
        <a:bodyPr/>
        <a:lstStyle/>
        <a:p>
          <a:endParaRPr lang="en-US"/>
        </a:p>
      </dgm:t>
    </dgm:pt>
    <dgm:pt modelId="{8A699B0D-E018-4E82-8A64-AF791B92FAC3}" type="pres">
      <dgm:prSet presAssocID="{A6802E07-4CB2-4850-B801-839B71BA56AD}" presName="firstChildTx" presStyleLbl="bgAccFollowNode1" presStyleIdx="2" presStyleCnt="3">
        <dgm:presLayoutVars>
          <dgm:bulletEnabled val="1"/>
        </dgm:presLayoutVars>
      </dgm:prSet>
      <dgm:spPr/>
      <dgm:t>
        <a:bodyPr/>
        <a:lstStyle/>
        <a:p>
          <a:endParaRPr lang="en-US"/>
        </a:p>
      </dgm:t>
    </dgm:pt>
    <dgm:pt modelId="{78D213EE-F723-4D0F-9D84-33FAC6B48536}" type="pres">
      <dgm:prSet presAssocID="{A6802E07-4CB2-4850-B801-839B71BA56AD}" presName="negSpace" presStyleCnt="0"/>
      <dgm:spPr/>
    </dgm:pt>
    <dgm:pt modelId="{644FF597-A9F2-479C-A9F1-B75BE4370928}" type="pres">
      <dgm:prSet presAssocID="{A6802E07-4CB2-4850-B801-839B71BA56AD}" presName="circle" presStyleLbl="node1" presStyleIdx="2" presStyleCnt="3"/>
      <dgm:spPr/>
      <dgm:t>
        <a:bodyPr/>
        <a:lstStyle/>
        <a:p>
          <a:endParaRPr lang="en-US"/>
        </a:p>
      </dgm:t>
    </dgm:pt>
  </dgm:ptLst>
  <dgm:cxnLst>
    <dgm:cxn modelId="{680FF957-A461-4557-ADC9-316A5D112F18}" type="presOf" srcId="{4D9B8017-4F81-4D0B-ADCC-2B3B32511A51}" destId="{A5979353-029C-438E-97AD-B76107CF90A3}" srcOrd="1" destOrd="0" presId="urn:microsoft.com/office/officeart/2005/8/layout/hList9"/>
    <dgm:cxn modelId="{0A9195A9-A157-4D10-8A91-3FDD1F557ADD}" srcId="{64A0F106-9CF6-4336-B1E5-9321FB33AC2F}" destId="{4D9B8017-4F81-4D0B-ADCC-2B3B32511A51}" srcOrd="0" destOrd="0" parTransId="{E338E441-8FA1-468C-B286-FD7C71398E26}" sibTransId="{0A0DC43F-90D0-4597-887A-DFBEEA9D893A}"/>
    <dgm:cxn modelId="{993DFC83-2355-4CD1-9B20-F1ACB6A15DC1}" srcId="{733A165D-B0D8-40D3-98C6-F2FC77ED289E}" destId="{EDA1F26C-EC52-40C8-B567-E9A15EF8B134}" srcOrd="0" destOrd="0" parTransId="{DADE979A-B2A6-4337-A33E-10CD3473D7BF}" sibTransId="{F373AF0C-86EA-4EF5-B1FF-04F7B5A9CF1F}"/>
    <dgm:cxn modelId="{3C7CB678-0070-4764-B5C0-E20C074AD1A8}" type="presOf" srcId="{4D9B8017-4F81-4D0B-ADCC-2B3B32511A51}" destId="{72638660-18A4-448E-91F7-6282C2855208}" srcOrd="0" destOrd="0" presId="urn:microsoft.com/office/officeart/2005/8/layout/hList9"/>
    <dgm:cxn modelId="{1964B094-BD6A-457C-A434-DCDADC242BA0}" type="presOf" srcId="{EDA1F26C-EC52-40C8-B567-E9A15EF8B134}" destId="{F3FDD62F-239C-4AF6-B034-9194D006C860}" srcOrd="1" destOrd="0" presId="urn:microsoft.com/office/officeart/2005/8/layout/hList9"/>
    <dgm:cxn modelId="{8518920C-5773-4529-AAF3-AA2A650E4EEE}" type="presOf" srcId="{733A165D-B0D8-40D3-98C6-F2FC77ED289E}" destId="{44C2EA25-FAAE-4D59-B18C-2E8FABEA84D0}" srcOrd="0" destOrd="0" presId="urn:microsoft.com/office/officeart/2005/8/layout/hList9"/>
    <dgm:cxn modelId="{BAC6CAEB-F256-4F74-A5FC-86504E81CEAD}" srcId="{731348C0-C1CC-4801-8B69-46328E76F566}" destId="{64A0F106-9CF6-4336-B1E5-9321FB33AC2F}" srcOrd="0" destOrd="0" parTransId="{5B9A813B-9739-43C6-A9CE-166137780683}" sibTransId="{B3F0DB9B-5477-4DD9-9BDF-878616C74C1A}"/>
    <dgm:cxn modelId="{2CDC88E6-3B5A-4038-8384-47A3F927DBCA}" srcId="{A6802E07-4CB2-4850-B801-839B71BA56AD}" destId="{99E06DE5-E048-48CB-8E2B-3DCC674B8414}" srcOrd="0" destOrd="0" parTransId="{E0CC2392-8C17-48EA-90ED-54E425320557}" sibTransId="{361CCE73-5AB0-4306-8622-10F83C176B9E}"/>
    <dgm:cxn modelId="{94B7D872-FD9D-4C9A-AECC-EF838775583C}" type="presOf" srcId="{EDA1F26C-EC52-40C8-B567-E9A15EF8B134}" destId="{542453E3-E065-4018-B164-6FEEA1BFB768}" srcOrd="0" destOrd="0" presId="urn:microsoft.com/office/officeart/2005/8/layout/hList9"/>
    <dgm:cxn modelId="{F6D65951-9DA4-492C-B096-8B1B4F77A0EA}" type="presOf" srcId="{A6802E07-4CB2-4850-B801-839B71BA56AD}" destId="{644FF597-A9F2-479C-A9F1-B75BE4370928}" srcOrd="0" destOrd="0" presId="urn:microsoft.com/office/officeart/2005/8/layout/hList9"/>
    <dgm:cxn modelId="{B5064C9D-F547-4B7C-987B-F2F0F5808899}" type="presOf" srcId="{99E06DE5-E048-48CB-8E2B-3DCC674B8414}" destId="{8A699B0D-E018-4E82-8A64-AF791B92FAC3}" srcOrd="1" destOrd="0" presId="urn:microsoft.com/office/officeart/2005/8/layout/hList9"/>
    <dgm:cxn modelId="{12E8BFFF-3E59-492A-89AF-9721A3F8A38B}" srcId="{731348C0-C1CC-4801-8B69-46328E76F566}" destId="{733A165D-B0D8-40D3-98C6-F2FC77ED289E}" srcOrd="1" destOrd="0" parTransId="{6DBCD4D0-2436-4278-A8D0-4CA315351C54}" sibTransId="{920F91AB-A3D2-47C8-9324-035607C0566F}"/>
    <dgm:cxn modelId="{DBBD2962-1D69-4165-AD8B-13BA0359064D}" type="presOf" srcId="{64A0F106-9CF6-4336-B1E5-9321FB33AC2F}" destId="{8E9B0D4F-AE42-4F55-8292-BD7F4A51569A}" srcOrd="0" destOrd="0" presId="urn:microsoft.com/office/officeart/2005/8/layout/hList9"/>
    <dgm:cxn modelId="{BDA99DBC-47E4-49BC-B563-64DC73E9AA36}" type="presOf" srcId="{731348C0-C1CC-4801-8B69-46328E76F566}" destId="{E291011F-40F9-411E-A5CB-51D077D283BC}" srcOrd="0" destOrd="0" presId="urn:microsoft.com/office/officeart/2005/8/layout/hList9"/>
    <dgm:cxn modelId="{B29CE037-E28E-46F9-9097-AFB66CC419A9}" srcId="{731348C0-C1CC-4801-8B69-46328E76F566}" destId="{A6802E07-4CB2-4850-B801-839B71BA56AD}" srcOrd="2" destOrd="0" parTransId="{CCF94732-0581-43C9-B5B4-97AB17A5B95B}" sibTransId="{D09D0193-5E16-4D44-B32D-B23D6D4AED6B}"/>
    <dgm:cxn modelId="{B900268F-3741-466C-B293-1CC0817A9E1A}" type="presOf" srcId="{99E06DE5-E048-48CB-8E2B-3DCC674B8414}" destId="{2B4ECF6E-791D-4C7B-9405-7053A43A6639}" srcOrd="0" destOrd="0" presId="urn:microsoft.com/office/officeart/2005/8/layout/hList9"/>
    <dgm:cxn modelId="{ACACCF80-66D9-471E-983D-31CEF14B24C5}" type="presParOf" srcId="{E291011F-40F9-411E-A5CB-51D077D283BC}" destId="{42AE6A4F-1B71-4C2B-948A-F4B14259D7BD}" srcOrd="0" destOrd="0" presId="urn:microsoft.com/office/officeart/2005/8/layout/hList9"/>
    <dgm:cxn modelId="{6B96967F-9E73-4D46-979C-1AAB5FA70A9E}" type="presParOf" srcId="{E291011F-40F9-411E-A5CB-51D077D283BC}" destId="{EAAA5AB0-E409-4B3A-A32D-865DFF8ADA49}" srcOrd="1" destOrd="0" presId="urn:microsoft.com/office/officeart/2005/8/layout/hList9"/>
    <dgm:cxn modelId="{9139FA2B-93D5-4463-8B5F-4F054FD89713}" type="presParOf" srcId="{EAAA5AB0-E409-4B3A-A32D-865DFF8ADA49}" destId="{ED70FC13-8B45-4E88-9B15-442F2D726023}" srcOrd="0" destOrd="0" presId="urn:microsoft.com/office/officeart/2005/8/layout/hList9"/>
    <dgm:cxn modelId="{22DD8E47-9778-447F-B0E4-41307B52C4E9}" type="presParOf" srcId="{EAAA5AB0-E409-4B3A-A32D-865DFF8ADA49}" destId="{5D499792-6EC2-4E75-A096-C6ABBF7C4B82}" srcOrd="1" destOrd="0" presId="urn:microsoft.com/office/officeart/2005/8/layout/hList9"/>
    <dgm:cxn modelId="{20B0C20D-561F-4E81-8B20-A7F0D653B13B}" type="presParOf" srcId="{5D499792-6EC2-4E75-A096-C6ABBF7C4B82}" destId="{72638660-18A4-448E-91F7-6282C2855208}" srcOrd="0" destOrd="0" presId="urn:microsoft.com/office/officeart/2005/8/layout/hList9"/>
    <dgm:cxn modelId="{08DE2448-53CD-48A5-8751-5A0C9B1807A4}" type="presParOf" srcId="{5D499792-6EC2-4E75-A096-C6ABBF7C4B82}" destId="{A5979353-029C-438E-97AD-B76107CF90A3}" srcOrd="1" destOrd="0" presId="urn:microsoft.com/office/officeart/2005/8/layout/hList9"/>
    <dgm:cxn modelId="{F27C28B7-6B9B-4510-AC32-A919A0CD8731}" type="presParOf" srcId="{E291011F-40F9-411E-A5CB-51D077D283BC}" destId="{B96F1400-30F1-4EF0-A8B6-8FC2BC2D03D6}" srcOrd="2" destOrd="0" presId="urn:microsoft.com/office/officeart/2005/8/layout/hList9"/>
    <dgm:cxn modelId="{764BCD43-BB98-4A2E-B594-CB3E66914CEF}" type="presParOf" srcId="{E291011F-40F9-411E-A5CB-51D077D283BC}" destId="{8E9B0D4F-AE42-4F55-8292-BD7F4A51569A}" srcOrd="3" destOrd="0" presId="urn:microsoft.com/office/officeart/2005/8/layout/hList9"/>
    <dgm:cxn modelId="{6118DB27-16AA-4C98-A27F-8C7188B35291}" type="presParOf" srcId="{E291011F-40F9-411E-A5CB-51D077D283BC}" destId="{7EB70169-949A-4FC5-8D4C-1B6B0D2F0416}" srcOrd="4" destOrd="0" presId="urn:microsoft.com/office/officeart/2005/8/layout/hList9"/>
    <dgm:cxn modelId="{F5931C1B-5FCC-4207-8ECB-6DC54B73A77F}" type="presParOf" srcId="{E291011F-40F9-411E-A5CB-51D077D283BC}" destId="{4855A784-D8FD-492D-A0C1-713D272C6A4D}" srcOrd="5" destOrd="0" presId="urn:microsoft.com/office/officeart/2005/8/layout/hList9"/>
    <dgm:cxn modelId="{C9138190-4108-4FF4-9E69-845696FB71CB}" type="presParOf" srcId="{E291011F-40F9-411E-A5CB-51D077D283BC}" destId="{7950B479-A3B4-4F6C-9366-9E983FAE6209}" srcOrd="6" destOrd="0" presId="urn:microsoft.com/office/officeart/2005/8/layout/hList9"/>
    <dgm:cxn modelId="{7DFCAB36-19A7-4FB5-96B3-C1959159B8D8}" type="presParOf" srcId="{7950B479-A3B4-4F6C-9366-9E983FAE6209}" destId="{EE568834-9A9A-43CA-AADF-E96CEF053D87}" srcOrd="0" destOrd="0" presId="urn:microsoft.com/office/officeart/2005/8/layout/hList9"/>
    <dgm:cxn modelId="{A5A8ED25-239B-48E8-8408-773E2A063289}" type="presParOf" srcId="{7950B479-A3B4-4F6C-9366-9E983FAE6209}" destId="{EA215DAD-4AD1-45F2-93DD-89708A946160}" srcOrd="1" destOrd="0" presId="urn:microsoft.com/office/officeart/2005/8/layout/hList9"/>
    <dgm:cxn modelId="{4D34BFEB-05E8-472D-B8BD-DBAB1FB60CD1}" type="presParOf" srcId="{EA215DAD-4AD1-45F2-93DD-89708A946160}" destId="{542453E3-E065-4018-B164-6FEEA1BFB768}" srcOrd="0" destOrd="0" presId="urn:microsoft.com/office/officeart/2005/8/layout/hList9"/>
    <dgm:cxn modelId="{17ACABE4-D815-42E1-B439-0D41F742FA93}" type="presParOf" srcId="{EA215DAD-4AD1-45F2-93DD-89708A946160}" destId="{F3FDD62F-239C-4AF6-B034-9194D006C860}" srcOrd="1" destOrd="0" presId="urn:microsoft.com/office/officeart/2005/8/layout/hList9"/>
    <dgm:cxn modelId="{CBCE860F-24E8-4704-9EF5-5CB94F5F1979}" type="presParOf" srcId="{E291011F-40F9-411E-A5CB-51D077D283BC}" destId="{2D019CCD-59C0-4505-8894-48AB1992E28D}" srcOrd="7" destOrd="0" presId="urn:microsoft.com/office/officeart/2005/8/layout/hList9"/>
    <dgm:cxn modelId="{9B676A3E-28FB-4615-9287-C6513F4377BC}" type="presParOf" srcId="{E291011F-40F9-411E-A5CB-51D077D283BC}" destId="{44C2EA25-FAAE-4D59-B18C-2E8FABEA84D0}" srcOrd="8" destOrd="0" presId="urn:microsoft.com/office/officeart/2005/8/layout/hList9"/>
    <dgm:cxn modelId="{AF118795-69AD-4FF7-8058-E65B550A179C}" type="presParOf" srcId="{E291011F-40F9-411E-A5CB-51D077D283BC}" destId="{117C1548-BBD5-47A4-8FD8-80064F56A6EB}" srcOrd="9" destOrd="0" presId="urn:microsoft.com/office/officeart/2005/8/layout/hList9"/>
    <dgm:cxn modelId="{DFEC9DD7-8A27-4D2E-B14C-A1C939676FBE}" type="presParOf" srcId="{E291011F-40F9-411E-A5CB-51D077D283BC}" destId="{C9A58CCD-E16E-40E4-B945-3DDEE50B77F4}" srcOrd="10" destOrd="0" presId="urn:microsoft.com/office/officeart/2005/8/layout/hList9"/>
    <dgm:cxn modelId="{A82FB1A3-68E2-479C-80B3-6B963F78473D}" type="presParOf" srcId="{E291011F-40F9-411E-A5CB-51D077D283BC}" destId="{2F3A02E5-A6C8-40C7-ADE4-DACA49724387}" srcOrd="11" destOrd="0" presId="urn:microsoft.com/office/officeart/2005/8/layout/hList9"/>
    <dgm:cxn modelId="{7FE646BD-4A8D-4193-9D39-245AC19B0945}" type="presParOf" srcId="{2F3A02E5-A6C8-40C7-ADE4-DACA49724387}" destId="{F2881C1F-BCA2-4341-AEE1-B4A53CDE73DC}" srcOrd="0" destOrd="0" presId="urn:microsoft.com/office/officeart/2005/8/layout/hList9"/>
    <dgm:cxn modelId="{51B5A94A-AC48-4D56-80C9-9D0C4FE4226A}" type="presParOf" srcId="{2F3A02E5-A6C8-40C7-ADE4-DACA49724387}" destId="{41032070-32B2-4191-BAEB-6F81BF4ED1EA}" srcOrd="1" destOrd="0" presId="urn:microsoft.com/office/officeart/2005/8/layout/hList9"/>
    <dgm:cxn modelId="{07136136-BE8C-4D70-9405-A870D4B1960A}" type="presParOf" srcId="{41032070-32B2-4191-BAEB-6F81BF4ED1EA}" destId="{2B4ECF6E-791D-4C7B-9405-7053A43A6639}" srcOrd="0" destOrd="0" presId="urn:microsoft.com/office/officeart/2005/8/layout/hList9"/>
    <dgm:cxn modelId="{D01EFB0C-6D33-43B7-BEDD-7EBAB9F527F0}" type="presParOf" srcId="{41032070-32B2-4191-BAEB-6F81BF4ED1EA}" destId="{8A699B0D-E018-4E82-8A64-AF791B92FAC3}" srcOrd="1" destOrd="0" presId="urn:microsoft.com/office/officeart/2005/8/layout/hList9"/>
    <dgm:cxn modelId="{3954C7A1-9242-4A71-B8C8-965F5AB539EB}" type="presParOf" srcId="{E291011F-40F9-411E-A5CB-51D077D283BC}" destId="{78D213EE-F723-4D0F-9D84-33FAC6B48536}" srcOrd="12" destOrd="0" presId="urn:microsoft.com/office/officeart/2005/8/layout/hList9"/>
    <dgm:cxn modelId="{3474496B-FAA3-4A52-AFF9-E8F6DE920D2F}" type="presParOf" srcId="{E291011F-40F9-411E-A5CB-51D077D283BC}" destId="{644FF597-A9F2-479C-A9F1-B75BE4370928}" srcOrd="13" destOrd="0" presId="urn:microsoft.com/office/officeart/2005/8/layout/hList9"/>
  </dgm:cxnLst>
  <dgm:bg/>
  <dgm:whole/>
</dgm:dataModel>
</file>

<file path=word/diagrams/data6.xml><?xml version="1.0" encoding="utf-8"?>
<dgm:dataModel xmlns:dgm="http://schemas.openxmlformats.org/drawingml/2006/diagram" xmlns:a="http://schemas.openxmlformats.org/drawingml/2006/main">
  <dgm:ptLst>
    <dgm:pt modelId="{731348C0-C1CC-4801-8B69-46328E76F566}" type="doc">
      <dgm:prSet loTypeId="urn:microsoft.com/office/officeart/2005/8/layout/hList9" loCatId="list" qsTypeId="urn:microsoft.com/office/officeart/2005/8/quickstyle/3d1" qsCatId="3D" csTypeId="urn:microsoft.com/office/officeart/2005/8/colors/accent2_2" csCatId="accent2" phldr="1"/>
      <dgm:spPr/>
      <dgm:t>
        <a:bodyPr/>
        <a:lstStyle/>
        <a:p>
          <a:endParaRPr lang="en-US"/>
        </a:p>
      </dgm:t>
    </dgm:pt>
    <dgm:pt modelId="{64A0F106-9CF6-4336-B1E5-9321FB33AC2F}">
      <dgm:prSet phldrT="[Text]" custT="1"/>
      <dgm:spPr>
        <a:gradFill rotWithShape="0">
          <a:gsLst>
            <a:gs pos="0">
              <a:schemeClr val="accent6">
                <a:lumMod val="50000"/>
              </a:schemeClr>
            </a:gs>
            <a:gs pos="80000">
              <a:schemeClr val="accent6">
                <a:lumMod val="75000"/>
              </a:schemeClr>
            </a:gs>
            <a:gs pos="100000">
              <a:schemeClr val="accent6">
                <a:lumMod val="60000"/>
                <a:lumOff val="40000"/>
              </a:schemeClr>
            </a:gs>
          </a:gsLst>
        </a:gradFill>
      </dgm:spPr>
      <dgm:t>
        <a:bodyPr/>
        <a:lstStyle/>
        <a:p>
          <a:r>
            <a:rPr lang="en-US" sz="1400" b="1"/>
            <a:t>Viti 2015</a:t>
          </a:r>
        </a:p>
      </dgm:t>
    </dgm:pt>
    <dgm:pt modelId="{5B9A813B-9739-43C6-A9CE-166137780683}" type="parTrans" cxnId="{BAC6CAEB-F256-4F74-A5FC-86504E81CEAD}">
      <dgm:prSet/>
      <dgm:spPr/>
      <dgm:t>
        <a:bodyPr/>
        <a:lstStyle/>
        <a:p>
          <a:endParaRPr lang="en-US" sz="1400" b="1"/>
        </a:p>
      </dgm:t>
    </dgm:pt>
    <dgm:pt modelId="{B3F0DB9B-5477-4DD9-9BDF-878616C74C1A}" type="sibTrans" cxnId="{BAC6CAEB-F256-4F74-A5FC-86504E81CEAD}">
      <dgm:prSet/>
      <dgm:spPr/>
      <dgm:t>
        <a:bodyPr/>
        <a:lstStyle/>
        <a:p>
          <a:endParaRPr lang="en-US" sz="1400" b="1"/>
        </a:p>
      </dgm:t>
    </dgm:pt>
    <dgm:pt modelId="{4D9B8017-4F81-4D0B-ADCC-2B3B32511A51}">
      <dgm:prSet phldrT="[Text]" custT="1"/>
      <dgm:spPr>
        <a:solidFill>
          <a:schemeClr val="accent6">
            <a:lumMod val="60000"/>
            <a:lumOff val="40000"/>
            <a:alpha val="90000"/>
          </a:schemeClr>
        </a:solidFill>
      </dgm:spPr>
      <dgm:t>
        <a:bodyPr/>
        <a:lstStyle/>
        <a:p>
          <a:r>
            <a:rPr lang="en-US" sz="1400" b="1"/>
            <a:t>N</a:t>
          </a:r>
          <a:r>
            <a:rPr lang="en-US" sz="1400" b="1">
              <a:latin typeface="Calibri"/>
            </a:rPr>
            <a:t>ë</a:t>
          </a:r>
          <a:r>
            <a:rPr lang="en-US" sz="1400" b="1"/>
            <a:t> mas</a:t>
          </a:r>
          <a:r>
            <a:rPr lang="en-US" sz="1400" b="1">
              <a:latin typeface="Calibri"/>
            </a:rPr>
            <a:t>ë</a:t>
          </a:r>
          <a:r>
            <a:rPr lang="en-US" sz="1400" b="1"/>
            <a:t>n 80%</a:t>
          </a:r>
        </a:p>
      </dgm:t>
    </dgm:pt>
    <dgm:pt modelId="{E338E441-8FA1-468C-B286-FD7C71398E26}" type="parTrans" cxnId="{0A9195A9-A157-4D10-8A91-3FDD1F557ADD}">
      <dgm:prSet/>
      <dgm:spPr/>
      <dgm:t>
        <a:bodyPr/>
        <a:lstStyle/>
        <a:p>
          <a:endParaRPr lang="en-US" sz="1400" b="1"/>
        </a:p>
      </dgm:t>
    </dgm:pt>
    <dgm:pt modelId="{0A0DC43F-90D0-4597-887A-DFBEEA9D893A}" type="sibTrans" cxnId="{0A9195A9-A157-4D10-8A91-3FDD1F557ADD}">
      <dgm:prSet/>
      <dgm:spPr/>
      <dgm:t>
        <a:bodyPr/>
        <a:lstStyle/>
        <a:p>
          <a:endParaRPr lang="en-US" sz="1400" b="1"/>
        </a:p>
      </dgm:t>
    </dgm:pt>
    <dgm:pt modelId="{733A165D-B0D8-40D3-98C6-F2FC77ED289E}">
      <dgm:prSet phldrT="[Text]" custT="1"/>
      <dgm:spPr>
        <a:gradFill rotWithShape="0">
          <a:gsLst>
            <a:gs pos="0">
              <a:schemeClr val="accent6">
                <a:lumMod val="50000"/>
              </a:schemeClr>
            </a:gs>
            <a:gs pos="80000">
              <a:schemeClr val="accent6">
                <a:lumMod val="75000"/>
              </a:schemeClr>
            </a:gs>
            <a:gs pos="100000">
              <a:schemeClr val="accent6">
                <a:lumMod val="60000"/>
                <a:lumOff val="40000"/>
              </a:schemeClr>
            </a:gs>
          </a:gsLst>
        </a:gradFill>
      </dgm:spPr>
      <dgm:t>
        <a:bodyPr/>
        <a:lstStyle/>
        <a:p>
          <a:r>
            <a:rPr lang="en-US" sz="1400" b="1"/>
            <a:t>Viti 2019</a:t>
          </a:r>
        </a:p>
      </dgm:t>
    </dgm:pt>
    <dgm:pt modelId="{6DBCD4D0-2436-4278-A8D0-4CA315351C54}" type="parTrans" cxnId="{12E8BFFF-3E59-492A-89AF-9721A3F8A38B}">
      <dgm:prSet/>
      <dgm:spPr/>
      <dgm:t>
        <a:bodyPr/>
        <a:lstStyle/>
        <a:p>
          <a:endParaRPr lang="en-US" sz="1400" b="1"/>
        </a:p>
      </dgm:t>
    </dgm:pt>
    <dgm:pt modelId="{920F91AB-A3D2-47C8-9324-035607C0566F}" type="sibTrans" cxnId="{12E8BFFF-3E59-492A-89AF-9721A3F8A38B}">
      <dgm:prSet/>
      <dgm:spPr/>
      <dgm:t>
        <a:bodyPr/>
        <a:lstStyle/>
        <a:p>
          <a:endParaRPr lang="en-US" sz="1400" b="1"/>
        </a:p>
      </dgm:t>
    </dgm:pt>
    <dgm:pt modelId="{EDA1F26C-EC52-40C8-B567-E9A15EF8B134}">
      <dgm:prSet phldrT="[Text]" custT="1"/>
      <dgm:spPr>
        <a:solidFill>
          <a:schemeClr val="accent6">
            <a:lumMod val="60000"/>
            <a:lumOff val="40000"/>
            <a:alpha val="90000"/>
          </a:schemeClr>
        </a:solidFill>
      </dgm:spPr>
      <dgm:t>
        <a:bodyPr/>
        <a:lstStyle/>
        <a:p>
          <a:r>
            <a:rPr lang="en-US" sz="1400" b="1"/>
            <a:t>N</a:t>
          </a:r>
          <a:r>
            <a:rPr lang="en-US" sz="1400" b="1">
              <a:latin typeface="Calibri"/>
            </a:rPr>
            <a:t>ë</a:t>
          </a:r>
          <a:r>
            <a:rPr lang="en-US" sz="1400" b="1"/>
            <a:t> mas</a:t>
          </a:r>
          <a:r>
            <a:rPr lang="en-US" sz="1400" b="1">
              <a:latin typeface="Calibri"/>
            </a:rPr>
            <a:t>ë</a:t>
          </a:r>
          <a:r>
            <a:rPr lang="en-US" sz="1400" b="1"/>
            <a:t>n 65%</a:t>
          </a:r>
        </a:p>
      </dgm:t>
    </dgm:pt>
    <dgm:pt modelId="{DADE979A-B2A6-4337-A33E-10CD3473D7BF}" type="parTrans" cxnId="{993DFC83-2355-4CD1-9B20-F1ACB6A15DC1}">
      <dgm:prSet/>
      <dgm:spPr/>
      <dgm:t>
        <a:bodyPr/>
        <a:lstStyle/>
        <a:p>
          <a:endParaRPr lang="en-US" sz="1400" b="1"/>
        </a:p>
      </dgm:t>
    </dgm:pt>
    <dgm:pt modelId="{F373AF0C-86EA-4EF5-B1FF-04F7B5A9CF1F}" type="sibTrans" cxnId="{993DFC83-2355-4CD1-9B20-F1ACB6A15DC1}">
      <dgm:prSet/>
      <dgm:spPr/>
      <dgm:t>
        <a:bodyPr/>
        <a:lstStyle/>
        <a:p>
          <a:endParaRPr lang="en-US" sz="1400" b="1"/>
        </a:p>
      </dgm:t>
    </dgm:pt>
    <dgm:pt modelId="{A6802E07-4CB2-4850-B801-839B71BA56AD}">
      <dgm:prSet phldrT="[Text]" custT="1"/>
      <dgm:spPr>
        <a:gradFill rotWithShape="0">
          <a:gsLst>
            <a:gs pos="0">
              <a:schemeClr val="accent6">
                <a:lumMod val="50000"/>
              </a:schemeClr>
            </a:gs>
            <a:gs pos="80000">
              <a:schemeClr val="accent6">
                <a:lumMod val="75000"/>
              </a:schemeClr>
            </a:gs>
            <a:gs pos="100000">
              <a:schemeClr val="accent6">
                <a:lumMod val="60000"/>
                <a:lumOff val="40000"/>
              </a:schemeClr>
            </a:gs>
          </a:gsLst>
        </a:gradFill>
      </dgm:spPr>
      <dgm:t>
        <a:bodyPr/>
        <a:lstStyle/>
        <a:p>
          <a:r>
            <a:rPr lang="en-US" sz="1400" b="1"/>
            <a:t>Viti 2022</a:t>
          </a:r>
        </a:p>
      </dgm:t>
    </dgm:pt>
    <dgm:pt modelId="{CCF94732-0581-43C9-B5B4-97AB17A5B95B}" type="parTrans" cxnId="{B29CE037-E28E-46F9-9097-AFB66CC419A9}">
      <dgm:prSet/>
      <dgm:spPr/>
      <dgm:t>
        <a:bodyPr/>
        <a:lstStyle/>
        <a:p>
          <a:endParaRPr lang="en-US" sz="1400" b="1"/>
        </a:p>
      </dgm:t>
    </dgm:pt>
    <dgm:pt modelId="{D09D0193-5E16-4D44-B32D-B23D6D4AED6B}" type="sibTrans" cxnId="{B29CE037-E28E-46F9-9097-AFB66CC419A9}">
      <dgm:prSet/>
      <dgm:spPr/>
      <dgm:t>
        <a:bodyPr/>
        <a:lstStyle/>
        <a:p>
          <a:endParaRPr lang="en-US" sz="1400" b="1"/>
        </a:p>
      </dgm:t>
    </dgm:pt>
    <dgm:pt modelId="{99E06DE5-E048-48CB-8E2B-3DCC674B8414}">
      <dgm:prSet phldrT="[Text]" custT="1"/>
      <dgm:spPr>
        <a:solidFill>
          <a:schemeClr val="accent6">
            <a:lumMod val="60000"/>
            <a:lumOff val="40000"/>
            <a:alpha val="90000"/>
          </a:schemeClr>
        </a:solidFill>
      </dgm:spPr>
      <dgm:t>
        <a:bodyPr/>
        <a:lstStyle/>
        <a:p>
          <a:r>
            <a:rPr lang="en-US" sz="1400" b="1"/>
            <a:t>N</a:t>
          </a:r>
          <a:r>
            <a:rPr lang="en-US" sz="1400" b="1">
              <a:latin typeface="Calibri"/>
            </a:rPr>
            <a:t>ë</a:t>
          </a:r>
          <a:r>
            <a:rPr lang="en-US" sz="1400" b="1"/>
            <a:t> mas</a:t>
          </a:r>
          <a:r>
            <a:rPr lang="en-US" sz="1400" b="1">
              <a:latin typeface="Calibri"/>
            </a:rPr>
            <a:t>ë</a:t>
          </a:r>
          <a:r>
            <a:rPr lang="en-US" sz="1400" b="1"/>
            <a:t>n 60%</a:t>
          </a:r>
        </a:p>
      </dgm:t>
    </dgm:pt>
    <dgm:pt modelId="{E0CC2392-8C17-48EA-90ED-54E425320557}" type="parTrans" cxnId="{2CDC88E6-3B5A-4038-8384-47A3F927DBCA}">
      <dgm:prSet/>
      <dgm:spPr/>
      <dgm:t>
        <a:bodyPr/>
        <a:lstStyle/>
        <a:p>
          <a:endParaRPr lang="en-US" sz="1400" b="1"/>
        </a:p>
      </dgm:t>
    </dgm:pt>
    <dgm:pt modelId="{361CCE73-5AB0-4306-8622-10F83C176B9E}" type="sibTrans" cxnId="{2CDC88E6-3B5A-4038-8384-47A3F927DBCA}">
      <dgm:prSet/>
      <dgm:spPr/>
      <dgm:t>
        <a:bodyPr/>
        <a:lstStyle/>
        <a:p>
          <a:endParaRPr lang="en-US" sz="1400" b="1"/>
        </a:p>
      </dgm:t>
    </dgm:pt>
    <dgm:pt modelId="{E291011F-40F9-411E-A5CB-51D077D283BC}" type="pres">
      <dgm:prSet presAssocID="{731348C0-C1CC-4801-8B69-46328E76F566}" presName="list" presStyleCnt="0">
        <dgm:presLayoutVars>
          <dgm:dir/>
          <dgm:animLvl val="lvl"/>
        </dgm:presLayoutVars>
      </dgm:prSet>
      <dgm:spPr/>
      <dgm:t>
        <a:bodyPr/>
        <a:lstStyle/>
        <a:p>
          <a:endParaRPr lang="en-US"/>
        </a:p>
      </dgm:t>
    </dgm:pt>
    <dgm:pt modelId="{42AE6A4F-1B71-4C2B-948A-F4B14259D7BD}" type="pres">
      <dgm:prSet presAssocID="{64A0F106-9CF6-4336-B1E5-9321FB33AC2F}" presName="posSpace" presStyleCnt="0"/>
      <dgm:spPr/>
    </dgm:pt>
    <dgm:pt modelId="{EAAA5AB0-E409-4B3A-A32D-865DFF8ADA49}" type="pres">
      <dgm:prSet presAssocID="{64A0F106-9CF6-4336-B1E5-9321FB33AC2F}" presName="vertFlow" presStyleCnt="0"/>
      <dgm:spPr/>
    </dgm:pt>
    <dgm:pt modelId="{ED70FC13-8B45-4E88-9B15-442F2D726023}" type="pres">
      <dgm:prSet presAssocID="{64A0F106-9CF6-4336-B1E5-9321FB33AC2F}" presName="topSpace" presStyleCnt="0"/>
      <dgm:spPr/>
    </dgm:pt>
    <dgm:pt modelId="{5D499792-6EC2-4E75-A096-C6ABBF7C4B82}" type="pres">
      <dgm:prSet presAssocID="{64A0F106-9CF6-4336-B1E5-9321FB33AC2F}" presName="firstComp" presStyleCnt="0"/>
      <dgm:spPr/>
    </dgm:pt>
    <dgm:pt modelId="{72638660-18A4-448E-91F7-6282C2855208}" type="pres">
      <dgm:prSet presAssocID="{64A0F106-9CF6-4336-B1E5-9321FB33AC2F}" presName="firstChild" presStyleLbl="bgAccFollowNode1" presStyleIdx="0" presStyleCnt="3"/>
      <dgm:spPr/>
      <dgm:t>
        <a:bodyPr/>
        <a:lstStyle/>
        <a:p>
          <a:endParaRPr lang="en-US"/>
        </a:p>
      </dgm:t>
    </dgm:pt>
    <dgm:pt modelId="{A5979353-029C-438E-97AD-B76107CF90A3}" type="pres">
      <dgm:prSet presAssocID="{64A0F106-9CF6-4336-B1E5-9321FB33AC2F}" presName="firstChildTx" presStyleLbl="bgAccFollowNode1" presStyleIdx="0" presStyleCnt="3">
        <dgm:presLayoutVars>
          <dgm:bulletEnabled val="1"/>
        </dgm:presLayoutVars>
      </dgm:prSet>
      <dgm:spPr/>
      <dgm:t>
        <a:bodyPr/>
        <a:lstStyle/>
        <a:p>
          <a:endParaRPr lang="en-US"/>
        </a:p>
      </dgm:t>
    </dgm:pt>
    <dgm:pt modelId="{B96F1400-30F1-4EF0-A8B6-8FC2BC2D03D6}" type="pres">
      <dgm:prSet presAssocID="{64A0F106-9CF6-4336-B1E5-9321FB33AC2F}" presName="negSpace" presStyleCnt="0"/>
      <dgm:spPr/>
    </dgm:pt>
    <dgm:pt modelId="{8E9B0D4F-AE42-4F55-8292-BD7F4A51569A}" type="pres">
      <dgm:prSet presAssocID="{64A0F106-9CF6-4336-B1E5-9321FB33AC2F}" presName="circle" presStyleLbl="node1" presStyleIdx="0" presStyleCnt="3"/>
      <dgm:spPr/>
      <dgm:t>
        <a:bodyPr/>
        <a:lstStyle/>
        <a:p>
          <a:endParaRPr lang="en-US"/>
        </a:p>
      </dgm:t>
    </dgm:pt>
    <dgm:pt modelId="{7EB70169-949A-4FC5-8D4C-1B6B0D2F0416}" type="pres">
      <dgm:prSet presAssocID="{B3F0DB9B-5477-4DD9-9BDF-878616C74C1A}" presName="transSpace" presStyleCnt="0"/>
      <dgm:spPr/>
    </dgm:pt>
    <dgm:pt modelId="{4855A784-D8FD-492D-A0C1-713D272C6A4D}" type="pres">
      <dgm:prSet presAssocID="{733A165D-B0D8-40D3-98C6-F2FC77ED289E}" presName="posSpace" presStyleCnt="0"/>
      <dgm:spPr/>
    </dgm:pt>
    <dgm:pt modelId="{7950B479-A3B4-4F6C-9366-9E983FAE6209}" type="pres">
      <dgm:prSet presAssocID="{733A165D-B0D8-40D3-98C6-F2FC77ED289E}" presName="vertFlow" presStyleCnt="0"/>
      <dgm:spPr/>
    </dgm:pt>
    <dgm:pt modelId="{EE568834-9A9A-43CA-AADF-E96CEF053D87}" type="pres">
      <dgm:prSet presAssocID="{733A165D-B0D8-40D3-98C6-F2FC77ED289E}" presName="topSpace" presStyleCnt="0"/>
      <dgm:spPr/>
    </dgm:pt>
    <dgm:pt modelId="{EA215DAD-4AD1-45F2-93DD-89708A946160}" type="pres">
      <dgm:prSet presAssocID="{733A165D-B0D8-40D3-98C6-F2FC77ED289E}" presName="firstComp" presStyleCnt="0"/>
      <dgm:spPr/>
    </dgm:pt>
    <dgm:pt modelId="{542453E3-E065-4018-B164-6FEEA1BFB768}" type="pres">
      <dgm:prSet presAssocID="{733A165D-B0D8-40D3-98C6-F2FC77ED289E}" presName="firstChild" presStyleLbl="bgAccFollowNode1" presStyleIdx="1" presStyleCnt="3"/>
      <dgm:spPr/>
      <dgm:t>
        <a:bodyPr/>
        <a:lstStyle/>
        <a:p>
          <a:endParaRPr lang="en-US"/>
        </a:p>
      </dgm:t>
    </dgm:pt>
    <dgm:pt modelId="{F3FDD62F-239C-4AF6-B034-9194D006C860}" type="pres">
      <dgm:prSet presAssocID="{733A165D-B0D8-40D3-98C6-F2FC77ED289E}" presName="firstChildTx" presStyleLbl="bgAccFollowNode1" presStyleIdx="1" presStyleCnt="3">
        <dgm:presLayoutVars>
          <dgm:bulletEnabled val="1"/>
        </dgm:presLayoutVars>
      </dgm:prSet>
      <dgm:spPr/>
      <dgm:t>
        <a:bodyPr/>
        <a:lstStyle/>
        <a:p>
          <a:endParaRPr lang="en-US"/>
        </a:p>
      </dgm:t>
    </dgm:pt>
    <dgm:pt modelId="{2D019CCD-59C0-4505-8894-48AB1992E28D}" type="pres">
      <dgm:prSet presAssocID="{733A165D-B0D8-40D3-98C6-F2FC77ED289E}" presName="negSpace" presStyleCnt="0"/>
      <dgm:spPr/>
    </dgm:pt>
    <dgm:pt modelId="{44C2EA25-FAAE-4D59-B18C-2E8FABEA84D0}" type="pres">
      <dgm:prSet presAssocID="{733A165D-B0D8-40D3-98C6-F2FC77ED289E}" presName="circle" presStyleLbl="node1" presStyleIdx="1" presStyleCnt="3"/>
      <dgm:spPr/>
      <dgm:t>
        <a:bodyPr/>
        <a:lstStyle/>
        <a:p>
          <a:endParaRPr lang="en-US"/>
        </a:p>
      </dgm:t>
    </dgm:pt>
    <dgm:pt modelId="{117C1548-BBD5-47A4-8FD8-80064F56A6EB}" type="pres">
      <dgm:prSet presAssocID="{920F91AB-A3D2-47C8-9324-035607C0566F}" presName="transSpace" presStyleCnt="0"/>
      <dgm:spPr/>
    </dgm:pt>
    <dgm:pt modelId="{C9A58CCD-E16E-40E4-B945-3DDEE50B77F4}" type="pres">
      <dgm:prSet presAssocID="{A6802E07-4CB2-4850-B801-839B71BA56AD}" presName="posSpace" presStyleCnt="0"/>
      <dgm:spPr/>
    </dgm:pt>
    <dgm:pt modelId="{2F3A02E5-A6C8-40C7-ADE4-DACA49724387}" type="pres">
      <dgm:prSet presAssocID="{A6802E07-4CB2-4850-B801-839B71BA56AD}" presName="vertFlow" presStyleCnt="0"/>
      <dgm:spPr/>
    </dgm:pt>
    <dgm:pt modelId="{F2881C1F-BCA2-4341-AEE1-B4A53CDE73DC}" type="pres">
      <dgm:prSet presAssocID="{A6802E07-4CB2-4850-B801-839B71BA56AD}" presName="topSpace" presStyleCnt="0"/>
      <dgm:spPr/>
    </dgm:pt>
    <dgm:pt modelId="{41032070-32B2-4191-BAEB-6F81BF4ED1EA}" type="pres">
      <dgm:prSet presAssocID="{A6802E07-4CB2-4850-B801-839B71BA56AD}" presName="firstComp" presStyleCnt="0"/>
      <dgm:spPr/>
    </dgm:pt>
    <dgm:pt modelId="{2B4ECF6E-791D-4C7B-9405-7053A43A6639}" type="pres">
      <dgm:prSet presAssocID="{A6802E07-4CB2-4850-B801-839B71BA56AD}" presName="firstChild" presStyleLbl="bgAccFollowNode1" presStyleIdx="2" presStyleCnt="3"/>
      <dgm:spPr/>
      <dgm:t>
        <a:bodyPr/>
        <a:lstStyle/>
        <a:p>
          <a:endParaRPr lang="en-US"/>
        </a:p>
      </dgm:t>
    </dgm:pt>
    <dgm:pt modelId="{8A699B0D-E018-4E82-8A64-AF791B92FAC3}" type="pres">
      <dgm:prSet presAssocID="{A6802E07-4CB2-4850-B801-839B71BA56AD}" presName="firstChildTx" presStyleLbl="bgAccFollowNode1" presStyleIdx="2" presStyleCnt="3">
        <dgm:presLayoutVars>
          <dgm:bulletEnabled val="1"/>
        </dgm:presLayoutVars>
      </dgm:prSet>
      <dgm:spPr/>
      <dgm:t>
        <a:bodyPr/>
        <a:lstStyle/>
        <a:p>
          <a:endParaRPr lang="en-US"/>
        </a:p>
      </dgm:t>
    </dgm:pt>
    <dgm:pt modelId="{78D213EE-F723-4D0F-9D84-33FAC6B48536}" type="pres">
      <dgm:prSet presAssocID="{A6802E07-4CB2-4850-B801-839B71BA56AD}" presName="negSpace" presStyleCnt="0"/>
      <dgm:spPr/>
    </dgm:pt>
    <dgm:pt modelId="{644FF597-A9F2-479C-A9F1-B75BE4370928}" type="pres">
      <dgm:prSet presAssocID="{A6802E07-4CB2-4850-B801-839B71BA56AD}" presName="circle" presStyleLbl="node1" presStyleIdx="2" presStyleCnt="3"/>
      <dgm:spPr/>
      <dgm:t>
        <a:bodyPr/>
        <a:lstStyle/>
        <a:p>
          <a:endParaRPr lang="en-US"/>
        </a:p>
      </dgm:t>
    </dgm:pt>
  </dgm:ptLst>
  <dgm:cxnLst>
    <dgm:cxn modelId="{B29CE037-E28E-46F9-9097-AFB66CC419A9}" srcId="{731348C0-C1CC-4801-8B69-46328E76F566}" destId="{A6802E07-4CB2-4850-B801-839B71BA56AD}" srcOrd="2" destOrd="0" parTransId="{CCF94732-0581-43C9-B5B4-97AB17A5B95B}" sibTransId="{D09D0193-5E16-4D44-B32D-B23D6D4AED6B}"/>
    <dgm:cxn modelId="{35F47C8F-FB6D-42F2-A7C9-C769818E1861}" type="presOf" srcId="{EDA1F26C-EC52-40C8-B567-E9A15EF8B134}" destId="{542453E3-E065-4018-B164-6FEEA1BFB768}" srcOrd="0" destOrd="0" presId="urn:microsoft.com/office/officeart/2005/8/layout/hList9"/>
    <dgm:cxn modelId="{BAC6CAEB-F256-4F74-A5FC-86504E81CEAD}" srcId="{731348C0-C1CC-4801-8B69-46328E76F566}" destId="{64A0F106-9CF6-4336-B1E5-9321FB33AC2F}" srcOrd="0" destOrd="0" parTransId="{5B9A813B-9739-43C6-A9CE-166137780683}" sibTransId="{B3F0DB9B-5477-4DD9-9BDF-878616C74C1A}"/>
    <dgm:cxn modelId="{C138A2F4-17B5-492D-AA3C-CF51FF17609C}" type="presOf" srcId="{EDA1F26C-EC52-40C8-B567-E9A15EF8B134}" destId="{F3FDD62F-239C-4AF6-B034-9194D006C860}" srcOrd="1" destOrd="0" presId="urn:microsoft.com/office/officeart/2005/8/layout/hList9"/>
    <dgm:cxn modelId="{0A9195A9-A157-4D10-8A91-3FDD1F557ADD}" srcId="{64A0F106-9CF6-4336-B1E5-9321FB33AC2F}" destId="{4D9B8017-4F81-4D0B-ADCC-2B3B32511A51}" srcOrd="0" destOrd="0" parTransId="{E338E441-8FA1-468C-B286-FD7C71398E26}" sibTransId="{0A0DC43F-90D0-4597-887A-DFBEEA9D893A}"/>
    <dgm:cxn modelId="{24EE89EF-00D4-4B30-9B01-778BD62BFBFD}" type="presOf" srcId="{733A165D-B0D8-40D3-98C6-F2FC77ED289E}" destId="{44C2EA25-FAAE-4D59-B18C-2E8FABEA84D0}" srcOrd="0" destOrd="0" presId="urn:microsoft.com/office/officeart/2005/8/layout/hList9"/>
    <dgm:cxn modelId="{585F0890-DC17-4250-AF47-CC793B687BFB}" type="presOf" srcId="{99E06DE5-E048-48CB-8E2B-3DCC674B8414}" destId="{8A699B0D-E018-4E82-8A64-AF791B92FAC3}" srcOrd="1" destOrd="0" presId="urn:microsoft.com/office/officeart/2005/8/layout/hList9"/>
    <dgm:cxn modelId="{1A566AB4-4876-4833-B4C9-C38BD57288D6}" type="presOf" srcId="{64A0F106-9CF6-4336-B1E5-9321FB33AC2F}" destId="{8E9B0D4F-AE42-4F55-8292-BD7F4A51569A}" srcOrd="0" destOrd="0" presId="urn:microsoft.com/office/officeart/2005/8/layout/hList9"/>
    <dgm:cxn modelId="{4B9AAE01-E36F-4FCF-B15D-D8E573AFCF25}" type="presOf" srcId="{99E06DE5-E048-48CB-8E2B-3DCC674B8414}" destId="{2B4ECF6E-791D-4C7B-9405-7053A43A6639}" srcOrd="0" destOrd="0" presId="urn:microsoft.com/office/officeart/2005/8/layout/hList9"/>
    <dgm:cxn modelId="{2CDC88E6-3B5A-4038-8384-47A3F927DBCA}" srcId="{A6802E07-4CB2-4850-B801-839B71BA56AD}" destId="{99E06DE5-E048-48CB-8E2B-3DCC674B8414}" srcOrd="0" destOrd="0" parTransId="{E0CC2392-8C17-48EA-90ED-54E425320557}" sibTransId="{361CCE73-5AB0-4306-8622-10F83C176B9E}"/>
    <dgm:cxn modelId="{12E8BFFF-3E59-492A-89AF-9721A3F8A38B}" srcId="{731348C0-C1CC-4801-8B69-46328E76F566}" destId="{733A165D-B0D8-40D3-98C6-F2FC77ED289E}" srcOrd="1" destOrd="0" parTransId="{6DBCD4D0-2436-4278-A8D0-4CA315351C54}" sibTransId="{920F91AB-A3D2-47C8-9324-035607C0566F}"/>
    <dgm:cxn modelId="{07A24990-17BD-4A37-AF8C-5F9A42971E7D}" type="presOf" srcId="{731348C0-C1CC-4801-8B69-46328E76F566}" destId="{E291011F-40F9-411E-A5CB-51D077D283BC}" srcOrd="0" destOrd="0" presId="urn:microsoft.com/office/officeart/2005/8/layout/hList9"/>
    <dgm:cxn modelId="{DD063B71-5C69-4148-801C-56702739C4E3}" type="presOf" srcId="{4D9B8017-4F81-4D0B-ADCC-2B3B32511A51}" destId="{A5979353-029C-438E-97AD-B76107CF90A3}" srcOrd="1" destOrd="0" presId="urn:microsoft.com/office/officeart/2005/8/layout/hList9"/>
    <dgm:cxn modelId="{76FC849D-3687-4F41-B3A7-5103BA2D56A9}" type="presOf" srcId="{4D9B8017-4F81-4D0B-ADCC-2B3B32511A51}" destId="{72638660-18A4-448E-91F7-6282C2855208}" srcOrd="0" destOrd="0" presId="urn:microsoft.com/office/officeart/2005/8/layout/hList9"/>
    <dgm:cxn modelId="{7F89E968-6A79-47CA-9830-E00BE93C784F}" type="presOf" srcId="{A6802E07-4CB2-4850-B801-839B71BA56AD}" destId="{644FF597-A9F2-479C-A9F1-B75BE4370928}" srcOrd="0" destOrd="0" presId="urn:microsoft.com/office/officeart/2005/8/layout/hList9"/>
    <dgm:cxn modelId="{993DFC83-2355-4CD1-9B20-F1ACB6A15DC1}" srcId="{733A165D-B0D8-40D3-98C6-F2FC77ED289E}" destId="{EDA1F26C-EC52-40C8-B567-E9A15EF8B134}" srcOrd="0" destOrd="0" parTransId="{DADE979A-B2A6-4337-A33E-10CD3473D7BF}" sibTransId="{F373AF0C-86EA-4EF5-B1FF-04F7B5A9CF1F}"/>
    <dgm:cxn modelId="{060BE8D4-51D7-47FA-A31A-EA4BD5644E1F}" type="presParOf" srcId="{E291011F-40F9-411E-A5CB-51D077D283BC}" destId="{42AE6A4F-1B71-4C2B-948A-F4B14259D7BD}" srcOrd="0" destOrd="0" presId="urn:microsoft.com/office/officeart/2005/8/layout/hList9"/>
    <dgm:cxn modelId="{1F00807B-BBE5-4B9B-9C74-6385679EAA28}" type="presParOf" srcId="{E291011F-40F9-411E-A5CB-51D077D283BC}" destId="{EAAA5AB0-E409-4B3A-A32D-865DFF8ADA49}" srcOrd="1" destOrd="0" presId="urn:microsoft.com/office/officeart/2005/8/layout/hList9"/>
    <dgm:cxn modelId="{B43E06A8-FE16-4190-B2BF-42C2C4F0B11D}" type="presParOf" srcId="{EAAA5AB0-E409-4B3A-A32D-865DFF8ADA49}" destId="{ED70FC13-8B45-4E88-9B15-442F2D726023}" srcOrd="0" destOrd="0" presId="urn:microsoft.com/office/officeart/2005/8/layout/hList9"/>
    <dgm:cxn modelId="{AE429C7B-1696-4F22-BDF5-A563A0B0DDDB}" type="presParOf" srcId="{EAAA5AB0-E409-4B3A-A32D-865DFF8ADA49}" destId="{5D499792-6EC2-4E75-A096-C6ABBF7C4B82}" srcOrd="1" destOrd="0" presId="urn:microsoft.com/office/officeart/2005/8/layout/hList9"/>
    <dgm:cxn modelId="{EAB0F164-123A-4A9A-8499-207D27A557B8}" type="presParOf" srcId="{5D499792-6EC2-4E75-A096-C6ABBF7C4B82}" destId="{72638660-18A4-448E-91F7-6282C2855208}" srcOrd="0" destOrd="0" presId="urn:microsoft.com/office/officeart/2005/8/layout/hList9"/>
    <dgm:cxn modelId="{DEBEF527-88F9-41D3-9A33-B8A93FE97241}" type="presParOf" srcId="{5D499792-6EC2-4E75-A096-C6ABBF7C4B82}" destId="{A5979353-029C-438E-97AD-B76107CF90A3}" srcOrd="1" destOrd="0" presId="urn:microsoft.com/office/officeart/2005/8/layout/hList9"/>
    <dgm:cxn modelId="{E41C0F2F-C092-4FD5-947D-07AE08F17D48}" type="presParOf" srcId="{E291011F-40F9-411E-A5CB-51D077D283BC}" destId="{B96F1400-30F1-4EF0-A8B6-8FC2BC2D03D6}" srcOrd="2" destOrd="0" presId="urn:microsoft.com/office/officeart/2005/8/layout/hList9"/>
    <dgm:cxn modelId="{1D7862E3-416B-47F5-BC21-B13A82679BCA}" type="presParOf" srcId="{E291011F-40F9-411E-A5CB-51D077D283BC}" destId="{8E9B0D4F-AE42-4F55-8292-BD7F4A51569A}" srcOrd="3" destOrd="0" presId="urn:microsoft.com/office/officeart/2005/8/layout/hList9"/>
    <dgm:cxn modelId="{8C4A6C13-DDBA-456C-8699-D816ACF6AB37}" type="presParOf" srcId="{E291011F-40F9-411E-A5CB-51D077D283BC}" destId="{7EB70169-949A-4FC5-8D4C-1B6B0D2F0416}" srcOrd="4" destOrd="0" presId="urn:microsoft.com/office/officeart/2005/8/layout/hList9"/>
    <dgm:cxn modelId="{B7E60033-95B5-4329-AE3E-82A175B0CABA}" type="presParOf" srcId="{E291011F-40F9-411E-A5CB-51D077D283BC}" destId="{4855A784-D8FD-492D-A0C1-713D272C6A4D}" srcOrd="5" destOrd="0" presId="urn:microsoft.com/office/officeart/2005/8/layout/hList9"/>
    <dgm:cxn modelId="{C0141B82-F1C4-487E-9B1C-E7AFD630C4CB}" type="presParOf" srcId="{E291011F-40F9-411E-A5CB-51D077D283BC}" destId="{7950B479-A3B4-4F6C-9366-9E983FAE6209}" srcOrd="6" destOrd="0" presId="urn:microsoft.com/office/officeart/2005/8/layout/hList9"/>
    <dgm:cxn modelId="{55A4937C-9716-4BB3-9310-9303ADC8EC40}" type="presParOf" srcId="{7950B479-A3B4-4F6C-9366-9E983FAE6209}" destId="{EE568834-9A9A-43CA-AADF-E96CEF053D87}" srcOrd="0" destOrd="0" presId="urn:microsoft.com/office/officeart/2005/8/layout/hList9"/>
    <dgm:cxn modelId="{D3AF5B1C-0341-4C60-A8DF-04FEFE2B3D5A}" type="presParOf" srcId="{7950B479-A3B4-4F6C-9366-9E983FAE6209}" destId="{EA215DAD-4AD1-45F2-93DD-89708A946160}" srcOrd="1" destOrd="0" presId="urn:microsoft.com/office/officeart/2005/8/layout/hList9"/>
    <dgm:cxn modelId="{078732DE-1C4D-4AE9-BBC1-EA4181C92B4A}" type="presParOf" srcId="{EA215DAD-4AD1-45F2-93DD-89708A946160}" destId="{542453E3-E065-4018-B164-6FEEA1BFB768}" srcOrd="0" destOrd="0" presId="urn:microsoft.com/office/officeart/2005/8/layout/hList9"/>
    <dgm:cxn modelId="{1A827A22-3A5A-4524-869C-DC048A4BBA25}" type="presParOf" srcId="{EA215DAD-4AD1-45F2-93DD-89708A946160}" destId="{F3FDD62F-239C-4AF6-B034-9194D006C860}" srcOrd="1" destOrd="0" presId="urn:microsoft.com/office/officeart/2005/8/layout/hList9"/>
    <dgm:cxn modelId="{2AA6D72B-AF80-491E-ACFE-6C956D51C44A}" type="presParOf" srcId="{E291011F-40F9-411E-A5CB-51D077D283BC}" destId="{2D019CCD-59C0-4505-8894-48AB1992E28D}" srcOrd="7" destOrd="0" presId="urn:microsoft.com/office/officeart/2005/8/layout/hList9"/>
    <dgm:cxn modelId="{CE3BED50-1F12-499E-9BC1-8BC0E7136C7B}" type="presParOf" srcId="{E291011F-40F9-411E-A5CB-51D077D283BC}" destId="{44C2EA25-FAAE-4D59-B18C-2E8FABEA84D0}" srcOrd="8" destOrd="0" presId="urn:microsoft.com/office/officeart/2005/8/layout/hList9"/>
    <dgm:cxn modelId="{F54C892D-37B3-4873-A134-ACD91F9800D7}" type="presParOf" srcId="{E291011F-40F9-411E-A5CB-51D077D283BC}" destId="{117C1548-BBD5-47A4-8FD8-80064F56A6EB}" srcOrd="9" destOrd="0" presId="urn:microsoft.com/office/officeart/2005/8/layout/hList9"/>
    <dgm:cxn modelId="{2CEE8F01-7B9D-4ED5-B4A5-68A12C6720A9}" type="presParOf" srcId="{E291011F-40F9-411E-A5CB-51D077D283BC}" destId="{C9A58CCD-E16E-40E4-B945-3DDEE50B77F4}" srcOrd="10" destOrd="0" presId="urn:microsoft.com/office/officeart/2005/8/layout/hList9"/>
    <dgm:cxn modelId="{827C9ADD-1D2D-4FC0-9995-8C807050A4E5}" type="presParOf" srcId="{E291011F-40F9-411E-A5CB-51D077D283BC}" destId="{2F3A02E5-A6C8-40C7-ADE4-DACA49724387}" srcOrd="11" destOrd="0" presId="urn:microsoft.com/office/officeart/2005/8/layout/hList9"/>
    <dgm:cxn modelId="{CD7AF397-5D2E-49F2-8000-66DD0927EFEA}" type="presParOf" srcId="{2F3A02E5-A6C8-40C7-ADE4-DACA49724387}" destId="{F2881C1F-BCA2-4341-AEE1-B4A53CDE73DC}" srcOrd="0" destOrd="0" presId="urn:microsoft.com/office/officeart/2005/8/layout/hList9"/>
    <dgm:cxn modelId="{F0019F70-2F65-4E3F-B290-2F8028E142EA}" type="presParOf" srcId="{2F3A02E5-A6C8-40C7-ADE4-DACA49724387}" destId="{41032070-32B2-4191-BAEB-6F81BF4ED1EA}" srcOrd="1" destOrd="0" presId="urn:microsoft.com/office/officeart/2005/8/layout/hList9"/>
    <dgm:cxn modelId="{17391B34-D8F9-4F34-B57B-7ACA1A8FCC60}" type="presParOf" srcId="{41032070-32B2-4191-BAEB-6F81BF4ED1EA}" destId="{2B4ECF6E-791D-4C7B-9405-7053A43A6639}" srcOrd="0" destOrd="0" presId="urn:microsoft.com/office/officeart/2005/8/layout/hList9"/>
    <dgm:cxn modelId="{B6471D60-751A-45BB-8238-B49FD2F8CB0E}" type="presParOf" srcId="{41032070-32B2-4191-BAEB-6F81BF4ED1EA}" destId="{8A699B0D-E018-4E82-8A64-AF791B92FAC3}" srcOrd="1" destOrd="0" presId="urn:microsoft.com/office/officeart/2005/8/layout/hList9"/>
    <dgm:cxn modelId="{7113AFB5-F189-4248-8F93-A8AA8C5AECDE}" type="presParOf" srcId="{E291011F-40F9-411E-A5CB-51D077D283BC}" destId="{78D213EE-F723-4D0F-9D84-33FAC6B48536}" srcOrd="12" destOrd="0" presId="urn:microsoft.com/office/officeart/2005/8/layout/hList9"/>
    <dgm:cxn modelId="{881EF1D4-2E05-49FC-811B-A056074FC646}" type="presParOf" srcId="{E291011F-40F9-411E-A5CB-51D077D283BC}" destId="{644FF597-A9F2-479C-A9F1-B75BE4370928}" srcOrd="13" destOrd="0" presId="urn:microsoft.com/office/officeart/2005/8/layout/hList9"/>
  </dgm:cxnLst>
  <dgm:bg/>
  <dgm:whole/>
</dgm:dataModel>
</file>

<file path=word/diagrams/data7.xml><?xml version="1.0" encoding="utf-8"?>
<dgm:dataModel xmlns:dgm="http://schemas.openxmlformats.org/drawingml/2006/diagram" xmlns:a="http://schemas.openxmlformats.org/drawingml/2006/main">
  <dgm:ptLst>
    <dgm:pt modelId="{731348C0-C1CC-4801-8B69-46328E76F566}" type="doc">
      <dgm:prSet loTypeId="urn:microsoft.com/office/officeart/2005/8/layout/hList9" loCatId="list" qsTypeId="urn:microsoft.com/office/officeart/2005/8/quickstyle/3d1" qsCatId="3D" csTypeId="urn:microsoft.com/office/officeart/2005/8/colors/accent2_2" csCatId="accent2" phldr="1"/>
      <dgm:spPr/>
      <dgm:t>
        <a:bodyPr/>
        <a:lstStyle/>
        <a:p>
          <a:endParaRPr lang="en-US"/>
        </a:p>
      </dgm:t>
    </dgm:pt>
    <dgm:pt modelId="{64A0F106-9CF6-4336-B1E5-9321FB33AC2F}">
      <dgm:prSet phldrT="[Text]" custT="1"/>
      <dgm:spPr>
        <a:gradFill rotWithShape="0">
          <a:gsLst>
            <a:gs pos="0">
              <a:schemeClr val="accent4">
                <a:lumMod val="50000"/>
              </a:schemeClr>
            </a:gs>
            <a:gs pos="80000">
              <a:schemeClr val="accent4">
                <a:lumMod val="60000"/>
                <a:lumOff val="40000"/>
              </a:schemeClr>
            </a:gs>
            <a:gs pos="100000">
              <a:schemeClr val="accent4">
                <a:lumMod val="40000"/>
                <a:lumOff val="60000"/>
              </a:schemeClr>
            </a:gs>
          </a:gsLst>
        </a:gradFill>
      </dgm:spPr>
      <dgm:t>
        <a:bodyPr/>
        <a:lstStyle/>
        <a:p>
          <a:r>
            <a:rPr lang="en-US" sz="1400" b="1"/>
            <a:t>Viti 2015</a:t>
          </a:r>
        </a:p>
      </dgm:t>
    </dgm:pt>
    <dgm:pt modelId="{5B9A813B-9739-43C6-A9CE-166137780683}" type="parTrans" cxnId="{BAC6CAEB-F256-4F74-A5FC-86504E81CEAD}">
      <dgm:prSet/>
      <dgm:spPr/>
      <dgm:t>
        <a:bodyPr/>
        <a:lstStyle/>
        <a:p>
          <a:endParaRPr lang="en-US" sz="1400" b="1"/>
        </a:p>
      </dgm:t>
    </dgm:pt>
    <dgm:pt modelId="{B3F0DB9B-5477-4DD9-9BDF-878616C74C1A}" type="sibTrans" cxnId="{BAC6CAEB-F256-4F74-A5FC-86504E81CEAD}">
      <dgm:prSet/>
      <dgm:spPr/>
      <dgm:t>
        <a:bodyPr/>
        <a:lstStyle/>
        <a:p>
          <a:endParaRPr lang="en-US" sz="1400" b="1"/>
        </a:p>
      </dgm:t>
    </dgm:pt>
    <dgm:pt modelId="{4D9B8017-4F81-4D0B-ADCC-2B3B32511A51}">
      <dgm:prSet phldrT="[Text]" custT="1"/>
      <dgm:spPr>
        <a:solidFill>
          <a:schemeClr val="accent4">
            <a:lumMod val="20000"/>
            <a:lumOff val="80000"/>
            <a:alpha val="90000"/>
          </a:schemeClr>
        </a:solidFill>
      </dgm:spPr>
      <dgm:t>
        <a:bodyPr/>
        <a:lstStyle/>
        <a:p>
          <a:r>
            <a:rPr lang="en-US" sz="1400" b="1"/>
            <a:t>N</a:t>
          </a:r>
          <a:r>
            <a:rPr lang="en-US" sz="1400" b="1">
              <a:latin typeface="Calibri"/>
            </a:rPr>
            <a:t>ë</a:t>
          </a:r>
          <a:r>
            <a:rPr lang="en-US" sz="1400" b="1"/>
            <a:t> mas</a:t>
          </a:r>
          <a:r>
            <a:rPr lang="en-US" sz="1400" b="1">
              <a:latin typeface="Calibri"/>
            </a:rPr>
            <a:t>ë</a:t>
          </a:r>
          <a:r>
            <a:rPr lang="en-US" sz="1400" b="1"/>
            <a:t>n 85%</a:t>
          </a:r>
        </a:p>
      </dgm:t>
    </dgm:pt>
    <dgm:pt modelId="{E338E441-8FA1-468C-B286-FD7C71398E26}" type="parTrans" cxnId="{0A9195A9-A157-4D10-8A91-3FDD1F557ADD}">
      <dgm:prSet/>
      <dgm:spPr/>
      <dgm:t>
        <a:bodyPr/>
        <a:lstStyle/>
        <a:p>
          <a:endParaRPr lang="en-US" sz="1400" b="1"/>
        </a:p>
      </dgm:t>
    </dgm:pt>
    <dgm:pt modelId="{0A0DC43F-90D0-4597-887A-DFBEEA9D893A}" type="sibTrans" cxnId="{0A9195A9-A157-4D10-8A91-3FDD1F557ADD}">
      <dgm:prSet/>
      <dgm:spPr/>
      <dgm:t>
        <a:bodyPr/>
        <a:lstStyle/>
        <a:p>
          <a:endParaRPr lang="en-US" sz="1400" b="1"/>
        </a:p>
      </dgm:t>
    </dgm:pt>
    <dgm:pt modelId="{733A165D-B0D8-40D3-98C6-F2FC77ED289E}">
      <dgm:prSet phldrT="[Text]" custT="1"/>
      <dgm:spPr>
        <a:gradFill rotWithShape="0">
          <a:gsLst>
            <a:gs pos="0">
              <a:schemeClr val="accent4">
                <a:lumMod val="50000"/>
              </a:schemeClr>
            </a:gs>
            <a:gs pos="80000">
              <a:schemeClr val="accent4">
                <a:lumMod val="60000"/>
                <a:lumOff val="40000"/>
              </a:schemeClr>
            </a:gs>
            <a:gs pos="100000">
              <a:schemeClr val="accent4">
                <a:lumMod val="40000"/>
                <a:lumOff val="60000"/>
              </a:schemeClr>
            </a:gs>
          </a:gsLst>
        </a:gradFill>
      </dgm:spPr>
      <dgm:t>
        <a:bodyPr/>
        <a:lstStyle/>
        <a:p>
          <a:r>
            <a:rPr lang="en-US" sz="1400" b="1"/>
            <a:t>Viti 2019</a:t>
          </a:r>
        </a:p>
      </dgm:t>
    </dgm:pt>
    <dgm:pt modelId="{6DBCD4D0-2436-4278-A8D0-4CA315351C54}" type="parTrans" cxnId="{12E8BFFF-3E59-492A-89AF-9721A3F8A38B}">
      <dgm:prSet/>
      <dgm:spPr/>
      <dgm:t>
        <a:bodyPr/>
        <a:lstStyle/>
        <a:p>
          <a:endParaRPr lang="en-US" sz="1400" b="1"/>
        </a:p>
      </dgm:t>
    </dgm:pt>
    <dgm:pt modelId="{920F91AB-A3D2-47C8-9324-035607C0566F}" type="sibTrans" cxnId="{12E8BFFF-3E59-492A-89AF-9721A3F8A38B}">
      <dgm:prSet/>
      <dgm:spPr/>
      <dgm:t>
        <a:bodyPr/>
        <a:lstStyle/>
        <a:p>
          <a:endParaRPr lang="en-US" sz="1400" b="1"/>
        </a:p>
      </dgm:t>
    </dgm:pt>
    <dgm:pt modelId="{EDA1F26C-EC52-40C8-B567-E9A15EF8B134}">
      <dgm:prSet phldrT="[Text]" custT="1"/>
      <dgm:spPr>
        <a:solidFill>
          <a:schemeClr val="accent4">
            <a:lumMod val="20000"/>
            <a:lumOff val="80000"/>
            <a:alpha val="90000"/>
          </a:schemeClr>
        </a:solidFill>
      </dgm:spPr>
      <dgm:t>
        <a:bodyPr/>
        <a:lstStyle/>
        <a:p>
          <a:r>
            <a:rPr lang="en-US" sz="1400" b="1"/>
            <a:t>N</a:t>
          </a:r>
          <a:r>
            <a:rPr lang="en-US" sz="1400" b="1">
              <a:latin typeface="Calibri"/>
            </a:rPr>
            <a:t>ë</a:t>
          </a:r>
          <a:r>
            <a:rPr lang="en-US" sz="1400" b="1"/>
            <a:t> mas</a:t>
          </a:r>
          <a:r>
            <a:rPr lang="en-US" sz="1400" b="1">
              <a:latin typeface="Calibri"/>
            </a:rPr>
            <a:t>ë</a:t>
          </a:r>
          <a:r>
            <a:rPr lang="en-US" sz="1400" b="1"/>
            <a:t>n 70%</a:t>
          </a:r>
        </a:p>
      </dgm:t>
    </dgm:pt>
    <dgm:pt modelId="{DADE979A-B2A6-4337-A33E-10CD3473D7BF}" type="parTrans" cxnId="{993DFC83-2355-4CD1-9B20-F1ACB6A15DC1}">
      <dgm:prSet/>
      <dgm:spPr/>
      <dgm:t>
        <a:bodyPr/>
        <a:lstStyle/>
        <a:p>
          <a:endParaRPr lang="en-US" sz="1400" b="1"/>
        </a:p>
      </dgm:t>
    </dgm:pt>
    <dgm:pt modelId="{F373AF0C-86EA-4EF5-B1FF-04F7B5A9CF1F}" type="sibTrans" cxnId="{993DFC83-2355-4CD1-9B20-F1ACB6A15DC1}">
      <dgm:prSet/>
      <dgm:spPr/>
      <dgm:t>
        <a:bodyPr/>
        <a:lstStyle/>
        <a:p>
          <a:endParaRPr lang="en-US" sz="1400" b="1"/>
        </a:p>
      </dgm:t>
    </dgm:pt>
    <dgm:pt modelId="{A6802E07-4CB2-4850-B801-839B71BA56AD}">
      <dgm:prSet phldrT="[Text]" custT="1"/>
      <dgm:spPr>
        <a:gradFill rotWithShape="0">
          <a:gsLst>
            <a:gs pos="0">
              <a:schemeClr val="accent4">
                <a:lumMod val="50000"/>
              </a:schemeClr>
            </a:gs>
            <a:gs pos="80000">
              <a:schemeClr val="accent4">
                <a:lumMod val="60000"/>
                <a:lumOff val="40000"/>
              </a:schemeClr>
            </a:gs>
            <a:gs pos="100000">
              <a:schemeClr val="accent4">
                <a:lumMod val="40000"/>
                <a:lumOff val="60000"/>
              </a:schemeClr>
            </a:gs>
          </a:gsLst>
        </a:gradFill>
      </dgm:spPr>
      <dgm:t>
        <a:bodyPr/>
        <a:lstStyle/>
        <a:p>
          <a:r>
            <a:rPr lang="en-US" sz="1400" b="1"/>
            <a:t>Viti 2022</a:t>
          </a:r>
        </a:p>
      </dgm:t>
    </dgm:pt>
    <dgm:pt modelId="{CCF94732-0581-43C9-B5B4-97AB17A5B95B}" type="parTrans" cxnId="{B29CE037-E28E-46F9-9097-AFB66CC419A9}">
      <dgm:prSet/>
      <dgm:spPr/>
      <dgm:t>
        <a:bodyPr/>
        <a:lstStyle/>
        <a:p>
          <a:endParaRPr lang="en-US" sz="1400" b="1"/>
        </a:p>
      </dgm:t>
    </dgm:pt>
    <dgm:pt modelId="{D09D0193-5E16-4D44-B32D-B23D6D4AED6B}" type="sibTrans" cxnId="{B29CE037-E28E-46F9-9097-AFB66CC419A9}">
      <dgm:prSet/>
      <dgm:spPr/>
      <dgm:t>
        <a:bodyPr/>
        <a:lstStyle/>
        <a:p>
          <a:endParaRPr lang="en-US" sz="1400" b="1"/>
        </a:p>
      </dgm:t>
    </dgm:pt>
    <dgm:pt modelId="{99E06DE5-E048-48CB-8E2B-3DCC674B8414}">
      <dgm:prSet phldrT="[Text]" custT="1"/>
      <dgm:spPr>
        <a:solidFill>
          <a:schemeClr val="accent4">
            <a:lumMod val="20000"/>
            <a:lumOff val="80000"/>
            <a:alpha val="90000"/>
          </a:schemeClr>
        </a:solidFill>
      </dgm:spPr>
      <dgm:t>
        <a:bodyPr/>
        <a:lstStyle/>
        <a:p>
          <a:r>
            <a:rPr lang="en-US" sz="1400" b="1"/>
            <a:t>N</a:t>
          </a:r>
          <a:r>
            <a:rPr lang="en-US" sz="1400" b="1">
              <a:latin typeface="Calibri"/>
            </a:rPr>
            <a:t>ë</a:t>
          </a:r>
          <a:r>
            <a:rPr lang="en-US" sz="1400" b="1"/>
            <a:t> mas</a:t>
          </a:r>
          <a:r>
            <a:rPr lang="en-US" sz="1400" b="1">
              <a:latin typeface="Calibri"/>
            </a:rPr>
            <a:t>ë</a:t>
          </a:r>
          <a:r>
            <a:rPr lang="en-US" sz="1400" b="1"/>
            <a:t>n 40%</a:t>
          </a:r>
        </a:p>
      </dgm:t>
    </dgm:pt>
    <dgm:pt modelId="{E0CC2392-8C17-48EA-90ED-54E425320557}" type="parTrans" cxnId="{2CDC88E6-3B5A-4038-8384-47A3F927DBCA}">
      <dgm:prSet/>
      <dgm:spPr/>
      <dgm:t>
        <a:bodyPr/>
        <a:lstStyle/>
        <a:p>
          <a:endParaRPr lang="en-US" sz="1400" b="1"/>
        </a:p>
      </dgm:t>
    </dgm:pt>
    <dgm:pt modelId="{361CCE73-5AB0-4306-8622-10F83C176B9E}" type="sibTrans" cxnId="{2CDC88E6-3B5A-4038-8384-47A3F927DBCA}">
      <dgm:prSet/>
      <dgm:spPr/>
      <dgm:t>
        <a:bodyPr/>
        <a:lstStyle/>
        <a:p>
          <a:endParaRPr lang="en-US" sz="1400" b="1"/>
        </a:p>
      </dgm:t>
    </dgm:pt>
    <dgm:pt modelId="{E291011F-40F9-411E-A5CB-51D077D283BC}" type="pres">
      <dgm:prSet presAssocID="{731348C0-C1CC-4801-8B69-46328E76F566}" presName="list" presStyleCnt="0">
        <dgm:presLayoutVars>
          <dgm:dir/>
          <dgm:animLvl val="lvl"/>
        </dgm:presLayoutVars>
      </dgm:prSet>
      <dgm:spPr/>
      <dgm:t>
        <a:bodyPr/>
        <a:lstStyle/>
        <a:p>
          <a:endParaRPr lang="en-US"/>
        </a:p>
      </dgm:t>
    </dgm:pt>
    <dgm:pt modelId="{42AE6A4F-1B71-4C2B-948A-F4B14259D7BD}" type="pres">
      <dgm:prSet presAssocID="{64A0F106-9CF6-4336-B1E5-9321FB33AC2F}" presName="posSpace" presStyleCnt="0"/>
      <dgm:spPr/>
    </dgm:pt>
    <dgm:pt modelId="{EAAA5AB0-E409-4B3A-A32D-865DFF8ADA49}" type="pres">
      <dgm:prSet presAssocID="{64A0F106-9CF6-4336-B1E5-9321FB33AC2F}" presName="vertFlow" presStyleCnt="0"/>
      <dgm:spPr/>
    </dgm:pt>
    <dgm:pt modelId="{ED70FC13-8B45-4E88-9B15-442F2D726023}" type="pres">
      <dgm:prSet presAssocID="{64A0F106-9CF6-4336-B1E5-9321FB33AC2F}" presName="topSpace" presStyleCnt="0"/>
      <dgm:spPr/>
    </dgm:pt>
    <dgm:pt modelId="{5D499792-6EC2-4E75-A096-C6ABBF7C4B82}" type="pres">
      <dgm:prSet presAssocID="{64A0F106-9CF6-4336-B1E5-9321FB33AC2F}" presName="firstComp" presStyleCnt="0"/>
      <dgm:spPr/>
    </dgm:pt>
    <dgm:pt modelId="{72638660-18A4-448E-91F7-6282C2855208}" type="pres">
      <dgm:prSet presAssocID="{64A0F106-9CF6-4336-B1E5-9321FB33AC2F}" presName="firstChild" presStyleLbl="bgAccFollowNode1" presStyleIdx="0" presStyleCnt="3"/>
      <dgm:spPr/>
      <dgm:t>
        <a:bodyPr/>
        <a:lstStyle/>
        <a:p>
          <a:endParaRPr lang="en-US"/>
        </a:p>
      </dgm:t>
    </dgm:pt>
    <dgm:pt modelId="{A5979353-029C-438E-97AD-B76107CF90A3}" type="pres">
      <dgm:prSet presAssocID="{64A0F106-9CF6-4336-B1E5-9321FB33AC2F}" presName="firstChildTx" presStyleLbl="bgAccFollowNode1" presStyleIdx="0" presStyleCnt="3">
        <dgm:presLayoutVars>
          <dgm:bulletEnabled val="1"/>
        </dgm:presLayoutVars>
      </dgm:prSet>
      <dgm:spPr/>
      <dgm:t>
        <a:bodyPr/>
        <a:lstStyle/>
        <a:p>
          <a:endParaRPr lang="en-US"/>
        </a:p>
      </dgm:t>
    </dgm:pt>
    <dgm:pt modelId="{B96F1400-30F1-4EF0-A8B6-8FC2BC2D03D6}" type="pres">
      <dgm:prSet presAssocID="{64A0F106-9CF6-4336-B1E5-9321FB33AC2F}" presName="negSpace" presStyleCnt="0"/>
      <dgm:spPr/>
    </dgm:pt>
    <dgm:pt modelId="{8E9B0D4F-AE42-4F55-8292-BD7F4A51569A}" type="pres">
      <dgm:prSet presAssocID="{64A0F106-9CF6-4336-B1E5-9321FB33AC2F}" presName="circle" presStyleLbl="node1" presStyleIdx="0" presStyleCnt="3"/>
      <dgm:spPr/>
      <dgm:t>
        <a:bodyPr/>
        <a:lstStyle/>
        <a:p>
          <a:endParaRPr lang="en-US"/>
        </a:p>
      </dgm:t>
    </dgm:pt>
    <dgm:pt modelId="{7EB70169-949A-4FC5-8D4C-1B6B0D2F0416}" type="pres">
      <dgm:prSet presAssocID="{B3F0DB9B-5477-4DD9-9BDF-878616C74C1A}" presName="transSpace" presStyleCnt="0"/>
      <dgm:spPr/>
    </dgm:pt>
    <dgm:pt modelId="{4855A784-D8FD-492D-A0C1-713D272C6A4D}" type="pres">
      <dgm:prSet presAssocID="{733A165D-B0D8-40D3-98C6-F2FC77ED289E}" presName="posSpace" presStyleCnt="0"/>
      <dgm:spPr/>
    </dgm:pt>
    <dgm:pt modelId="{7950B479-A3B4-4F6C-9366-9E983FAE6209}" type="pres">
      <dgm:prSet presAssocID="{733A165D-B0D8-40D3-98C6-F2FC77ED289E}" presName="vertFlow" presStyleCnt="0"/>
      <dgm:spPr/>
    </dgm:pt>
    <dgm:pt modelId="{EE568834-9A9A-43CA-AADF-E96CEF053D87}" type="pres">
      <dgm:prSet presAssocID="{733A165D-B0D8-40D3-98C6-F2FC77ED289E}" presName="topSpace" presStyleCnt="0"/>
      <dgm:spPr/>
    </dgm:pt>
    <dgm:pt modelId="{EA215DAD-4AD1-45F2-93DD-89708A946160}" type="pres">
      <dgm:prSet presAssocID="{733A165D-B0D8-40D3-98C6-F2FC77ED289E}" presName="firstComp" presStyleCnt="0"/>
      <dgm:spPr/>
    </dgm:pt>
    <dgm:pt modelId="{542453E3-E065-4018-B164-6FEEA1BFB768}" type="pres">
      <dgm:prSet presAssocID="{733A165D-B0D8-40D3-98C6-F2FC77ED289E}" presName="firstChild" presStyleLbl="bgAccFollowNode1" presStyleIdx="1" presStyleCnt="3"/>
      <dgm:spPr/>
      <dgm:t>
        <a:bodyPr/>
        <a:lstStyle/>
        <a:p>
          <a:endParaRPr lang="en-US"/>
        </a:p>
      </dgm:t>
    </dgm:pt>
    <dgm:pt modelId="{F3FDD62F-239C-4AF6-B034-9194D006C860}" type="pres">
      <dgm:prSet presAssocID="{733A165D-B0D8-40D3-98C6-F2FC77ED289E}" presName="firstChildTx" presStyleLbl="bgAccFollowNode1" presStyleIdx="1" presStyleCnt="3">
        <dgm:presLayoutVars>
          <dgm:bulletEnabled val="1"/>
        </dgm:presLayoutVars>
      </dgm:prSet>
      <dgm:spPr/>
      <dgm:t>
        <a:bodyPr/>
        <a:lstStyle/>
        <a:p>
          <a:endParaRPr lang="en-US"/>
        </a:p>
      </dgm:t>
    </dgm:pt>
    <dgm:pt modelId="{2D019CCD-59C0-4505-8894-48AB1992E28D}" type="pres">
      <dgm:prSet presAssocID="{733A165D-B0D8-40D3-98C6-F2FC77ED289E}" presName="negSpace" presStyleCnt="0"/>
      <dgm:spPr/>
    </dgm:pt>
    <dgm:pt modelId="{44C2EA25-FAAE-4D59-B18C-2E8FABEA84D0}" type="pres">
      <dgm:prSet presAssocID="{733A165D-B0D8-40D3-98C6-F2FC77ED289E}" presName="circle" presStyleLbl="node1" presStyleIdx="1" presStyleCnt="3"/>
      <dgm:spPr/>
      <dgm:t>
        <a:bodyPr/>
        <a:lstStyle/>
        <a:p>
          <a:endParaRPr lang="en-US"/>
        </a:p>
      </dgm:t>
    </dgm:pt>
    <dgm:pt modelId="{117C1548-BBD5-47A4-8FD8-80064F56A6EB}" type="pres">
      <dgm:prSet presAssocID="{920F91AB-A3D2-47C8-9324-035607C0566F}" presName="transSpace" presStyleCnt="0"/>
      <dgm:spPr/>
    </dgm:pt>
    <dgm:pt modelId="{C9A58CCD-E16E-40E4-B945-3DDEE50B77F4}" type="pres">
      <dgm:prSet presAssocID="{A6802E07-4CB2-4850-B801-839B71BA56AD}" presName="posSpace" presStyleCnt="0"/>
      <dgm:spPr/>
    </dgm:pt>
    <dgm:pt modelId="{2F3A02E5-A6C8-40C7-ADE4-DACA49724387}" type="pres">
      <dgm:prSet presAssocID="{A6802E07-4CB2-4850-B801-839B71BA56AD}" presName="vertFlow" presStyleCnt="0"/>
      <dgm:spPr/>
    </dgm:pt>
    <dgm:pt modelId="{F2881C1F-BCA2-4341-AEE1-B4A53CDE73DC}" type="pres">
      <dgm:prSet presAssocID="{A6802E07-4CB2-4850-B801-839B71BA56AD}" presName="topSpace" presStyleCnt="0"/>
      <dgm:spPr/>
    </dgm:pt>
    <dgm:pt modelId="{41032070-32B2-4191-BAEB-6F81BF4ED1EA}" type="pres">
      <dgm:prSet presAssocID="{A6802E07-4CB2-4850-B801-839B71BA56AD}" presName="firstComp" presStyleCnt="0"/>
      <dgm:spPr/>
    </dgm:pt>
    <dgm:pt modelId="{2B4ECF6E-791D-4C7B-9405-7053A43A6639}" type="pres">
      <dgm:prSet presAssocID="{A6802E07-4CB2-4850-B801-839B71BA56AD}" presName="firstChild" presStyleLbl="bgAccFollowNode1" presStyleIdx="2" presStyleCnt="3"/>
      <dgm:spPr/>
      <dgm:t>
        <a:bodyPr/>
        <a:lstStyle/>
        <a:p>
          <a:endParaRPr lang="en-US"/>
        </a:p>
      </dgm:t>
    </dgm:pt>
    <dgm:pt modelId="{8A699B0D-E018-4E82-8A64-AF791B92FAC3}" type="pres">
      <dgm:prSet presAssocID="{A6802E07-4CB2-4850-B801-839B71BA56AD}" presName="firstChildTx" presStyleLbl="bgAccFollowNode1" presStyleIdx="2" presStyleCnt="3">
        <dgm:presLayoutVars>
          <dgm:bulletEnabled val="1"/>
        </dgm:presLayoutVars>
      </dgm:prSet>
      <dgm:spPr/>
      <dgm:t>
        <a:bodyPr/>
        <a:lstStyle/>
        <a:p>
          <a:endParaRPr lang="en-US"/>
        </a:p>
      </dgm:t>
    </dgm:pt>
    <dgm:pt modelId="{78D213EE-F723-4D0F-9D84-33FAC6B48536}" type="pres">
      <dgm:prSet presAssocID="{A6802E07-4CB2-4850-B801-839B71BA56AD}" presName="negSpace" presStyleCnt="0"/>
      <dgm:spPr/>
    </dgm:pt>
    <dgm:pt modelId="{644FF597-A9F2-479C-A9F1-B75BE4370928}" type="pres">
      <dgm:prSet presAssocID="{A6802E07-4CB2-4850-B801-839B71BA56AD}" presName="circle" presStyleLbl="node1" presStyleIdx="2" presStyleCnt="3"/>
      <dgm:spPr/>
      <dgm:t>
        <a:bodyPr/>
        <a:lstStyle/>
        <a:p>
          <a:endParaRPr lang="en-US"/>
        </a:p>
      </dgm:t>
    </dgm:pt>
  </dgm:ptLst>
  <dgm:cxnLst>
    <dgm:cxn modelId="{0A9195A9-A157-4D10-8A91-3FDD1F557ADD}" srcId="{64A0F106-9CF6-4336-B1E5-9321FB33AC2F}" destId="{4D9B8017-4F81-4D0B-ADCC-2B3B32511A51}" srcOrd="0" destOrd="0" parTransId="{E338E441-8FA1-468C-B286-FD7C71398E26}" sibTransId="{0A0DC43F-90D0-4597-887A-DFBEEA9D893A}"/>
    <dgm:cxn modelId="{3C5EFD96-CB6D-4CC2-912B-3F4E787E738E}" type="presOf" srcId="{731348C0-C1CC-4801-8B69-46328E76F566}" destId="{E291011F-40F9-411E-A5CB-51D077D283BC}" srcOrd="0" destOrd="0" presId="urn:microsoft.com/office/officeart/2005/8/layout/hList9"/>
    <dgm:cxn modelId="{43188314-C68F-4DB6-9897-4856216D6971}" type="presOf" srcId="{99E06DE5-E048-48CB-8E2B-3DCC674B8414}" destId="{2B4ECF6E-791D-4C7B-9405-7053A43A6639}" srcOrd="0" destOrd="0" presId="urn:microsoft.com/office/officeart/2005/8/layout/hList9"/>
    <dgm:cxn modelId="{993DFC83-2355-4CD1-9B20-F1ACB6A15DC1}" srcId="{733A165D-B0D8-40D3-98C6-F2FC77ED289E}" destId="{EDA1F26C-EC52-40C8-B567-E9A15EF8B134}" srcOrd="0" destOrd="0" parTransId="{DADE979A-B2A6-4337-A33E-10CD3473D7BF}" sibTransId="{F373AF0C-86EA-4EF5-B1FF-04F7B5A9CF1F}"/>
    <dgm:cxn modelId="{0A74A8DD-D514-4398-8AC7-53D463C18CBB}" type="presOf" srcId="{99E06DE5-E048-48CB-8E2B-3DCC674B8414}" destId="{8A699B0D-E018-4E82-8A64-AF791B92FAC3}" srcOrd="1" destOrd="0" presId="urn:microsoft.com/office/officeart/2005/8/layout/hList9"/>
    <dgm:cxn modelId="{702C735D-4FB4-44C4-840D-CC5C083DAA65}" type="presOf" srcId="{A6802E07-4CB2-4850-B801-839B71BA56AD}" destId="{644FF597-A9F2-479C-A9F1-B75BE4370928}" srcOrd="0" destOrd="0" presId="urn:microsoft.com/office/officeart/2005/8/layout/hList9"/>
    <dgm:cxn modelId="{BAC6CAEB-F256-4F74-A5FC-86504E81CEAD}" srcId="{731348C0-C1CC-4801-8B69-46328E76F566}" destId="{64A0F106-9CF6-4336-B1E5-9321FB33AC2F}" srcOrd="0" destOrd="0" parTransId="{5B9A813B-9739-43C6-A9CE-166137780683}" sibTransId="{B3F0DB9B-5477-4DD9-9BDF-878616C74C1A}"/>
    <dgm:cxn modelId="{2CDC88E6-3B5A-4038-8384-47A3F927DBCA}" srcId="{A6802E07-4CB2-4850-B801-839B71BA56AD}" destId="{99E06DE5-E048-48CB-8E2B-3DCC674B8414}" srcOrd="0" destOrd="0" parTransId="{E0CC2392-8C17-48EA-90ED-54E425320557}" sibTransId="{361CCE73-5AB0-4306-8622-10F83C176B9E}"/>
    <dgm:cxn modelId="{27FA8A51-4C2D-4B3C-B906-43A3CEBE54FD}" type="presOf" srcId="{4D9B8017-4F81-4D0B-ADCC-2B3B32511A51}" destId="{72638660-18A4-448E-91F7-6282C2855208}" srcOrd="0" destOrd="0" presId="urn:microsoft.com/office/officeart/2005/8/layout/hList9"/>
    <dgm:cxn modelId="{05A38708-4FA4-4FF9-8BF3-B38B389CD44C}" type="presOf" srcId="{4D9B8017-4F81-4D0B-ADCC-2B3B32511A51}" destId="{A5979353-029C-438E-97AD-B76107CF90A3}" srcOrd="1" destOrd="0" presId="urn:microsoft.com/office/officeart/2005/8/layout/hList9"/>
    <dgm:cxn modelId="{3EE52242-E43C-496A-93EA-452A35716B5F}" type="presOf" srcId="{EDA1F26C-EC52-40C8-B567-E9A15EF8B134}" destId="{F3FDD62F-239C-4AF6-B034-9194D006C860}" srcOrd="1" destOrd="0" presId="urn:microsoft.com/office/officeart/2005/8/layout/hList9"/>
    <dgm:cxn modelId="{12E8BFFF-3E59-492A-89AF-9721A3F8A38B}" srcId="{731348C0-C1CC-4801-8B69-46328E76F566}" destId="{733A165D-B0D8-40D3-98C6-F2FC77ED289E}" srcOrd="1" destOrd="0" parTransId="{6DBCD4D0-2436-4278-A8D0-4CA315351C54}" sibTransId="{920F91AB-A3D2-47C8-9324-035607C0566F}"/>
    <dgm:cxn modelId="{9EF6DC63-3997-4F88-BEE6-E4F27FB7465A}" type="presOf" srcId="{64A0F106-9CF6-4336-B1E5-9321FB33AC2F}" destId="{8E9B0D4F-AE42-4F55-8292-BD7F4A51569A}" srcOrd="0" destOrd="0" presId="urn:microsoft.com/office/officeart/2005/8/layout/hList9"/>
    <dgm:cxn modelId="{6D835C34-B743-41AE-AC51-672C1349AB27}" type="presOf" srcId="{733A165D-B0D8-40D3-98C6-F2FC77ED289E}" destId="{44C2EA25-FAAE-4D59-B18C-2E8FABEA84D0}" srcOrd="0" destOrd="0" presId="urn:microsoft.com/office/officeart/2005/8/layout/hList9"/>
    <dgm:cxn modelId="{B29CE037-E28E-46F9-9097-AFB66CC419A9}" srcId="{731348C0-C1CC-4801-8B69-46328E76F566}" destId="{A6802E07-4CB2-4850-B801-839B71BA56AD}" srcOrd="2" destOrd="0" parTransId="{CCF94732-0581-43C9-B5B4-97AB17A5B95B}" sibTransId="{D09D0193-5E16-4D44-B32D-B23D6D4AED6B}"/>
    <dgm:cxn modelId="{E9ADAC57-3710-4987-9C50-820F9CB7BF13}" type="presOf" srcId="{EDA1F26C-EC52-40C8-B567-E9A15EF8B134}" destId="{542453E3-E065-4018-B164-6FEEA1BFB768}" srcOrd="0" destOrd="0" presId="urn:microsoft.com/office/officeart/2005/8/layout/hList9"/>
    <dgm:cxn modelId="{41C32D0E-F1BF-4E70-8E21-C58E3F8F1C22}" type="presParOf" srcId="{E291011F-40F9-411E-A5CB-51D077D283BC}" destId="{42AE6A4F-1B71-4C2B-948A-F4B14259D7BD}" srcOrd="0" destOrd="0" presId="urn:microsoft.com/office/officeart/2005/8/layout/hList9"/>
    <dgm:cxn modelId="{D5C0034F-EE81-4495-B795-77AD8A922008}" type="presParOf" srcId="{E291011F-40F9-411E-A5CB-51D077D283BC}" destId="{EAAA5AB0-E409-4B3A-A32D-865DFF8ADA49}" srcOrd="1" destOrd="0" presId="urn:microsoft.com/office/officeart/2005/8/layout/hList9"/>
    <dgm:cxn modelId="{8A4EDD47-5DFB-40A5-A4F5-1331612A5CE5}" type="presParOf" srcId="{EAAA5AB0-E409-4B3A-A32D-865DFF8ADA49}" destId="{ED70FC13-8B45-4E88-9B15-442F2D726023}" srcOrd="0" destOrd="0" presId="urn:microsoft.com/office/officeart/2005/8/layout/hList9"/>
    <dgm:cxn modelId="{1C55ACA2-FBE8-4092-A8CD-6DDEA504E29B}" type="presParOf" srcId="{EAAA5AB0-E409-4B3A-A32D-865DFF8ADA49}" destId="{5D499792-6EC2-4E75-A096-C6ABBF7C4B82}" srcOrd="1" destOrd="0" presId="urn:microsoft.com/office/officeart/2005/8/layout/hList9"/>
    <dgm:cxn modelId="{94CBD665-CD63-43CC-B6E0-A89233F0730D}" type="presParOf" srcId="{5D499792-6EC2-4E75-A096-C6ABBF7C4B82}" destId="{72638660-18A4-448E-91F7-6282C2855208}" srcOrd="0" destOrd="0" presId="urn:microsoft.com/office/officeart/2005/8/layout/hList9"/>
    <dgm:cxn modelId="{DE3E5653-D5ED-4475-B347-D1CAB5ECE144}" type="presParOf" srcId="{5D499792-6EC2-4E75-A096-C6ABBF7C4B82}" destId="{A5979353-029C-438E-97AD-B76107CF90A3}" srcOrd="1" destOrd="0" presId="urn:microsoft.com/office/officeart/2005/8/layout/hList9"/>
    <dgm:cxn modelId="{1694B8DA-E24F-4CDF-9A12-AC79055D05A2}" type="presParOf" srcId="{E291011F-40F9-411E-A5CB-51D077D283BC}" destId="{B96F1400-30F1-4EF0-A8B6-8FC2BC2D03D6}" srcOrd="2" destOrd="0" presId="urn:microsoft.com/office/officeart/2005/8/layout/hList9"/>
    <dgm:cxn modelId="{5B94444C-6588-4E1A-887E-F5554F2C42CB}" type="presParOf" srcId="{E291011F-40F9-411E-A5CB-51D077D283BC}" destId="{8E9B0D4F-AE42-4F55-8292-BD7F4A51569A}" srcOrd="3" destOrd="0" presId="urn:microsoft.com/office/officeart/2005/8/layout/hList9"/>
    <dgm:cxn modelId="{55861D18-DA64-449F-9F02-491CE89C46F1}" type="presParOf" srcId="{E291011F-40F9-411E-A5CB-51D077D283BC}" destId="{7EB70169-949A-4FC5-8D4C-1B6B0D2F0416}" srcOrd="4" destOrd="0" presId="urn:microsoft.com/office/officeart/2005/8/layout/hList9"/>
    <dgm:cxn modelId="{A5CA51C9-7BF9-4989-9487-1D9706BA5FCF}" type="presParOf" srcId="{E291011F-40F9-411E-A5CB-51D077D283BC}" destId="{4855A784-D8FD-492D-A0C1-713D272C6A4D}" srcOrd="5" destOrd="0" presId="urn:microsoft.com/office/officeart/2005/8/layout/hList9"/>
    <dgm:cxn modelId="{D2E2638D-A306-41A7-87C4-A6A66ADE3C4A}" type="presParOf" srcId="{E291011F-40F9-411E-A5CB-51D077D283BC}" destId="{7950B479-A3B4-4F6C-9366-9E983FAE6209}" srcOrd="6" destOrd="0" presId="urn:microsoft.com/office/officeart/2005/8/layout/hList9"/>
    <dgm:cxn modelId="{F5AD7FAC-169A-4FDF-B8E4-80D67E9684B3}" type="presParOf" srcId="{7950B479-A3B4-4F6C-9366-9E983FAE6209}" destId="{EE568834-9A9A-43CA-AADF-E96CEF053D87}" srcOrd="0" destOrd="0" presId="urn:microsoft.com/office/officeart/2005/8/layout/hList9"/>
    <dgm:cxn modelId="{4E930357-2E99-4DC7-9943-45806611BA8D}" type="presParOf" srcId="{7950B479-A3B4-4F6C-9366-9E983FAE6209}" destId="{EA215DAD-4AD1-45F2-93DD-89708A946160}" srcOrd="1" destOrd="0" presId="urn:microsoft.com/office/officeart/2005/8/layout/hList9"/>
    <dgm:cxn modelId="{9E307EDA-82A2-4806-85B3-225EBBDECBD1}" type="presParOf" srcId="{EA215DAD-4AD1-45F2-93DD-89708A946160}" destId="{542453E3-E065-4018-B164-6FEEA1BFB768}" srcOrd="0" destOrd="0" presId="urn:microsoft.com/office/officeart/2005/8/layout/hList9"/>
    <dgm:cxn modelId="{106515AF-368F-4E90-9F12-248111857C0F}" type="presParOf" srcId="{EA215DAD-4AD1-45F2-93DD-89708A946160}" destId="{F3FDD62F-239C-4AF6-B034-9194D006C860}" srcOrd="1" destOrd="0" presId="urn:microsoft.com/office/officeart/2005/8/layout/hList9"/>
    <dgm:cxn modelId="{F63BFD3B-A59D-4928-A4CB-7F9AEFFEB141}" type="presParOf" srcId="{E291011F-40F9-411E-A5CB-51D077D283BC}" destId="{2D019CCD-59C0-4505-8894-48AB1992E28D}" srcOrd="7" destOrd="0" presId="urn:microsoft.com/office/officeart/2005/8/layout/hList9"/>
    <dgm:cxn modelId="{5AB15735-6A5A-4841-8564-4EF143DC98F7}" type="presParOf" srcId="{E291011F-40F9-411E-A5CB-51D077D283BC}" destId="{44C2EA25-FAAE-4D59-B18C-2E8FABEA84D0}" srcOrd="8" destOrd="0" presId="urn:microsoft.com/office/officeart/2005/8/layout/hList9"/>
    <dgm:cxn modelId="{A249398C-6C78-400C-B260-13231E95F174}" type="presParOf" srcId="{E291011F-40F9-411E-A5CB-51D077D283BC}" destId="{117C1548-BBD5-47A4-8FD8-80064F56A6EB}" srcOrd="9" destOrd="0" presId="urn:microsoft.com/office/officeart/2005/8/layout/hList9"/>
    <dgm:cxn modelId="{5E6BF399-CA16-4305-AB2A-9CF37B33936A}" type="presParOf" srcId="{E291011F-40F9-411E-A5CB-51D077D283BC}" destId="{C9A58CCD-E16E-40E4-B945-3DDEE50B77F4}" srcOrd="10" destOrd="0" presId="urn:microsoft.com/office/officeart/2005/8/layout/hList9"/>
    <dgm:cxn modelId="{4559E3EB-960C-45F7-9055-6FC0A8244404}" type="presParOf" srcId="{E291011F-40F9-411E-A5CB-51D077D283BC}" destId="{2F3A02E5-A6C8-40C7-ADE4-DACA49724387}" srcOrd="11" destOrd="0" presId="urn:microsoft.com/office/officeart/2005/8/layout/hList9"/>
    <dgm:cxn modelId="{50FB04A1-F50C-491A-8A19-B353AB2D227C}" type="presParOf" srcId="{2F3A02E5-A6C8-40C7-ADE4-DACA49724387}" destId="{F2881C1F-BCA2-4341-AEE1-B4A53CDE73DC}" srcOrd="0" destOrd="0" presId="urn:microsoft.com/office/officeart/2005/8/layout/hList9"/>
    <dgm:cxn modelId="{1BCDA350-D4B9-4B66-B86B-61EEC4A3CD06}" type="presParOf" srcId="{2F3A02E5-A6C8-40C7-ADE4-DACA49724387}" destId="{41032070-32B2-4191-BAEB-6F81BF4ED1EA}" srcOrd="1" destOrd="0" presId="urn:microsoft.com/office/officeart/2005/8/layout/hList9"/>
    <dgm:cxn modelId="{ADDB6F00-9904-4A5A-8AF4-121F2F1C6E51}" type="presParOf" srcId="{41032070-32B2-4191-BAEB-6F81BF4ED1EA}" destId="{2B4ECF6E-791D-4C7B-9405-7053A43A6639}" srcOrd="0" destOrd="0" presId="urn:microsoft.com/office/officeart/2005/8/layout/hList9"/>
    <dgm:cxn modelId="{15E076F8-9525-44CC-BFF9-70348F7522BD}" type="presParOf" srcId="{41032070-32B2-4191-BAEB-6F81BF4ED1EA}" destId="{8A699B0D-E018-4E82-8A64-AF791B92FAC3}" srcOrd="1" destOrd="0" presId="urn:microsoft.com/office/officeart/2005/8/layout/hList9"/>
    <dgm:cxn modelId="{3574DC52-B4E5-470E-8DA0-2ED6E46CCBA0}" type="presParOf" srcId="{E291011F-40F9-411E-A5CB-51D077D283BC}" destId="{78D213EE-F723-4D0F-9D84-33FAC6B48536}" srcOrd="12" destOrd="0" presId="urn:microsoft.com/office/officeart/2005/8/layout/hList9"/>
    <dgm:cxn modelId="{90271054-81B4-4A6E-8F6F-80AAE7E9D676}" type="presParOf" srcId="{E291011F-40F9-411E-A5CB-51D077D283BC}" destId="{644FF597-A9F2-479C-A9F1-B75BE4370928}" srcOrd="13" destOrd="0" presId="urn:microsoft.com/office/officeart/2005/8/layout/hList9"/>
  </dgm:cxnLst>
  <dgm:bg/>
  <dgm:whole/>
</dgm:dataModel>
</file>

<file path=word/diagrams/data8.xml><?xml version="1.0" encoding="utf-8"?>
<dgm:dataModel xmlns:dgm="http://schemas.openxmlformats.org/drawingml/2006/diagram" xmlns:a="http://schemas.openxmlformats.org/drawingml/2006/main">
  <dgm:ptLst>
    <dgm:pt modelId="{0F415ABE-DEB4-46F7-A77F-5156A5730693}"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US"/>
        </a:p>
      </dgm:t>
    </dgm:pt>
    <dgm:pt modelId="{36D2F13C-7C93-4D37-9685-1C9C452A2763}">
      <dgm:prSet phldrT="[Text]" custT="1"/>
      <dgm:spPr/>
      <dgm:t>
        <a:bodyPr/>
        <a:lstStyle/>
        <a:p>
          <a:pPr algn="just"/>
          <a:r>
            <a:rPr lang="en-US" sz="1000" b="1"/>
            <a:t>Grumbullimi i diferencuar i fraksioneve të ndryshme të mbeturinave, duke evituar hedhjen e tyre në kontenierët e mbeturinave komunale</a:t>
          </a:r>
        </a:p>
      </dgm:t>
    </dgm:pt>
    <dgm:pt modelId="{CDCE4501-C00F-42D0-A4B0-29CC2D642D6B}" type="parTrans" cxnId="{F1E05D79-F7F5-4854-9AB2-5E59630CA774}">
      <dgm:prSet/>
      <dgm:spPr/>
      <dgm:t>
        <a:bodyPr/>
        <a:lstStyle/>
        <a:p>
          <a:endParaRPr lang="en-US" sz="1000" b="1"/>
        </a:p>
      </dgm:t>
    </dgm:pt>
    <dgm:pt modelId="{74E0D529-36BC-4530-903B-1F94447EC4C2}" type="sibTrans" cxnId="{F1E05D79-F7F5-4854-9AB2-5E59630CA774}">
      <dgm:prSet/>
      <dgm:spPr/>
      <dgm:t>
        <a:bodyPr/>
        <a:lstStyle/>
        <a:p>
          <a:endParaRPr lang="en-US" sz="1000" b="1"/>
        </a:p>
      </dgm:t>
    </dgm:pt>
    <dgm:pt modelId="{6295D909-3C24-4007-8DB9-813E33D2B668}">
      <dgm:prSet phldrT="[Text]" custT="1"/>
      <dgm:spPr/>
      <dgm:t>
        <a:bodyPr/>
        <a:lstStyle/>
        <a:p>
          <a:pPr algn="just"/>
          <a:r>
            <a:rPr lang="en-US" sz="1000" b="1"/>
            <a:t>Eleminimi i 105 deponive të egra të evidentuara në territorin e Komunës  Lipjanë gjatë periudhës 2017 – 2020.</a:t>
          </a:r>
        </a:p>
      </dgm:t>
    </dgm:pt>
    <dgm:pt modelId="{20BC2CCA-9FA8-4781-84A5-17D3CE1EDF5D}" type="parTrans" cxnId="{50D49A78-DF0C-4271-8256-9A0393875C50}">
      <dgm:prSet/>
      <dgm:spPr/>
      <dgm:t>
        <a:bodyPr/>
        <a:lstStyle/>
        <a:p>
          <a:endParaRPr lang="en-US" sz="1000" b="1"/>
        </a:p>
      </dgm:t>
    </dgm:pt>
    <dgm:pt modelId="{EE954F47-619E-4B8F-840A-4DEEB03FC2B4}" type="sibTrans" cxnId="{50D49A78-DF0C-4271-8256-9A0393875C50}">
      <dgm:prSet/>
      <dgm:spPr/>
      <dgm:t>
        <a:bodyPr/>
        <a:lstStyle/>
        <a:p>
          <a:endParaRPr lang="en-US" sz="1000" b="1"/>
        </a:p>
      </dgm:t>
    </dgm:pt>
    <dgm:pt modelId="{10F92DA6-5253-4E87-9D92-30745A423CF2}">
      <dgm:prSet custT="1"/>
      <dgm:spPr/>
      <dgm:t>
        <a:bodyPr/>
        <a:lstStyle/>
        <a:p>
          <a:pPr algn="just"/>
          <a:r>
            <a:rPr lang="en-US" sz="1000" b="1" dirty="0" err="1">
              <a:solidFill>
                <a:schemeClr val="bg1"/>
              </a:solidFill>
              <a:effectLst>
                <a:outerShdw blurRad="38100" dist="38100" dir="2700000" algn="tl">
                  <a:srgbClr val="000000">
                    <a:alpha val="43137"/>
                  </a:srgbClr>
                </a:outerShdw>
              </a:effectLst>
            </a:rPr>
            <a:t>Konsolidimi</a:t>
          </a:r>
          <a:r>
            <a:rPr lang="en-US" sz="1000" b="1" dirty="0">
              <a:solidFill>
                <a:schemeClr val="bg1"/>
              </a:solidFill>
              <a:effectLst>
                <a:outerShdw blurRad="38100" dist="38100" dir="2700000" algn="tl">
                  <a:srgbClr val="000000">
                    <a:alpha val="43137"/>
                  </a:srgbClr>
                </a:outerShdw>
              </a:effectLst>
            </a:rPr>
            <a:t> i </a:t>
          </a:r>
          <a:r>
            <a:rPr lang="en-US" sz="1000" b="1" dirty="0" err="1">
              <a:solidFill>
                <a:schemeClr val="bg1"/>
              </a:solidFill>
              <a:effectLst>
                <a:outerShdw blurRad="38100" dist="38100" dir="2700000" algn="tl">
                  <a:srgbClr val="000000">
                    <a:alpha val="43137"/>
                  </a:srgbClr>
                </a:outerShdw>
              </a:effectLst>
            </a:rPr>
            <a:t>shërbimit</a:t>
          </a:r>
          <a:r>
            <a:rPr lang="en-US" sz="1000" b="1" dirty="0">
              <a:solidFill>
                <a:schemeClr val="bg1"/>
              </a:solidFill>
              <a:effectLst>
                <a:outerShdw blurRad="38100" dist="38100" dir="2700000" algn="tl">
                  <a:srgbClr val="000000">
                    <a:alpha val="43137"/>
                  </a:srgbClr>
                </a:outerShdw>
              </a:effectLst>
            </a:rPr>
            <a:t> në </a:t>
          </a:r>
          <a:r>
            <a:rPr lang="en-US" sz="1000" b="1" dirty="0" err="1">
              <a:solidFill>
                <a:schemeClr val="bg1"/>
              </a:solidFill>
              <a:effectLst>
                <a:outerShdw blurRad="38100" dist="38100" dir="2700000" algn="tl">
                  <a:srgbClr val="000000">
                    <a:alpha val="43137"/>
                  </a:srgbClr>
                </a:outerShdw>
              </a:effectLst>
            </a:rPr>
            <a:t>zonat</a:t>
          </a:r>
          <a:r>
            <a:rPr lang="en-US" sz="1000" b="1" dirty="0">
              <a:solidFill>
                <a:schemeClr val="bg1"/>
              </a:solidFill>
              <a:effectLst>
                <a:outerShdw blurRad="38100" dist="38100" dir="2700000" algn="tl">
                  <a:srgbClr val="000000">
                    <a:alpha val="43137"/>
                  </a:srgbClr>
                </a:outerShdw>
              </a:effectLst>
            </a:rPr>
            <a:t> </a:t>
          </a:r>
          <a:r>
            <a:rPr lang="en-US" sz="1000" b="1" dirty="0" err="1">
              <a:solidFill>
                <a:schemeClr val="bg1"/>
              </a:solidFill>
              <a:effectLst>
                <a:outerShdw blurRad="38100" dist="38100" dir="2700000" algn="tl">
                  <a:srgbClr val="000000">
                    <a:alpha val="43137"/>
                  </a:srgbClr>
                </a:outerShdw>
              </a:effectLst>
            </a:rPr>
            <a:t>ku</a:t>
          </a:r>
          <a:r>
            <a:rPr lang="en-US" sz="1000" b="1" dirty="0">
              <a:solidFill>
                <a:schemeClr val="bg1"/>
              </a:solidFill>
              <a:effectLst>
                <a:outerShdw blurRad="38100" dist="38100" dir="2700000" algn="tl">
                  <a:srgbClr val="000000">
                    <a:alpha val="43137"/>
                  </a:srgbClr>
                </a:outerShdw>
              </a:effectLst>
            </a:rPr>
            <a:t> </a:t>
          </a:r>
          <a:r>
            <a:rPr lang="en-US" sz="1000" b="1" dirty="0" err="1">
              <a:solidFill>
                <a:schemeClr val="bg1"/>
              </a:solidFill>
              <a:effectLst>
                <a:outerShdw blurRad="38100" dist="38100" dir="2700000" algn="tl">
                  <a:srgbClr val="000000">
                    <a:alpha val="43137"/>
                  </a:srgbClr>
                </a:outerShdw>
              </a:effectLst>
            </a:rPr>
            <a:t>ofrohet</a:t>
          </a:r>
          <a:r>
            <a:rPr lang="en-US" sz="1000" b="1" dirty="0">
              <a:solidFill>
                <a:schemeClr val="bg1"/>
              </a:solidFill>
              <a:effectLst>
                <a:outerShdw blurRad="38100" dist="38100" dir="2700000" algn="tl">
                  <a:srgbClr val="000000">
                    <a:alpha val="43137"/>
                  </a:srgbClr>
                </a:outerShdw>
              </a:effectLst>
            </a:rPr>
            <a:t> </a:t>
          </a:r>
          <a:r>
            <a:rPr lang="en-US" sz="1000" b="1" dirty="0" err="1">
              <a:solidFill>
                <a:schemeClr val="bg1"/>
              </a:solidFill>
              <a:effectLst>
                <a:outerShdw blurRad="38100" dist="38100" dir="2700000" algn="tl">
                  <a:srgbClr val="000000">
                    <a:alpha val="43137"/>
                  </a:srgbClr>
                </a:outerShdw>
              </a:effectLst>
            </a:rPr>
            <a:t>dhe</a:t>
          </a:r>
          <a:r>
            <a:rPr lang="en-US" sz="1000" b="1" dirty="0">
              <a:solidFill>
                <a:schemeClr val="bg1"/>
              </a:solidFill>
              <a:effectLst>
                <a:outerShdw blurRad="38100" dist="38100" dir="2700000" algn="tl">
                  <a:srgbClr val="000000">
                    <a:alpha val="43137"/>
                  </a:srgbClr>
                </a:outerShdw>
              </a:effectLst>
            </a:rPr>
            <a:t> </a:t>
          </a:r>
          <a:r>
            <a:rPr lang="en-US" sz="1000" b="1" dirty="0" err="1">
              <a:solidFill>
                <a:schemeClr val="bg1"/>
              </a:solidFill>
              <a:effectLst>
                <a:outerShdw blurRad="38100" dist="38100" dir="2700000" algn="tl">
                  <a:srgbClr val="000000">
                    <a:alpha val="43137"/>
                  </a:srgbClr>
                </a:outerShdw>
              </a:effectLst>
            </a:rPr>
            <a:t>zgjerimi</a:t>
          </a:r>
          <a:r>
            <a:rPr lang="en-US" sz="1000" b="1" dirty="0">
              <a:solidFill>
                <a:schemeClr val="bg1"/>
              </a:solidFill>
              <a:effectLst>
                <a:outerShdw blurRad="38100" dist="38100" dir="2700000" algn="tl">
                  <a:srgbClr val="000000">
                    <a:alpha val="43137"/>
                  </a:srgbClr>
                </a:outerShdw>
              </a:effectLst>
            </a:rPr>
            <a:t> i </a:t>
          </a:r>
          <a:r>
            <a:rPr lang="en-US" sz="1000" b="1" dirty="0" err="1">
              <a:solidFill>
                <a:schemeClr val="bg1"/>
              </a:solidFill>
              <a:effectLst>
                <a:outerShdw blurRad="38100" dist="38100" dir="2700000" algn="tl">
                  <a:srgbClr val="000000">
                    <a:alpha val="43137"/>
                  </a:srgbClr>
                </a:outerShdw>
              </a:effectLst>
            </a:rPr>
            <a:t>shërbimit</a:t>
          </a:r>
          <a:r>
            <a:rPr lang="en-US" sz="1000" b="1" dirty="0">
              <a:solidFill>
                <a:schemeClr val="bg1"/>
              </a:solidFill>
              <a:effectLst>
                <a:outerShdw blurRad="38100" dist="38100" dir="2700000" algn="tl">
                  <a:srgbClr val="000000">
                    <a:alpha val="43137"/>
                  </a:srgbClr>
                </a:outerShdw>
              </a:effectLst>
            </a:rPr>
            <a:t> në </a:t>
          </a:r>
          <a:r>
            <a:rPr lang="en-US" sz="1000" b="1" dirty="0" err="1">
              <a:solidFill>
                <a:schemeClr val="bg1"/>
              </a:solidFill>
              <a:effectLst>
                <a:outerShdw blurRad="38100" dist="38100" dir="2700000" algn="tl">
                  <a:srgbClr val="000000">
                    <a:alpha val="43137"/>
                  </a:srgbClr>
                </a:outerShdw>
              </a:effectLst>
            </a:rPr>
            <a:t>zonat</a:t>
          </a:r>
          <a:r>
            <a:rPr lang="en-US" sz="1000" b="1" dirty="0">
              <a:solidFill>
                <a:schemeClr val="bg1"/>
              </a:solidFill>
              <a:effectLst>
                <a:outerShdw blurRad="38100" dist="38100" dir="2700000" algn="tl">
                  <a:srgbClr val="000000">
                    <a:alpha val="43137"/>
                  </a:srgbClr>
                </a:outerShdw>
              </a:effectLst>
            </a:rPr>
            <a:t> </a:t>
          </a:r>
          <a:r>
            <a:rPr lang="en-US" sz="1000" b="1" dirty="0" err="1">
              <a:solidFill>
                <a:schemeClr val="bg1"/>
              </a:solidFill>
              <a:effectLst>
                <a:outerShdw blurRad="38100" dist="38100" dir="2700000" algn="tl">
                  <a:srgbClr val="000000">
                    <a:alpha val="43137"/>
                  </a:srgbClr>
                </a:outerShdw>
              </a:effectLst>
            </a:rPr>
            <a:t>ku</a:t>
          </a:r>
          <a:r>
            <a:rPr lang="en-US" sz="1000" b="1" dirty="0">
              <a:solidFill>
                <a:schemeClr val="bg1"/>
              </a:solidFill>
              <a:effectLst>
                <a:outerShdw blurRad="38100" dist="38100" dir="2700000" algn="tl">
                  <a:srgbClr val="000000">
                    <a:alpha val="43137"/>
                  </a:srgbClr>
                </a:outerShdw>
              </a:effectLst>
            </a:rPr>
            <a:t> </a:t>
          </a:r>
          <a:r>
            <a:rPr lang="en-US" sz="1000" b="1" dirty="0" err="1">
              <a:solidFill>
                <a:schemeClr val="bg1"/>
              </a:solidFill>
              <a:effectLst>
                <a:outerShdw blurRad="38100" dist="38100" dir="2700000" algn="tl">
                  <a:srgbClr val="000000">
                    <a:alpha val="43137"/>
                  </a:srgbClr>
                </a:outerShdw>
              </a:effectLst>
            </a:rPr>
            <a:t>aktualisht</a:t>
          </a:r>
          <a:r>
            <a:rPr lang="en-US" sz="1000" b="1" dirty="0">
              <a:solidFill>
                <a:schemeClr val="bg1"/>
              </a:solidFill>
              <a:effectLst>
                <a:outerShdw blurRad="38100" dist="38100" dir="2700000" algn="tl">
                  <a:srgbClr val="000000">
                    <a:alpha val="43137"/>
                  </a:srgbClr>
                </a:outerShdw>
              </a:effectLst>
            </a:rPr>
            <a:t> </a:t>
          </a:r>
          <a:r>
            <a:rPr lang="en-US" sz="1000" b="1" dirty="0" err="1">
              <a:solidFill>
                <a:schemeClr val="bg1"/>
              </a:solidFill>
              <a:effectLst>
                <a:outerShdw blurRad="38100" dist="38100" dir="2700000" algn="tl">
                  <a:srgbClr val="000000">
                    <a:alpha val="43137"/>
                  </a:srgbClr>
                </a:outerShdw>
              </a:effectLst>
            </a:rPr>
            <a:t>nuk</a:t>
          </a:r>
          <a:r>
            <a:rPr lang="en-US" sz="1000" b="1" dirty="0">
              <a:solidFill>
                <a:schemeClr val="bg1"/>
              </a:solidFill>
              <a:effectLst>
                <a:outerShdw blurRad="38100" dist="38100" dir="2700000" algn="tl">
                  <a:srgbClr val="000000">
                    <a:alpha val="43137"/>
                  </a:srgbClr>
                </a:outerShdw>
              </a:effectLst>
            </a:rPr>
            <a:t> </a:t>
          </a:r>
          <a:r>
            <a:rPr lang="en-US" sz="1000" b="1" dirty="0" err="1">
              <a:solidFill>
                <a:schemeClr val="bg1"/>
              </a:solidFill>
              <a:effectLst>
                <a:outerShdw blurRad="38100" dist="38100" dir="2700000" algn="tl">
                  <a:srgbClr val="000000">
                    <a:alpha val="43137"/>
                  </a:srgbClr>
                </a:outerShdw>
              </a:effectLst>
            </a:rPr>
            <a:t>ofrohet</a:t>
          </a:r>
          <a:r>
            <a:rPr lang="en-US" sz="1000" b="1" dirty="0">
              <a:solidFill>
                <a:schemeClr val="bg1"/>
              </a:solidFill>
              <a:effectLst>
                <a:outerShdw blurRad="38100" dist="38100" dir="2700000" algn="tl">
                  <a:srgbClr val="000000">
                    <a:alpha val="43137"/>
                  </a:srgbClr>
                </a:outerShdw>
              </a:effectLst>
            </a:rPr>
            <a:t> </a:t>
          </a:r>
          <a:r>
            <a:rPr lang="en-US" sz="1000" b="1" dirty="0" err="1">
              <a:solidFill>
                <a:schemeClr val="bg1"/>
              </a:solidFill>
              <a:effectLst>
                <a:outerShdw blurRad="38100" dist="38100" dir="2700000" algn="tl">
                  <a:srgbClr val="000000">
                    <a:alpha val="43137"/>
                  </a:srgbClr>
                </a:outerShdw>
              </a:effectLst>
            </a:rPr>
            <a:t>shërbim</a:t>
          </a:r>
          <a:r>
            <a:rPr lang="en-US" sz="1000" b="1" dirty="0">
              <a:solidFill>
                <a:schemeClr val="bg1"/>
              </a:solidFill>
              <a:effectLst>
                <a:outerShdw blurRad="38100" dist="38100" dir="2700000" algn="tl">
                  <a:srgbClr val="000000">
                    <a:alpha val="43137"/>
                  </a:srgbClr>
                </a:outerShdw>
              </a:effectLst>
            </a:rPr>
            <a:t> (në </a:t>
          </a:r>
          <a:r>
            <a:rPr lang="en-US" sz="1000" b="1" dirty="0" err="1">
              <a:solidFill>
                <a:schemeClr val="bg1"/>
              </a:solidFill>
              <a:effectLst>
                <a:outerShdw blurRad="38100" dist="38100" dir="2700000" algn="tl">
                  <a:srgbClr val="000000">
                    <a:alpha val="43137"/>
                  </a:srgbClr>
                </a:outerShdw>
              </a:effectLst>
            </a:rPr>
            <a:t>masën</a:t>
          </a:r>
          <a:r>
            <a:rPr lang="en-US" sz="1000" b="1" dirty="0">
              <a:solidFill>
                <a:schemeClr val="bg1"/>
              </a:solidFill>
              <a:effectLst>
                <a:outerShdw blurRad="38100" dist="38100" dir="2700000" algn="tl">
                  <a:srgbClr val="000000">
                    <a:alpha val="43137"/>
                  </a:srgbClr>
                </a:outerShdw>
              </a:effectLst>
            </a:rPr>
            <a:t> 30 %) </a:t>
          </a:r>
          <a:r>
            <a:rPr lang="en-US" sz="1000" b="1" dirty="0" err="1">
              <a:solidFill>
                <a:schemeClr val="bg1"/>
              </a:solidFill>
              <a:effectLst>
                <a:outerShdw blurRad="38100" dist="38100" dir="2700000" algn="tl">
                  <a:srgbClr val="000000">
                    <a:alpha val="43137"/>
                  </a:srgbClr>
                </a:outerShdw>
              </a:effectLst>
            </a:rPr>
            <a:t>gjatë</a:t>
          </a:r>
          <a:r>
            <a:rPr lang="en-US" sz="1000" b="1" dirty="0">
              <a:solidFill>
                <a:schemeClr val="bg1"/>
              </a:solidFill>
              <a:effectLst>
                <a:outerShdw blurRad="38100" dist="38100" dir="2700000" algn="tl">
                  <a:srgbClr val="000000">
                    <a:alpha val="43137"/>
                  </a:srgbClr>
                </a:outerShdw>
              </a:effectLst>
            </a:rPr>
            <a:t> </a:t>
          </a:r>
          <a:r>
            <a:rPr lang="en-US" sz="1000" b="1" dirty="0" err="1">
              <a:solidFill>
                <a:schemeClr val="bg1"/>
              </a:solidFill>
              <a:effectLst>
                <a:outerShdw blurRad="38100" dist="38100" dir="2700000" algn="tl">
                  <a:srgbClr val="000000">
                    <a:alpha val="43137"/>
                  </a:srgbClr>
                </a:outerShdw>
              </a:effectLst>
            </a:rPr>
            <a:t>periudhës</a:t>
          </a:r>
          <a:r>
            <a:rPr lang="en-US" sz="1000" b="1" dirty="0">
              <a:solidFill>
                <a:schemeClr val="bg1"/>
              </a:solidFill>
              <a:effectLst>
                <a:outerShdw blurRad="38100" dist="38100" dir="2700000" algn="tl">
                  <a:srgbClr val="000000">
                    <a:alpha val="43137"/>
                  </a:srgbClr>
                </a:outerShdw>
              </a:effectLst>
            </a:rPr>
            <a:t> 2017 – 2019</a:t>
          </a:r>
          <a:r>
            <a:rPr lang="en-US" sz="1000" i="1" dirty="0">
              <a:solidFill>
                <a:schemeClr val="bg1"/>
              </a:solidFill>
            </a:rPr>
            <a:t> </a:t>
          </a:r>
          <a:endParaRPr lang="en-US" sz="1000" b="1">
            <a:solidFill>
              <a:schemeClr val="bg1"/>
            </a:solidFill>
          </a:endParaRPr>
        </a:p>
      </dgm:t>
    </dgm:pt>
    <dgm:pt modelId="{4DE478C8-1A62-44AD-8D54-C5F471E39F23}" type="parTrans" cxnId="{078ECC92-A79A-4176-B3B7-858CFBD9C67A}">
      <dgm:prSet/>
      <dgm:spPr/>
      <dgm:t>
        <a:bodyPr/>
        <a:lstStyle/>
        <a:p>
          <a:endParaRPr lang="en-US" sz="1000" b="1"/>
        </a:p>
      </dgm:t>
    </dgm:pt>
    <dgm:pt modelId="{3E533B58-8367-47F6-9A5B-BBD7ACE62E90}" type="sibTrans" cxnId="{078ECC92-A79A-4176-B3B7-858CFBD9C67A}">
      <dgm:prSet/>
      <dgm:spPr/>
      <dgm:t>
        <a:bodyPr/>
        <a:lstStyle/>
        <a:p>
          <a:endParaRPr lang="en-US" sz="1000" b="1"/>
        </a:p>
      </dgm:t>
    </dgm:pt>
    <dgm:pt modelId="{988B37C4-7EA7-4F6F-AD76-3B414EE4B757}">
      <dgm:prSet custT="1"/>
      <dgm:spPr/>
      <dgm:t>
        <a:bodyPr/>
        <a:lstStyle/>
        <a:p>
          <a:pPr algn="just"/>
          <a:r>
            <a:rPr lang="en-US" sz="1000" b="1" dirty="0" err="1">
              <a:effectLst>
                <a:outerShdw blurRad="38100" dist="38100" dir="2700000" algn="tl">
                  <a:srgbClr val="000000">
                    <a:alpha val="43137"/>
                  </a:srgbClr>
                </a:outerShdw>
              </a:effectLst>
            </a:rPr>
            <a:t>Nxitja</a:t>
          </a:r>
          <a:r>
            <a:rPr lang="en-US" sz="1000" b="1" dirty="0">
              <a:effectLst>
                <a:outerShdw blurRad="38100" dist="38100" dir="2700000" algn="tl">
                  <a:srgbClr val="000000">
                    <a:alpha val="43137"/>
                  </a:srgbClr>
                </a:outerShdw>
              </a:effectLst>
            </a:rPr>
            <a:t> e </a:t>
          </a:r>
          <a:r>
            <a:rPr lang="en-US" sz="1000" b="1" dirty="0" err="1">
              <a:effectLst>
                <a:outerShdw blurRad="38100" dist="38100" dir="2700000" algn="tl">
                  <a:srgbClr val="000000">
                    <a:alpha val="43137"/>
                  </a:srgbClr>
                </a:outerShdw>
              </a:effectLst>
            </a:rPr>
            <a:t>iniciativave</a:t>
          </a:r>
          <a:r>
            <a:rPr lang="en-US" sz="1000" b="1" dirty="0">
              <a:effectLst>
                <a:outerShdw blurRad="38100" dist="38100" dir="2700000" algn="tl">
                  <a:srgbClr val="000000">
                    <a:alpha val="43137"/>
                  </a:srgbClr>
                </a:outerShdw>
              </a:effectLst>
            </a:rPr>
            <a:t> </a:t>
          </a:r>
          <a:r>
            <a:rPr lang="en-US" sz="1000" b="1" dirty="0" err="1">
              <a:effectLst>
                <a:outerShdw blurRad="38100" dist="38100" dir="2700000" algn="tl">
                  <a:srgbClr val="000000">
                    <a:alpha val="43137"/>
                  </a:srgbClr>
                </a:outerShdw>
              </a:effectLst>
            </a:rPr>
            <a:t>pë</a:t>
          </a:r>
          <a:r>
            <a:rPr lang="en-US" sz="1000" b="1" dirty="0" err="1">
              <a:solidFill>
                <a:schemeClr val="bg1"/>
              </a:solidFill>
              <a:effectLst>
                <a:outerShdw blurRad="38100" dist="38100" dir="2700000" algn="tl">
                  <a:srgbClr val="000000">
                    <a:alpha val="43137"/>
                  </a:srgbClr>
                </a:outerShdw>
              </a:effectLst>
            </a:rPr>
            <a:t>r</a:t>
          </a:r>
          <a:r>
            <a:rPr lang="en-US" sz="1000" b="1" dirty="0">
              <a:solidFill>
                <a:schemeClr val="bg1"/>
              </a:solidFill>
              <a:effectLst>
                <a:outerShdw blurRad="38100" dist="38100" dir="2700000" algn="tl">
                  <a:srgbClr val="000000">
                    <a:alpha val="43137"/>
                  </a:srgbClr>
                </a:outerShdw>
              </a:effectLst>
            </a:rPr>
            <a:t> </a:t>
          </a:r>
          <a:r>
            <a:rPr lang="en-US" sz="1000" b="1" dirty="0" err="1">
              <a:solidFill>
                <a:schemeClr val="bg1"/>
              </a:solidFill>
              <a:effectLst>
                <a:outerShdw blurRad="38100" dist="38100" dir="2700000" algn="tl">
                  <a:srgbClr val="000000">
                    <a:alpha val="43137"/>
                  </a:srgbClr>
                </a:outerShdw>
              </a:effectLst>
            </a:rPr>
            <a:t>minimizimin</a:t>
          </a:r>
          <a:r>
            <a:rPr lang="en-US" sz="1000" b="1" dirty="0">
              <a:solidFill>
                <a:schemeClr val="bg1"/>
              </a:solidFill>
              <a:effectLst>
                <a:outerShdw blurRad="38100" dist="38100" dir="2700000" algn="tl">
                  <a:srgbClr val="000000">
                    <a:alpha val="43137"/>
                  </a:srgbClr>
                </a:outerShdw>
              </a:effectLst>
            </a:rPr>
            <a:t> e </a:t>
          </a:r>
          <a:r>
            <a:rPr lang="en-US" sz="1000" b="1" dirty="0" err="1">
              <a:solidFill>
                <a:schemeClr val="bg1"/>
              </a:solidFill>
              <a:effectLst>
                <a:outerShdw blurRad="38100" dist="38100" dir="2700000" algn="tl">
                  <a:srgbClr val="000000">
                    <a:alpha val="43137"/>
                  </a:srgbClr>
                </a:outerShdw>
              </a:effectLst>
            </a:rPr>
            <a:t>mbeturinave</a:t>
          </a:r>
          <a:r>
            <a:rPr lang="en-US" sz="1000" b="1" dirty="0">
              <a:solidFill>
                <a:schemeClr val="bg1"/>
              </a:solidFill>
              <a:effectLst>
                <a:outerShdw blurRad="38100" dist="38100" dir="2700000" algn="tl">
                  <a:srgbClr val="000000">
                    <a:alpha val="43137"/>
                  </a:srgbClr>
                </a:outerShdw>
              </a:effectLst>
            </a:rPr>
            <a:t> </a:t>
          </a:r>
          <a:r>
            <a:rPr lang="en-US" sz="1000" b="1" dirty="0" err="1">
              <a:solidFill>
                <a:schemeClr val="bg1"/>
              </a:solidFill>
              <a:effectLst>
                <a:outerShdw blurRad="38100" dist="38100" dir="2700000" algn="tl">
                  <a:srgbClr val="000000">
                    <a:alpha val="43137"/>
                  </a:srgbClr>
                </a:outerShdw>
              </a:effectLst>
            </a:rPr>
            <a:t>përmes</a:t>
          </a:r>
          <a:r>
            <a:rPr lang="en-US" sz="1000" b="1" dirty="0">
              <a:solidFill>
                <a:schemeClr val="bg1"/>
              </a:solidFill>
              <a:effectLst>
                <a:outerShdw blurRad="38100" dist="38100" dir="2700000" algn="tl">
                  <a:srgbClr val="000000">
                    <a:alpha val="43137"/>
                  </a:srgbClr>
                </a:outerShdw>
              </a:effectLst>
            </a:rPr>
            <a:t> </a:t>
          </a:r>
          <a:r>
            <a:rPr lang="en-US" sz="1000" b="1" dirty="0" err="1">
              <a:solidFill>
                <a:schemeClr val="bg1"/>
              </a:solidFill>
              <a:effectLst>
                <a:outerShdw blurRad="38100" dist="38100" dir="2700000" algn="tl">
                  <a:srgbClr val="000000">
                    <a:alpha val="43137"/>
                  </a:srgbClr>
                </a:outerShdw>
              </a:effectLst>
            </a:rPr>
            <a:t>stimulimit</a:t>
          </a:r>
          <a:r>
            <a:rPr lang="en-US" sz="1000" b="1" dirty="0">
              <a:solidFill>
                <a:schemeClr val="bg1"/>
              </a:solidFill>
              <a:effectLst>
                <a:outerShdw blurRad="38100" dist="38100" dir="2700000" algn="tl">
                  <a:srgbClr val="000000">
                    <a:alpha val="43137"/>
                  </a:srgbClr>
                </a:outerShdw>
              </a:effectLst>
            </a:rPr>
            <a:t> </a:t>
          </a:r>
          <a:r>
            <a:rPr lang="en-US" sz="1000" b="1" dirty="0" err="1">
              <a:solidFill>
                <a:schemeClr val="bg1"/>
              </a:solidFill>
              <a:effectLst>
                <a:outerShdw blurRad="38100" dist="38100" dir="2700000" algn="tl">
                  <a:srgbClr val="000000">
                    <a:alpha val="43137"/>
                  </a:srgbClr>
                </a:outerShdw>
              </a:effectLst>
            </a:rPr>
            <a:t>të</a:t>
          </a:r>
          <a:r>
            <a:rPr lang="en-US" sz="1000" b="1" dirty="0">
              <a:solidFill>
                <a:schemeClr val="bg1"/>
              </a:solidFill>
              <a:effectLst>
                <a:outerShdw blurRad="38100" dist="38100" dir="2700000" algn="tl">
                  <a:srgbClr val="000000">
                    <a:alpha val="43137"/>
                  </a:srgbClr>
                </a:outerShdw>
              </a:effectLst>
            </a:rPr>
            <a:t> </a:t>
          </a:r>
          <a:r>
            <a:rPr lang="en-US" sz="1000" b="1" dirty="0" err="1">
              <a:solidFill>
                <a:schemeClr val="bg1"/>
              </a:solidFill>
              <a:effectLst>
                <a:outerShdw blurRad="38100" dist="38100" dir="2700000" algn="tl">
                  <a:srgbClr val="000000">
                    <a:alpha val="43137"/>
                  </a:srgbClr>
                </a:outerShdw>
              </a:effectLst>
            </a:rPr>
            <a:t>grumbullimit</a:t>
          </a:r>
          <a:r>
            <a:rPr lang="en-US" sz="1000" b="1" dirty="0">
              <a:solidFill>
                <a:schemeClr val="bg1"/>
              </a:solidFill>
              <a:effectLst>
                <a:outerShdw blurRad="38100" dist="38100" dir="2700000" algn="tl">
                  <a:srgbClr val="000000">
                    <a:alpha val="43137"/>
                  </a:srgbClr>
                </a:outerShdw>
              </a:effectLst>
            </a:rPr>
            <a:t> </a:t>
          </a:r>
          <a:r>
            <a:rPr lang="en-US" sz="1000" b="1" dirty="0" err="1">
              <a:solidFill>
                <a:schemeClr val="bg1"/>
              </a:solidFill>
              <a:effectLst>
                <a:outerShdw blurRad="38100" dist="38100" dir="2700000" algn="tl">
                  <a:srgbClr val="000000">
                    <a:alpha val="43137"/>
                  </a:srgbClr>
                </a:outerShdw>
              </a:effectLst>
            </a:rPr>
            <a:t>të</a:t>
          </a:r>
          <a:r>
            <a:rPr lang="en-US" sz="1000" b="1" dirty="0">
              <a:solidFill>
                <a:schemeClr val="bg1"/>
              </a:solidFill>
              <a:effectLst>
                <a:outerShdw blurRad="38100" dist="38100" dir="2700000" algn="tl">
                  <a:srgbClr val="000000">
                    <a:alpha val="43137"/>
                  </a:srgbClr>
                </a:outerShdw>
              </a:effectLst>
            </a:rPr>
            <a:t> </a:t>
          </a:r>
          <a:r>
            <a:rPr lang="en-US" sz="1000" b="1" dirty="0" err="1">
              <a:solidFill>
                <a:schemeClr val="bg1"/>
              </a:solidFill>
              <a:effectLst>
                <a:outerShdw blurRad="38100" dist="38100" dir="2700000" algn="tl">
                  <a:srgbClr val="000000">
                    <a:alpha val="43137"/>
                  </a:srgbClr>
                </a:outerShdw>
              </a:effectLst>
            </a:rPr>
            <a:t>diferencuar</a:t>
          </a:r>
          <a:r>
            <a:rPr lang="en-US" sz="1000" b="1" dirty="0">
              <a:solidFill>
                <a:schemeClr val="bg1"/>
              </a:solidFill>
              <a:effectLst>
                <a:outerShdw blurRad="38100" dist="38100" dir="2700000" algn="tl">
                  <a:srgbClr val="000000">
                    <a:alpha val="43137"/>
                  </a:srgbClr>
                </a:outerShdw>
              </a:effectLst>
            </a:rPr>
            <a:t> </a:t>
          </a:r>
          <a:r>
            <a:rPr lang="en-US" sz="1000" b="1" dirty="0" err="1">
              <a:solidFill>
                <a:schemeClr val="bg1"/>
              </a:solidFill>
              <a:effectLst>
                <a:outerShdw blurRad="38100" dist="38100" dir="2700000" algn="tl">
                  <a:srgbClr val="000000">
                    <a:alpha val="43137"/>
                  </a:srgbClr>
                </a:outerShdw>
              </a:effectLst>
            </a:rPr>
            <a:t>dhe</a:t>
          </a:r>
          <a:r>
            <a:rPr lang="en-US" sz="1000" b="1" dirty="0">
              <a:solidFill>
                <a:schemeClr val="bg1"/>
              </a:solidFill>
              <a:effectLst>
                <a:outerShdw blurRad="38100" dist="38100" dir="2700000" algn="tl">
                  <a:srgbClr val="000000">
                    <a:alpha val="43137"/>
                  </a:srgbClr>
                </a:outerShdw>
              </a:effectLst>
            </a:rPr>
            <a:t> </a:t>
          </a:r>
          <a:r>
            <a:rPr lang="en-US" sz="1000" b="1" dirty="0" err="1">
              <a:solidFill>
                <a:schemeClr val="bg1"/>
              </a:solidFill>
              <a:effectLst>
                <a:outerShdw blurRad="38100" dist="38100" dir="2700000" algn="tl">
                  <a:srgbClr val="000000">
                    <a:alpha val="43137"/>
                  </a:srgbClr>
                </a:outerShdw>
              </a:effectLst>
            </a:rPr>
            <a:t>kompostimit</a:t>
          </a:r>
          <a:r>
            <a:rPr lang="en-US" sz="1000" b="1" dirty="0">
              <a:solidFill>
                <a:schemeClr val="bg1"/>
              </a:solidFill>
              <a:effectLst>
                <a:outerShdw blurRad="38100" dist="38100" dir="2700000" algn="tl">
                  <a:srgbClr val="000000">
                    <a:alpha val="43137"/>
                  </a:srgbClr>
                </a:outerShdw>
              </a:effectLst>
            </a:rPr>
            <a:t> individual në </a:t>
          </a:r>
          <a:r>
            <a:rPr lang="en-US" sz="1000" b="1" dirty="0" err="1">
              <a:solidFill>
                <a:schemeClr val="bg1"/>
              </a:solidFill>
              <a:effectLst>
                <a:outerShdw blurRad="38100" dist="38100" dir="2700000" algn="tl">
                  <a:srgbClr val="000000">
                    <a:alpha val="43137"/>
                  </a:srgbClr>
                </a:outerShdw>
              </a:effectLst>
            </a:rPr>
            <a:t>familjet</a:t>
          </a:r>
          <a:r>
            <a:rPr lang="en-US" sz="1000" b="1" dirty="0">
              <a:solidFill>
                <a:schemeClr val="bg1"/>
              </a:solidFill>
              <a:effectLst>
                <a:outerShdw blurRad="38100" dist="38100" dir="2700000" algn="tl">
                  <a:srgbClr val="000000">
                    <a:alpha val="43137"/>
                  </a:srgbClr>
                </a:outerShdw>
              </a:effectLst>
            </a:rPr>
            <a:t> </a:t>
          </a:r>
          <a:r>
            <a:rPr lang="en-US" sz="1000" b="1" dirty="0" err="1">
              <a:solidFill>
                <a:schemeClr val="bg1"/>
              </a:solidFill>
              <a:effectLst>
                <a:outerShdw blurRad="38100" dist="38100" dir="2700000" algn="tl">
                  <a:srgbClr val="000000">
                    <a:alpha val="43137"/>
                  </a:srgbClr>
                </a:outerShdw>
              </a:effectLst>
            </a:rPr>
            <a:t>rurale</a:t>
          </a:r>
          <a:r>
            <a:rPr lang="en-US" sz="1000" b="1" dirty="0">
              <a:solidFill>
                <a:schemeClr val="bg1"/>
              </a:solidFill>
              <a:effectLst>
                <a:outerShdw blurRad="38100" dist="38100" dir="2700000" algn="tl">
                  <a:srgbClr val="000000">
                    <a:alpha val="43137"/>
                  </a:srgbClr>
                </a:outerShdw>
              </a:effectLst>
            </a:rPr>
            <a:t> – </a:t>
          </a:r>
          <a:r>
            <a:rPr lang="en-US" sz="1000" b="1" dirty="0" err="1">
              <a:solidFill>
                <a:schemeClr val="bg1"/>
              </a:solidFill>
              <a:effectLst>
                <a:outerShdw blurRad="38100" dist="38100" dir="2700000" algn="tl">
                  <a:srgbClr val="000000">
                    <a:alpha val="43137"/>
                  </a:srgbClr>
                </a:outerShdw>
              </a:effectLst>
            </a:rPr>
            <a:t>Minimizimi</a:t>
          </a:r>
          <a:r>
            <a:rPr lang="en-US" sz="1000" b="1" dirty="0">
              <a:solidFill>
                <a:schemeClr val="bg1"/>
              </a:solidFill>
              <a:effectLst>
                <a:outerShdw blurRad="38100" dist="38100" dir="2700000" algn="tl">
                  <a:srgbClr val="000000">
                    <a:alpha val="43137"/>
                  </a:srgbClr>
                </a:outerShdw>
              </a:effectLst>
            </a:rPr>
            <a:t> i </a:t>
          </a:r>
          <a:r>
            <a:rPr lang="en-US" sz="1000" b="1" dirty="0" err="1">
              <a:solidFill>
                <a:schemeClr val="bg1"/>
              </a:solidFill>
              <a:effectLst>
                <a:outerShdw blurRad="38100" dist="38100" dir="2700000" algn="tl">
                  <a:srgbClr val="000000">
                    <a:alpha val="43137"/>
                  </a:srgbClr>
                </a:outerShdw>
              </a:effectLst>
            </a:rPr>
            <a:t>mbeturinave</a:t>
          </a:r>
          <a:r>
            <a:rPr lang="en-US" sz="1000" b="1" dirty="0">
              <a:solidFill>
                <a:schemeClr val="bg1"/>
              </a:solidFill>
              <a:effectLst>
                <a:outerShdw blurRad="38100" dist="38100" dir="2700000" algn="tl">
                  <a:srgbClr val="000000">
                    <a:alpha val="43137"/>
                  </a:srgbClr>
                </a:outerShdw>
              </a:effectLst>
            </a:rPr>
            <a:t> urbane </a:t>
          </a:r>
          <a:r>
            <a:rPr lang="en-US" sz="1000" b="1" dirty="0" err="1">
              <a:solidFill>
                <a:schemeClr val="bg1"/>
              </a:solidFill>
              <a:effectLst>
                <a:outerShdw blurRad="38100" dist="38100" dir="2700000" algn="tl">
                  <a:srgbClr val="000000">
                    <a:alpha val="43137"/>
                  </a:srgbClr>
                </a:outerShdw>
              </a:effectLst>
            </a:rPr>
            <a:t>q</a:t>
          </a:r>
          <a:r>
            <a:rPr lang="en-US" sz="1000" b="1" dirty="0" err="1">
              <a:solidFill>
                <a:schemeClr val="bg1"/>
              </a:solidFill>
              <a:effectLst>
                <a:outerShdw blurRad="38100" dist="38100" dir="2700000" algn="tl">
                  <a:srgbClr val="000000">
                    <a:alpha val="43137"/>
                  </a:srgbClr>
                </a:outerShdw>
              </a:effectLst>
              <a:latin typeface="Calibri"/>
            </a:rPr>
            <a:t>ë</a:t>
          </a:r>
          <a:r>
            <a:rPr lang="en-US" sz="1000" b="1" dirty="0">
              <a:solidFill>
                <a:schemeClr val="bg1"/>
              </a:solidFill>
              <a:effectLst>
                <a:outerShdw blurRad="38100" dist="38100" dir="2700000" algn="tl">
                  <a:srgbClr val="000000">
                    <a:alpha val="43137"/>
                  </a:srgbClr>
                </a:outerShdw>
              </a:effectLst>
            </a:rPr>
            <a:t> </a:t>
          </a:r>
          <a:r>
            <a:rPr lang="en-US" sz="1000" b="1" dirty="0" err="1">
              <a:solidFill>
                <a:schemeClr val="bg1"/>
              </a:solidFill>
              <a:effectLst>
                <a:outerShdw blurRad="38100" dist="38100" dir="2700000" algn="tl">
                  <a:srgbClr val="000000">
                    <a:alpha val="43137"/>
                  </a:srgbClr>
                </a:outerShdw>
              </a:effectLst>
            </a:rPr>
            <a:t>shkojnë</a:t>
          </a:r>
          <a:r>
            <a:rPr lang="en-US" sz="1000" b="1" dirty="0">
              <a:solidFill>
                <a:schemeClr val="bg1"/>
              </a:solidFill>
              <a:effectLst>
                <a:outerShdw blurRad="38100" dist="38100" dir="2700000" algn="tl">
                  <a:srgbClr val="000000">
                    <a:alpha val="43137"/>
                  </a:srgbClr>
                </a:outerShdw>
              </a:effectLst>
            </a:rPr>
            <a:t> në landfill me 5% </a:t>
          </a:r>
          <a:r>
            <a:rPr lang="en-US" sz="1000" b="1" dirty="0" err="1">
              <a:solidFill>
                <a:schemeClr val="bg1"/>
              </a:solidFill>
              <a:effectLst>
                <a:outerShdw blurRad="38100" dist="38100" dir="2700000" algn="tl">
                  <a:srgbClr val="000000">
                    <a:alpha val="43137"/>
                  </a:srgbClr>
                </a:outerShdw>
              </a:effectLst>
            </a:rPr>
            <a:t>gjatë</a:t>
          </a:r>
          <a:r>
            <a:rPr lang="en-US" sz="1000" b="1" dirty="0">
              <a:solidFill>
                <a:schemeClr val="bg1"/>
              </a:solidFill>
              <a:effectLst>
                <a:outerShdw blurRad="38100" dist="38100" dir="2700000" algn="tl">
                  <a:srgbClr val="000000">
                    <a:alpha val="43137"/>
                  </a:srgbClr>
                </a:outerShdw>
              </a:effectLst>
            </a:rPr>
            <a:t> </a:t>
          </a:r>
          <a:r>
            <a:rPr lang="en-US" sz="1000" b="1" dirty="0" err="1">
              <a:solidFill>
                <a:schemeClr val="bg1"/>
              </a:solidFill>
              <a:effectLst>
                <a:outerShdw blurRad="38100" dist="38100" dir="2700000" algn="tl">
                  <a:srgbClr val="000000">
                    <a:alpha val="43137"/>
                  </a:srgbClr>
                </a:outerShdw>
              </a:effectLst>
            </a:rPr>
            <a:t>periudhës</a:t>
          </a:r>
          <a:r>
            <a:rPr lang="en-US" sz="1000" b="1" dirty="0">
              <a:solidFill>
                <a:schemeClr val="bg1"/>
              </a:solidFill>
              <a:effectLst>
                <a:outerShdw blurRad="38100" dist="38100" dir="2700000" algn="tl">
                  <a:srgbClr val="000000">
                    <a:alpha val="43137"/>
                  </a:srgbClr>
                </a:outerShdw>
              </a:effectLst>
            </a:rPr>
            <a:t> 2017 – 2022</a:t>
          </a:r>
          <a:r>
            <a:rPr lang="en-US" sz="1000" b="1"/>
            <a:t>.</a:t>
          </a:r>
        </a:p>
      </dgm:t>
    </dgm:pt>
    <dgm:pt modelId="{9BDE3538-B060-4D2D-BB6A-E036B7196A82}" type="parTrans" cxnId="{0C237F8A-E9F5-4464-908E-C0D153839A8F}">
      <dgm:prSet/>
      <dgm:spPr/>
      <dgm:t>
        <a:bodyPr/>
        <a:lstStyle/>
        <a:p>
          <a:endParaRPr lang="en-US" sz="1000" b="1"/>
        </a:p>
      </dgm:t>
    </dgm:pt>
    <dgm:pt modelId="{7DC913BB-52DD-43FF-ACCE-439D59D0D2FF}" type="sibTrans" cxnId="{0C237F8A-E9F5-4464-908E-C0D153839A8F}">
      <dgm:prSet/>
      <dgm:spPr/>
      <dgm:t>
        <a:bodyPr/>
        <a:lstStyle/>
        <a:p>
          <a:endParaRPr lang="en-US" sz="1000" b="1"/>
        </a:p>
      </dgm:t>
    </dgm:pt>
    <dgm:pt modelId="{BBE0CF26-B8AE-427C-A852-3EB49EE7E2CC}">
      <dgm:prSet custT="1"/>
      <dgm:spPr/>
      <dgm:t>
        <a:bodyPr/>
        <a:lstStyle/>
        <a:p>
          <a:pPr algn="just"/>
          <a:r>
            <a:rPr lang="en-US" sz="1000" b="1" dirty="0" err="1">
              <a:effectLst>
                <a:outerShdw blurRad="38100" dist="38100" dir="2700000" algn="tl">
                  <a:srgbClr val="000000">
                    <a:alpha val="43137"/>
                  </a:srgbClr>
                </a:outerShdw>
              </a:effectLst>
            </a:rPr>
            <a:t>Rritja</a:t>
          </a:r>
          <a:r>
            <a:rPr lang="en-US" sz="1000" b="1" dirty="0">
              <a:effectLst>
                <a:outerShdw blurRad="38100" dist="38100" dir="2700000" algn="tl">
                  <a:srgbClr val="000000">
                    <a:alpha val="43137"/>
                  </a:srgbClr>
                </a:outerShdw>
              </a:effectLst>
            </a:rPr>
            <a:t> e </a:t>
          </a:r>
          <a:r>
            <a:rPr lang="en-US" sz="1000" b="1" dirty="0" err="1">
              <a:effectLst>
                <a:outerShdw blurRad="38100" dist="38100" dir="2700000" algn="tl">
                  <a:srgbClr val="000000">
                    <a:alpha val="43137"/>
                  </a:srgbClr>
                </a:outerShdw>
              </a:effectLst>
            </a:rPr>
            <a:t>nivelit</a:t>
          </a:r>
          <a:r>
            <a:rPr lang="en-US" sz="1000" b="1" dirty="0">
              <a:effectLst>
                <a:outerShdw blurRad="38100" dist="38100" dir="2700000" algn="tl">
                  <a:srgbClr val="000000">
                    <a:alpha val="43137"/>
                  </a:srgbClr>
                </a:outerShdw>
              </a:effectLst>
            </a:rPr>
            <a:t> </a:t>
          </a:r>
          <a:r>
            <a:rPr lang="en-US" sz="1000" b="1" dirty="0" err="1">
              <a:effectLst>
                <a:outerShdw blurRad="38100" dist="38100" dir="2700000" algn="tl">
                  <a:srgbClr val="000000">
                    <a:alpha val="43137"/>
                  </a:srgbClr>
                </a:outerShdw>
              </a:effectLst>
            </a:rPr>
            <a:t>të</a:t>
          </a:r>
          <a:r>
            <a:rPr lang="en-US" sz="1000" b="1" dirty="0">
              <a:effectLst>
                <a:outerShdw blurRad="38100" dist="38100" dir="2700000" algn="tl">
                  <a:srgbClr val="000000">
                    <a:alpha val="43137"/>
                  </a:srgbClr>
                </a:outerShdw>
              </a:effectLst>
            </a:rPr>
            <a:t> </a:t>
          </a:r>
          <a:r>
            <a:rPr lang="en-US" sz="1000" b="1" dirty="0" err="1">
              <a:effectLst>
                <a:outerShdw blurRad="38100" dist="38100" dir="2700000" algn="tl">
                  <a:srgbClr val="000000">
                    <a:alpha val="43137"/>
                  </a:srgbClr>
                </a:outerShdw>
              </a:effectLst>
            </a:rPr>
            <a:t>inkasimeve</a:t>
          </a:r>
          <a:r>
            <a:rPr lang="en-US" sz="1000" b="1" dirty="0">
              <a:effectLst>
                <a:outerShdw blurRad="38100" dist="38100" dir="2700000" algn="tl">
                  <a:srgbClr val="000000">
                    <a:alpha val="43137"/>
                  </a:srgbClr>
                </a:outerShdw>
              </a:effectLst>
            </a:rPr>
            <a:t> </a:t>
          </a:r>
          <a:r>
            <a:rPr lang="en-US" sz="1000" b="1" dirty="0" err="1">
              <a:effectLst>
                <a:outerShdw blurRad="38100" dist="38100" dir="2700000" algn="tl">
                  <a:srgbClr val="000000">
                    <a:alpha val="43137"/>
                  </a:srgbClr>
                </a:outerShdw>
              </a:effectLst>
            </a:rPr>
            <a:t>nga</a:t>
          </a:r>
          <a:r>
            <a:rPr lang="en-US" sz="1000" b="1" dirty="0">
              <a:effectLst>
                <a:outerShdw blurRad="38100" dist="38100" dir="2700000" algn="tl">
                  <a:srgbClr val="000000">
                    <a:alpha val="43137"/>
                  </a:srgbClr>
                </a:outerShdw>
              </a:effectLst>
            </a:rPr>
            <a:t> </a:t>
          </a:r>
          <a:r>
            <a:rPr lang="en-US" sz="1000" b="1" dirty="0" err="1">
              <a:effectLst>
                <a:outerShdw blurRad="38100" dist="38100" dir="2700000" algn="tl">
                  <a:srgbClr val="000000">
                    <a:alpha val="43137"/>
                  </a:srgbClr>
                </a:outerShdw>
              </a:effectLst>
            </a:rPr>
            <a:t>tarifat</a:t>
          </a:r>
          <a:r>
            <a:rPr lang="en-US" sz="1000" b="1" dirty="0">
              <a:effectLst>
                <a:outerShdw blurRad="38100" dist="38100" dir="2700000" algn="tl">
                  <a:srgbClr val="000000">
                    <a:alpha val="43137"/>
                  </a:srgbClr>
                </a:outerShdw>
              </a:effectLst>
            </a:rPr>
            <a:t> në </a:t>
          </a:r>
          <a:r>
            <a:rPr lang="en-US" sz="1000" b="1" dirty="0" err="1">
              <a:effectLst>
                <a:outerShdw blurRad="38100" dist="38100" dir="2700000" algn="tl">
                  <a:srgbClr val="000000">
                    <a:alpha val="43137"/>
                  </a:srgbClr>
                </a:outerShdw>
              </a:effectLst>
            </a:rPr>
            <a:t>zonat</a:t>
          </a:r>
          <a:r>
            <a:rPr lang="en-US" sz="1000" b="1" dirty="0">
              <a:effectLst>
                <a:outerShdw blurRad="38100" dist="38100" dir="2700000" algn="tl">
                  <a:srgbClr val="000000">
                    <a:alpha val="43137"/>
                  </a:srgbClr>
                </a:outerShdw>
              </a:effectLst>
            </a:rPr>
            <a:t> </a:t>
          </a:r>
          <a:r>
            <a:rPr lang="en-US" sz="1000" b="1" dirty="0" err="1">
              <a:effectLst>
                <a:outerShdw blurRad="38100" dist="38100" dir="2700000" algn="tl">
                  <a:srgbClr val="000000">
                    <a:alpha val="43137"/>
                  </a:srgbClr>
                </a:outerShdw>
              </a:effectLst>
            </a:rPr>
            <a:t>ku</a:t>
          </a:r>
          <a:r>
            <a:rPr lang="en-US" sz="1000" b="1" dirty="0">
              <a:effectLst>
                <a:outerShdw blurRad="38100" dist="38100" dir="2700000" algn="tl">
                  <a:srgbClr val="000000">
                    <a:alpha val="43137"/>
                  </a:srgbClr>
                </a:outerShdw>
              </a:effectLst>
            </a:rPr>
            <a:t> </a:t>
          </a:r>
          <a:r>
            <a:rPr lang="en-US" sz="1000" b="1" dirty="0" err="1">
              <a:effectLst>
                <a:outerShdw blurRad="38100" dist="38100" dir="2700000" algn="tl">
                  <a:srgbClr val="000000">
                    <a:alpha val="43137"/>
                  </a:srgbClr>
                </a:outerShdw>
              </a:effectLst>
            </a:rPr>
            <a:t>ofrohet</a:t>
          </a:r>
          <a:r>
            <a:rPr lang="en-US" sz="1000" b="1" dirty="0">
              <a:effectLst>
                <a:outerShdw blurRad="38100" dist="38100" dir="2700000" algn="tl">
                  <a:srgbClr val="000000">
                    <a:alpha val="43137"/>
                  </a:srgbClr>
                </a:outerShdw>
              </a:effectLst>
            </a:rPr>
            <a:t> </a:t>
          </a:r>
          <a:r>
            <a:rPr lang="en-US" sz="1000" b="1" dirty="0" err="1">
              <a:effectLst>
                <a:outerShdw blurRad="38100" dist="38100" dir="2700000" algn="tl">
                  <a:srgbClr val="000000">
                    <a:alpha val="43137"/>
                  </a:srgbClr>
                </a:outerShdw>
              </a:effectLst>
            </a:rPr>
            <a:t>shërbimi</a:t>
          </a:r>
          <a:r>
            <a:rPr lang="en-US" sz="1000" b="1" dirty="0">
              <a:effectLst>
                <a:outerShdw blurRad="38100" dist="38100" dir="2700000" algn="tl">
                  <a:srgbClr val="000000">
                    <a:alpha val="43137"/>
                  </a:srgbClr>
                </a:outerShdw>
              </a:effectLst>
            </a:rPr>
            <a:t> me </a:t>
          </a:r>
          <a:r>
            <a:rPr lang="en-US" sz="1000" b="1" dirty="0">
              <a:solidFill>
                <a:schemeClr val="bg1"/>
              </a:solidFill>
              <a:effectLst>
                <a:outerShdw blurRad="38100" dist="38100" dir="2700000" algn="tl">
                  <a:srgbClr val="000000">
                    <a:alpha val="43137"/>
                  </a:srgbClr>
                </a:outerShdw>
              </a:effectLst>
            </a:rPr>
            <a:t>10% </a:t>
          </a:r>
          <a:r>
            <a:rPr lang="en-US" sz="1000" b="1" dirty="0" err="1">
              <a:solidFill>
                <a:schemeClr val="bg1"/>
              </a:solidFill>
              <a:effectLst>
                <a:outerShdw blurRad="38100" dist="38100" dir="2700000" algn="tl">
                  <a:srgbClr val="000000">
                    <a:alpha val="43137"/>
                  </a:srgbClr>
                </a:outerShdw>
              </a:effectLst>
            </a:rPr>
            <a:t>gjatë</a:t>
          </a:r>
          <a:r>
            <a:rPr lang="en-US" sz="1000" b="1" dirty="0">
              <a:solidFill>
                <a:schemeClr val="bg1"/>
              </a:solidFill>
              <a:effectLst>
                <a:outerShdw blurRad="38100" dist="38100" dir="2700000" algn="tl">
                  <a:srgbClr val="000000">
                    <a:alpha val="43137"/>
                  </a:srgbClr>
                </a:outerShdw>
              </a:effectLst>
            </a:rPr>
            <a:t> </a:t>
          </a:r>
          <a:r>
            <a:rPr lang="en-US" sz="1000" b="1" dirty="0" err="1">
              <a:effectLst>
                <a:outerShdw blurRad="38100" dist="38100" dir="2700000" algn="tl">
                  <a:srgbClr val="000000">
                    <a:alpha val="43137"/>
                  </a:srgbClr>
                </a:outerShdw>
              </a:effectLst>
            </a:rPr>
            <a:t>periudhës</a:t>
          </a:r>
          <a:r>
            <a:rPr lang="en-US" sz="1000" b="1" dirty="0">
              <a:effectLst>
                <a:outerShdw blurRad="38100" dist="38100" dir="2700000" algn="tl">
                  <a:srgbClr val="000000">
                    <a:alpha val="43137"/>
                  </a:srgbClr>
                </a:outerShdw>
              </a:effectLst>
            </a:rPr>
            <a:t> 2017 – 2020</a:t>
          </a:r>
          <a:r>
            <a:rPr lang="en-US" sz="1000" b="1"/>
            <a:t>.</a:t>
          </a:r>
        </a:p>
      </dgm:t>
    </dgm:pt>
    <dgm:pt modelId="{527317C6-7D38-4AC5-992A-E4C790C751C4}" type="parTrans" cxnId="{79274252-121B-4CB0-A78D-BCB2B50A3E9E}">
      <dgm:prSet/>
      <dgm:spPr/>
      <dgm:t>
        <a:bodyPr/>
        <a:lstStyle/>
        <a:p>
          <a:endParaRPr lang="en-US" sz="1000" b="1"/>
        </a:p>
      </dgm:t>
    </dgm:pt>
    <dgm:pt modelId="{1B10ED75-9264-4C41-B378-5E7B9BE47BE4}" type="sibTrans" cxnId="{79274252-121B-4CB0-A78D-BCB2B50A3E9E}">
      <dgm:prSet/>
      <dgm:spPr/>
      <dgm:t>
        <a:bodyPr/>
        <a:lstStyle/>
        <a:p>
          <a:endParaRPr lang="en-US" sz="1000" b="1"/>
        </a:p>
      </dgm:t>
    </dgm:pt>
    <dgm:pt modelId="{AAAC39CD-B494-4481-A17F-E0EC9D1D25C9}">
      <dgm:prSet custT="1"/>
      <dgm:spPr/>
      <dgm:t>
        <a:bodyPr/>
        <a:lstStyle/>
        <a:p>
          <a:pPr algn="just"/>
          <a:r>
            <a:rPr lang="en-US" sz="1000" b="1"/>
            <a:t>Hartimi i kuadrit ligjor dhe rregullator lokal për manaxhimin e mbeturinave – Konsolidimi i strukturës brenda komunës për sistemin e manaxhimit të mbeturinave (deri në vitin 2017)</a:t>
          </a:r>
        </a:p>
      </dgm:t>
    </dgm:pt>
    <dgm:pt modelId="{B105D274-A5CF-4B0A-B071-E423BE1DAF22}" type="parTrans" cxnId="{20317DE2-CC88-4920-95FB-8B3308DABEC8}">
      <dgm:prSet/>
      <dgm:spPr/>
      <dgm:t>
        <a:bodyPr/>
        <a:lstStyle/>
        <a:p>
          <a:endParaRPr lang="en-US" sz="1000" b="1"/>
        </a:p>
      </dgm:t>
    </dgm:pt>
    <dgm:pt modelId="{ABF418CA-4B95-4646-B7E8-D05D74A0EF9F}" type="sibTrans" cxnId="{20317DE2-CC88-4920-95FB-8B3308DABEC8}">
      <dgm:prSet/>
      <dgm:spPr/>
      <dgm:t>
        <a:bodyPr/>
        <a:lstStyle/>
        <a:p>
          <a:endParaRPr lang="en-US" sz="1000" b="1"/>
        </a:p>
      </dgm:t>
    </dgm:pt>
    <dgm:pt modelId="{1C01E638-214B-4EAE-BACB-C6A63B5C92BF}" type="pres">
      <dgm:prSet presAssocID="{0F415ABE-DEB4-46F7-A77F-5156A5730693}" presName="Name0" presStyleCnt="0">
        <dgm:presLayoutVars>
          <dgm:chMax val="7"/>
          <dgm:chPref val="7"/>
          <dgm:dir/>
        </dgm:presLayoutVars>
      </dgm:prSet>
      <dgm:spPr/>
      <dgm:t>
        <a:bodyPr/>
        <a:lstStyle/>
        <a:p>
          <a:endParaRPr lang="en-US"/>
        </a:p>
      </dgm:t>
    </dgm:pt>
    <dgm:pt modelId="{AB5C0784-547D-4B94-BEF9-5C35653CE14B}" type="pres">
      <dgm:prSet presAssocID="{0F415ABE-DEB4-46F7-A77F-5156A5730693}" presName="Name1" presStyleCnt="0"/>
      <dgm:spPr/>
    </dgm:pt>
    <dgm:pt modelId="{2B4F2C65-4802-40D0-A1CF-13FE9A7ED0EE}" type="pres">
      <dgm:prSet presAssocID="{0F415ABE-DEB4-46F7-A77F-5156A5730693}" presName="cycle" presStyleCnt="0"/>
      <dgm:spPr/>
    </dgm:pt>
    <dgm:pt modelId="{20E8842F-5A6C-47B3-94A0-28C4BA829571}" type="pres">
      <dgm:prSet presAssocID="{0F415ABE-DEB4-46F7-A77F-5156A5730693}" presName="srcNode" presStyleLbl="node1" presStyleIdx="0" presStyleCnt="6"/>
      <dgm:spPr/>
    </dgm:pt>
    <dgm:pt modelId="{35FFE817-EEDC-47DE-A8C1-E193DDA80751}" type="pres">
      <dgm:prSet presAssocID="{0F415ABE-DEB4-46F7-A77F-5156A5730693}" presName="conn" presStyleLbl="parChTrans1D2" presStyleIdx="0" presStyleCnt="1"/>
      <dgm:spPr/>
      <dgm:t>
        <a:bodyPr/>
        <a:lstStyle/>
        <a:p>
          <a:endParaRPr lang="en-US"/>
        </a:p>
      </dgm:t>
    </dgm:pt>
    <dgm:pt modelId="{59B456D6-C553-4917-95C0-FA8BBF1B7D9D}" type="pres">
      <dgm:prSet presAssocID="{0F415ABE-DEB4-46F7-A77F-5156A5730693}" presName="extraNode" presStyleLbl="node1" presStyleIdx="0" presStyleCnt="6"/>
      <dgm:spPr/>
    </dgm:pt>
    <dgm:pt modelId="{4BA18D5F-7803-47DD-92B7-6AE39FDD5871}" type="pres">
      <dgm:prSet presAssocID="{0F415ABE-DEB4-46F7-A77F-5156A5730693}" presName="dstNode" presStyleLbl="node1" presStyleIdx="0" presStyleCnt="6"/>
      <dgm:spPr/>
    </dgm:pt>
    <dgm:pt modelId="{0C83FF6B-8D78-44BA-B462-3638951A5FCE}" type="pres">
      <dgm:prSet presAssocID="{AAAC39CD-B494-4481-A17F-E0EC9D1D25C9}" presName="text_1" presStyleLbl="node1" presStyleIdx="0" presStyleCnt="6">
        <dgm:presLayoutVars>
          <dgm:bulletEnabled val="1"/>
        </dgm:presLayoutVars>
      </dgm:prSet>
      <dgm:spPr/>
      <dgm:t>
        <a:bodyPr/>
        <a:lstStyle/>
        <a:p>
          <a:endParaRPr lang="en-US"/>
        </a:p>
      </dgm:t>
    </dgm:pt>
    <dgm:pt modelId="{7E035DC4-E45D-4963-A611-03164532D333}" type="pres">
      <dgm:prSet presAssocID="{AAAC39CD-B494-4481-A17F-E0EC9D1D25C9}" presName="accent_1" presStyleCnt="0"/>
      <dgm:spPr/>
    </dgm:pt>
    <dgm:pt modelId="{CDA92F46-A2A1-4FAC-BEBE-93A85B6E0CB9}" type="pres">
      <dgm:prSet presAssocID="{AAAC39CD-B494-4481-A17F-E0EC9D1D25C9}" presName="accentRepeatNode" presStyleLbl="solidFgAcc1" presStyleIdx="0" presStyleCnt="6"/>
      <dgm:spPr/>
    </dgm:pt>
    <dgm:pt modelId="{440515C2-2FBC-46F9-9384-E0E7DF7A69E4}" type="pres">
      <dgm:prSet presAssocID="{10F92DA6-5253-4E87-9D92-30745A423CF2}" presName="text_2" presStyleLbl="node1" presStyleIdx="1" presStyleCnt="6">
        <dgm:presLayoutVars>
          <dgm:bulletEnabled val="1"/>
        </dgm:presLayoutVars>
      </dgm:prSet>
      <dgm:spPr/>
      <dgm:t>
        <a:bodyPr/>
        <a:lstStyle/>
        <a:p>
          <a:endParaRPr lang="en-US"/>
        </a:p>
      </dgm:t>
    </dgm:pt>
    <dgm:pt modelId="{79923759-C867-47BF-98AD-649789D72288}" type="pres">
      <dgm:prSet presAssocID="{10F92DA6-5253-4E87-9D92-30745A423CF2}" presName="accent_2" presStyleCnt="0"/>
      <dgm:spPr/>
    </dgm:pt>
    <dgm:pt modelId="{73484377-A702-4F17-8635-5AC098C0E731}" type="pres">
      <dgm:prSet presAssocID="{10F92DA6-5253-4E87-9D92-30745A423CF2}" presName="accentRepeatNode" presStyleLbl="solidFgAcc1" presStyleIdx="1" presStyleCnt="6"/>
      <dgm:spPr/>
    </dgm:pt>
    <dgm:pt modelId="{45B28D39-F295-487D-B727-72E002CAA21B}" type="pres">
      <dgm:prSet presAssocID="{988B37C4-7EA7-4F6F-AD76-3B414EE4B757}" presName="text_3" presStyleLbl="node1" presStyleIdx="2" presStyleCnt="6" custScaleY="137626">
        <dgm:presLayoutVars>
          <dgm:bulletEnabled val="1"/>
        </dgm:presLayoutVars>
      </dgm:prSet>
      <dgm:spPr/>
      <dgm:t>
        <a:bodyPr/>
        <a:lstStyle/>
        <a:p>
          <a:endParaRPr lang="en-US"/>
        </a:p>
      </dgm:t>
    </dgm:pt>
    <dgm:pt modelId="{176218EE-C8DA-4044-9804-6A68FCD145CE}" type="pres">
      <dgm:prSet presAssocID="{988B37C4-7EA7-4F6F-AD76-3B414EE4B757}" presName="accent_3" presStyleCnt="0"/>
      <dgm:spPr/>
    </dgm:pt>
    <dgm:pt modelId="{917FFFEF-E459-41D3-8871-AAFB185A47E8}" type="pres">
      <dgm:prSet presAssocID="{988B37C4-7EA7-4F6F-AD76-3B414EE4B757}" presName="accentRepeatNode" presStyleLbl="solidFgAcc1" presStyleIdx="2" presStyleCnt="6"/>
      <dgm:spPr/>
    </dgm:pt>
    <dgm:pt modelId="{D90DE397-1AC1-4C21-843F-C2620F95583C}" type="pres">
      <dgm:prSet presAssocID="{BBE0CF26-B8AE-427C-A852-3EB49EE7E2CC}" presName="text_4" presStyleLbl="node1" presStyleIdx="3" presStyleCnt="6">
        <dgm:presLayoutVars>
          <dgm:bulletEnabled val="1"/>
        </dgm:presLayoutVars>
      </dgm:prSet>
      <dgm:spPr/>
      <dgm:t>
        <a:bodyPr/>
        <a:lstStyle/>
        <a:p>
          <a:endParaRPr lang="en-US"/>
        </a:p>
      </dgm:t>
    </dgm:pt>
    <dgm:pt modelId="{A25271FE-F784-4DAE-88A7-868DCAEEF826}" type="pres">
      <dgm:prSet presAssocID="{BBE0CF26-B8AE-427C-A852-3EB49EE7E2CC}" presName="accent_4" presStyleCnt="0"/>
      <dgm:spPr/>
    </dgm:pt>
    <dgm:pt modelId="{7718103D-6CAE-4934-8636-45910293AD8A}" type="pres">
      <dgm:prSet presAssocID="{BBE0CF26-B8AE-427C-A852-3EB49EE7E2CC}" presName="accentRepeatNode" presStyleLbl="solidFgAcc1" presStyleIdx="3" presStyleCnt="6"/>
      <dgm:spPr/>
    </dgm:pt>
    <dgm:pt modelId="{F628917D-32E7-4EA8-AF9B-DC2C23482443}" type="pres">
      <dgm:prSet presAssocID="{36D2F13C-7C93-4D37-9685-1C9C452A2763}" presName="text_5" presStyleLbl="node1" presStyleIdx="4" presStyleCnt="6">
        <dgm:presLayoutVars>
          <dgm:bulletEnabled val="1"/>
        </dgm:presLayoutVars>
      </dgm:prSet>
      <dgm:spPr/>
      <dgm:t>
        <a:bodyPr/>
        <a:lstStyle/>
        <a:p>
          <a:endParaRPr lang="en-US"/>
        </a:p>
      </dgm:t>
    </dgm:pt>
    <dgm:pt modelId="{F39D400B-B325-4007-A79D-1EBFFEAC1DA5}" type="pres">
      <dgm:prSet presAssocID="{36D2F13C-7C93-4D37-9685-1C9C452A2763}" presName="accent_5" presStyleCnt="0"/>
      <dgm:spPr/>
    </dgm:pt>
    <dgm:pt modelId="{AFE06948-713F-4190-B451-D1554931A5E0}" type="pres">
      <dgm:prSet presAssocID="{36D2F13C-7C93-4D37-9685-1C9C452A2763}" presName="accentRepeatNode" presStyleLbl="solidFgAcc1" presStyleIdx="4" presStyleCnt="6"/>
      <dgm:spPr/>
    </dgm:pt>
    <dgm:pt modelId="{0F3123D2-2C59-426A-8E30-38BF301340BB}" type="pres">
      <dgm:prSet presAssocID="{6295D909-3C24-4007-8DB9-813E33D2B668}" presName="text_6" presStyleLbl="node1" presStyleIdx="5" presStyleCnt="6">
        <dgm:presLayoutVars>
          <dgm:bulletEnabled val="1"/>
        </dgm:presLayoutVars>
      </dgm:prSet>
      <dgm:spPr/>
      <dgm:t>
        <a:bodyPr/>
        <a:lstStyle/>
        <a:p>
          <a:endParaRPr lang="en-US"/>
        </a:p>
      </dgm:t>
    </dgm:pt>
    <dgm:pt modelId="{022E10EC-B873-4ED0-9A35-919014AFA191}" type="pres">
      <dgm:prSet presAssocID="{6295D909-3C24-4007-8DB9-813E33D2B668}" presName="accent_6" presStyleCnt="0"/>
      <dgm:spPr/>
    </dgm:pt>
    <dgm:pt modelId="{E917043F-1EAD-4605-A0BD-8440D87D6846}" type="pres">
      <dgm:prSet presAssocID="{6295D909-3C24-4007-8DB9-813E33D2B668}" presName="accentRepeatNode" presStyleLbl="solidFgAcc1" presStyleIdx="5" presStyleCnt="6"/>
      <dgm:spPr/>
    </dgm:pt>
  </dgm:ptLst>
  <dgm:cxnLst>
    <dgm:cxn modelId="{20317DE2-CC88-4920-95FB-8B3308DABEC8}" srcId="{0F415ABE-DEB4-46F7-A77F-5156A5730693}" destId="{AAAC39CD-B494-4481-A17F-E0EC9D1D25C9}" srcOrd="0" destOrd="0" parTransId="{B105D274-A5CF-4B0A-B071-E423BE1DAF22}" sibTransId="{ABF418CA-4B95-4646-B7E8-D05D74A0EF9F}"/>
    <dgm:cxn modelId="{1EE9B78A-DA2C-44E4-8269-7C8FA529F461}" type="presOf" srcId="{BBE0CF26-B8AE-427C-A852-3EB49EE7E2CC}" destId="{D90DE397-1AC1-4C21-843F-C2620F95583C}" srcOrd="0" destOrd="0" presId="urn:microsoft.com/office/officeart/2008/layout/VerticalCurvedList"/>
    <dgm:cxn modelId="{F1E05D79-F7F5-4854-9AB2-5E59630CA774}" srcId="{0F415ABE-DEB4-46F7-A77F-5156A5730693}" destId="{36D2F13C-7C93-4D37-9685-1C9C452A2763}" srcOrd="4" destOrd="0" parTransId="{CDCE4501-C00F-42D0-A4B0-29CC2D642D6B}" sibTransId="{74E0D529-36BC-4530-903B-1F94447EC4C2}"/>
    <dgm:cxn modelId="{2599729B-1B46-44A0-AC7C-B4902DE6EEC0}" type="presOf" srcId="{988B37C4-7EA7-4F6F-AD76-3B414EE4B757}" destId="{45B28D39-F295-487D-B727-72E002CAA21B}" srcOrd="0" destOrd="0" presId="urn:microsoft.com/office/officeart/2008/layout/VerticalCurvedList"/>
    <dgm:cxn modelId="{8F99C6F5-8CC4-4599-BB74-2A2D3C4800C9}" type="presOf" srcId="{36D2F13C-7C93-4D37-9685-1C9C452A2763}" destId="{F628917D-32E7-4EA8-AF9B-DC2C23482443}" srcOrd="0" destOrd="0" presId="urn:microsoft.com/office/officeart/2008/layout/VerticalCurvedList"/>
    <dgm:cxn modelId="{E90B6313-DB79-4AA3-AF54-60B45F2E44EB}" type="presOf" srcId="{0F415ABE-DEB4-46F7-A77F-5156A5730693}" destId="{1C01E638-214B-4EAE-BACB-C6A63B5C92BF}" srcOrd="0" destOrd="0" presId="urn:microsoft.com/office/officeart/2008/layout/VerticalCurvedList"/>
    <dgm:cxn modelId="{0C237F8A-E9F5-4464-908E-C0D153839A8F}" srcId="{0F415ABE-DEB4-46F7-A77F-5156A5730693}" destId="{988B37C4-7EA7-4F6F-AD76-3B414EE4B757}" srcOrd="2" destOrd="0" parTransId="{9BDE3538-B060-4D2D-BB6A-E036B7196A82}" sibTransId="{7DC913BB-52DD-43FF-ACCE-439D59D0D2FF}"/>
    <dgm:cxn modelId="{078ECC92-A79A-4176-B3B7-858CFBD9C67A}" srcId="{0F415ABE-DEB4-46F7-A77F-5156A5730693}" destId="{10F92DA6-5253-4E87-9D92-30745A423CF2}" srcOrd="1" destOrd="0" parTransId="{4DE478C8-1A62-44AD-8D54-C5F471E39F23}" sibTransId="{3E533B58-8367-47F6-9A5B-BBD7ACE62E90}"/>
    <dgm:cxn modelId="{79274252-121B-4CB0-A78D-BCB2B50A3E9E}" srcId="{0F415ABE-DEB4-46F7-A77F-5156A5730693}" destId="{BBE0CF26-B8AE-427C-A852-3EB49EE7E2CC}" srcOrd="3" destOrd="0" parTransId="{527317C6-7D38-4AC5-992A-E4C790C751C4}" sibTransId="{1B10ED75-9264-4C41-B378-5E7B9BE47BE4}"/>
    <dgm:cxn modelId="{620CCFE0-3BB0-4152-A50C-865A3C2CCC26}" type="presOf" srcId="{AAAC39CD-B494-4481-A17F-E0EC9D1D25C9}" destId="{0C83FF6B-8D78-44BA-B462-3638951A5FCE}" srcOrd="0" destOrd="0" presId="urn:microsoft.com/office/officeart/2008/layout/VerticalCurvedList"/>
    <dgm:cxn modelId="{A1F39668-6E23-40AE-9572-88C2B9A1FBA5}" type="presOf" srcId="{6295D909-3C24-4007-8DB9-813E33D2B668}" destId="{0F3123D2-2C59-426A-8E30-38BF301340BB}" srcOrd="0" destOrd="0" presId="urn:microsoft.com/office/officeart/2008/layout/VerticalCurvedList"/>
    <dgm:cxn modelId="{82DFE3C0-0CA4-42CC-9E53-9088D464FFA9}" type="presOf" srcId="{10F92DA6-5253-4E87-9D92-30745A423CF2}" destId="{440515C2-2FBC-46F9-9384-E0E7DF7A69E4}" srcOrd="0" destOrd="0" presId="urn:microsoft.com/office/officeart/2008/layout/VerticalCurvedList"/>
    <dgm:cxn modelId="{50D49A78-DF0C-4271-8256-9A0393875C50}" srcId="{0F415ABE-DEB4-46F7-A77F-5156A5730693}" destId="{6295D909-3C24-4007-8DB9-813E33D2B668}" srcOrd="5" destOrd="0" parTransId="{20BC2CCA-9FA8-4781-84A5-17D3CE1EDF5D}" sibTransId="{EE954F47-619E-4B8F-840A-4DEEB03FC2B4}"/>
    <dgm:cxn modelId="{86274F2E-12E2-4197-870D-CC020B9526F3}" type="presOf" srcId="{ABF418CA-4B95-4646-B7E8-D05D74A0EF9F}" destId="{35FFE817-EEDC-47DE-A8C1-E193DDA80751}" srcOrd="0" destOrd="0" presId="urn:microsoft.com/office/officeart/2008/layout/VerticalCurvedList"/>
    <dgm:cxn modelId="{AE709FE5-D1D8-4723-9DED-564A517BF75D}" type="presParOf" srcId="{1C01E638-214B-4EAE-BACB-C6A63B5C92BF}" destId="{AB5C0784-547D-4B94-BEF9-5C35653CE14B}" srcOrd="0" destOrd="0" presId="urn:microsoft.com/office/officeart/2008/layout/VerticalCurvedList"/>
    <dgm:cxn modelId="{595142EE-E75B-4255-B678-F65963A6E1BF}" type="presParOf" srcId="{AB5C0784-547D-4B94-BEF9-5C35653CE14B}" destId="{2B4F2C65-4802-40D0-A1CF-13FE9A7ED0EE}" srcOrd="0" destOrd="0" presId="urn:microsoft.com/office/officeart/2008/layout/VerticalCurvedList"/>
    <dgm:cxn modelId="{CBE181EC-52A2-4017-87C7-48A6EBEEAF99}" type="presParOf" srcId="{2B4F2C65-4802-40D0-A1CF-13FE9A7ED0EE}" destId="{20E8842F-5A6C-47B3-94A0-28C4BA829571}" srcOrd="0" destOrd="0" presId="urn:microsoft.com/office/officeart/2008/layout/VerticalCurvedList"/>
    <dgm:cxn modelId="{F2D77579-09E7-4D1A-A8BC-0E6599D3457F}" type="presParOf" srcId="{2B4F2C65-4802-40D0-A1CF-13FE9A7ED0EE}" destId="{35FFE817-EEDC-47DE-A8C1-E193DDA80751}" srcOrd="1" destOrd="0" presId="urn:microsoft.com/office/officeart/2008/layout/VerticalCurvedList"/>
    <dgm:cxn modelId="{C523430C-C651-4389-BD30-AF4218F538E5}" type="presParOf" srcId="{2B4F2C65-4802-40D0-A1CF-13FE9A7ED0EE}" destId="{59B456D6-C553-4917-95C0-FA8BBF1B7D9D}" srcOrd="2" destOrd="0" presId="urn:microsoft.com/office/officeart/2008/layout/VerticalCurvedList"/>
    <dgm:cxn modelId="{C32FA6C2-2F0F-4CAA-990E-2FAB3AF383A1}" type="presParOf" srcId="{2B4F2C65-4802-40D0-A1CF-13FE9A7ED0EE}" destId="{4BA18D5F-7803-47DD-92B7-6AE39FDD5871}" srcOrd="3" destOrd="0" presId="urn:microsoft.com/office/officeart/2008/layout/VerticalCurvedList"/>
    <dgm:cxn modelId="{51F66E04-B256-45D9-99BC-A41BCF0229B9}" type="presParOf" srcId="{AB5C0784-547D-4B94-BEF9-5C35653CE14B}" destId="{0C83FF6B-8D78-44BA-B462-3638951A5FCE}" srcOrd="1" destOrd="0" presId="urn:microsoft.com/office/officeart/2008/layout/VerticalCurvedList"/>
    <dgm:cxn modelId="{BC3899E6-BF5F-4FE0-99CC-3302C704AE38}" type="presParOf" srcId="{AB5C0784-547D-4B94-BEF9-5C35653CE14B}" destId="{7E035DC4-E45D-4963-A611-03164532D333}" srcOrd="2" destOrd="0" presId="urn:microsoft.com/office/officeart/2008/layout/VerticalCurvedList"/>
    <dgm:cxn modelId="{8530B4D4-D5A5-4135-B628-33E416815F61}" type="presParOf" srcId="{7E035DC4-E45D-4963-A611-03164532D333}" destId="{CDA92F46-A2A1-4FAC-BEBE-93A85B6E0CB9}" srcOrd="0" destOrd="0" presId="urn:microsoft.com/office/officeart/2008/layout/VerticalCurvedList"/>
    <dgm:cxn modelId="{6B4B1871-CB86-49C4-859D-0BC89458275F}" type="presParOf" srcId="{AB5C0784-547D-4B94-BEF9-5C35653CE14B}" destId="{440515C2-2FBC-46F9-9384-E0E7DF7A69E4}" srcOrd="3" destOrd="0" presId="urn:microsoft.com/office/officeart/2008/layout/VerticalCurvedList"/>
    <dgm:cxn modelId="{70143106-8CCE-46E0-9C59-7CDF8B218106}" type="presParOf" srcId="{AB5C0784-547D-4B94-BEF9-5C35653CE14B}" destId="{79923759-C867-47BF-98AD-649789D72288}" srcOrd="4" destOrd="0" presId="urn:microsoft.com/office/officeart/2008/layout/VerticalCurvedList"/>
    <dgm:cxn modelId="{B392993C-C45F-43E3-836B-91A94B3D0642}" type="presParOf" srcId="{79923759-C867-47BF-98AD-649789D72288}" destId="{73484377-A702-4F17-8635-5AC098C0E731}" srcOrd="0" destOrd="0" presId="urn:microsoft.com/office/officeart/2008/layout/VerticalCurvedList"/>
    <dgm:cxn modelId="{5A83FB35-C1EA-4B16-A52B-021F26D5703D}" type="presParOf" srcId="{AB5C0784-547D-4B94-BEF9-5C35653CE14B}" destId="{45B28D39-F295-487D-B727-72E002CAA21B}" srcOrd="5" destOrd="0" presId="urn:microsoft.com/office/officeart/2008/layout/VerticalCurvedList"/>
    <dgm:cxn modelId="{13543E4D-DE7F-44F8-9BF4-EC9BD7B5C16D}" type="presParOf" srcId="{AB5C0784-547D-4B94-BEF9-5C35653CE14B}" destId="{176218EE-C8DA-4044-9804-6A68FCD145CE}" srcOrd="6" destOrd="0" presId="urn:microsoft.com/office/officeart/2008/layout/VerticalCurvedList"/>
    <dgm:cxn modelId="{BFE10EBB-F551-4A41-8D77-E03F960BE0E6}" type="presParOf" srcId="{176218EE-C8DA-4044-9804-6A68FCD145CE}" destId="{917FFFEF-E459-41D3-8871-AAFB185A47E8}" srcOrd="0" destOrd="0" presId="urn:microsoft.com/office/officeart/2008/layout/VerticalCurvedList"/>
    <dgm:cxn modelId="{208614A6-D74A-4362-8E93-ACD4FDA754E0}" type="presParOf" srcId="{AB5C0784-547D-4B94-BEF9-5C35653CE14B}" destId="{D90DE397-1AC1-4C21-843F-C2620F95583C}" srcOrd="7" destOrd="0" presId="urn:microsoft.com/office/officeart/2008/layout/VerticalCurvedList"/>
    <dgm:cxn modelId="{9734957A-7A39-41DD-9F5D-FF893CF6A232}" type="presParOf" srcId="{AB5C0784-547D-4B94-BEF9-5C35653CE14B}" destId="{A25271FE-F784-4DAE-88A7-868DCAEEF826}" srcOrd="8" destOrd="0" presId="urn:microsoft.com/office/officeart/2008/layout/VerticalCurvedList"/>
    <dgm:cxn modelId="{AF573B41-4F47-423B-9F33-EB0CF0ECB793}" type="presParOf" srcId="{A25271FE-F784-4DAE-88A7-868DCAEEF826}" destId="{7718103D-6CAE-4934-8636-45910293AD8A}" srcOrd="0" destOrd="0" presId="urn:microsoft.com/office/officeart/2008/layout/VerticalCurvedList"/>
    <dgm:cxn modelId="{48AF0527-DBA7-4512-8562-42938121D4C6}" type="presParOf" srcId="{AB5C0784-547D-4B94-BEF9-5C35653CE14B}" destId="{F628917D-32E7-4EA8-AF9B-DC2C23482443}" srcOrd="9" destOrd="0" presId="urn:microsoft.com/office/officeart/2008/layout/VerticalCurvedList"/>
    <dgm:cxn modelId="{D74F0FBD-E5E8-42C8-B735-990883641C44}" type="presParOf" srcId="{AB5C0784-547D-4B94-BEF9-5C35653CE14B}" destId="{F39D400B-B325-4007-A79D-1EBFFEAC1DA5}" srcOrd="10" destOrd="0" presId="urn:microsoft.com/office/officeart/2008/layout/VerticalCurvedList"/>
    <dgm:cxn modelId="{53D9D909-401B-430C-86D5-FA166C669884}" type="presParOf" srcId="{F39D400B-B325-4007-A79D-1EBFFEAC1DA5}" destId="{AFE06948-713F-4190-B451-D1554931A5E0}" srcOrd="0" destOrd="0" presId="urn:microsoft.com/office/officeart/2008/layout/VerticalCurvedList"/>
    <dgm:cxn modelId="{0F6A3A31-B1AE-4C1D-B458-EFB05CDB3B67}" type="presParOf" srcId="{AB5C0784-547D-4B94-BEF9-5C35653CE14B}" destId="{0F3123D2-2C59-426A-8E30-38BF301340BB}" srcOrd="11" destOrd="0" presId="urn:microsoft.com/office/officeart/2008/layout/VerticalCurvedList"/>
    <dgm:cxn modelId="{AEEC5E8F-01C9-4716-9972-C36FFAC21F00}" type="presParOf" srcId="{AB5C0784-547D-4B94-BEF9-5C35653CE14B}" destId="{022E10EC-B873-4ED0-9A35-919014AFA191}" srcOrd="12" destOrd="0" presId="urn:microsoft.com/office/officeart/2008/layout/VerticalCurvedList"/>
    <dgm:cxn modelId="{4EB94192-D794-4CC1-A32A-8B75EB868FDD}" type="presParOf" srcId="{022E10EC-B873-4ED0-9A35-919014AFA191}" destId="{E917043F-1EAD-4605-A0BD-8440D87D6846}" srcOrd="0" destOrd="0" presId="urn:microsoft.com/office/officeart/2008/layout/VerticalCurvedList"/>
  </dgm:cxnLst>
  <dgm:bg/>
  <dgm:whole/>
</dgm:dataModel>
</file>

<file path=word/diagrams/data9.xml><?xml version="1.0" encoding="utf-8"?>
<dgm:dataModel xmlns:dgm="http://schemas.openxmlformats.org/drawingml/2006/diagram" xmlns:a="http://schemas.openxmlformats.org/drawingml/2006/main">
  <dgm:ptLst>
    <dgm:pt modelId="{291CCDDF-23D2-47C4-8681-F33BD4EDDED5}" type="doc">
      <dgm:prSet loTypeId="urn:microsoft.com/office/officeart/2009/3/layout/IncreasingArrowsProcess" loCatId="process" qsTypeId="urn:microsoft.com/office/officeart/2005/8/quickstyle/simple3" qsCatId="simple" csTypeId="urn:microsoft.com/office/officeart/2005/8/colors/colorful3" csCatId="colorful" phldr="1"/>
      <dgm:spPr/>
      <dgm:t>
        <a:bodyPr/>
        <a:lstStyle/>
        <a:p>
          <a:endParaRPr lang="en-US"/>
        </a:p>
      </dgm:t>
    </dgm:pt>
    <dgm:pt modelId="{2FE87E0C-EAE0-43D1-A266-D4BB3F5BECF7}">
      <dgm:prSet phldrT="[Text]"/>
      <dgm:spPr/>
      <dgm:t>
        <a:bodyPr/>
        <a:lstStyle/>
        <a:p>
          <a:r>
            <a:rPr lang="en-US" b="1" dirty="0"/>
            <a:t>MIRATIMI I PLANIT LOKAL T</a:t>
          </a:r>
          <a:r>
            <a:rPr lang="en-US" b="1" dirty="0">
              <a:latin typeface="Calibri"/>
            </a:rPr>
            <a:t>Ë</a:t>
          </a:r>
          <a:r>
            <a:rPr lang="en-US" b="1" dirty="0"/>
            <a:t> MENAXHIMIT T</a:t>
          </a:r>
          <a:r>
            <a:rPr lang="en-US" b="1" dirty="0">
              <a:latin typeface="Calibri"/>
            </a:rPr>
            <a:t>Ë</a:t>
          </a:r>
          <a:r>
            <a:rPr lang="en-US" b="1" dirty="0"/>
            <a:t> MBETURINAVE </a:t>
          </a:r>
        </a:p>
      </dgm:t>
    </dgm:pt>
    <dgm:pt modelId="{1441328B-3F37-4B05-93F3-4715810BBFED}" type="parTrans" cxnId="{586E75EF-AEDE-4ACC-8341-C922E0187542}">
      <dgm:prSet/>
      <dgm:spPr/>
      <dgm:t>
        <a:bodyPr/>
        <a:lstStyle/>
        <a:p>
          <a:endParaRPr lang="en-US"/>
        </a:p>
      </dgm:t>
    </dgm:pt>
    <dgm:pt modelId="{94E97E90-85BF-45C4-8E7A-8C6608E89B06}" type="sibTrans" cxnId="{586E75EF-AEDE-4ACC-8341-C922E0187542}">
      <dgm:prSet/>
      <dgm:spPr/>
      <dgm:t>
        <a:bodyPr/>
        <a:lstStyle/>
        <a:p>
          <a:endParaRPr lang="en-US"/>
        </a:p>
      </dgm:t>
    </dgm:pt>
    <dgm:pt modelId="{C19C5615-FE04-4F66-9729-D6B6C218BAFF}">
      <dgm:prSet phldrT="[Text]"/>
      <dgm:spPr/>
      <dgm:t>
        <a:bodyPr/>
        <a:lstStyle/>
        <a:p>
          <a:r>
            <a:rPr lang="en-US" dirty="0" err="1"/>
            <a:t>Hartimi</a:t>
          </a:r>
          <a:r>
            <a:rPr lang="en-US" dirty="0"/>
            <a:t> i </a:t>
          </a:r>
          <a:r>
            <a:rPr lang="en-US" dirty="0" err="1"/>
            <a:t>versionit</a:t>
          </a:r>
          <a:r>
            <a:rPr lang="en-US" dirty="0"/>
            <a:t> draft </a:t>
          </a:r>
          <a:r>
            <a:rPr lang="en-US" dirty="0" err="1"/>
            <a:t>dhe</a:t>
          </a:r>
          <a:r>
            <a:rPr lang="en-US" dirty="0"/>
            <a:t> </a:t>
          </a:r>
          <a:r>
            <a:rPr lang="en-US" dirty="0" err="1"/>
            <a:t>konsultimi</a:t>
          </a:r>
          <a:endParaRPr lang="en-US" dirty="0"/>
        </a:p>
        <a:p>
          <a:r>
            <a:rPr lang="en-US" dirty="0" err="1"/>
            <a:t>Miratimi</a:t>
          </a:r>
          <a:r>
            <a:rPr lang="en-US" dirty="0"/>
            <a:t> i </a:t>
          </a:r>
          <a:r>
            <a:rPr lang="en-US" dirty="0" err="1"/>
            <a:t>planit</a:t>
          </a:r>
          <a:r>
            <a:rPr lang="en-US" dirty="0"/>
            <a:t> </a:t>
          </a:r>
          <a:r>
            <a:rPr lang="en-US" dirty="0" err="1"/>
            <a:t>në</a:t>
          </a:r>
          <a:r>
            <a:rPr lang="en-US" dirty="0"/>
            <a:t> </a:t>
          </a:r>
          <a:r>
            <a:rPr lang="en-US" dirty="0" err="1"/>
            <a:t>këshillin</a:t>
          </a:r>
          <a:r>
            <a:rPr lang="en-US" dirty="0"/>
            <a:t> </a:t>
          </a:r>
          <a:r>
            <a:rPr lang="en-US" dirty="0" err="1"/>
            <a:t>komunal</a:t>
          </a:r>
          <a:endParaRPr lang="en-US" dirty="0"/>
        </a:p>
      </dgm:t>
    </dgm:pt>
    <dgm:pt modelId="{8C1608EC-99DF-4C4D-8A5B-060771A16B6C}" type="parTrans" cxnId="{FCADA375-A5A2-49FC-AD40-55D3159DC921}">
      <dgm:prSet/>
      <dgm:spPr/>
      <dgm:t>
        <a:bodyPr/>
        <a:lstStyle/>
        <a:p>
          <a:endParaRPr lang="en-US"/>
        </a:p>
      </dgm:t>
    </dgm:pt>
    <dgm:pt modelId="{974B9D0D-71CB-4D0B-A642-68DA0DA4D324}" type="sibTrans" cxnId="{FCADA375-A5A2-49FC-AD40-55D3159DC921}">
      <dgm:prSet/>
      <dgm:spPr/>
      <dgm:t>
        <a:bodyPr/>
        <a:lstStyle/>
        <a:p>
          <a:endParaRPr lang="en-US"/>
        </a:p>
      </dgm:t>
    </dgm:pt>
    <dgm:pt modelId="{42B7DF87-86C7-4B7D-A7A0-02F312E6DBA4}">
      <dgm:prSet phldrT="[Text]"/>
      <dgm:spPr/>
      <dgm:t>
        <a:bodyPr/>
        <a:lstStyle/>
        <a:p>
          <a:r>
            <a:rPr lang="en-US" b="1" dirty="0"/>
            <a:t>HARTIMI I NJ</a:t>
          </a:r>
          <a:r>
            <a:rPr lang="en-US" b="1" dirty="0">
              <a:latin typeface="Calibri"/>
            </a:rPr>
            <a:t>Ë STRUKTURE TË RE BRENDA KOMUNËS</a:t>
          </a:r>
          <a:endParaRPr lang="en-US" b="1" dirty="0"/>
        </a:p>
      </dgm:t>
    </dgm:pt>
    <dgm:pt modelId="{9BCE20BD-7F64-4189-9A63-97B5A58EA4BA}" type="parTrans" cxnId="{728F973C-99AA-401B-A881-A75A732A6303}">
      <dgm:prSet/>
      <dgm:spPr/>
      <dgm:t>
        <a:bodyPr/>
        <a:lstStyle/>
        <a:p>
          <a:endParaRPr lang="en-US"/>
        </a:p>
      </dgm:t>
    </dgm:pt>
    <dgm:pt modelId="{68933341-D267-4811-9E51-5F76B64382CB}" type="sibTrans" cxnId="{728F973C-99AA-401B-A881-A75A732A6303}">
      <dgm:prSet/>
      <dgm:spPr/>
      <dgm:t>
        <a:bodyPr/>
        <a:lstStyle/>
        <a:p>
          <a:endParaRPr lang="en-US"/>
        </a:p>
      </dgm:t>
    </dgm:pt>
    <dgm:pt modelId="{88E7BE43-8571-4D64-9997-4CA3DFFB922E}">
      <dgm:prSet phldrT="[Text]"/>
      <dgm:spPr/>
      <dgm:t>
        <a:bodyPr/>
        <a:lstStyle/>
        <a:p>
          <a:pPr>
            <a:buFontTx/>
            <a:buChar char="-"/>
          </a:pPr>
          <a:r>
            <a:rPr lang="en-US" dirty="0" err="1"/>
            <a:t>Krijimi</a:t>
          </a:r>
          <a:r>
            <a:rPr lang="en-US" dirty="0"/>
            <a:t> </a:t>
          </a:r>
          <a:r>
            <a:rPr lang="en-US" dirty="0" err="1"/>
            <a:t>i</a:t>
          </a:r>
          <a:r>
            <a:rPr lang="en-US" dirty="0"/>
            <a:t> </a:t>
          </a:r>
          <a:r>
            <a:rPr lang="en-US" dirty="0" err="1"/>
            <a:t>një</a:t>
          </a:r>
          <a:r>
            <a:rPr lang="en-US" dirty="0"/>
            <a:t> database – </a:t>
          </a:r>
          <a:r>
            <a:rPr lang="en-US" dirty="0" err="1"/>
            <a:t>i</a:t>
          </a:r>
          <a:r>
            <a:rPr lang="en-US" dirty="0"/>
            <a:t> </a:t>
          </a:r>
          <a:r>
            <a:rPr lang="en-US" dirty="0" err="1"/>
            <a:t>për</a:t>
          </a:r>
          <a:r>
            <a:rPr lang="en-US" dirty="0"/>
            <a:t> </a:t>
          </a:r>
          <a:r>
            <a:rPr lang="en-US" dirty="0" err="1"/>
            <a:t>shërbimin</a:t>
          </a:r>
          <a:r>
            <a:rPr lang="en-US" dirty="0"/>
            <a:t> / </a:t>
          </a:r>
          <a:r>
            <a:rPr lang="en-US" dirty="0" err="1"/>
            <a:t>hartimi</a:t>
          </a:r>
          <a:r>
            <a:rPr lang="en-US" dirty="0"/>
            <a:t> </a:t>
          </a:r>
          <a:r>
            <a:rPr lang="en-US" dirty="0" err="1"/>
            <a:t>i</a:t>
          </a:r>
          <a:r>
            <a:rPr lang="en-US" dirty="0"/>
            <a:t> </a:t>
          </a:r>
          <a:r>
            <a:rPr lang="en-US" dirty="0" err="1"/>
            <a:t>indikatorëve</a:t>
          </a:r>
          <a:endParaRPr lang="en-US" dirty="0"/>
        </a:p>
      </dgm:t>
    </dgm:pt>
    <dgm:pt modelId="{8E9126D6-B181-4244-9EA3-B4D666B8709E}" type="parTrans" cxnId="{263A7A17-7588-49B6-9BDC-BDF7B8860E6B}">
      <dgm:prSet/>
      <dgm:spPr/>
      <dgm:t>
        <a:bodyPr/>
        <a:lstStyle/>
        <a:p>
          <a:endParaRPr lang="en-US"/>
        </a:p>
      </dgm:t>
    </dgm:pt>
    <dgm:pt modelId="{3C62231C-AA4E-421D-81E9-2C8375720430}" type="sibTrans" cxnId="{263A7A17-7588-49B6-9BDC-BDF7B8860E6B}">
      <dgm:prSet/>
      <dgm:spPr/>
      <dgm:t>
        <a:bodyPr/>
        <a:lstStyle/>
        <a:p>
          <a:endParaRPr lang="en-US"/>
        </a:p>
      </dgm:t>
    </dgm:pt>
    <dgm:pt modelId="{DA57DAD0-DBE2-41F0-AAC4-A25ACE280964}">
      <dgm:prSet phldrT="[Text]"/>
      <dgm:spPr/>
      <dgm:t>
        <a:bodyPr/>
        <a:lstStyle/>
        <a:p>
          <a:r>
            <a:rPr lang="en-US" b="1" dirty="0"/>
            <a:t>FORCIMI I KAPACITETEVE N</a:t>
          </a:r>
          <a:r>
            <a:rPr lang="en-US" b="1" dirty="0">
              <a:latin typeface="Calibri"/>
            </a:rPr>
            <a:t>Ë KOMUNË</a:t>
          </a:r>
          <a:endParaRPr lang="en-US" b="1" dirty="0"/>
        </a:p>
      </dgm:t>
    </dgm:pt>
    <dgm:pt modelId="{02DDD90F-12EC-4397-8B56-059C74A83EA5}" type="parTrans" cxnId="{871CA897-536E-4B34-A2B8-420EFD5B46D5}">
      <dgm:prSet/>
      <dgm:spPr/>
      <dgm:t>
        <a:bodyPr/>
        <a:lstStyle/>
        <a:p>
          <a:endParaRPr lang="en-US"/>
        </a:p>
      </dgm:t>
    </dgm:pt>
    <dgm:pt modelId="{E7F53429-79F8-45E1-96CE-9C3CC9843D7D}" type="sibTrans" cxnId="{871CA897-536E-4B34-A2B8-420EFD5B46D5}">
      <dgm:prSet/>
      <dgm:spPr/>
      <dgm:t>
        <a:bodyPr/>
        <a:lstStyle/>
        <a:p>
          <a:endParaRPr lang="en-US"/>
        </a:p>
      </dgm:t>
    </dgm:pt>
    <dgm:pt modelId="{288E537D-F839-48FA-8010-20B001016189}">
      <dgm:prSet phldrT="[Text]"/>
      <dgm:spPr/>
      <dgm:t>
        <a:bodyPr/>
        <a:lstStyle/>
        <a:p>
          <a:pPr>
            <a:buFontTx/>
            <a:buChar char="-"/>
          </a:pPr>
          <a:r>
            <a:rPr lang="en-US" dirty="0" err="1"/>
            <a:t>Përshkrimi</a:t>
          </a:r>
          <a:r>
            <a:rPr lang="en-US" dirty="0"/>
            <a:t> </a:t>
          </a:r>
          <a:r>
            <a:rPr lang="en-US" dirty="0" err="1"/>
            <a:t>i</a:t>
          </a:r>
          <a:r>
            <a:rPr lang="en-US" dirty="0"/>
            <a:t> </a:t>
          </a:r>
          <a:r>
            <a:rPr lang="en-US" dirty="0" err="1"/>
            <a:t>punës</a:t>
          </a:r>
          <a:r>
            <a:rPr lang="en-US" dirty="0"/>
            <a:t> </a:t>
          </a:r>
          <a:r>
            <a:rPr lang="en-US" dirty="0" err="1"/>
            <a:t>për</a:t>
          </a:r>
          <a:r>
            <a:rPr lang="en-US" dirty="0"/>
            <a:t> </a:t>
          </a:r>
          <a:r>
            <a:rPr lang="en-US" dirty="0" err="1"/>
            <a:t>cdo</a:t>
          </a:r>
          <a:r>
            <a:rPr lang="en-US" dirty="0"/>
            <a:t> specialist</a:t>
          </a:r>
        </a:p>
      </dgm:t>
    </dgm:pt>
    <dgm:pt modelId="{14F29A7A-EB64-40B7-8B1E-6580DCB05412}" type="parTrans" cxnId="{6E763E58-553A-4321-9AA9-71E47B6C027D}">
      <dgm:prSet/>
      <dgm:spPr/>
      <dgm:t>
        <a:bodyPr/>
        <a:lstStyle/>
        <a:p>
          <a:endParaRPr lang="en-US"/>
        </a:p>
      </dgm:t>
    </dgm:pt>
    <dgm:pt modelId="{63F46E0C-266A-4E21-98D8-62DF8A9FEE75}" type="sibTrans" cxnId="{6E763E58-553A-4321-9AA9-71E47B6C027D}">
      <dgm:prSet/>
      <dgm:spPr/>
      <dgm:t>
        <a:bodyPr/>
        <a:lstStyle/>
        <a:p>
          <a:endParaRPr lang="en-US"/>
        </a:p>
      </dgm:t>
    </dgm:pt>
    <dgm:pt modelId="{9D17843F-9BEF-400D-A5CA-8E04EBFE4AB2}">
      <dgm:prSet/>
      <dgm:spPr/>
      <dgm:t>
        <a:bodyPr/>
        <a:lstStyle/>
        <a:p>
          <a:r>
            <a:rPr lang="en-US" b="1" dirty="0"/>
            <a:t>NGRITJA E SISTEMIT T</a:t>
          </a:r>
          <a:r>
            <a:rPr lang="en-US" b="1" dirty="0">
              <a:latin typeface="Calibri"/>
            </a:rPr>
            <a:t>Ë MONITORIMIT</a:t>
          </a:r>
          <a:endParaRPr lang="en-US" b="1" dirty="0"/>
        </a:p>
      </dgm:t>
    </dgm:pt>
    <dgm:pt modelId="{549B4AC9-1FDF-4CBD-8DAC-2806F9AAA63A}" type="parTrans" cxnId="{0D986F9E-DB15-4465-BBC3-91446D6D5784}">
      <dgm:prSet/>
      <dgm:spPr/>
      <dgm:t>
        <a:bodyPr/>
        <a:lstStyle/>
        <a:p>
          <a:endParaRPr lang="en-US"/>
        </a:p>
      </dgm:t>
    </dgm:pt>
    <dgm:pt modelId="{936F4FD2-5E9A-4A72-98FE-ADA7B696F255}" type="sibTrans" cxnId="{0D986F9E-DB15-4465-BBC3-91446D6D5784}">
      <dgm:prSet/>
      <dgm:spPr/>
      <dgm:t>
        <a:bodyPr/>
        <a:lstStyle/>
        <a:p>
          <a:endParaRPr lang="en-US"/>
        </a:p>
      </dgm:t>
    </dgm:pt>
    <dgm:pt modelId="{B9AC28B0-0419-4F9D-B959-59BCF1135514}">
      <dgm:prSet/>
      <dgm:spPr/>
      <dgm:t>
        <a:bodyPr/>
        <a:lstStyle/>
        <a:p>
          <a:r>
            <a:rPr lang="en-US" b="1" i="0" dirty="0"/>
            <a:t>STRATEGJI P</a:t>
          </a:r>
          <a:r>
            <a:rPr lang="en-US" b="1" i="0" dirty="0">
              <a:latin typeface="Calibri"/>
            </a:rPr>
            <a:t>ËR VETËDIJËSIMIN</a:t>
          </a:r>
          <a:endParaRPr lang="en-US" b="1" i="0" dirty="0"/>
        </a:p>
      </dgm:t>
    </dgm:pt>
    <dgm:pt modelId="{ACB68A53-7504-4222-8A1D-D4B00DAAAB59}" type="parTrans" cxnId="{593AD90B-7BA3-4AF4-9F5F-C89538254141}">
      <dgm:prSet/>
      <dgm:spPr/>
      <dgm:t>
        <a:bodyPr/>
        <a:lstStyle/>
        <a:p>
          <a:endParaRPr lang="en-US"/>
        </a:p>
      </dgm:t>
    </dgm:pt>
    <dgm:pt modelId="{36F1A143-849D-453C-8BE9-DEDA431777A1}" type="sibTrans" cxnId="{593AD90B-7BA3-4AF4-9F5F-C89538254141}">
      <dgm:prSet/>
      <dgm:spPr/>
      <dgm:t>
        <a:bodyPr/>
        <a:lstStyle/>
        <a:p>
          <a:endParaRPr lang="en-US"/>
        </a:p>
      </dgm:t>
    </dgm:pt>
    <dgm:pt modelId="{357EAA9C-F4E6-4A53-9A5B-5A11C633AB18}">
      <dgm:prSet/>
      <dgm:spPr/>
      <dgm:t>
        <a:bodyPr/>
        <a:lstStyle/>
        <a:p>
          <a:pPr>
            <a:buFontTx/>
            <a:buChar char="-"/>
          </a:pPr>
          <a:r>
            <a:rPr lang="en-US" dirty="0" err="1"/>
            <a:t>Hartimi</a:t>
          </a:r>
          <a:r>
            <a:rPr lang="en-US" dirty="0"/>
            <a:t> </a:t>
          </a:r>
          <a:r>
            <a:rPr lang="en-US" dirty="0" err="1"/>
            <a:t>i</a:t>
          </a:r>
          <a:r>
            <a:rPr lang="en-US" dirty="0"/>
            <a:t> </a:t>
          </a:r>
          <a:r>
            <a:rPr lang="en-US" dirty="0" err="1"/>
            <a:t>indikator</a:t>
          </a:r>
          <a:r>
            <a:rPr lang="en-US" dirty="0" err="1">
              <a:latin typeface="Calibri"/>
            </a:rPr>
            <a:t>ë</a:t>
          </a:r>
          <a:r>
            <a:rPr lang="en-US" dirty="0" err="1"/>
            <a:t>ve</a:t>
          </a:r>
          <a:r>
            <a:rPr lang="en-US" dirty="0"/>
            <a:t> </a:t>
          </a:r>
          <a:r>
            <a:rPr lang="en-US" dirty="0" err="1"/>
            <a:t>të</a:t>
          </a:r>
          <a:r>
            <a:rPr lang="en-US" dirty="0"/>
            <a:t> </a:t>
          </a:r>
          <a:r>
            <a:rPr lang="en-US" dirty="0" err="1"/>
            <a:t>cilësisë</a:t>
          </a:r>
          <a:r>
            <a:rPr lang="en-US" dirty="0"/>
            <a:t> </a:t>
          </a:r>
          <a:r>
            <a:rPr lang="en-US" dirty="0" err="1"/>
            <a:t>së</a:t>
          </a:r>
          <a:r>
            <a:rPr lang="en-US" dirty="0"/>
            <a:t> </a:t>
          </a:r>
          <a:r>
            <a:rPr lang="en-US" dirty="0" err="1"/>
            <a:t>shërbimit</a:t>
          </a:r>
          <a:endParaRPr lang="en-US" dirty="0"/>
        </a:p>
      </dgm:t>
    </dgm:pt>
    <dgm:pt modelId="{760EB2F1-7C24-4AAE-AB8E-4AD077A41826}" type="parTrans" cxnId="{3BC61CCF-A215-4ABB-8AA4-05EF22DB9289}">
      <dgm:prSet/>
      <dgm:spPr/>
      <dgm:t>
        <a:bodyPr/>
        <a:lstStyle/>
        <a:p>
          <a:endParaRPr lang="en-US"/>
        </a:p>
      </dgm:t>
    </dgm:pt>
    <dgm:pt modelId="{07242B56-A3B5-438B-ADAE-C66D60AA41D0}" type="sibTrans" cxnId="{3BC61CCF-A215-4ABB-8AA4-05EF22DB9289}">
      <dgm:prSet/>
      <dgm:spPr/>
      <dgm:t>
        <a:bodyPr/>
        <a:lstStyle/>
        <a:p>
          <a:endParaRPr lang="en-US"/>
        </a:p>
      </dgm:t>
    </dgm:pt>
    <dgm:pt modelId="{C13ED7D8-894F-4C79-A744-F2925749362E}">
      <dgm:prSet/>
      <dgm:spPr/>
      <dgm:t>
        <a:bodyPr/>
        <a:lstStyle/>
        <a:p>
          <a:r>
            <a:rPr lang="en-US" dirty="0" err="1"/>
            <a:t>Strategji</a:t>
          </a:r>
          <a:r>
            <a:rPr lang="en-US" dirty="0"/>
            <a:t> </a:t>
          </a:r>
          <a:r>
            <a:rPr lang="en-US" dirty="0" err="1"/>
            <a:t>për</a:t>
          </a:r>
          <a:r>
            <a:rPr lang="en-US" dirty="0"/>
            <a:t> </a:t>
          </a:r>
          <a:r>
            <a:rPr lang="en-US" dirty="0" err="1"/>
            <a:t>informim</a:t>
          </a:r>
          <a:endParaRPr lang="en-US" dirty="0"/>
        </a:p>
        <a:p>
          <a:r>
            <a:rPr lang="en-US" dirty="0" err="1"/>
            <a:t>Strategji</a:t>
          </a:r>
          <a:r>
            <a:rPr lang="en-US" dirty="0"/>
            <a:t> </a:t>
          </a:r>
          <a:r>
            <a:rPr lang="en-US" dirty="0" err="1"/>
            <a:t>për</a:t>
          </a:r>
          <a:r>
            <a:rPr lang="en-US" dirty="0"/>
            <a:t> </a:t>
          </a:r>
          <a:r>
            <a:rPr lang="en-US" dirty="0" err="1"/>
            <a:t>promovim</a:t>
          </a:r>
          <a:endParaRPr lang="en-US" dirty="0"/>
        </a:p>
        <a:p>
          <a:r>
            <a:rPr lang="en-US" dirty="0" err="1"/>
            <a:t>Strategji</a:t>
          </a:r>
          <a:r>
            <a:rPr lang="en-US" dirty="0"/>
            <a:t> </a:t>
          </a:r>
          <a:r>
            <a:rPr lang="en-US" dirty="0" err="1"/>
            <a:t>rregullatore</a:t>
          </a:r>
          <a:endParaRPr lang="en-US" dirty="0"/>
        </a:p>
        <a:p>
          <a:endParaRPr lang="en-US" dirty="0"/>
        </a:p>
      </dgm:t>
    </dgm:pt>
    <dgm:pt modelId="{17285E7B-77B4-4B53-A2A6-F7411905ED15}" type="parTrans" cxnId="{5F8F473A-1C4E-4B49-BB95-261CD24E7D98}">
      <dgm:prSet/>
      <dgm:spPr/>
      <dgm:t>
        <a:bodyPr/>
        <a:lstStyle/>
        <a:p>
          <a:endParaRPr lang="en-US"/>
        </a:p>
      </dgm:t>
    </dgm:pt>
    <dgm:pt modelId="{C6B3A3D3-A716-4BD9-B843-3D0D1754A607}" type="sibTrans" cxnId="{5F8F473A-1C4E-4B49-BB95-261CD24E7D98}">
      <dgm:prSet/>
      <dgm:spPr/>
      <dgm:t>
        <a:bodyPr/>
        <a:lstStyle/>
        <a:p>
          <a:endParaRPr lang="en-US"/>
        </a:p>
      </dgm:t>
    </dgm:pt>
    <dgm:pt modelId="{BEC196FE-1BE7-4076-B5CD-2E92C32B13E3}">
      <dgm:prSet/>
      <dgm:spPr/>
      <dgm:t>
        <a:bodyPr/>
        <a:lstStyle/>
        <a:p>
          <a:pPr>
            <a:buFontTx/>
            <a:buChar char="-"/>
          </a:pPr>
          <a:r>
            <a:rPr lang="en-US"/>
            <a:t>Hartimin e fushatave vetëdijësuese</a:t>
          </a:r>
          <a:endParaRPr lang="en-US" dirty="0"/>
        </a:p>
      </dgm:t>
    </dgm:pt>
    <dgm:pt modelId="{5F84BCF3-3F73-44F7-846F-EAEF7C12F8C7}" type="parTrans" cxnId="{AA97DD06-389D-493D-9A88-C7AE896303DF}">
      <dgm:prSet/>
      <dgm:spPr/>
      <dgm:t>
        <a:bodyPr/>
        <a:lstStyle/>
        <a:p>
          <a:endParaRPr lang="en-US"/>
        </a:p>
      </dgm:t>
    </dgm:pt>
    <dgm:pt modelId="{5C084A71-5AF5-4035-B830-375CBF7F6677}" type="sibTrans" cxnId="{AA97DD06-389D-493D-9A88-C7AE896303DF}">
      <dgm:prSet/>
      <dgm:spPr/>
      <dgm:t>
        <a:bodyPr/>
        <a:lstStyle/>
        <a:p>
          <a:endParaRPr lang="en-US"/>
        </a:p>
      </dgm:t>
    </dgm:pt>
    <dgm:pt modelId="{9640B7ED-19FF-41B4-ACF9-9D228877B650}">
      <dgm:prSet/>
      <dgm:spPr/>
      <dgm:t>
        <a:bodyPr/>
        <a:lstStyle/>
        <a:p>
          <a:pPr>
            <a:buFontTx/>
            <a:buChar char="-"/>
          </a:pPr>
          <a:r>
            <a:rPr lang="en-US"/>
            <a:t>Hartimin e projekteve për minimizimin e mbetjeve</a:t>
          </a:r>
          <a:endParaRPr lang="en-US" dirty="0"/>
        </a:p>
      </dgm:t>
    </dgm:pt>
    <dgm:pt modelId="{39F36537-C1DE-4356-9A33-0F3740A3F3DC}" type="parTrans" cxnId="{B4EFC96C-A18B-47E1-9C02-004A1664A9E0}">
      <dgm:prSet/>
      <dgm:spPr/>
      <dgm:t>
        <a:bodyPr/>
        <a:lstStyle/>
        <a:p>
          <a:endParaRPr lang="en-US"/>
        </a:p>
      </dgm:t>
    </dgm:pt>
    <dgm:pt modelId="{43677D4C-90B8-4B0E-9FC5-C379EC14E1F5}" type="sibTrans" cxnId="{B4EFC96C-A18B-47E1-9C02-004A1664A9E0}">
      <dgm:prSet/>
      <dgm:spPr/>
      <dgm:t>
        <a:bodyPr/>
        <a:lstStyle/>
        <a:p>
          <a:endParaRPr lang="en-US"/>
        </a:p>
      </dgm:t>
    </dgm:pt>
    <dgm:pt modelId="{07F19F31-22F8-492F-9E66-D57C9C176FBE}">
      <dgm:prSet/>
      <dgm:spPr/>
      <dgm:t>
        <a:bodyPr/>
        <a:lstStyle/>
        <a:p>
          <a:pPr>
            <a:buFontTx/>
            <a:buChar char="-"/>
          </a:pPr>
          <a:r>
            <a:rPr lang="en-US"/>
            <a:t>Hartimin e rregulloreve të brendshme / rryma të vecanta</a:t>
          </a:r>
          <a:endParaRPr lang="en-US" dirty="0"/>
        </a:p>
      </dgm:t>
    </dgm:pt>
    <dgm:pt modelId="{1B356165-667B-4F9C-A0C7-069548AC9087}" type="parTrans" cxnId="{5AF43897-BE78-48E1-9567-0D092A8C133B}">
      <dgm:prSet/>
      <dgm:spPr/>
      <dgm:t>
        <a:bodyPr/>
        <a:lstStyle/>
        <a:p>
          <a:endParaRPr lang="en-US"/>
        </a:p>
      </dgm:t>
    </dgm:pt>
    <dgm:pt modelId="{92329A6A-AE42-41A2-9267-21AEA0597737}" type="sibTrans" cxnId="{5AF43897-BE78-48E1-9567-0D092A8C133B}">
      <dgm:prSet/>
      <dgm:spPr/>
      <dgm:t>
        <a:bodyPr/>
        <a:lstStyle/>
        <a:p>
          <a:endParaRPr lang="en-US"/>
        </a:p>
      </dgm:t>
    </dgm:pt>
    <dgm:pt modelId="{AB041827-F38D-48F9-9FBB-2313FC615910}">
      <dgm:prSet/>
      <dgm:spPr/>
      <dgm:t>
        <a:bodyPr/>
        <a:lstStyle/>
        <a:p>
          <a:pPr>
            <a:buFontTx/>
            <a:buChar char="-"/>
          </a:pPr>
          <a:r>
            <a:rPr lang="en-US"/>
            <a:t>Përditësimin e planit</a:t>
          </a:r>
          <a:endParaRPr lang="en-US" dirty="0"/>
        </a:p>
      </dgm:t>
    </dgm:pt>
    <dgm:pt modelId="{C3D5A145-4E15-41BC-84DC-ADEC3FB6C605}" type="parTrans" cxnId="{49751DAA-BB44-48AA-88D1-6E81177EFC08}">
      <dgm:prSet/>
      <dgm:spPr/>
      <dgm:t>
        <a:bodyPr/>
        <a:lstStyle/>
        <a:p>
          <a:endParaRPr lang="en-US"/>
        </a:p>
      </dgm:t>
    </dgm:pt>
    <dgm:pt modelId="{9D7C386A-93FF-4B3E-A5BA-77E115CA208F}" type="sibTrans" cxnId="{49751DAA-BB44-48AA-88D1-6E81177EFC08}">
      <dgm:prSet/>
      <dgm:spPr/>
      <dgm:t>
        <a:bodyPr/>
        <a:lstStyle/>
        <a:p>
          <a:endParaRPr lang="en-US"/>
        </a:p>
      </dgm:t>
    </dgm:pt>
    <dgm:pt modelId="{1AC0C48E-8D38-4573-8EAB-C1DC401604D7}">
      <dgm:prSet/>
      <dgm:spPr/>
      <dgm:t>
        <a:bodyPr/>
        <a:lstStyle/>
        <a:p>
          <a:pPr>
            <a:buFontTx/>
            <a:buChar char="-"/>
          </a:pPr>
          <a:r>
            <a:rPr lang="en-US" dirty="0" err="1"/>
            <a:t>Monitorimin</a:t>
          </a:r>
          <a:r>
            <a:rPr lang="en-US" dirty="0"/>
            <a:t> e </a:t>
          </a:r>
          <a:r>
            <a:rPr lang="en-US" dirty="0" err="1"/>
            <a:t>shërbimit</a:t>
          </a:r>
          <a:r>
            <a:rPr lang="en-US" dirty="0"/>
            <a:t> …. </a:t>
          </a:r>
          <a:r>
            <a:rPr lang="en-US" dirty="0" err="1"/>
            <a:t>etj</a:t>
          </a:r>
          <a:endParaRPr lang="en-US" dirty="0"/>
        </a:p>
      </dgm:t>
    </dgm:pt>
    <dgm:pt modelId="{6CB31372-DF3B-482A-BAC4-D52D90A2715F}" type="parTrans" cxnId="{F4D6BC31-0707-4101-A4E7-A0D108C2C981}">
      <dgm:prSet/>
      <dgm:spPr/>
      <dgm:t>
        <a:bodyPr/>
        <a:lstStyle/>
        <a:p>
          <a:endParaRPr lang="en-US"/>
        </a:p>
      </dgm:t>
    </dgm:pt>
    <dgm:pt modelId="{7383A388-4E97-4620-A3B0-608612E38691}" type="sibTrans" cxnId="{F4D6BC31-0707-4101-A4E7-A0D108C2C981}">
      <dgm:prSet/>
      <dgm:spPr/>
      <dgm:t>
        <a:bodyPr/>
        <a:lstStyle/>
        <a:p>
          <a:endParaRPr lang="en-US"/>
        </a:p>
      </dgm:t>
    </dgm:pt>
    <dgm:pt modelId="{E0D154E8-6489-41A2-BACB-7C6F6B72FE11}">
      <dgm:prSet/>
      <dgm:spPr/>
      <dgm:t>
        <a:bodyPr/>
        <a:lstStyle/>
        <a:p>
          <a:r>
            <a:rPr lang="en-US" dirty="0" err="1"/>
            <a:t>Ngritje</a:t>
          </a:r>
          <a:r>
            <a:rPr lang="en-US" dirty="0"/>
            <a:t> </a:t>
          </a:r>
          <a:r>
            <a:rPr lang="en-US" dirty="0" err="1"/>
            <a:t>kapacitetesh</a:t>
          </a:r>
          <a:r>
            <a:rPr lang="en-US" dirty="0"/>
            <a:t> </a:t>
          </a:r>
          <a:r>
            <a:rPr lang="en-US" dirty="0" err="1"/>
            <a:t>dhe</a:t>
          </a:r>
          <a:r>
            <a:rPr lang="en-US" dirty="0"/>
            <a:t> on the job training </a:t>
          </a:r>
        </a:p>
      </dgm:t>
    </dgm:pt>
    <dgm:pt modelId="{9525D1B1-C240-4F8C-AF64-0FD07AE08A09}" type="parTrans" cxnId="{DECDB8F1-1931-4356-B316-F5CEB15392B2}">
      <dgm:prSet/>
      <dgm:spPr/>
      <dgm:t>
        <a:bodyPr/>
        <a:lstStyle/>
        <a:p>
          <a:endParaRPr lang="en-US"/>
        </a:p>
      </dgm:t>
    </dgm:pt>
    <dgm:pt modelId="{83DA0AA7-67D1-4FC7-A51F-D23DF40E82FC}" type="sibTrans" cxnId="{DECDB8F1-1931-4356-B316-F5CEB15392B2}">
      <dgm:prSet/>
      <dgm:spPr/>
      <dgm:t>
        <a:bodyPr/>
        <a:lstStyle/>
        <a:p>
          <a:endParaRPr lang="en-US"/>
        </a:p>
      </dgm:t>
    </dgm:pt>
    <dgm:pt modelId="{AD1DC126-5001-4343-BB74-68A7A9AA3053}">
      <dgm:prSet/>
      <dgm:spPr/>
      <dgm:t>
        <a:bodyPr/>
        <a:lstStyle/>
        <a:p>
          <a:r>
            <a:rPr lang="en-US"/>
            <a:t>Krijimi i formateve të raportimit </a:t>
          </a:r>
          <a:endParaRPr lang="en-US" dirty="0"/>
        </a:p>
      </dgm:t>
    </dgm:pt>
    <dgm:pt modelId="{1E5EF97C-5466-43CD-8F64-5D221CA1D3CA}" type="parTrans" cxnId="{DE5C8FEF-EB13-40BF-9368-5A9A010A4A09}">
      <dgm:prSet/>
      <dgm:spPr/>
      <dgm:t>
        <a:bodyPr/>
        <a:lstStyle/>
        <a:p>
          <a:endParaRPr lang="en-US"/>
        </a:p>
      </dgm:t>
    </dgm:pt>
    <dgm:pt modelId="{949D3406-D247-4A5F-9DBA-E477B114A28A}" type="sibTrans" cxnId="{DE5C8FEF-EB13-40BF-9368-5A9A010A4A09}">
      <dgm:prSet/>
      <dgm:spPr/>
      <dgm:t>
        <a:bodyPr/>
        <a:lstStyle/>
        <a:p>
          <a:endParaRPr lang="en-US"/>
        </a:p>
      </dgm:t>
    </dgm:pt>
    <dgm:pt modelId="{ED3CAAD4-C11F-43B8-ADC3-D7F56AD79E9A}">
      <dgm:prSet/>
      <dgm:spPr/>
      <dgm:t>
        <a:bodyPr/>
        <a:lstStyle/>
        <a:p>
          <a:r>
            <a:rPr lang="en-US" dirty="0" err="1"/>
            <a:t>Krijimi</a:t>
          </a:r>
          <a:r>
            <a:rPr lang="en-US" dirty="0"/>
            <a:t> </a:t>
          </a:r>
          <a:r>
            <a:rPr lang="en-US" dirty="0" err="1"/>
            <a:t>i</a:t>
          </a:r>
          <a:r>
            <a:rPr lang="en-US" dirty="0"/>
            <a:t> </a:t>
          </a:r>
          <a:r>
            <a:rPr lang="en-US" dirty="0" err="1"/>
            <a:t>një</a:t>
          </a:r>
          <a:r>
            <a:rPr lang="en-US" dirty="0"/>
            <a:t> </a:t>
          </a:r>
          <a:r>
            <a:rPr lang="en-US" dirty="0" err="1"/>
            <a:t>sistemi</a:t>
          </a:r>
          <a:r>
            <a:rPr lang="en-US" dirty="0"/>
            <a:t> </a:t>
          </a:r>
          <a:r>
            <a:rPr lang="en-US" dirty="0" err="1"/>
            <a:t>për</a:t>
          </a:r>
          <a:r>
            <a:rPr lang="en-US" dirty="0"/>
            <a:t> </a:t>
          </a:r>
          <a:r>
            <a:rPr lang="en-US" dirty="0" err="1"/>
            <a:t>mbajtjen</a:t>
          </a:r>
          <a:r>
            <a:rPr lang="en-US" dirty="0"/>
            <a:t> </a:t>
          </a:r>
          <a:r>
            <a:rPr lang="en-US" dirty="0" err="1"/>
            <a:t>dhe</a:t>
          </a:r>
          <a:r>
            <a:rPr lang="en-US" dirty="0"/>
            <a:t> </a:t>
          </a:r>
          <a:r>
            <a:rPr lang="en-US" dirty="0" err="1"/>
            <a:t>përpunimin</a:t>
          </a:r>
          <a:r>
            <a:rPr lang="en-US" dirty="0"/>
            <a:t> e </a:t>
          </a:r>
          <a:r>
            <a:rPr lang="en-US" dirty="0" err="1"/>
            <a:t>të</a:t>
          </a:r>
          <a:r>
            <a:rPr lang="en-US" dirty="0"/>
            <a:t> </a:t>
          </a:r>
          <a:r>
            <a:rPr lang="en-US" dirty="0" err="1"/>
            <a:t>dhënave</a:t>
          </a:r>
          <a:r>
            <a:rPr lang="en-US" dirty="0"/>
            <a:t> </a:t>
          </a:r>
          <a:r>
            <a:rPr lang="en-US" dirty="0" err="1"/>
            <a:t>në</a:t>
          </a:r>
          <a:r>
            <a:rPr lang="en-US" dirty="0"/>
            <a:t> GIS</a:t>
          </a:r>
          <a:endParaRPr lang="en-GB" dirty="0"/>
        </a:p>
      </dgm:t>
    </dgm:pt>
    <dgm:pt modelId="{A57F03B5-AFBD-4465-A668-DB73D1C0C3F9}" type="parTrans" cxnId="{79DDD53E-CA24-4924-8555-1C20AF66291F}">
      <dgm:prSet/>
      <dgm:spPr/>
      <dgm:t>
        <a:bodyPr/>
        <a:lstStyle/>
        <a:p>
          <a:endParaRPr lang="en-US"/>
        </a:p>
      </dgm:t>
    </dgm:pt>
    <dgm:pt modelId="{696F6524-B732-400D-BCD1-B8AF343EECB3}" type="sibTrans" cxnId="{79DDD53E-CA24-4924-8555-1C20AF66291F}">
      <dgm:prSet/>
      <dgm:spPr/>
      <dgm:t>
        <a:bodyPr/>
        <a:lstStyle/>
        <a:p>
          <a:endParaRPr lang="en-US"/>
        </a:p>
      </dgm:t>
    </dgm:pt>
    <dgm:pt modelId="{632A776E-8464-4A37-878A-DC8A03882448}" type="pres">
      <dgm:prSet presAssocID="{291CCDDF-23D2-47C4-8681-F33BD4EDDED5}" presName="Name0" presStyleCnt="0">
        <dgm:presLayoutVars>
          <dgm:chMax val="5"/>
          <dgm:chPref val="5"/>
          <dgm:dir/>
          <dgm:animLvl val="lvl"/>
        </dgm:presLayoutVars>
      </dgm:prSet>
      <dgm:spPr/>
      <dgm:t>
        <a:bodyPr/>
        <a:lstStyle/>
        <a:p>
          <a:endParaRPr lang="en-US"/>
        </a:p>
      </dgm:t>
    </dgm:pt>
    <dgm:pt modelId="{801A747B-A7FA-4111-B5AB-914867D8CD7A}" type="pres">
      <dgm:prSet presAssocID="{2FE87E0C-EAE0-43D1-A266-D4BB3F5BECF7}" presName="parentText1" presStyleLbl="node1" presStyleIdx="0" presStyleCnt="5">
        <dgm:presLayoutVars>
          <dgm:chMax/>
          <dgm:chPref val="3"/>
          <dgm:bulletEnabled val="1"/>
        </dgm:presLayoutVars>
      </dgm:prSet>
      <dgm:spPr/>
      <dgm:t>
        <a:bodyPr/>
        <a:lstStyle/>
        <a:p>
          <a:endParaRPr lang="en-US"/>
        </a:p>
      </dgm:t>
    </dgm:pt>
    <dgm:pt modelId="{2BCFA341-B544-4E5E-A61A-999EDD50B835}" type="pres">
      <dgm:prSet presAssocID="{2FE87E0C-EAE0-43D1-A266-D4BB3F5BECF7}" presName="childText1" presStyleLbl="solidAlignAcc1" presStyleIdx="0" presStyleCnt="5">
        <dgm:presLayoutVars>
          <dgm:chMax val="0"/>
          <dgm:chPref val="0"/>
          <dgm:bulletEnabled val="1"/>
        </dgm:presLayoutVars>
      </dgm:prSet>
      <dgm:spPr/>
      <dgm:t>
        <a:bodyPr/>
        <a:lstStyle/>
        <a:p>
          <a:endParaRPr lang="en-US"/>
        </a:p>
      </dgm:t>
    </dgm:pt>
    <dgm:pt modelId="{28E92ACE-3771-480B-86EE-6C20685D2728}" type="pres">
      <dgm:prSet presAssocID="{42B7DF87-86C7-4B7D-A7A0-02F312E6DBA4}" presName="parentText2" presStyleLbl="node1" presStyleIdx="1" presStyleCnt="5">
        <dgm:presLayoutVars>
          <dgm:chMax/>
          <dgm:chPref val="3"/>
          <dgm:bulletEnabled val="1"/>
        </dgm:presLayoutVars>
      </dgm:prSet>
      <dgm:spPr/>
      <dgm:t>
        <a:bodyPr/>
        <a:lstStyle/>
        <a:p>
          <a:endParaRPr lang="en-US"/>
        </a:p>
      </dgm:t>
    </dgm:pt>
    <dgm:pt modelId="{5FCE2CD0-B9A3-439B-B058-0A9CCE40BB67}" type="pres">
      <dgm:prSet presAssocID="{42B7DF87-86C7-4B7D-A7A0-02F312E6DBA4}" presName="childText2" presStyleLbl="solidAlignAcc1" presStyleIdx="1" presStyleCnt="5">
        <dgm:presLayoutVars>
          <dgm:chMax val="0"/>
          <dgm:chPref val="0"/>
          <dgm:bulletEnabled val="1"/>
        </dgm:presLayoutVars>
      </dgm:prSet>
      <dgm:spPr/>
      <dgm:t>
        <a:bodyPr/>
        <a:lstStyle/>
        <a:p>
          <a:endParaRPr lang="en-US"/>
        </a:p>
      </dgm:t>
    </dgm:pt>
    <dgm:pt modelId="{545A919D-750C-491F-A130-67C437F73E52}" type="pres">
      <dgm:prSet presAssocID="{DA57DAD0-DBE2-41F0-AAC4-A25ACE280964}" presName="parentText3" presStyleLbl="node1" presStyleIdx="2" presStyleCnt="5">
        <dgm:presLayoutVars>
          <dgm:chMax/>
          <dgm:chPref val="3"/>
          <dgm:bulletEnabled val="1"/>
        </dgm:presLayoutVars>
      </dgm:prSet>
      <dgm:spPr/>
      <dgm:t>
        <a:bodyPr/>
        <a:lstStyle/>
        <a:p>
          <a:endParaRPr lang="en-US"/>
        </a:p>
      </dgm:t>
    </dgm:pt>
    <dgm:pt modelId="{9D143533-E733-492F-BCE1-AD41379B0D4F}" type="pres">
      <dgm:prSet presAssocID="{DA57DAD0-DBE2-41F0-AAC4-A25ACE280964}" presName="childText3" presStyleLbl="solidAlignAcc1" presStyleIdx="2" presStyleCnt="5">
        <dgm:presLayoutVars>
          <dgm:chMax val="0"/>
          <dgm:chPref val="0"/>
          <dgm:bulletEnabled val="1"/>
        </dgm:presLayoutVars>
      </dgm:prSet>
      <dgm:spPr/>
      <dgm:t>
        <a:bodyPr/>
        <a:lstStyle/>
        <a:p>
          <a:endParaRPr lang="en-US"/>
        </a:p>
      </dgm:t>
    </dgm:pt>
    <dgm:pt modelId="{407CD957-0313-43CB-9140-52E694051DB8}" type="pres">
      <dgm:prSet presAssocID="{9D17843F-9BEF-400D-A5CA-8E04EBFE4AB2}" presName="parentText4" presStyleLbl="node1" presStyleIdx="3" presStyleCnt="5">
        <dgm:presLayoutVars>
          <dgm:chMax/>
          <dgm:chPref val="3"/>
          <dgm:bulletEnabled val="1"/>
        </dgm:presLayoutVars>
      </dgm:prSet>
      <dgm:spPr/>
      <dgm:t>
        <a:bodyPr/>
        <a:lstStyle/>
        <a:p>
          <a:endParaRPr lang="en-US"/>
        </a:p>
      </dgm:t>
    </dgm:pt>
    <dgm:pt modelId="{6490CEC3-5B65-41F0-9A62-9EC8707CE432}" type="pres">
      <dgm:prSet presAssocID="{9D17843F-9BEF-400D-A5CA-8E04EBFE4AB2}" presName="childText4" presStyleLbl="solidAlignAcc1" presStyleIdx="3" presStyleCnt="5">
        <dgm:presLayoutVars>
          <dgm:chMax val="0"/>
          <dgm:chPref val="0"/>
          <dgm:bulletEnabled val="1"/>
        </dgm:presLayoutVars>
      </dgm:prSet>
      <dgm:spPr/>
      <dgm:t>
        <a:bodyPr/>
        <a:lstStyle/>
        <a:p>
          <a:endParaRPr lang="en-US"/>
        </a:p>
      </dgm:t>
    </dgm:pt>
    <dgm:pt modelId="{CBADA51D-20E6-41EF-9908-BB0CAD14C8EC}" type="pres">
      <dgm:prSet presAssocID="{B9AC28B0-0419-4F9D-B959-59BCF1135514}" presName="parentText5" presStyleLbl="node1" presStyleIdx="4" presStyleCnt="5">
        <dgm:presLayoutVars>
          <dgm:chMax/>
          <dgm:chPref val="3"/>
          <dgm:bulletEnabled val="1"/>
        </dgm:presLayoutVars>
      </dgm:prSet>
      <dgm:spPr/>
      <dgm:t>
        <a:bodyPr/>
        <a:lstStyle/>
        <a:p>
          <a:endParaRPr lang="en-US"/>
        </a:p>
      </dgm:t>
    </dgm:pt>
    <dgm:pt modelId="{311E96E3-FAC1-4B73-908F-E82FD9412FAE}" type="pres">
      <dgm:prSet presAssocID="{B9AC28B0-0419-4F9D-B959-59BCF1135514}" presName="childText5" presStyleLbl="solidAlignAcc1" presStyleIdx="4" presStyleCnt="5">
        <dgm:presLayoutVars>
          <dgm:chMax val="0"/>
          <dgm:chPref val="0"/>
          <dgm:bulletEnabled val="1"/>
        </dgm:presLayoutVars>
      </dgm:prSet>
      <dgm:spPr/>
      <dgm:t>
        <a:bodyPr/>
        <a:lstStyle/>
        <a:p>
          <a:endParaRPr lang="en-US"/>
        </a:p>
      </dgm:t>
    </dgm:pt>
  </dgm:ptLst>
  <dgm:cxnLst>
    <dgm:cxn modelId="{D2E06CBC-DD6D-49F3-B59E-EF9032DCCF56}" type="presOf" srcId="{9D17843F-9BEF-400D-A5CA-8E04EBFE4AB2}" destId="{407CD957-0313-43CB-9140-52E694051DB8}" srcOrd="0" destOrd="0" presId="urn:microsoft.com/office/officeart/2009/3/layout/IncreasingArrowsProcess"/>
    <dgm:cxn modelId="{7B368A0A-ECF1-4264-814E-E09912741138}" type="presOf" srcId="{42B7DF87-86C7-4B7D-A7A0-02F312E6DBA4}" destId="{28E92ACE-3771-480B-86EE-6C20685D2728}" srcOrd="0" destOrd="0" presId="urn:microsoft.com/office/officeart/2009/3/layout/IncreasingArrowsProcess"/>
    <dgm:cxn modelId="{B8136B6B-5D7D-4CA5-A2A2-35BB3ECE00EE}" type="presOf" srcId="{AB041827-F38D-48F9-9FBB-2313FC615910}" destId="{5FCE2CD0-B9A3-439B-B058-0A9CCE40BB67}" srcOrd="0" destOrd="4" presId="urn:microsoft.com/office/officeart/2009/3/layout/IncreasingArrowsProcess"/>
    <dgm:cxn modelId="{C118071E-22CC-4CDB-834D-CE79B6B66256}" type="presOf" srcId="{BEC196FE-1BE7-4076-B5CD-2E92C32B13E3}" destId="{5FCE2CD0-B9A3-439B-B058-0A9CCE40BB67}" srcOrd="0" destOrd="1" presId="urn:microsoft.com/office/officeart/2009/3/layout/IncreasingArrowsProcess"/>
    <dgm:cxn modelId="{B4EFC96C-A18B-47E1-9C02-004A1664A9E0}" srcId="{42B7DF87-86C7-4B7D-A7A0-02F312E6DBA4}" destId="{9640B7ED-19FF-41B4-ACF9-9D228877B650}" srcOrd="2" destOrd="0" parTransId="{39F36537-C1DE-4356-9A33-0F3740A3F3DC}" sibTransId="{43677D4C-90B8-4B0E-9FC5-C379EC14E1F5}"/>
    <dgm:cxn modelId="{E7B25E90-6B37-4041-947B-0F56E5C7A9E5}" type="presOf" srcId="{B9AC28B0-0419-4F9D-B959-59BCF1135514}" destId="{CBADA51D-20E6-41EF-9908-BB0CAD14C8EC}" srcOrd="0" destOrd="0" presId="urn:microsoft.com/office/officeart/2009/3/layout/IncreasingArrowsProcess"/>
    <dgm:cxn modelId="{7BB00211-1512-458E-A320-F9C5DCC402CB}" type="presOf" srcId="{288E537D-F839-48FA-8010-20B001016189}" destId="{9D143533-E733-492F-BCE1-AD41379B0D4F}" srcOrd="0" destOrd="0" presId="urn:microsoft.com/office/officeart/2009/3/layout/IncreasingArrowsProcess"/>
    <dgm:cxn modelId="{F4D6BC31-0707-4101-A4E7-A0D108C2C981}" srcId="{42B7DF87-86C7-4B7D-A7A0-02F312E6DBA4}" destId="{1AC0C48E-8D38-4573-8EAB-C1DC401604D7}" srcOrd="5" destOrd="0" parTransId="{6CB31372-DF3B-482A-BAC4-D52D90A2715F}" sibTransId="{7383A388-4E97-4620-A3B0-608612E38691}"/>
    <dgm:cxn modelId="{F7E3CE31-2EA0-4C5C-AD36-A7977468ED58}" type="presOf" srcId="{88E7BE43-8571-4D64-9997-4CA3DFFB922E}" destId="{5FCE2CD0-B9A3-439B-B058-0A9CCE40BB67}" srcOrd="0" destOrd="0" presId="urn:microsoft.com/office/officeart/2009/3/layout/IncreasingArrowsProcess"/>
    <dgm:cxn modelId="{5AF43897-BE78-48E1-9567-0D092A8C133B}" srcId="{42B7DF87-86C7-4B7D-A7A0-02F312E6DBA4}" destId="{07F19F31-22F8-492F-9E66-D57C9C176FBE}" srcOrd="3" destOrd="0" parTransId="{1B356165-667B-4F9C-A0C7-069548AC9087}" sibTransId="{92329A6A-AE42-41A2-9267-21AEA0597737}"/>
    <dgm:cxn modelId="{94E239AB-F04B-4592-AB51-5B790F5FD1A2}" type="presOf" srcId="{2FE87E0C-EAE0-43D1-A266-D4BB3F5BECF7}" destId="{801A747B-A7FA-4111-B5AB-914867D8CD7A}" srcOrd="0" destOrd="0" presId="urn:microsoft.com/office/officeart/2009/3/layout/IncreasingArrowsProcess"/>
    <dgm:cxn modelId="{49751DAA-BB44-48AA-88D1-6E81177EFC08}" srcId="{42B7DF87-86C7-4B7D-A7A0-02F312E6DBA4}" destId="{AB041827-F38D-48F9-9FBB-2313FC615910}" srcOrd="4" destOrd="0" parTransId="{C3D5A145-4E15-41BC-84DC-ADEC3FB6C605}" sibTransId="{9D7C386A-93FF-4B3E-A5BA-77E115CA208F}"/>
    <dgm:cxn modelId="{5345324E-CB09-471F-8F9B-390B767D1ED6}" type="presOf" srcId="{C19C5615-FE04-4F66-9729-D6B6C218BAFF}" destId="{2BCFA341-B544-4E5E-A61A-999EDD50B835}" srcOrd="0" destOrd="0" presId="urn:microsoft.com/office/officeart/2009/3/layout/IncreasingArrowsProcess"/>
    <dgm:cxn modelId="{728F973C-99AA-401B-A881-A75A732A6303}" srcId="{291CCDDF-23D2-47C4-8681-F33BD4EDDED5}" destId="{42B7DF87-86C7-4B7D-A7A0-02F312E6DBA4}" srcOrd="1" destOrd="0" parTransId="{9BCE20BD-7F64-4189-9A63-97B5A58EA4BA}" sibTransId="{68933341-D267-4811-9E51-5F76B64382CB}"/>
    <dgm:cxn modelId="{517F2A78-1330-4987-9E39-6B1157469D49}" type="presOf" srcId="{E0D154E8-6489-41A2-BACB-7C6F6B72FE11}" destId="{9D143533-E733-492F-BCE1-AD41379B0D4F}" srcOrd="0" destOrd="1" presId="urn:microsoft.com/office/officeart/2009/3/layout/IncreasingArrowsProcess"/>
    <dgm:cxn modelId="{1E1D61EF-C4C7-4A66-BD64-7B41F5327CA4}" type="presOf" srcId="{07F19F31-22F8-492F-9E66-D57C9C176FBE}" destId="{5FCE2CD0-B9A3-439B-B058-0A9CCE40BB67}" srcOrd="0" destOrd="3" presId="urn:microsoft.com/office/officeart/2009/3/layout/IncreasingArrowsProcess"/>
    <dgm:cxn modelId="{79DDD53E-CA24-4924-8555-1C20AF66291F}" srcId="{9D17843F-9BEF-400D-A5CA-8E04EBFE4AB2}" destId="{ED3CAAD4-C11F-43B8-ADC3-D7F56AD79E9A}" srcOrd="2" destOrd="0" parTransId="{A57F03B5-AFBD-4465-A668-DB73D1C0C3F9}" sibTransId="{696F6524-B732-400D-BCD1-B8AF343EECB3}"/>
    <dgm:cxn modelId="{3BC61CCF-A215-4ABB-8AA4-05EF22DB9289}" srcId="{9D17843F-9BEF-400D-A5CA-8E04EBFE4AB2}" destId="{357EAA9C-F4E6-4A53-9A5B-5A11C633AB18}" srcOrd="0" destOrd="0" parTransId="{760EB2F1-7C24-4AAE-AB8E-4AD077A41826}" sibTransId="{07242B56-A3B5-438B-ADAE-C66D60AA41D0}"/>
    <dgm:cxn modelId="{871CA897-536E-4B34-A2B8-420EFD5B46D5}" srcId="{291CCDDF-23D2-47C4-8681-F33BD4EDDED5}" destId="{DA57DAD0-DBE2-41F0-AAC4-A25ACE280964}" srcOrd="2" destOrd="0" parTransId="{02DDD90F-12EC-4397-8B56-059C74A83EA5}" sibTransId="{E7F53429-79F8-45E1-96CE-9C3CC9843D7D}"/>
    <dgm:cxn modelId="{263A7A17-7588-49B6-9BDC-BDF7B8860E6B}" srcId="{42B7DF87-86C7-4B7D-A7A0-02F312E6DBA4}" destId="{88E7BE43-8571-4D64-9997-4CA3DFFB922E}" srcOrd="0" destOrd="0" parTransId="{8E9126D6-B181-4244-9EA3-B4D666B8709E}" sibTransId="{3C62231C-AA4E-421D-81E9-2C8375720430}"/>
    <dgm:cxn modelId="{0D986F9E-DB15-4465-BBC3-91446D6D5784}" srcId="{291CCDDF-23D2-47C4-8681-F33BD4EDDED5}" destId="{9D17843F-9BEF-400D-A5CA-8E04EBFE4AB2}" srcOrd="3" destOrd="0" parTransId="{549B4AC9-1FDF-4CBD-8DAC-2806F9AAA63A}" sibTransId="{936F4FD2-5E9A-4A72-98FE-ADA7B696F255}"/>
    <dgm:cxn modelId="{70D5494B-77DB-4D70-8CD2-7D4D1F9BC7EA}" type="presOf" srcId="{291CCDDF-23D2-47C4-8681-F33BD4EDDED5}" destId="{632A776E-8464-4A37-878A-DC8A03882448}" srcOrd="0" destOrd="0" presId="urn:microsoft.com/office/officeart/2009/3/layout/IncreasingArrowsProcess"/>
    <dgm:cxn modelId="{AA97DD06-389D-493D-9A88-C7AE896303DF}" srcId="{42B7DF87-86C7-4B7D-A7A0-02F312E6DBA4}" destId="{BEC196FE-1BE7-4076-B5CD-2E92C32B13E3}" srcOrd="1" destOrd="0" parTransId="{5F84BCF3-3F73-44F7-846F-EAEF7C12F8C7}" sibTransId="{5C084A71-5AF5-4035-B830-375CBF7F6677}"/>
    <dgm:cxn modelId="{FCADA375-A5A2-49FC-AD40-55D3159DC921}" srcId="{2FE87E0C-EAE0-43D1-A266-D4BB3F5BECF7}" destId="{C19C5615-FE04-4F66-9729-D6B6C218BAFF}" srcOrd="0" destOrd="0" parTransId="{8C1608EC-99DF-4C4D-8A5B-060771A16B6C}" sibTransId="{974B9D0D-71CB-4D0B-A642-68DA0DA4D324}"/>
    <dgm:cxn modelId="{C0AD553F-D21E-4DC5-BED2-97A75BDA7765}" type="presOf" srcId="{C13ED7D8-894F-4C79-A744-F2925749362E}" destId="{311E96E3-FAC1-4B73-908F-E82FD9412FAE}" srcOrd="0" destOrd="0" presId="urn:microsoft.com/office/officeart/2009/3/layout/IncreasingArrowsProcess"/>
    <dgm:cxn modelId="{586E75EF-AEDE-4ACC-8341-C922E0187542}" srcId="{291CCDDF-23D2-47C4-8681-F33BD4EDDED5}" destId="{2FE87E0C-EAE0-43D1-A266-D4BB3F5BECF7}" srcOrd="0" destOrd="0" parTransId="{1441328B-3F37-4B05-93F3-4715810BBFED}" sibTransId="{94E97E90-85BF-45C4-8E7A-8C6608E89B06}"/>
    <dgm:cxn modelId="{6E763E58-553A-4321-9AA9-71E47B6C027D}" srcId="{DA57DAD0-DBE2-41F0-AAC4-A25ACE280964}" destId="{288E537D-F839-48FA-8010-20B001016189}" srcOrd="0" destOrd="0" parTransId="{14F29A7A-EB64-40B7-8B1E-6580DCB05412}" sibTransId="{63F46E0C-266A-4E21-98D8-62DF8A9FEE75}"/>
    <dgm:cxn modelId="{87437A7B-3B57-491D-A7B0-B804C7A0A354}" type="presOf" srcId="{AD1DC126-5001-4343-BB74-68A7A9AA3053}" destId="{6490CEC3-5B65-41F0-9A62-9EC8707CE432}" srcOrd="0" destOrd="1" presId="urn:microsoft.com/office/officeart/2009/3/layout/IncreasingArrowsProcess"/>
    <dgm:cxn modelId="{593AD90B-7BA3-4AF4-9F5F-C89538254141}" srcId="{291CCDDF-23D2-47C4-8681-F33BD4EDDED5}" destId="{B9AC28B0-0419-4F9D-B959-59BCF1135514}" srcOrd="4" destOrd="0" parTransId="{ACB68A53-7504-4222-8A1D-D4B00DAAAB59}" sibTransId="{36F1A143-849D-453C-8BE9-DEDA431777A1}"/>
    <dgm:cxn modelId="{E0F5BC0C-C12E-4681-9CCA-040E275793D0}" type="presOf" srcId="{DA57DAD0-DBE2-41F0-AAC4-A25ACE280964}" destId="{545A919D-750C-491F-A130-67C437F73E52}" srcOrd="0" destOrd="0" presId="urn:microsoft.com/office/officeart/2009/3/layout/IncreasingArrowsProcess"/>
    <dgm:cxn modelId="{439D2CA3-D50C-4E6D-AF6C-346FADA8F5BC}" type="presOf" srcId="{357EAA9C-F4E6-4A53-9A5B-5A11C633AB18}" destId="{6490CEC3-5B65-41F0-9A62-9EC8707CE432}" srcOrd="0" destOrd="0" presId="urn:microsoft.com/office/officeart/2009/3/layout/IncreasingArrowsProcess"/>
    <dgm:cxn modelId="{5F8F473A-1C4E-4B49-BB95-261CD24E7D98}" srcId="{B9AC28B0-0419-4F9D-B959-59BCF1135514}" destId="{C13ED7D8-894F-4C79-A744-F2925749362E}" srcOrd="0" destOrd="0" parTransId="{17285E7B-77B4-4B53-A2A6-F7411905ED15}" sibTransId="{C6B3A3D3-A716-4BD9-B843-3D0D1754A607}"/>
    <dgm:cxn modelId="{DAF75720-4254-4F1F-83F7-EBB9FF9D3CC4}" type="presOf" srcId="{9640B7ED-19FF-41B4-ACF9-9D228877B650}" destId="{5FCE2CD0-B9A3-439B-B058-0A9CCE40BB67}" srcOrd="0" destOrd="2" presId="urn:microsoft.com/office/officeart/2009/3/layout/IncreasingArrowsProcess"/>
    <dgm:cxn modelId="{DE5C8FEF-EB13-40BF-9368-5A9A010A4A09}" srcId="{9D17843F-9BEF-400D-A5CA-8E04EBFE4AB2}" destId="{AD1DC126-5001-4343-BB74-68A7A9AA3053}" srcOrd="1" destOrd="0" parTransId="{1E5EF97C-5466-43CD-8F64-5D221CA1D3CA}" sibTransId="{949D3406-D247-4A5F-9DBA-E477B114A28A}"/>
    <dgm:cxn modelId="{5C11CE87-53B8-437D-A244-E502DE627F9D}" type="presOf" srcId="{1AC0C48E-8D38-4573-8EAB-C1DC401604D7}" destId="{5FCE2CD0-B9A3-439B-B058-0A9CCE40BB67}" srcOrd="0" destOrd="5" presId="urn:microsoft.com/office/officeart/2009/3/layout/IncreasingArrowsProcess"/>
    <dgm:cxn modelId="{DECDB8F1-1931-4356-B316-F5CEB15392B2}" srcId="{DA57DAD0-DBE2-41F0-AAC4-A25ACE280964}" destId="{E0D154E8-6489-41A2-BACB-7C6F6B72FE11}" srcOrd="1" destOrd="0" parTransId="{9525D1B1-C240-4F8C-AF64-0FD07AE08A09}" sibTransId="{83DA0AA7-67D1-4FC7-A51F-D23DF40E82FC}"/>
    <dgm:cxn modelId="{8C783D64-DD2D-461F-ACAD-F8DA034979E0}" type="presOf" srcId="{ED3CAAD4-C11F-43B8-ADC3-D7F56AD79E9A}" destId="{6490CEC3-5B65-41F0-9A62-9EC8707CE432}" srcOrd="0" destOrd="2" presId="urn:microsoft.com/office/officeart/2009/3/layout/IncreasingArrowsProcess"/>
    <dgm:cxn modelId="{AE312C06-AD78-4ABE-83DE-1A9AA83287ED}" type="presParOf" srcId="{632A776E-8464-4A37-878A-DC8A03882448}" destId="{801A747B-A7FA-4111-B5AB-914867D8CD7A}" srcOrd="0" destOrd="0" presId="urn:microsoft.com/office/officeart/2009/3/layout/IncreasingArrowsProcess"/>
    <dgm:cxn modelId="{4B581C2D-4CA7-4E72-B4DF-4956C1C7D67E}" type="presParOf" srcId="{632A776E-8464-4A37-878A-DC8A03882448}" destId="{2BCFA341-B544-4E5E-A61A-999EDD50B835}" srcOrd="1" destOrd="0" presId="urn:microsoft.com/office/officeart/2009/3/layout/IncreasingArrowsProcess"/>
    <dgm:cxn modelId="{C7E4898E-69F2-4F28-B9C5-09A31A98F661}" type="presParOf" srcId="{632A776E-8464-4A37-878A-DC8A03882448}" destId="{28E92ACE-3771-480B-86EE-6C20685D2728}" srcOrd="2" destOrd="0" presId="urn:microsoft.com/office/officeart/2009/3/layout/IncreasingArrowsProcess"/>
    <dgm:cxn modelId="{0A0528DB-D5E2-41F9-9086-E0DA75C68871}" type="presParOf" srcId="{632A776E-8464-4A37-878A-DC8A03882448}" destId="{5FCE2CD0-B9A3-439B-B058-0A9CCE40BB67}" srcOrd="3" destOrd="0" presId="urn:microsoft.com/office/officeart/2009/3/layout/IncreasingArrowsProcess"/>
    <dgm:cxn modelId="{A7D61A06-DC5A-43EE-8C27-D6189025BB39}" type="presParOf" srcId="{632A776E-8464-4A37-878A-DC8A03882448}" destId="{545A919D-750C-491F-A130-67C437F73E52}" srcOrd="4" destOrd="0" presId="urn:microsoft.com/office/officeart/2009/3/layout/IncreasingArrowsProcess"/>
    <dgm:cxn modelId="{1CC9FE34-821C-4DBA-A0BA-3969D3085DDE}" type="presParOf" srcId="{632A776E-8464-4A37-878A-DC8A03882448}" destId="{9D143533-E733-492F-BCE1-AD41379B0D4F}" srcOrd="5" destOrd="0" presId="urn:microsoft.com/office/officeart/2009/3/layout/IncreasingArrowsProcess"/>
    <dgm:cxn modelId="{32C7F3E5-84F4-4651-B2E4-39F9929539BA}" type="presParOf" srcId="{632A776E-8464-4A37-878A-DC8A03882448}" destId="{407CD957-0313-43CB-9140-52E694051DB8}" srcOrd="6" destOrd="0" presId="urn:microsoft.com/office/officeart/2009/3/layout/IncreasingArrowsProcess"/>
    <dgm:cxn modelId="{A5487640-A3B0-43AC-A5C9-5B1F2D6CA78A}" type="presParOf" srcId="{632A776E-8464-4A37-878A-DC8A03882448}" destId="{6490CEC3-5B65-41F0-9A62-9EC8707CE432}" srcOrd="7" destOrd="0" presId="urn:microsoft.com/office/officeart/2009/3/layout/IncreasingArrowsProcess"/>
    <dgm:cxn modelId="{0DC421AF-2BF5-4A1C-BCCF-1E28A85F1D73}" type="presParOf" srcId="{632A776E-8464-4A37-878A-DC8A03882448}" destId="{CBADA51D-20E6-41EF-9908-BB0CAD14C8EC}" srcOrd="8" destOrd="0" presId="urn:microsoft.com/office/officeart/2009/3/layout/IncreasingArrowsProcess"/>
    <dgm:cxn modelId="{59B256D6-0C4F-4C49-95B2-92FBB6B76B1F}" type="presParOf" srcId="{632A776E-8464-4A37-878A-DC8A03882448}" destId="{311E96E3-FAC1-4B73-908F-E82FD9412FAE}" srcOrd="9" destOrd="0" presId="urn:microsoft.com/office/officeart/2009/3/layout/IncreasingArrowsProcess"/>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74DA24-72B9-412E-BB6A-74655CCFAB24}">
      <dsp:nvSpPr>
        <dsp:cNvPr id="0" name=""/>
        <dsp:cNvSpPr/>
      </dsp:nvSpPr>
      <dsp:spPr>
        <a:xfrm>
          <a:off x="0" y="0"/>
          <a:ext cx="5368636" cy="573578"/>
        </a:xfrm>
        <a:prstGeom prst="rect">
          <a:avLst/>
        </a:prstGeom>
        <a:solidFill>
          <a:schemeClr val="accent3">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rPr>
            <a:t>KOSTO E PLOTË E SHËRBIMIT TË MBETURINAVE</a:t>
          </a:r>
        </a:p>
      </dsp:txBody>
      <dsp:txXfrm>
        <a:off x="0" y="0"/>
        <a:ext cx="5368636" cy="573578"/>
      </dsp:txXfrm>
    </dsp:sp>
    <dsp:sp modelId="{FBED8DEB-85ED-4A3C-B1BA-A8912780B345}">
      <dsp:nvSpPr>
        <dsp:cNvPr id="0" name=""/>
        <dsp:cNvSpPr/>
      </dsp:nvSpPr>
      <dsp:spPr>
        <a:xfrm>
          <a:off x="672" y="573578"/>
          <a:ext cx="1865094" cy="1204514"/>
        </a:xfrm>
        <a:prstGeom prst="rect">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I. KOSTO PËR GRUMBULLIMIN E MBETURINAVE</a:t>
          </a:r>
          <a:r>
            <a:rPr lang="en-US" sz="1400" b="1" kern="1200"/>
            <a:t> </a:t>
          </a:r>
        </a:p>
      </dsp:txBody>
      <dsp:txXfrm>
        <a:off x="672" y="573578"/>
        <a:ext cx="1865094" cy="1204514"/>
      </dsp:txXfrm>
    </dsp:sp>
    <dsp:sp modelId="{B71144B9-6848-4A42-8958-B9FA049B8B31}">
      <dsp:nvSpPr>
        <dsp:cNvPr id="0" name=""/>
        <dsp:cNvSpPr/>
      </dsp:nvSpPr>
      <dsp:spPr>
        <a:xfrm>
          <a:off x="1865767" y="573578"/>
          <a:ext cx="1751098" cy="1204514"/>
        </a:xfrm>
        <a:prstGeom prst="rect">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II. KOSTO PËR DEPONINË</a:t>
          </a:r>
        </a:p>
      </dsp:txBody>
      <dsp:txXfrm>
        <a:off x="1865767" y="573578"/>
        <a:ext cx="1751098" cy="1204514"/>
      </dsp:txXfrm>
    </dsp:sp>
    <dsp:sp modelId="{E57C34BF-E401-4B91-A544-802E7EC6283B}">
      <dsp:nvSpPr>
        <dsp:cNvPr id="0" name=""/>
        <dsp:cNvSpPr/>
      </dsp:nvSpPr>
      <dsp:spPr>
        <a:xfrm>
          <a:off x="3616865" y="573578"/>
          <a:ext cx="1751098" cy="1204514"/>
        </a:xfrm>
        <a:prstGeom prst="rect">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III. KOSTO E AUTOPARKUT</a:t>
          </a:r>
        </a:p>
      </dsp:txBody>
      <dsp:txXfrm>
        <a:off x="3616865" y="573578"/>
        <a:ext cx="1751098" cy="1204514"/>
      </dsp:txXfrm>
    </dsp:sp>
    <dsp:sp modelId="{B3B3DE46-BE61-4089-BF55-F63C3D0136B9}">
      <dsp:nvSpPr>
        <dsp:cNvPr id="0" name=""/>
        <dsp:cNvSpPr/>
      </dsp:nvSpPr>
      <dsp:spPr>
        <a:xfrm>
          <a:off x="0" y="1778092"/>
          <a:ext cx="5368636" cy="133834"/>
        </a:xfrm>
        <a:prstGeom prst="rect">
          <a:avLst/>
        </a:prstGeom>
        <a:solidFill>
          <a:schemeClr val="accent3">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1CCD16-C49F-40D2-A831-0CB42FBA056F}">
      <dsp:nvSpPr>
        <dsp:cNvPr id="0" name=""/>
        <dsp:cNvSpPr/>
      </dsp:nvSpPr>
      <dsp:spPr>
        <a:xfrm>
          <a:off x="426" y="562020"/>
          <a:ext cx="1834208" cy="2201050"/>
        </a:xfrm>
        <a:prstGeom prst="roundRect">
          <a:avLst>
            <a:gd name="adj" fmla="val 5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4577" rIns="57785" bIns="0" numCol="1" spcCol="1270" anchor="t" anchorCtr="0">
          <a:noAutofit/>
        </a:bodyPr>
        <a:lstStyle/>
        <a:p>
          <a:pPr lvl="0" algn="r" defTabSz="577850">
            <a:lnSpc>
              <a:spcPct val="90000"/>
            </a:lnSpc>
            <a:spcBef>
              <a:spcPct val="0"/>
            </a:spcBef>
            <a:spcAft>
              <a:spcPct val="35000"/>
            </a:spcAft>
          </a:pPr>
          <a:r>
            <a:rPr lang="en-US" sz="1300" b="1" kern="1200"/>
            <a:t>Programet e Informimit</a:t>
          </a:r>
        </a:p>
      </dsp:txBody>
      <dsp:txXfrm rot="16200000">
        <a:off x="-718583" y="1281030"/>
        <a:ext cx="1804861" cy="366841"/>
      </dsp:txXfrm>
    </dsp:sp>
    <dsp:sp modelId="{EAF64B6F-60B0-4594-981E-8696A40994D8}">
      <dsp:nvSpPr>
        <dsp:cNvPr id="0" name=""/>
        <dsp:cNvSpPr/>
      </dsp:nvSpPr>
      <dsp:spPr>
        <a:xfrm>
          <a:off x="367267" y="562020"/>
          <a:ext cx="1366485" cy="220105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4290" rIns="0" bIns="0" numCol="1" spcCol="1270" anchor="t" anchorCtr="0">
          <a:noAutofit/>
        </a:bodyPr>
        <a:lstStyle/>
        <a:p>
          <a:pPr lvl="0" algn="l" defTabSz="444500">
            <a:lnSpc>
              <a:spcPct val="90000"/>
            </a:lnSpc>
            <a:spcBef>
              <a:spcPct val="0"/>
            </a:spcBef>
            <a:spcAft>
              <a:spcPct val="35000"/>
            </a:spcAft>
          </a:pPr>
          <a:r>
            <a:rPr lang="en-US" sz="1000" kern="1200"/>
            <a:t>Këto kanë për qëllim ndryshimin e sjelljes dhe të lehtësojë marrjen e vendimeve të bazuara mbi informacionin. Në këtë grup përfshihen:</a:t>
          </a:r>
        </a:p>
        <a:p>
          <a:pPr lvl="0" algn="l" defTabSz="444500">
            <a:lnSpc>
              <a:spcPct val="90000"/>
            </a:lnSpc>
            <a:spcBef>
              <a:spcPct val="0"/>
            </a:spcBef>
            <a:spcAft>
              <a:spcPct val="35000"/>
            </a:spcAft>
          </a:pPr>
          <a:r>
            <a:rPr lang="en-US" sz="1000" kern="1200"/>
            <a:t>1. Fushata vetëdijësuese</a:t>
          </a:r>
        </a:p>
        <a:p>
          <a:pPr lvl="0" algn="l" defTabSz="444500">
            <a:lnSpc>
              <a:spcPct val="90000"/>
            </a:lnSpc>
            <a:spcBef>
              <a:spcPct val="0"/>
            </a:spcBef>
            <a:spcAft>
              <a:spcPct val="35000"/>
            </a:spcAft>
          </a:pPr>
          <a:r>
            <a:rPr lang="en-US" sz="1000" kern="1200"/>
            <a:t>2. Informacionet mbi teknikat e parandalimit të prodhimit të mbeturinave </a:t>
          </a:r>
        </a:p>
        <a:p>
          <a:pPr lvl="0" algn="l" defTabSz="444500">
            <a:lnSpc>
              <a:spcPct val="90000"/>
            </a:lnSpc>
            <a:spcBef>
              <a:spcPct val="0"/>
            </a:spcBef>
            <a:spcAft>
              <a:spcPct val="35000"/>
            </a:spcAft>
          </a:pPr>
          <a:r>
            <a:rPr lang="en-US" sz="1000" kern="1200"/>
            <a:t>3. Programet e trajnimit për autoritet vendore </a:t>
          </a:r>
        </a:p>
        <a:p>
          <a:pPr lvl="0" algn="l" defTabSz="444500">
            <a:lnSpc>
              <a:spcPct val="90000"/>
            </a:lnSpc>
            <a:spcBef>
              <a:spcPct val="0"/>
            </a:spcBef>
            <a:spcAft>
              <a:spcPct val="35000"/>
            </a:spcAft>
          </a:pPr>
          <a:r>
            <a:rPr lang="en-US" sz="1000" kern="1200"/>
            <a:t>4. Etiketimi ekologjik</a:t>
          </a:r>
        </a:p>
      </dsp:txBody>
      <dsp:txXfrm>
        <a:off x="367267" y="562020"/>
        <a:ext cx="1366485" cy="2201050"/>
      </dsp:txXfrm>
    </dsp:sp>
    <dsp:sp modelId="{C203DAAC-5AE1-4304-A967-510AAFDCF440}">
      <dsp:nvSpPr>
        <dsp:cNvPr id="0" name=""/>
        <dsp:cNvSpPr/>
      </dsp:nvSpPr>
      <dsp:spPr>
        <a:xfrm>
          <a:off x="1898832" y="562020"/>
          <a:ext cx="1834208" cy="2201050"/>
        </a:xfrm>
        <a:prstGeom prst="roundRect">
          <a:avLst>
            <a:gd name="adj" fmla="val 5000"/>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4577" rIns="57785" bIns="0" numCol="1" spcCol="1270" anchor="t" anchorCtr="0">
          <a:noAutofit/>
        </a:bodyPr>
        <a:lstStyle/>
        <a:p>
          <a:pPr lvl="0" algn="r" defTabSz="577850">
            <a:lnSpc>
              <a:spcPct val="90000"/>
            </a:lnSpc>
            <a:spcBef>
              <a:spcPct val="0"/>
            </a:spcBef>
            <a:spcAft>
              <a:spcPct val="35000"/>
            </a:spcAft>
          </a:pPr>
          <a:r>
            <a:rPr lang="en-US" sz="1300" b="1" kern="1200"/>
            <a:t>Programet e promovimit</a:t>
          </a:r>
        </a:p>
      </dsp:txBody>
      <dsp:txXfrm rot="16200000">
        <a:off x="1179822" y="1281030"/>
        <a:ext cx="1804861" cy="366841"/>
      </dsp:txXfrm>
    </dsp:sp>
    <dsp:sp modelId="{11647BED-613C-4E2B-A686-7FDC8DAAD221}">
      <dsp:nvSpPr>
        <dsp:cNvPr id="0" name=""/>
        <dsp:cNvSpPr/>
      </dsp:nvSpPr>
      <dsp:spPr>
        <a:xfrm rot="5400000">
          <a:off x="1746319" y="2310761"/>
          <a:ext cx="323366" cy="275131"/>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58560ECE-9A6C-496F-A634-D409E92B9A35}">
      <dsp:nvSpPr>
        <dsp:cNvPr id="0" name=""/>
        <dsp:cNvSpPr/>
      </dsp:nvSpPr>
      <dsp:spPr>
        <a:xfrm>
          <a:off x="2265673" y="562020"/>
          <a:ext cx="1366485" cy="220105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n-US" sz="900" kern="1200"/>
            <a:t>Këto nxisin ndryshimin e sjelljes dhe sigurojnë mbështetjen financiare dhe logjistike për nismat e dobishme, ato përfshijnë:</a:t>
          </a:r>
        </a:p>
        <a:p>
          <a:pPr lvl="0" algn="l" defTabSz="400050">
            <a:lnSpc>
              <a:spcPct val="90000"/>
            </a:lnSpc>
            <a:spcBef>
              <a:spcPct val="0"/>
            </a:spcBef>
            <a:spcAft>
              <a:spcPct val="35000"/>
            </a:spcAft>
          </a:pPr>
          <a:r>
            <a:rPr lang="en-US" sz="900" kern="1200"/>
            <a:t>1. Mbështetje për marrëveshjet vullnetare</a:t>
          </a:r>
        </a:p>
        <a:p>
          <a:pPr lvl="0" algn="l" defTabSz="400050">
            <a:lnSpc>
              <a:spcPct val="90000"/>
            </a:lnSpc>
            <a:spcBef>
              <a:spcPct val="0"/>
            </a:spcBef>
            <a:spcAft>
              <a:spcPct val="35000"/>
            </a:spcAft>
          </a:pPr>
          <a:r>
            <a:rPr lang="en-US" sz="900" kern="1200"/>
            <a:t>2. Promovimin e ripërdorimit dhe riparimit</a:t>
          </a:r>
        </a:p>
        <a:p>
          <a:pPr lvl="0" algn="l" defTabSz="400050">
            <a:lnSpc>
              <a:spcPct val="90000"/>
            </a:lnSpc>
            <a:spcBef>
              <a:spcPct val="0"/>
            </a:spcBef>
            <a:spcAft>
              <a:spcPct val="35000"/>
            </a:spcAft>
          </a:pPr>
          <a:r>
            <a:rPr lang="en-US" sz="900" kern="1200"/>
            <a:t>3. Promovimi i sistemeve të manaxhimit mjedisor</a:t>
          </a:r>
        </a:p>
        <a:p>
          <a:pPr lvl="0" algn="l" defTabSz="400050">
            <a:lnSpc>
              <a:spcPct val="90000"/>
            </a:lnSpc>
            <a:spcBef>
              <a:spcPct val="0"/>
            </a:spcBef>
            <a:spcAft>
              <a:spcPct val="35000"/>
            </a:spcAft>
          </a:pPr>
          <a:r>
            <a:rPr lang="en-US" sz="900" kern="1200"/>
            <a:t>4. Incentivat e konsumit të produkteve të pastra</a:t>
          </a:r>
        </a:p>
        <a:p>
          <a:pPr lvl="0" algn="l" defTabSz="400050">
            <a:lnSpc>
              <a:spcPct val="90000"/>
            </a:lnSpc>
            <a:spcBef>
              <a:spcPct val="0"/>
            </a:spcBef>
            <a:spcAft>
              <a:spcPct val="35000"/>
            </a:spcAft>
          </a:pPr>
          <a:r>
            <a:rPr lang="en-US" sz="900" kern="1200"/>
            <a:t>5. Promovimi për kërkim dhe zhvillim</a:t>
          </a:r>
        </a:p>
      </dsp:txBody>
      <dsp:txXfrm>
        <a:off x="2265673" y="562020"/>
        <a:ext cx="1366485" cy="2201050"/>
      </dsp:txXfrm>
    </dsp:sp>
    <dsp:sp modelId="{B96EE9C0-2BDC-4FA8-AFAC-2B7F989A9E32}">
      <dsp:nvSpPr>
        <dsp:cNvPr id="0" name=""/>
        <dsp:cNvSpPr/>
      </dsp:nvSpPr>
      <dsp:spPr>
        <a:xfrm>
          <a:off x="3797238" y="562020"/>
          <a:ext cx="1834208" cy="2201050"/>
        </a:xfrm>
        <a:prstGeom prst="roundRect">
          <a:avLst>
            <a:gd name="adj" fmla="val 5000"/>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4577" rIns="57785" bIns="0" numCol="1" spcCol="1270" anchor="t" anchorCtr="0">
          <a:noAutofit/>
        </a:bodyPr>
        <a:lstStyle/>
        <a:p>
          <a:pPr lvl="0" algn="r" defTabSz="577850">
            <a:lnSpc>
              <a:spcPct val="90000"/>
            </a:lnSpc>
            <a:spcBef>
              <a:spcPct val="0"/>
            </a:spcBef>
            <a:spcAft>
              <a:spcPct val="35000"/>
            </a:spcAft>
          </a:pPr>
          <a:r>
            <a:rPr lang="en-US" sz="1300" b="1" kern="1200"/>
            <a:t>Programet rregullatore</a:t>
          </a:r>
        </a:p>
      </dsp:txBody>
      <dsp:txXfrm rot="16200000">
        <a:off x="3078228" y="1281030"/>
        <a:ext cx="1804861" cy="366841"/>
      </dsp:txXfrm>
    </dsp:sp>
    <dsp:sp modelId="{7F996030-A5EF-45BD-BF07-6073E6B6133C}">
      <dsp:nvSpPr>
        <dsp:cNvPr id="0" name=""/>
        <dsp:cNvSpPr/>
      </dsp:nvSpPr>
      <dsp:spPr>
        <a:xfrm rot="5400000">
          <a:off x="3644725" y="2310761"/>
          <a:ext cx="323366" cy="275131"/>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4464770"/>
              <a:satOff val="26899"/>
              <a:lumOff val="2156"/>
              <a:alphaOff val="0"/>
            </a:schemeClr>
          </a:solidFill>
          <a:prstDash val="solid"/>
        </a:ln>
        <a:effectLst/>
      </dsp:spPr>
      <dsp:style>
        <a:lnRef idx="1">
          <a:scrgbClr r="0" g="0" b="0"/>
        </a:lnRef>
        <a:fillRef idx="2">
          <a:scrgbClr r="0" g="0" b="0"/>
        </a:fillRef>
        <a:effectRef idx="0">
          <a:scrgbClr r="0" g="0" b="0"/>
        </a:effectRef>
        <a:fontRef idx="minor"/>
      </dsp:style>
    </dsp:sp>
    <dsp:sp modelId="{CFC3B0AF-1A7F-4815-8EE5-91ECFB1F2DB4}">
      <dsp:nvSpPr>
        <dsp:cNvPr id="0" name=""/>
        <dsp:cNvSpPr/>
      </dsp:nvSpPr>
      <dsp:spPr>
        <a:xfrm>
          <a:off x="4164079" y="562020"/>
          <a:ext cx="1366485" cy="220105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0861" rIns="0" bIns="0" numCol="1" spcCol="1270" anchor="t" anchorCtr="0">
          <a:noAutofit/>
        </a:bodyPr>
        <a:lstStyle/>
        <a:p>
          <a:pPr lvl="0" algn="l" defTabSz="377825">
            <a:lnSpc>
              <a:spcPct val="90000"/>
            </a:lnSpc>
            <a:spcBef>
              <a:spcPct val="0"/>
            </a:spcBef>
            <a:spcAft>
              <a:spcPct val="35000"/>
            </a:spcAft>
          </a:pPr>
          <a:r>
            <a:rPr lang="en-US" sz="850" kern="1200"/>
            <a:t>Këto aplikohen në kufizimin e gjenerimit të mbeturinave, duke zgjeruar detyrimet mjedisore dhe duke futur kriteret dhe normat mjedisore në kontratat publike. Në këtë grup bëjnë pjesë:</a:t>
          </a:r>
        </a:p>
        <a:p>
          <a:pPr lvl="0" algn="l" defTabSz="377825">
            <a:lnSpc>
              <a:spcPct val="90000"/>
            </a:lnSpc>
            <a:spcBef>
              <a:spcPct val="0"/>
            </a:spcBef>
            <a:spcAft>
              <a:spcPct val="35000"/>
            </a:spcAft>
          </a:pPr>
          <a:r>
            <a:rPr lang="en-US" sz="850" kern="1200"/>
            <a:t>1. Masat për planifikim</a:t>
          </a:r>
        </a:p>
        <a:p>
          <a:pPr lvl="0" algn="l" defTabSz="377825">
            <a:lnSpc>
              <a:spcPct val="90000"/>
            </a:lnSpc>
            <a:spcBef>
              <a:spcPct val="0"/>
            </a:spcBef>
            <a:spcAft>
              <a:spcPct val="35000"/>
            </a:spcAft>
          </a:pPr>
          <a:r>
            <a:rPr lang="en-US" sz="850" kern="1200"/>
            <a:t>2. Taksat dhe incentivat, si për shembull skema paguaj aq sa mbeturina deponon</a:t>
          </a:r>
        </a:p>
        <a:p>
          <a:pPr lvl="0" algn="l" defTabSz="377825">
            <a:lnSpc>
              <a:spcPct val="90000"/>
            </a:lnSpc>
            <a:spcBef>
              <a:spcPct val="0"/>
            </a:spcBef>
            <a:spcAft>
              <a:spcPct val="35000"/>
            </a:spcAft>
          </a:pPr>
          <a:r>
            <a:rPr lang="en-US" sz="850" kern="1200"/>
            <a:t>3. Politikat e përgjegjësive të zgjeruara të prodhuesit </a:t>
          </a:r>
        </a:p>
        <a:p>
          <a:pPr lvl="0" algn="l" defTabSz="377825">
            <a:lnSpc>
              <a:spcPct val="90000"/>
            </a:lnSpc>
            <a:spcBef>
              <a:spcPct val="0"/>
            </a:spcBef>
            <a:spcAft>
              <a:spcPct val="35000"/>
            </a:spcAft>
          </a:pPr>
          <a:r>
            <a:rPr lang="en-US" sz="850" kern="1200"/>
            <a:t>4. Kërkesat për eko-projketimin e produkteve </a:t>
          </a:r>
        </a:p>
      </dsp:txBody>
      <dsp:txXfrm>
        <a:off x="4164079" y="562020"/>
        <a:ext cx="1366485" cy="220105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0890FC-8C3C-405D-A1AD-CB715EF5F3E5}">
      <dsp:nvSpPr>
        <dsp:cNvPr id="0" name=""/>
        <dsp:cNvSpPr/>
      </dsp:nvSpPr>
      <dsp:spPr>
        <a:xfrm>
          <a:off x="643" y="1536490"/>
          <a:ext cx="5603647" cy="672219"/>
        </a:xfrm>
        <a:prstGeom prst="roundRect">
          <a:avLst>
            <a:gd name="adj" fmla="val 10000"/>
          </a:avLst>
        </a:prstGeom>
        <a:solidFill>
          <a:schemeClr val="accent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Kosto totale e investimit Zona A:</a:t>
          </a:r>
        </a:p>
        <a:p>
          <a:pPr lvl="0" algn="ctr" defTabSz="622300">
            <a:lnSpc>
              <a:spcPct val="90000"/>
            </a:lnSpc>
            <a:spcBef>
              <a:spcPct val="0"/>
            </a:spcBef>
            <a:spcAft>
              <a:spcPct val="35000"/>
            </a:spcAft>
          </a:pPr>
          <a:r>
            <a:rPr lang="en-US" sz="1400" kern="1200"/>
            <a:t> 20euro/copa x </a:t>
          </a:r>
          <a:r>
            <a:rPr lang="en-US" sz="1400" b="1" kern="1200"/>
            <a:t>3,942</a:t>
          </a:r>
          <a:r>
            <a:rPr lang="en-US" sz="1400" kern="1200"/>
            <a:t> = </a:t>
          </a:r>
          <a:r>
            <a:rPr lang="en-US" sz="1400" b="1" kern="1200"/>
            <a:t>78,840 euro</a:t>
          </a:r>
        </a:p>
      </dsp:txBody>
      <dsp:txXfrm>
        <a:off x="20332" y="1556179"/>
        <a:ext cx="5564269" cy="632841"/>
      </dsp:txXfrm>
    </dsp:sp>
    <dsp:sp modelId="{FD1AC12E-9CDB-4144-A014-F6B183AF6F16}">
      <dsp:nvSpPr>
        <dsp:cNvPr id="0" name=""/>
        <dsp:cNvSpPr/>
      </dsp:nvSpPr>
      <dsp:spPr>
        <a:xfrm>
          <a:off x="643" y="768790"/>
          <a:ext cx="3660476"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Kosto mesatare e një shporte 120litra</a:t>
          </a:r>
        </a:p>
      </dsp:txBody>
      <dsp:txXfrm>
        <a:off x="20332" y="788479"/>
        <a:ext cx="3621098" cy="632841"/>
      </dsp:txXfrm>
    </dsp:sp>
    <dsp:sp modelId="{1707F2F6-3D39-436D-AB44-451A04182909}">
      <dsp:nvSpPr>
        <dsp:cNvPr id="0" name=""/>
        <dsp:cNvSpPr/>
      </dsp:nvSpPr>
      <dsp:spPr>
        <a:xfrm>
          <a:off x="643" y="1089"/>
          <a:ext cx="1792593"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Amviseri me shërbim: 1,826 amviseri</a:t>
          </a:r>
        </a:p>
      </dsp:txBody>
      <dsp:txXfrm>
        <a:off x="20332" y="20778"/>
        <a:ext cx="1753215" cy="632841"/>
      </dsp:txXfrm>
    </dsp:sp>
    <dsp:sp modelId="{DE1C1506-5A63-4F77-9882-9BC2F663315C}">
      <dsp:nvSpPr>
        <dsp:cNvPr id="0" name=""/>
        <dsp:cNvSpPr/>
      </dsp:nvSpPr>
      <dsp:spPr>
        <a:xfrm>
          <a:off x="1868525" y="1089"/>
          <a:ext cx="1792593"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Amviseri me shërbin në të ardhmen: 2,116 amviseri</a:t>
          </a:r>
        </a:p>
      </dsp:txBody>
      <dsp:txXfrm>
        <a:off x="1888214" y="20778"/>
        <a:ext cx="1753215" cy="632841"/>
      </dsp:txXfrm>
    </dsp:sp>
    <dsp:sp modelId="{146EDE29-4E52-4736-9E7F-9737B93152BE}">
      <dsp:nvSpPr>
        <dsp:cNvPr id="0" name=""/>
        <dsp:cNvSpPr/>
      </dsp:nvSpPr>
      <dsp:spPr>
        <a:xfrm>
          <a:off x="3811697" y="768790"/>
          <a:ext cx="1792593"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20euro/copa</a:t>
          </a:r>
        </a:p>
      </dsp:txBody>
      <dsp:txXfrm>
        <a:off x="3831386" y="788479"/>
        <a:ext cx="1753215" cy="632841"/>
      </dsp:txXfrm>
    </dsp:sp>
    <dsp:sp modelId="{738B32BB-579F-4DD1-BF4E-2DA656E151A2}">
      <dsp:nvSpPr>
        <dsp:cNvPr id="0" name=""/>
        <dsp:cNvSpPr/>
      </dsp:nvSpPr>
      <dsp:spPr>
        <a:xfrm>
          <a:off x="3811697" y="1089"/>
          <a:ext cx="1792593"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Nevoja totale për shporta 120litra: 3,942 shporta</a:t>
          </a:r>
        </a:p>
      </dsp:txBody>
      <dsp:txXfrm>
        <a:off x="3831386" y="20778"/>
        <a:ext cx="1753215" cy="63284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0890FC-8C3C-405D-A1AD-CB715EF5F3E5}">
      <dsp:nvSpPr>
        <dsp:cNvPr id="0" name=""/>
        <dsp:cNvSpPr/>
      </dsp:nvSpPr>
      <dsp:spPr>
        <a:xfrm>
          <a:off x="643" y="1536490"/>
          <a:ext cx="5603647" cy="672219"/>
        </a:xfrm>
        <a:prstGeom prst="roundRect">
          <a:avLst>
            <a:gd name="adj" fmla="val 10000"/>
          </a:avLst>
        </a:pr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Kosto totale e investimit:</a:t>
          </a:r>
        </a:p>
        <a:p>
          <a:pPr lvl="0" algn="ctr" defTabSz="622300">
            <a:lnSpc>
              <a:spcPct val="90000"/>
            </a:lnSpc>
            <a:spcBef>
              <a:spcPct val="0"/>
            </a:spcBef>
            <a:spcAft>
              <a:spcPct val="35000"/>
            </a:spcAft>
          </a:pPr>
          <a:r>
            <a:rPr lang="en-US" sz="1400" kern="1200"/>
            <a:t> 20euro/copa x </a:t>
          </a:r>
          <a:r>
            <a:rPr lang="en-US" sz="1400" b="1" kern="1200"/>
            <a:t>1,240</a:t>
          </a:r>
          <a:r>
            <a:rPr lang="en-US" sz="1400" kern="1200"/>
            <a:t> =</a:t>
          </a:r>
          <a:r>
            <a:rPr lang="en-US" sz="1400" b="1" kern="1200"/>
            <a:t>24,800 euro</a:t>
          </a:r>
        </a:p>
      </dsp:txBody>
      <dsp:txXfrm>
        <a:off x="20332" y="1556179"/>
        <a:ext cx="5564269" cy="632841"/>
      </dsp:txXfrm>
    </dsp:sp>
    <dsp:sp modelId="{FD1AC12E-9CDB-4144-A014-F6B183AF6F16}">
      <dsp:nvSpPr>
        <dsp:cNvPr id="0" name=""/>
        <dsp:cNvSpPr/>
      </dsp:nvSpPr>
      <dsp:spPr>
        <a:xfrm>
          <a:off x="643" y="768790"/>
          <a:ext cx="3660476"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Kosto mesatare e një shporte 120litra</a:t>
          </a:r>
        </a:p>
      </dsp:txBody>
      <dsp:txXfrm>
        <a:off x="20332" y="788479"/>
        <a:ext cx="3621098" cy="632841"/>
      </dsp:txXfrm>
    </dsp:sp>
    <dsp:sp modelId="{1707F2F6-3D39-436D-AB44-451A04182909}">
      <dsp:nvSpPr>
        <dsp:cNvPr id="0" name=""/>
        <dsp:cNvSpPr/>
      </dsp:nvSpPr>
      <dsp:spPr>
        <a:xfrm>
          <a:off x="643" y="1089"/>
          <a:ext cx="1792593"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Amviseri me shërbim: 618 amviseri</a:t>
          </a:r>
        </a:p>
      </dsp:txBody>
      <dsp:txXfrm>
        <a:off x="20332" y="20778"/>
        <a:ext cx="1753215" cy="632841"/>
      </dsp:txXfrm>
    </dsp:sp>
    <dsp:sp modelId="{DE1C1506-5A63-4F77-9882-9BC2F663315C}">
      <dsp:nvSpPr>
        <dsp:cNvPr id="0" name=""/>
        <dsp:cNvSpPr/>
      </dsp:nvSpPr>
      <dsp:spPr>
        <a:xfrm>
          <a:off x="1868525" y="1089"/>
          <a:ext cx="1792593"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Amviseri me shërbin në të ardhmen: 622 amviseri</a:t>
          </a:r>
        </a:p>
      </dsp:txBody>
      <dsp:txXfrm>
        <a:off x="1888214" y="20778"/>
        <a:ext cx="1753215" cy="632841"/>
      </dsp:txXfrm>
    </dsp:sp>
    <dsp:sp modelId="{146EDE29-4E52-4736-9E7F-9737B93152BE}">
      <dsp:nvSpPr>
        <dsp:cNvPr id="0" name=""/>
        <dsp:cNvSpPr/>
      </dsp:nvSpPr>
      <dsp:spPr>
        <a:xfrm>
          <a:off x="3811697" y="768790"/>
          <a:ext cx="1792593"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20euro/copa</a:t>
          </a:r>
        </a:p>
      </dsp:txBody>
      <dsp:txXfrm>
        <a:off x="3831386" y="788479"/>
        <a:ext cx="1753215" cy="632841"/>
      </dsp:txXfrm>
    </dsp:sp>
    <dsp:sp modelId="{738B32BB-579F-4DD1-BF4E-2DA656E151A2}">
      <dsp:nvSpPr>
        <dsp:cNvPr id="0" name=""/>
        <dsp:cNvSpPr/>
      </dsp:nvSpPr>
      <dsp:spPr>
        <a:xfrm>
          <a:off x="3811697" y="1089"/>
          <a:ext cx="1792593"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Nevoja totale për shporta 120litra: 1,240 shporta</a:t>
          </a:r>
        </a:p>
      </dsp:txBody>
      <dsp:txXfrm>
        <a:off x="3831386" y="20778"/>
        <a:ext cx="1753215" cy="63284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0890FC-8C3C-405D-A1AD-CB715EF5F3E5}">
      <dsp:nvSpPr>
        <dsp:cNvPr id="0" name=""/>
        <dsp:cNvSpPr/>
      </dsp:nvSpPr>
      <dsp:spPr>
        <a:xfrm>
          <a:off x="643" y="1536490"/>
          <a:ext cx="5603647" cy="672219"/>
        </a:xfrm>
        <a:prstGeom prst="roundRect">
          <a:avLst>
            <a:gd name="adj" fmla="val 10000"/>
          </a:avLst>
        </a:prstGeom>
        <a:solidFill>
          <a:schemeClr val="accent3">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Kosto totale e investimit:</a:t>
          </a:r>
        </a:p>
        <a:p>
          <a:pPr lvl="0" algn="ctr" defTabSz="622300">
            <a:lnSpc>
              <a:spcPct val="90000"/>
            </a:lnSpc>
            <a:spcBef>
              <a:spcPct val="0"/>
            </a:spcBef>
            <a:spcAft>
              <a:spcPct val="35000"/>
            </a:spcAft>
          </a:pPr>
          <a:r>
            <a:rPr lang="en-US" sz="1400" kern="1200"/>
            <a:t> 20euro/copa x 1</a:t>
          </a:r>
          <a:r>
            <a:rPr lang="en-US" sz="1400" b="0" kern="1200"/>
            <a:t>81</a:t>
          </a:r>
          <a:r>
            <a:rPr lang="en-US" sz="1400" b="1" kern="1200"/>
            <a:t> </a:t>
          </a:r>
          <a:r>
            <a:rPr lang="en-US" sz="1400" kern="1200"/>
            <a:t>= </a:t>
          </a:r>
          <a:r>
            <a:rPr lang="en-US" sz="1400" b="1" kern="1200"/>
            <a:t>3,620euro</a:t>
          </a:r>
        </a:p>
      </dsp:txBody>
      <dsp:txXfrm>
        <a:off x="20332" y="1556179"/>
        <a:ext cx="5564269" cy="632841"/>
      </dsp:txXfrm>
    </dsp:sp>
    <dsp:sp modelId="{FD1AC12E-9CDB-4144-A014-F6B183AF6F16}">
      <dsp:nvSpPr>
        <dsp:cNvPr id="0" name=""/>
        <dsp:cNvSpPr/>
      </dsp:nvSpPr>
      <dsp:spPr>
        <a:xfrm>
          <a:off x="643" y="768790"/>
          <a:ext cx="3660476"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Kosto mesatare e një shporte 120litra</a:t>
          </a:r>
        </a:p>
      </dsp:txBody>
      <dsp:txXfrm>
        <a:off x="20332" y="788479"/>
        <a:ext cx="3621098" cy="632841"/>
      </dsp:txXfrm>
    </dsp:sp>
    <dsp:sp modelId="{1707F2F6-3D39-436D-AB44-451A04182909}">
      <dsp:nvSpPr>
        <dsp:cNvPr id="0" name=""/>
        <dsp:cNvSpPr/>
      </dsp:nvSpPr>
      <dsp:spPr>
        <a:xfrm>
          <a:off x="643" y="1089"/>
          <a:ext cx="1792593"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Amviseri me shërbim: 46 amviseri</a:t>
          </a:r>
        </a:p>
      </dsp:txBody>
      <dsp:txXfrm>
        <a:off x="20332" y="20778"/>
        <a:ext cx="1753215" cy="632841"/>
      </dsp:txXfrm>
    </dsp:sp>
    <dsp:sp modelId="{DE1C1506-5A63-4F77-9882-9BC2F663315C}">
      <dsp:nvSpPr>
        <dsp:cNvPr id="0" name=""/>
        <dsp:cNvSpPr/>
      </dsp:nvSpPr>
      <dsp:spPr>
        <a:xfrm>
          <a:off x="1868525" y="1089"/>
          <a:ext cx="1792593"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Amviseri me shërbin në të ardhmen: 135 amviseri</a:t>
          </a:r>
        </a:p>
      </dsp:txBody>
      <dsp:txXfrm>
        <a:off x="1888214" y="20778"/>
        <a:ext cx="1753215" cy="632841"/>
      </dsp:txXfrm>
    </dsp:sp>
    <dsp:sp modelId="{146EDE29-4E52-4736-9E7F-9737B93152BE}">
      <dsp:nvSpPr>
        <dsp:cNvPr id="0" name=""/>
        <dsp:cNvSpPr/>
      </dsp:nvSpPr>
      <dsp:spPr>
        <a:xfrm>
          <a:off x="3811697" y="768790"/>
          <a:ext cx="1792593"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20euro/copa</a:t>
          </a:r>
        </a:p>
      </dsp:txBody>
      <dsp:txXfrm>
        <a:off x="3831386" y="788479"/>
        <a:ext cx="1753215" cy="632841"/>
      </dsp:txXfrm>
    </dsp:sp>
    <dsp:sp modelId="{738B32BB-579F-4DD1-BF4E-2DA656E151A2}">
      <dsp:nvSpPr>
        <dsp:cNvPr id="0" name=""/>
        <dsp:cNvSpPr/>
      </dsp:nvSpPr>
      <dsp:spPr>
        <a:xfrm>
          <a:off x="3811697" y="1089"/>
          <a:ext cx="1792593"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Nevoja totale për shporta 120litra: 181 shporta</a:t>
          </a:r>
        </a:p>
      </dsp:txBody>
      <dsp:txXfrm>
        <a:off x="3831386" y="20778"/>
        <a:ext cx="1753215" cy="63284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6819AC-0F6E-4B34-96FA-3FF35D4A1C71}">
      <dsp:nvSpPr>
        <dsp:cNvPr id="0" name=""/>
        <dsp:cNvSpPr/>
      </dsp:nvSpPr>
      <dsp:spPr>
        <a:xfrm>
          <a:off x="-4700934" y="-720790"/>
          <a:ext cx="5600832" cy="5600832"/>
        </a:xfrm>
        <a:prstGeom prst="blockArc">
          <a:avLst>
            <a:gd name="adj1" fmla="val 18900000"/>
            <a:gd name="adj2" fmla="val 2700000"/>
            <a:gd name="adj3" fmla="val 386"/>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82403B-6121-4D1C-B2A8-22F52D29F1F7}">
      <dsp:nvSpPr>
        <dsp:cNvPr id="0" name=""/>
        <dsp:cNvSpPr/>
      </dsp:nvSpPr>
      <dsp:spPr>
        <a:xfrm>
          <a:off x="291771" y="189079"/>
          <a:ext cx="5278802" cy="37799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5400" rIns="25400" bIns="25400" numCol="1" spcCol="1270" anchor="ctr" anchorCtr="0">
          <a:noAutofit/>
        </a:bodyPr>
        <a:lstStyle/>
        <a:p>
          <a:pPr lvl="0" algn="l" defTabSz="444500">
            <a:lnSpc>
              <a:spcPct val="90000"/>
            </a:lnSpc>
            <a:spcBef>
              <a:spcPct val="0"/>
            </a:spcBef>
            <a:spcAft>
              <a:spcPct val="35000"/>
            </a:spcAft>
          </a:pPr>
          <a:r>
            <a:rPr lang="en-US" sz="1000" kern="1200"/>
            <a:t>Kosto të pambuluara, kur të ardhurat janë më të ulta se shpenzimet direkte operative</a:t>
          </a:r>
        </a:p>
      </dsp:txBody>
      <dsp:txXfrm>
        <a:off x="291771" y="189079"/>
        <a:ext cx="5278802" cy="377992"/>
      </dsp:txXfrm>
    </dsp:sp>
    <dsp:sp modelId="{4EBE9700-AD6B-4192-9692-2D991E7474F4}">
      <dsp:nvSpPr>
        <dsp:cNvPr id="0" name=""/>
        <dsp:cNvSpPr/>
      </dsp:nvSpPr>
      <dsp:spPr>
        <a:xfrm>
          <a:off x="55525" y="141830"/>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D7420459-AABA-41CD-A1C2-368057A6FFEC}">
      <dsp:nvSpPr>
        <dsp:cNvPr id="0" name=""/>
        <dsp:cNvSpPr/>
      </dsp:nvSpPr>
      <dsp:spPr>
        <a:xfrm>
          <a:off x="634077" y="756401"/>
          <a:ext cx="4936496" cy="37799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5400" rIns="25400" bIns="25400" numCol="1" spcCol="1270" anchor="ctr" anchorCtr="0">
          <a:noAutofit/>
        </a:bodyPr>
        <a:lstStyle/>
        <a:p>
          <a:pPr lvl="0" algn="l" defTabSz="444500">
            <a:lnSpc>
              <a:spcPct val="90000"/>
            </a:lnSpc>
            <a:spcBef>
              <a:spcPct val="0"/>
            </a:spcBef>
            <a:spcAft>
              <a:spcPct val="35000"/>
            </a:spcAft>
          </a:pPr>
          <a:r>
            <a:rPr lang="it-IT" sz="1000" kern="1200"/>
            <a:t>Parashikon vetëm mbulimin e kostove operative direkte dhe të mirëmbajtjes (KODM)</a:t>
          </a:r>
          <a:endParaRPr lang="en-US" sz="1000" kern="1200"/>
        </a:p>
      </dsp:txBody>
      <dsp:txXfrm>
        <a:off x="634077" y="756401"/>
        <a:ext cx="4936496" cy="377992"/>
      </dsp:txXfrm>
    </dsp:sp>
    <dsp:sp modelId="{BB321D06-727C-4B41-839E-C67F82388840}">
      <dsp:nvSpPr>
        <dsp:cNvPr id="0" name=""/>
        <dsp:cNvSpPr/>
      </dsp:nvSpPr>
      <dsp:spPr>
        <a:xfrm>
          <a:off x="397832" y="709152"/>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51BC2804-EDF6-4BAB-B924-1284CC281F40}">
      <dsp:nvSpPr>
        <dsp:cNvPr id="0" name=""/>
        <dsp:cNvSpPr/>
      </dsp:nvSpPr>
      <dsp:spPr>
        <a:xfrm>
          <a:off x="821659" y="1323306"/>
          <a:ext cx="4748914" cy="37799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5400" rIns="25400" bIns="25400" numCol="1" spcCol="1270" anchor="ctr" anchorCtr="0">
          <a:noAutofit/>
        </a:bodyPr>
        <a:lstStyle/>
        <a:p>
          <a:pPr lvl="0" algn="l" defTabSz="444500">
            <a:lnSpc>
              <a:spcPct val="90000"/>
            </a:lnSpc>
            <a:spcBef>
              <a:spcPct val="0"/>
            </a:spcBef>
            <a:spcAft>
              <a:spcPct val="35000"/>
            </a:spcAft>
          </a:pPr>
          <a:r>
            <a:rPr lang="it-IT" sz="1000" kern="1200"/>
            <a:t>Parashikon vetëm mbulimin e KODM si dhe të interesit të kredisë së marrë për të përmirësuar shërbimin</a:t>
          </a:r>
          <a:endParaRPr lang="en-US" sz="1000" kern="1200"/>
        </a:p>
      </dsp:txBody>
      <dsp:txXfrm>
        <a:off x="821659" y="1323306"/>
        <a:ext cx="4748914" cy="377992"/>
      </dsp:txXfrm>
    </dsp:sp>
    <dsp:sp modelId="{6734F729-633A-4F1D-A872-BA8C2214340C}">
      <dsp:nvSpPr>
        <dsp:cNvPr id="0" name=""/>
        <dsp:cNvSpPr/>
      </dsp:nvSpPr>
      <dsp:spPr>
        <a:xfrm>
          <a:off x="585414" y="1276057"/>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04B4B696-9E4C-4869-9341-1E0A47F39CC6}">
      <dsp:nvSpPr>
        <dsp:cNvPr id="0" name=""/>
        <dsp:cNvSpPr/>
      </dsp:nvSpPr>
      <dsp:spPr>
        <a:xfrm>
          <a:off x="881553" y="1890628"/>
          <a:ext cx="4689020" cy="37799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5400" rIns="25400" bIns="25400" numCol="1" spcCol="1270" anchor="ctr" anchorCtr="0">
          <a:noAutofit/>
        </a:bodyPr>
        <a:lstStyle/>
        <a:p>
          <a:pPr lvl="0" algn="l" defTabSz="444500">
            <a:lnSpc>
              <a:spcPct val="90000"/>
            </a:lnSpc>
            <a:spcBef>
              <a:spcPct val="0"/>
            </a:spcBef>
            <a:spcAft>
              <a:spcPct val="35000"/>
            </a:spcAft>
          </a:pPr>
          <a:r>
            <a:rPr lang="it-IT" sz="1000" kern="1200"/>
            <a:t>Parashikon të mbuloje KODM si dhe pagesën e kredisë dhe të intesave të marrë</a:t>
          </a:r>
          <a:endParaRPr lang="en-US" sz="1000" kern="1200"/>
        </a:p>
      </dsp:txBody>
      <dsp:txXfrm>
        <a:off x="881553" y="1890628"/>
        <a:ext cx="4689020" cy="377992"/>
      </dsp:txXfrm>
    </dsp:sp>
    <dsp:sp modelId="{FFFC6B02-E2E7-4CB1-BE5A-E5E172E135D1}">
      <dsp:nvSpPr>
        <dsp:cNvPr id="0" name=""/>
        <dsp:cNvSpPr/>
      </dsp:nvSpPr>
      <dsp:spPr>
        <a:xfrm>
          <a:off x="645307" y="1843379"/>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B96565A5-1021-4A36-A511-284FDD8DC5B3}">
      <dsp:nvSpPr>
        <dsp:cNvPr id="0" name=""/>
        <dsp:cNvSpPr/>
      </dsp:nvSpPr>
      <dsp:spPr>
        <a:xfrm>
          <a:off x="821659" y="2457950"/>
          <a:ext cx="4748914" cy="37799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5400" rIns="25400" bIns="25400" numCol="1" spcCol="1270" anchor="ctr" anchorCtr="0">
          <a:noAutofit/>
        </a:bodyPr>
        <a:lstStyle/>
        <a:p>
          <a:pPr lvl="0" algn="l" defTabSz="444500">
            <a:lnSpc>
              <a:spcPct val="90000"/>
            </a:lnSpc>
            <a:spcBef>
              <a:spcPct val="0"/>
            </a:spcBef>
            <a:spcAft>
              <a:spcPct val="35000"/>
            </a:spcAft>
          </a:pPr>
          <a:r>
            <a:rPr lang="it-IT" sz="1000" kern="1200"/>
            <a:t>Parashikon mbulimin e KODM, interesin e kredisë, shpenzimet për amortizimin si dhe parashikimet për investime në periudhën afatgjatë</a:t>
          </a:r>
          <a:endParaRPr lang="en-US" sz="1000" kern="1200"/>
        </a:p>
      </dsp:txBody>
      <dsp:txXfrm>
        <a:off x="821659" y="2457950"/>
        <a:ext cx="4748914" cy="377992"/>
      </dsp:txXfrm>
    </dsp:sp>
    <dsp:sp modelId="{136D14A6-842B-4AC2-8385-B88395EE241E}">
      <dsp:nvSpPr>
        <dsp:cNvPr id="0" name=""/>
        <dsp:cNvSpPr/>
      </dsp:nvSpPr>
      <dsp:spPr>
        <a:xfrm>
          <a:off x="585414" y="2410701"/>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6B059868-0863-4646-854E-9A2E6330699A}">
      <dsp:nvSpPr>
        <dsp:cNvPr id="0" name=""/>
        <dsp:cNvSpPr/>
      </dsp:nvSpPr>
      <dsp:spPr>
        <a:xfrm>
          <a:off x="634077" y="3024856"/>
          <a:ext cx="4936496" cy="37799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2860" rIns="22860" bIns="22860" numCol="1" spcCol="1270" anchor="ctr" anchorCtr="0">
          <a:noAutofit/>
        </a:bodyPr>
        <a:lstStyle/>
        <a:p>
          <a:pPr lvl="0" algn="l" defTabSz="400050">
            <a:lnSpc>
              <a:spcPct val="90000"/>
            </a:lnSpc>
            <a:spcBef>
              <a:spcPct val="0"/>
            </a:spcBef>
            <a:spcAft>
              <a:spcPct val="35000"/>
            </a:spcAft>
          </a:pPr>
          <a:r>
            <a:rPr lang="it-IT" sz="900" kern="1200"/>
            <a:t>Parashikon mbulimin e KODM të amortizimit (kosto kapitale dhe kthimin e investimeve) si dhe parashikimin e investimeve në periudhën afatgjatë (ose kosto marxhinale në terma afatgjatë)</a:t>
          </a:r>
          <a:endParaRPr lang="en-US" sz="900" kern="1200"/>
        </a:p>
      </dsp:txBody>
      <dsp:txXfrm>
        <a:off x="634077" y="3024856"/>
        <a:ext cx="4936496" cy="377992"/>
      </dsp:txXfrm>
    </dsp:sp>
    <dsp:sp modelId="{C80A718A-86AD-427F-A8E7-46295C5FBF4F}">
      <dsp:nvSpPr>
        <dsp:cNvPr id="0" name=""/>
        <dsp:cNvSpPr/>
      </dsp:nvSpPr>
      <dsp:spPr>
        <a:xfrm>
          <a:off x="397832" y="2977607"/>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44A73DC2-0272-47B5-8984-3254CBA11FEF}">
      <dsp:nvSpPr>
        <dsp:cNvPr id="0" name=""/>
        <dsp:cNvSpPr/>
      </dsp:nvSpPr>
      <dsp:spPr>
        <a:xfrm>
          <a:off x="291771" y="3592177"/>
          <a:ext cx="5278802" cy="37799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5400" rIns="25400" bIns="25400" numCol="1" spcCol="1270" anchor="ctr" anchorCtr="0">
          <a:noAutofit/>
        </a:bodyPr>
        <a:lstStyle/>
        <a:p>
          <a:pPr lvl="0" algn="l" defTabSz="444500">
            <a:lnSpc>
              <a:spcPct val="90000"/>
            </a:lnSpc>
            <a:spcBef>
              <a:spcPct val="0"/>
            </a:spcBef>
            <a:spcAft>
              <a:spcPct val="35000"/>
            </a:spcAft>
          </a:pPr>
          <a:r>
            <a:rPr lang="it-IT" sz="1000" kern="1200"/>
            <a:t>Parashikon mbulimin e kostos marxhinale në terma afatgjatë plus kostot mjedisore (eksternalitetet) të shprehura mundësisht përmes taksës së asgjësimit në landfill.</a:t>
          </a:r>
          <a:endParaRPr lang="en-US" sz="1000" kern="1200"/>
        </a:p>
      </dsp:txBody>
      <dsp:txXfrm>
        <a:off x="291771" y="3592177"/>
        <a:ext cx="5278802" cy="377992"/>
      </dsp:txXfrm>
    </dsp:sp>
    <dsp:sp modelId="{05DC58C4-B8A2-4811-81A3-388E0E172E2B}">
      <dsp:nvSpPr>
        <dsp:cNvPr id="0" name=""/>
        <dsp:cNvSpPr/>
      </dsp:nvSpPr>
      <dsp:spPr>
        <a:xfrm>
          <a:off x="55525" y="3544928"/>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2E7448-2A3E-475D-8C22-89D647BF7B34}">
      <dsp:nvSpPr>
        <dsp:cNvPr id="0" name=""/>
        <dsp:cNvSpPr/>
      </dsp:nvSpPr>
      <dsp:spPr>
        <a:xfrm>
          <a:off x="1329183" y="529"/>
          <a:ext cx="831592" cy="540534"/>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Politikat e rikuperimit t</a:t>
          </a:r>
          <a:r>
            <a:rPr lang="en-US" sz="900" b="1" kern="1200">
              <a:solidFill>
                <a:sysClr val="windowText" lastClr="000000"/>
              </a:solidFill>
              <a:latin typeface="Calibri"/>
              <a:cs typeface="Calibri"/>
            </a:rPr>
            <a:t>ë</a:t>
          </a:r>
          <a:r>
            <a:rPr lang="en-US" sz="900" b="1" kern="1200">
              <a:solidFill>
                <a:sysClr val="windowText" lastClr="000000"/>
              </a:solidFill>
            </a:rPr>
            <a:t> kostos</a:t>
          </a:r>
        </a:p>
      </dsp:txBody>
      <dsp:txXfrm>
        <a:off x="1355570" y="26916"/>
        <a:ext cx="778818" cy="487760"/>
      </dsp:txXfrm>
    </dsp:sp>
    <dsp:sp modelId="{92A2919A-DFC7-450B-B0CF-5A3B00CFB391}">
      <dsp:nvSpPr>
        <dsp:cNvPr id="0" name=""/>
        <dsp:cNvSpPr/>
      </dsp:nvSpPr>
      <dsp:spPr>
        <a:xfrm>
          <a:off x="665618" y="270796"/>
          <a:ext cx="2158723" cy="2158723"/>
        </a:xfrm>
        <a:custGeom>
          <a:avLst/>
          <a:gdLst/>
          <a:ahLst/>
          <a:cxnLst/>
          <a:rect l="0" t="0" r="0" b="0"/>
          <a:pathLst>
            <a:path>
              <a:moveTo>
                <a:pt x="1606423" y="137434"/>
              </a:moveTo>
              <a:arcTo wR="1079361" hR="1079361" stAng="17953771" swAng="1211006"/>
            </a:path>
          </a:pathLst>
        </a:custGeom>
        <a:noFill/>
        <a:ln w="25400" cap="flat" cmpd="sng" algn="ctr">
          <a:solidFill>
            <a:schemeClr val="accent3"/>
          </a:solidFill>
          <a:prstDash val="solid"/>
          <a:tailEnd type="arrow"/>
        </a:ln>
        <a:effectLst>
          <a:outerShdw blurRad="40000" dist="20000" dir="5400000" rotWithShape="0">
            <a:srgbClr val="000000">
              <a:alpha val="38000"/>
            </a:srgbClr>
          </a:outerShdw>
        </a:effectLst>
        <a:scene3d>
          <a:camera prst="orthographicFront"/>
          <a:lightRig rig="threePt" dir="t">
            <a:rot lat="0" lon="0" rev="7500000"/>
          </a:lightRig>
        </a:scene3d>
        <a:sp3d z="-40000"/>
      </dsp:spPr>
      <dsp:style>
        <a:lnRef idx="2">
          <a:schemeClr val="accent3"/>
        </a:lnRef>
        <a:fillRef idx="0">
          <a:schemeClr val="accent3"/>
        </a:fillRef>
        <a:effectRef idx="1">
          <a:schemeClr val="accent3"/>
        </a:effectRef>
        <a:fontRef idx="minor">
          <a:schemeClr val="tx1"/>
        </a:fontRef>
      </dsp:style>
    </dsp:sp>
    <dsp:sp modelId="{FB0FA87D-04E9-49F2-806D-B7E4C08A2D08}">
      <dsp:nvSpPr>
        <dsp:cNvPr id="0" name=""/>
        <dsp:cNvSpPr/>
      </dsp:nvSpPr>
      <dsp:spPr>
        <a:xfrm>
          <a:off x="2355717" y="746349"/>
          <a:ext cx="831592" cy="540534"/>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Llogaritja e kostos s</a:t>
          </a:r>
          <a:r>
            <a:rPr lang="en-US" sz="900" b="1" kern="1200">
              <a:solidFill>
                <a:sysClr val="windowText" lastClr="000000"/>
              </a:solidFill>
              <a:latin typeface="Calibri"/>
              <a:cs typeface="Calibri"/>
            </a:rPr>
            <a:t>ë</a:t>
          </a:r>
          <a:r>
            <a:rPr lang="en-US" sz="900" b="1" kern="1200">
              <a:solidFill>
                <a:sysClr val="windowText" lastClr="000000"/>
              </a:solidFill>
            </a:rPr>
            <a:t> plot</a:t>
          </a:r>
          <a:r>
            <a:rPr lang="en-US" sz="900" b="1" kern="1200">
              <a:solidFill>
                <a:sysClr val="windowText" lastClr="000000"/>
              </a:solidFill>
              <a:latin typeface="Calibri"/>
              <a:cs typeface="Calibri"/>
            </a:rPr>
            <a:t>ë</a:t>
          </a:r>
          <a:r>
            <a:rPr lang="en-US" sz="900" b="1" kern="1200">
              <a:solidFill>
                <a:sysClr val="windowText" lastClr="000000"/>
              </a:solidFill>
            </a:rPr>
            <a:t> </a:t>
          </a:r>
        </a:p>
      </dsp:txBody>
      <dsp:txXfrm>
        <a:off x="2382104" y="772736"/>
        <a:ext cx="778818" cy="487760"/>
      </dsp:txXfrm>
    </dsp:sp>
    <dsp:sp modelId="{C13E9B01-1536-409E-9B4B-AE8F3F827124}">
      <dsp:nvSpPr>
        <dsp:cNvPr id="0" name=""/>
        <dsp:cNvSpPr/>
      </dsp:nvSpPr>
      <dsp:spPr>
        <a:xfrm>
          <a:off x="665618" y="270796"/>
          <a:ext cx="2158723" cy="2158723"/>
        </a:xfrm>
        <a:custGeom>
          <a:avLst/>
          <a:gdLst/>
          <a:ahLst/>
          <a:cxnLst/>
          <a:rect l="0" t="0" r="0" b="0"/>
          <a:pathLst>
            <a:path>
              <a:moveTo>
                <a:pt x="2156130" y="1154133"/>
              </a:moveTo>
              <a:arcTo wR="1079361" hR="1079361" stAng="21838338" swAng="1359314"/>
            </a:path>
          </a:pathLst>
        </a:custGeom>
        <a:noFill/>
        <a:ln w="25400" cap="flat" cmpd="sng" algn="ctr">
          <a:solidFill>
            <a:schemeClr val="accent3"/>
          </a:solidFill>
          <a:prstDash val="solid"/>
          <a:tailEnd type="arrow"/>
        </a:ln>
        <a:effectLst>
          <a:outerShdw blurRad="40000" dist="20000" dir="5400000" rotWithShape="0">
            <a:srgbClr val="000000">
              <a:alpha val="38000"/>
            </a:srgbClr>
          </a:outerShdw>
        </a:effectLst>
        <a:scene3d>
          <a:camera prst="orthographicFront"/>
          <a:lightRig rig="threePt" dir="t">
            <a:rot lat="0" lon="0" rev="7500000"/>
          </a:lightRig>
        </a:scene3d>
        <a:sp3d z="-40000"/>
      </dsp:spPr>
      <dsp:style>
        <a:lnRef idx="2">
          <a:schemeClr val="accent3"/>
        </a:lnRef>
        <a:fillRef idx="0">
          <a:schemeClr val="accent3"/>
        </a:fillRef>
        <a:effectRef idx="1">
          <a:schemeClr val="accent3"/>
        </a:effectRef>
        <a:fontRef idx="minor">
          <a:schemeClr val="tx1"/>
        </a:fontRef>
      </dsp:style>
    </dsp:sp>
    <dsp:sp modelId="{046CF042-3A48-4781-8FEA-E556F280B9B0}">
      <dsp:nvSpPr>
        <dsp:cNvPr id="0" name=""/>
        <dsp:cNvSpPr/>
      </dsp:nvSpPr>
      <dsp:spPr>
        <a:xfrm>
          <a:off x="1963616" y="1953112"/>
          <a:ext cx="831592" cy="540534"/>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Planifikimi i buxhetit mbi koston e plot</a:t>
          </a:r>
          <a:r>
            <a:rPr lang="en-US" sz="900" b="1" kern="1200">
              <a:solidFill>
                <a:sysClr val="windowText" lastClr="000000"/>
              </a:solidFill>
              <a:latin typeface="Calibri"/>
              <a:cs typeface="Calibri"/>
            </a:rPr>
            <a:t>ë</a:t>
          </a:r>
          <a:endParaRPr lang="en-US" sz="900" b="1" kern="1200">
            <a:solidFill>
              <a:sysClr val="windowText" lastClr="000000"/>
            </a:solidFill>
          </a:endParaRPr>
        </a:p>
      </dsp:txBody>
      <dsp:txXfrm>
        <a:off x="1990003" y="1979499"/>
        <a:ext cx="778818" cy="487760"/>
      </dsp:txXfrm>
    </dsp:sp>
    <dsp:sp modelId="{7D594D2E-B4A2-420C-87D2-412B01BA1CC2}">
      <dsp:nvSpPr>
        <dsp:cNvPr id="0" name=""/>
        <dsp:cNvSpPr/>
      </dsp:nvSpPr>
      <dsp:spPr>
        <a:xfrm>
          <a:off x="665618" y="270796"/>
          <a:ext cx="2158723" cy="2158723"/>
        </a:xfrm>
        <a:custGeom>
          <a:avLst/>
          <a:gdLst/>
          <a:ahLst/>
          <a:cxnLst/>
          <a:rect l="0" t="0" r="0" b="0"/>
          <a:pathLst>
            <a:path>
              <a:moveTo>
                <a:pt x="1211733" y="2150575"/>
              </a:moveTo>
              <a:arcTo wR="1079361" hR="1079361" stAng="4977335" swAng="845330"/>
            </a:path>
          </a:pathLst>
        </a:custGeom>
        <a:noFill/>
        <a:ln w="25400" cap="flat" cmpd="sng" algn="ctr">
          <a:solidFill>
            <a:schemeClr val="accent3"/>
          </a:solidFill>
          <a:prstDash val="solid"/>
          <a:tailEnd type="arrow"/>
        </a:ln>
        <a:effectLst>
          <a:outerShdw blurRad="40000" dist="20000" dir="5400000" rotWithShape="0">
            <a:srgbClr val="000000">
              <a:alpha val="38000"/>
            </a:srgbClr>
          </a:outerShdw>
        </a:effectLst>
        <a:scene3d>
          <a:camera prst="orthographicFront"/>
          <a:lightRig rig="threePt" dir="t">
            <a:rot lat="0" lon="0" rev="7500000"/>
          </a:lightRig>
        </a:scene3d>
        <a:sp3d z="-40000"/>
      </dsp:spPr>
      <dsp:style>
        <a:lnRef idx="2">
          <a:schemeClr val="accent3"/>
        </a:lnRef>
        <a:fillRef idx="0">
          <a:schemeClr val="accent3"/>
        </a:fillRef>
        <a:effectRef idx="1">
          <a:schemeClr val="accent3"/>
        </a:effectRef>
        <a:fontRef idx="minor">
          <a:schemeClr val="tx1"/>
        </a:fontRef>
      </dsp:style>
    </dsp:sp>
    <dsp:sp modelId="{DCB806BA-1FB4-4F4A-AD9C-3BBD6BCF9FC5}">
      <dsp:nvSpPr>
        <dsp:cNvPr id="0" name=""/>
        <dsp:cNvSpPr/>
      </dsp:nvSpPr>
      <dsp:spPr>
        <a:xfrm>
          <a:off x="694751" y="1953112"/>
          <a:ext cx="831592" cy="540534"/>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Hartimi i tarifave p</a:t>
          </a:r>
          <a:r>
            <a:rPr lang="en-US" sz="900" b="1" kern="1200">
              <a:solidFill>
                <a:sysClr val="windowText" lastClr="000000"/>
              </a:solidFill>
              <a:latin typeface="Calibri"/>
              <a:cs typeface="Calibri"/>
            </a:rPr>
            <a:t>ë</a:t>
          </a:r>
          <a:r>
            <a:rPr lang="en-US" sz="900" b="1" kern="1200">
              <a:solidFill>
                <a:sysClr val="windowText" lastClr="000000"/>
              </a:solidFill>
            </a:rPr>
            <a:t>r t</a:t>
          </a:r>
          <a:r>
            <a:rPr lang="en-US" sz="900" b="1" kern="1200">
              <a:solidFill>
                <a:sysClr val="windowText" lastClr="000000"/>
              </a:solidFill>
              <a:latin typeface="Calibri"/>
              <a:cs typeface="Calibri"/>
            </a:rPr>
            <a:t>ë</a:t>
          </a:r>
          <a:r>
            <a:rPr lang="en-US" sz="900" b="1" kern="1200">
              <a:solidFill>
                <a:sysClr val="windowText" lastClr="000000"/>
              </a:solidFill>
            </a:rPr>
            <a:t> mbuluar kostot </a:t>
          </a:r>
        </a:p>
      </dsp:txBody>
      <dsp:txXfrm>
        <a:off x="721138" y="1979499"/>
        <a:ext cx="778818" cy="487760"/>
      </dsp:txXfrm>
    </dsp:sp>
    <dsp:sp modelId="{59FEB5A0-8501-4A3D-89A7-2B4D2BCAF05F}">
      <dsp:nvSpPr>
        <dsp:cNvPr id="0" name=""/>
        <dsp:cNvSpPr/>
      </dsp:nvSpPr>
      <dsp:spPr>
        <a:xfrm>
          <a:off x="665618" y="270796"/>
          <a:ext cx="2158723" cy="2158723"/>
        </a:xfrm>
        <a:custGeom>
          <a:avLst/>
          <a:gdLst/>
          <a:ahLst/>
          <a:cxnLst/>
          <a:rect l="0" t="0" r="0" b="0"/>
          <a:pathLst>
            <a:path>
              <a:moveTo>
                <a:pt x="114478" y="1563119"/>
              </a:moveTo>
              <a:arcTo wR="1079361" hR="1079361" stAng="9202348" swAng="1359314"/>
            </a:path>
          </a:pathLst>
        </a:custGeom>
        <a:noFill/>
        <a:ln w="25400" cap="flat" cmpd="sng" algn="ctr">
          <a:solidFill>
            <a:schemeClr val="accent3"/>
          </a:solidFill>
          <a:prstDash val="solid"/>
          <a:tailEnd type="arrow"/>
        </a:ln>
        <a:effectLst>
          <a:outerShdw blurRad="40000" dist="20000" dir="5400000" rotWithShape="0">
            <a:srgbClr val="000000">
              <a:alpha val="38000"/>
            </a:srgbClr>
          </a:outerShdw>
        </a:effectLst>
        <a:scene3d>
          <a:camera prst="orthographicFront"/>
          <a:lightRig rig="threePt" dir="t">
            <a:rot lat="0" lon="0" rev="7500000"/>
          </a:lightRig>
        </a:scene3d>
        <a:sp3d z="-40000"/>
      </dsp:spPr>
      <dsp:style>
        <a:lnRef idx="2">
          <a:schemeClr val="accent3"/>
        </a:lnRef>
        <a:fillRef idx="0">
          <a:schemeClr val="accent3"/>
        </a:fillRef>
        <a:effectRef idx="1">
          <a:schemeClr val="accent3"/>
        </a:effectRef>
        <a:fontRef idx="minor">
          <a:schemeClr val="tx1"/>
        </a:fontRef>
      </dsp:style>
    </dsp:sp>
    <dsp:sp modelId="{CE60596F-E3EA-409E-8DD2-27A47737EDF1}">
      <dsp:nvSpPr>
        <dsp:cNvPr id="0" name=""/>
        <dsp:cNvSpPr/>
      </dsp:nvSpPr>
      <dsp:spPr>
        <a:xfrm>
          <a:off x="302650" y="746349"/>
          <a:ext cx="831592" cy="540534"/>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Zbatimi dhe monitorimi i sistemit</a:t>
          </a:r>
        </a:p>
      </dsp:txBody>
      <dsp:txXfrm>
        <a:off x="329037" y="772736"/>
        <a:ext cx="778818" cy="487760"/>
      </dsp:txXfrm>
    </dsp:sp>
    <dsp:sp modelId="{F9D76992-FFD3-4DCF-BBE2-8F4B89429E76}">
      <dsp:nvSpPr>
        <dsp:cNvPr id="0" name=""/>
        <dsp:cNvSpPr/>
      </dsp:nvSpPr>
      <dsp:spPr>
        <a:xfrm>
          <a:off x="665618" y="270796"/>
          <a:ext cx="2158723" cy="2158723"/>
        </a:xfrm>
        <a:custGeom>
          <a:avLst/>
          <a:gdLst/>
          <a:ahLst/>
          <a:cxnLst/>
          <a:rect l="0" t="0" r="0" b="0"/>
          <a:pathLst>
            <a:path>
              <a:moveTo>
                <a:pt x="259674" y="377126"/>
              </a:moveTo>
              <a:arcTo wR="1079361" hR="1079361" stAng="13235223" swAng="1211006"/>
            </a:path>
          </a:pathLst>
        </a:custGeom>
        <a:noFill/>
        <a:ln w="25400" cap="flat" cmpd="sng" algn="ctr">
          <a:solidFill>
            <a:schemeClr val="accent3"/>
          </a:solidFill>
          <a:prstDash val="solid"/>
          <a:tailEnd type="arrow"/>
        </a:ln>
        <a:effectLst>
          <a:outerShdw blurRad="40000" dist="20000" dir="5400000" rotWithShape="0">
            <a:srgbClr val="000000">
              <a:alpha val="38000"/>
            </a:srgbClr>
          </a:outerShdw>
        </a:effectLst>
        <a:scene3d>
          <a:camera prst="orthographicFront"/>
          <a:lightRig rig="threePt" dir="t">
            <a:rot lat="0" lon="0" rev="7500000"/>
          </a:lightRig>
        </a:scene3d>
        <a:sp3d z="-40000"/>
      </dsp:spPr>
      <dsp:style>
        <a:lnRef idx="2">
          <a:schemeClr val="accent3"/>
        </a:lnRef>
        <a:fillRef idx="0">
          <a:schemeClr val="accent3"/>
        </a:fillRef>
        <a:effectRef idx="1">
          <a:schemeClr val="accent3"/>
        </a:effectRef>
        <a:fontRef idx="minor">
          <a:schemeClr val="tx1"/>
        </a:fontRef>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927D5F-E816-4936-9AD6-FE14AC9CC5CF}">
      <dsp:nvSpPr>
        <dsp:cNvPr id="0" name=""/>
        <dsp:cNvSpPr/>
      </dsp:nvSpPr>
      <dsp:spPr>
        <a:xfrm>
          <a:off x="411479" y="0"/>
          <a:ext cx="4663440" cy="1473200"/>
        </a:xfrm>
        <a:prstGeom prst="rightArrow">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1DD67E16-B49E-4216-906F-EB7D0BEC53A0}">
      <dsp:nvSpPr>
        <dsp:cNvPr id="0" name=""/>
        <dsp:cNvSpPr/>
      </dsp:nvSpPr>
      <dsp:spPr>
        <a:xfrm>
          <a:off x="1875" y="441960"/>
          <a:ext cx="1218366" cy="58928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Regjistrimi i konsumatorëve</a:t>
          </a:r>
        </a:p>
      </dsp:txBody>
      <dsp:txXfrm>
        <a:off x="30641" y="470726"/>
        <a:ext cx="1160834" cy="531748"/>
      </dsp:txXfrm>
    </dsp:sp>
    <dsp:sp modelId="{5F14F6BF-A807-40C4-9C58-88B3CCA05596}">
      <dsp:nvSpPr>
        <dsp:cNvPr id="0" name=""/>
        <dsp:cNvSpPr/>
      </dsp:nvSpPr>
      <dsp:spPr>
        <a:xfrm>
          <a:off x="1423302" y="441960"/>
          <a:ext cx="1218366" cy="589280"/>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Komunikimi me konsumatorët</a:t>
          </a:r>
        </a:p>
      </dsp:txBody>
      <dsp:txXfrm>
        <a:off x="1452068" y="470726"/>
        <a:ext cx="1160834" cy="531748"/>
      </dsp:txXfrm>
    </dsp:sp>
    <dsp:sp modelId="{45307CA3-250E-41D3-8D37-B0748F31FAB0}">
      <dsp:nvSpPr>
        <dsp:cNvPr id="0" name=""/>
        <dsp:cNvSpPr/>
      </dsp:nvSpPr>
      <dsp:spPr>
        <a:xfrm>
          <a:off x="2844730" y="441960"/>
          <a:ext cx="1218366" cy="589280"/>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Ekzekutimi</a:t>
          </a:r>
        </a:p>
      </dsp:txBody>
      <dsp:txXfrm>
        <a:off x="2873496" y="470726"/>
        <a:ext cx="1160834" cy="531748"/>
      </dsp:txXfrm>
    </dsp:sp>
    <dsp:sp modelId="{4A945C93-642B-4785-B0BC-0AA098D82395}">
      <dsp:nvSpPr>
        <dsp:cNvPr id="0" name=""/>
        <dsp:cNvSpPr/>
      </dsp:nvSpPr>
      <dsp:spPr>
        <a:xfrm>
          <a:off x="4266158" y="441960"/>
          <a:ext cx="1218366" cy="589280"/>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Detyrimi</a:t>
          </a:r>
        </a:p>
      </dsp:txBody>
      <dsp:txXfrm>
        <a:off x="4294924" y="470726"/>
        <a:ext cx="1160834" cy="53174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B23564-0175-43EC-A18C-39FD5E7D7731}">
      <dsp:nvSpPr>
        <dsp:cNvPr id="0" name=""/>
        <dsp:cNvSpPr/>
      </dsp:nvSpPr>
      <dsp:spPr>
        <a:xfrm rot="5400000">
          <a:off x="671543" y="935058"/>
          <a:ext cx="826978" cy="941485"/>
        </a:xfrm>
        <a:prstGeom prst="bentUpArrow">
          <a:avLst>
            <a:gd name="adj1" fmla="val 32840"/>
            <a:gd name="adj2" fmla="val 25000"/>
            <a:gd name="adj3" fmla="val 35780"/>
          </a:avLst>
        </a:prstGeom>
        <a:solidFill>
          <a:schemeClr val="accent2">
            <a:tint val="50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34C93BBB-EF48-4740-9594-3FBD44D18C00}">
      <dsp:nvSpPr>
        <dsp:cNvPr id="0" name=""/>
        <dsp:cNvSpPr/>
      </dsp:nvSpPr>
      <dsp:spPr>
        <a:xfrm>
          <a:off x="452443" y="18336"/>
          <a:ext cx="1392144" cy="974456"/>
        </a:xfrm>
        <a:prstGeom prst="roundRect">
          <a:avLst>
            <a:gd name="adj" fmla="val 1667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Raportojnë tek komuna brenda 31 Marsit të vitit vijues</a:t>
          </a:r>
        </a:p>
      </dsp:txBody>
      <dsp:txXfrm>
        <a:off x="500021" y="65914"/>
        <a:ext cx="1296988" cy="879300"/>
      </dsp:txXfrm>
    </dsp:sp>
    <dsp:sp modelId="{1FA1D3A5-D772-442E-AFB7-ADE9835CC4EA}">
      <dsp:nvSpPr>
        <dsp:cNvPr id="0" name=""/>
        <dsp:cNvSpPr/>
      </dsp:nvSpPr>
      <dsp:spPr>
        <a:xfrm>
          <a:off x="1844588" y="111272"/>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a:t>Kompanitë e licensuara</a:t>
          </a:r>
        </a:p>
      </dsp:txBody>
      <dsp:txXfrm>
        <a:off x="1844588" y="111272"/>
        <a:ext cx="1012513" cy="787598"/>
      </dsp:txXfrm>
    </dsp:sp>
    <dsp:sp modelId="{2BBE8036-CC12-4B92-AB85-CCC8DCBED9B3}">
      <dsp:nvSpPr>
        <dsp:cNvPr id="0" name=""/>
        <dsp:cNvSpPr/>
      </dsp:nvSpPr>
      <dsp:spPr>
        <a:xfrm rot="5400000">
          <a:off x="1825778" y="2029694"/>
          <a:ext cx="826978" cy="941485"/>
        </a:xfrm>
        <a:prstGeom prst="bentUpArrow">
          <a:avLst>
            <a:gd name="adj1" fmla="val 32840"/>
            <a:gd name="adj2" fmla="val 25000"/>
            <a:gd name="adj3" fmla="val 35780"/>
          </a:avLst>
        </a:prstGeom>
        <a:solidFill>
          <a:schemeClr val="accent2">
            <a:tint val="50000"/>
            <a:hueOff val="5057030"/>
            <a:satOff val="-6941"/>
            <a:lumOff val="11177"/>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0DC02C62-1C0C-44A4-8E98-2AF6944124BC}">
      <dsp:nvSpPr>
        <dsp:cNvPr id="0" name=""/>
        <dsp:cNvSpPr/>
      </dsp:nvSpPr>
      <dsp:spPr>
        <a:xfrm>
          <a:off x="1606679" y="1112971"/>
          <a:ext cx="1392144" cy="974456"/>
        </a:xfrm>
        <a:prstGeom prst="roundRect">
          <a:avLst>
            <a:gd name="adj" fmla="val 16670"/>
          </a:avLst>
        </a:prstGeom>
        <a:gradFill rotWithShape="0">
          <a:gsLst>
            <a:gs pos="0">
              <a:schemeClr val="accent2">
                <a:hueOff val="2340759"/>
                <a:satOff val="-2919"/>
                <a:lumOff val="686"/>
                <a:alphaOff val="0"/>
                <a:tint val="50000"/>
                <a:satMod val="300000"/>
              </a:schemeClr>
            </a:gs>
            <a:gs pos="35000">
              <a:schemeClr val="accent2">
                <a:hueOff val="2340759"/>
                <a:satOff val="-2919"/>
                <a:lumOff val="686"/>
                <a:alphaOff val="0"/>
                <a:tint val="37000"/>
                <a:satMod val="300000"/>
              </a:schemeClr>
            </a:gs>
            <a:gs pos="100000">
              <a:schemeClr val="accent2">
                <a:hueOff val="2340759"/>
                <a:satOff val="-2919"/>
                <a:lumOff val="68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Raporton tek Ministria e Mjedisit dhe Planifikikimit hapsinor  brenda 31 Marsit të vitit vijues</a:t>
          </a:r>
        </a:p>
      </dsp:txBody>
      <dsp:txXfrm>
        <a:off x="1654257" y="1160549"/>
        <a:ext cx="1296988" cy="879300"/>
      </dsp:txXfrm>
    </dsp:sp>
    <dsp:sp modelId="{48D93D4E-0E42-4A09-9981-3D0AE234EF3F}">
      <dsp:nvSpPr>
        <dsp:cNvPr id="0" name=""/>
        <dsp:cNvSpPr/>
      </dsp:nvSpPr>
      <dsp:spPr>
        <a:xfrm>
          <a:off x="2998824" y="1205908"/>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t>Komuna</a:t>
          </a:r>
        </a:p>
      </dsp:txBody>
      <dsp:txXfrm>
        <a:off x="2998824" y="1205908"/>
        <a:ext cx="1012513" cy="787598"/>
      </dsp:txXfrm>
    </dsp:sp>
    <dsp:sp modelId="{195860B5-37B5-4F13-A9BB-D04B567CA515}">
      <dsp:nvSpPr>
        <dsp:cNvPr id="0" name=""/>
        <dsp:cNvSpPr/>
      </dsp:nvSpPr>
      <dsp:spPr>
        <a:xfrm>
          <a:off x="2760915" y="2207607"/>
          <a:ext cx="1392144" cy="974456"/>
        </a:xfrm>
        <a:prstGeom prst="roundRect">
          <a:avLst>
            <a:gd name="adj" fmla="val 16670"/>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Harton një raport vjetor dhe ja paraqet Qeverisë ne 3 mujorin e dytë te vitit vijues</a:t>
          </a:r>
        </a:p>
      </dsp:txBody>
      <dsp:txXfrm>
        <a:off x="2808493" y="2255185"/>
        <a:ext cx="1296988" cy="879300"/>
      </dsp:txXfrm>
    </dsp:sp>
    <dsp:sp modelId="{2219F3EA-E9AB-426C-BC6B-0C5D4EC90CC2}">
      <dsp:nvSpPr>
        <dsp:cNvPr id="0" name=""/>
        <dsp:cNvSpPr/>
      </dsp:nvSpPr>
      <dsp:spPr>
        <a:xfrm>
          <a:off x="4153060" y="2300544"/>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ctr" anchorCtr="0">
          <a:noAutofit/>
        </a:bodyPr>
        <a:lstStyle/>
        <a:p>
          <a:pPr marL="114300" lvl="1" indent="-114300" algn="l" defTabSz="533400">
            <a:lnSpc>
              <a:spcPct val="90000"/>
            </a:lnSpc>
            <a:spcBef>
              <a:spcPct val="0"/>
            </a:spcBef>
            <a:spcAft>
              <a:spcPct val="15000"/>
            </a:spcAft>
            <a:buChar char="••"/>
          </a:pPr>
          <a:r>
            <a:rPr lang="en-US" sz="1200" kern="1200"/>
            <a:t>Ministria e Mjedisit dhe Planifikimit Hapsinor</a:t>
          </a:r>
        </a:p>
      </dsp:txBody>
      <dsp:txXfrm>
        <a:off x="4153060" y="2300544"/>
        <a:ext cx="1012513" cy="7875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4DBFEE-A279-4B4B-8F28-29979CCB324E}">
      <dsp:nvSpPr>
        <dsp:cNvPr id="0" name=""/>
        <dsp:cNvSpPr/>
      </dsp:nvSpPr>
      <dsp:spPr>
        <a:xfrm>
          <a:off x="677" y="0"/>
          <a:ext cx="1761076" cy="327660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GRUMBULLIMI I MBETURINAVE</a:t>
          </a:r>
        </a:p>
      </dsp:txBody>
      <dsp:txXfrm>
        <a:off x="677" y="0"/>
        <a:ext cx="1761076" cy="982980"/>
      </dsp:txXfrm>
    </dsp:sp>
    <dsp:sp modelId="{79C53939-76A2-4406-A413-C633DCB6FF5D}">
      <dsp:nvSpPr>
        <dsp:cNvPr id="0" name=""/>
        <dsp:cNvSpPr/>
      </dsp:nvSpPr>
      <dsp:spPr>
        <a:xfrm>
          <a:off x="176784" y="983939"/>
          <a:ext cx="1408861" cy="987939"/>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n-US" sz="1500" b="1" kern="1200">
              <a:solidFill>
                <a:srgbClr val="C00000"/>
              </a:solidFill>
            </a:rPr>
            <a:t>Kosto direkte </a:t>
          </a:r>
          <a:r>
            <a:rPr lang="en-US" sz="1500" kern="1200"/>
            <a:t>(operacionale e pajisjeve/stafit/ konsumi)</a:t>
          </a:r>
        </a:p>
      </dsp:txBody>
      <dsp:txXfrm>
        <a:off x="205720" y="1012875"/>
        <a:ext cx="1350989" cy="930067"/>
      </dsp:txXfrm>
    </dsp:sp>
    <dsp:sp modelId="{699C49B1-5731-4113-8797-C42B6C0B89FA}">
      <dsp:nvSpPr>
        <dsp:cNvPr id="0" name=""/>
        <dsp:cNvSpPr/>
      </dsp:nvSpPr>
      <dsp:spPr>
        <a:xfrm>
          <a:off x="176784" y="2123870"/>
          <a:ext cx="1408861" cy="987939"/>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n-US" sz="1500" b="1" kern="1200">
              <a:solidFill>
                <a:srgbClr val="C00000"/>
              </a:solidFill>
            </a:rPr>
            <a:t>Kosto indirekte </a:t>
          </a:r>
          <a:r>
            <a:rPr lang="en-US" sz="1500" kern="1200"/>
            <a:t>(infrastruktura fizike/stafi/të tjera)</a:t>
          </a:r>
        </a:p>
      </dsp:txBody>
      <dsp:txXfrm>
        <a:off x="205720" y="2152806"/>
        <a:ext cx="1350989" cy="930067"/>
      </dsp:txXfrm>
    </dsp:sp>
    <dsp:sp modelId="{33376EAF-776C-47B2-875D-782448183DE8}">
      <dsp:nvSpPr>
        <dsp:cNvPr id="0" name=""/>
        <dsp:cNvSpPr/>
      </dsp:nvSpPr>
      <dsp:spPr>
        <a:xfrm>
          <a:off x="1893834" y="0"/>
          <a:ext cx="1761076" cy="327660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DEPONIA</a:t>
          </a:r>
        </a:p>
      </dsp:txBody>
      <dsp:txXfrm>
        <a:off x="1893834" y="0"/>
        <a:ext cx="1761076" cy="982980"/>
      </dsp:txXfrm>
    </dsp:sp>
    <dsp:sp modelId="{3A726537-1D79-472D-A66F-2F6931F90DD9}">
      <dsp:nvSpPr>
        <dsp:cNvPr id="0" name=""/>
        <dsp:cNvSpPr/>
      </dsp:nvSpPr>
      <dsp:spPr>
        <a:xfrm>
          <a:off x="2069941" y="983939"/>
          <a:ext cx="1408861" cy="987939"/>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n-US" sz="1500" b="1" kern="1200">
              <a:solidFill>
                <a:srgbClr val="C00000"/>
              </a:solidFill>
            </a:rPr>
            <a:t>Kosto direkte </a:t>
          </a:r>
          <a:r>
            <a:rPr lang="en-US" sz="1500" kern="1200"/>
            <a:t>(operacionale e pajisjeve/stafit/ konsumi)</a:t>
          </a:r>
        </a:p>
      </dsp:txBody>
      <dsp:txXfrm>
        <a:off x="2098877" y="1012875"/>
        <a:ext cx="1350989" cy="930067"/>
      </dsp:txXfrm>
    </dsp:sp>
    <dsp:sp modelId="{97AD4F3B-C7A6-4B37-9F1E-01F69A695768}">
      <dsp:nvSpPr>
        <dsp:cNvPr id="0" name=""/>
        <dsp:cNvSpPr/>
      </dsp:nvSpPr>
      <dsp:spPr>
        <a:xfrm>
          <a:off x="2069941" y="2123870"/>
          <a:ext cx="1408861" cy="987939"/>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n-US" sz="1500" b="1" kern="1200">
              <a:solidFill>
                <a:srgbClr val="C00000"/>
              </a:solidFill>
            </a:rPr>
            <a:t>Kosto indirekte </a:t>
          </a:r>
          <a:r>
            <a:rPr lang="en-US" sz="1500" kern="1200"/>
            <a:t>(infrastruktura fizike/stafi/të tjera)</a:t>
          </a:r>
        </a:p>
      </dsp:txBody>
      <dsp:txXfrm>
        <a:off x="2098877" y="2152806"/>
        <a:ext cx="1350989" cy="930067"/>
      </dsp:txXfrm>
    </dsp:sp>
    <dsp:sp modelId="{277BD89F-4711-4E2B-82BB-CD8A477BC778}">
      <dsp:nvSpPr>
        <dsp:cNvPr id="0" name=""/>
        <dsp:cNvSpPr/>
      </dsp:nvSpPr>
      <dsp:spPr>
        <a:xfrm>
          <a:off x="3787668" y="0"/>
          <a:ext cx="1761076" cy="3276600"/>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AUTOPARKU</a:t>
          </a:r>
        </a:p>
      </dsp:txBody>
      <dsp:txXfrm>
        <a:off x="3787668" y="0"/>
        <a:ext cx="1761076" cy="982980"/>
      </dsp:txXfrm>
    </dsp:sp>
    <dsp:sp modelId="{F9E520C2-CC89-47AC-B710-40EF83FE1A8A}">
      <dsp:nvSpPr>
        <dsp:cNvPr id="0" name=""/>
        <dsp:cNvSpPr/>
      </dsp:nvSpPr>
      <dsp:spPr>
        <a:xfrm>
          <a:off x="3963098" y="983939"/>
          <a:ext cx="1408861" cy="987939"/>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n-US" sz="1500" b="1" kern="1200">
              <a:solidFill>
                <a:srgbClr val="C00000"/>
              </a:solidFill>
            </a:rPr>
            <a:t>Kosto direkte </a:t>
          </a:r>
          <a:r>
            <a:rPr lang="en-US" sz="1500" kern="1200"/>
            <a:t>(operacionale e pajisjeve/stafit/ konsumi)</a:t>
          </a:r>
        </a:p>
      </dsp:txBody>
      <dsp:txXfrm>
        <a:off x="3992034" y="1012875"/>
        <a:ext cx="1350989" cy="930067"/>
      </dsp:txXfrm>
    </dsp:sp>
    <dsp:sp modelId="{736246F2-F172-44BB-A092-55BA960C60B6}">
      <dsp:nvSpPr>
        <dsp:cNvPr id="0" name=""/>
        <dsp:cNvSpPr/>
      </dsp:nvSpPr>
      <dsp:spPr>
        <a:xfrm>
          <a:off x="3963098" y="2123870"/>
          <a:ext cx="1408861" cy="987939"/>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n-US" sz="1500" b="1" kern="1200">
              <a:solidFill>
                <a:srgbClr val="C00000"/>
              </a:solidFill>
            </a:rPr>
            <a:t>Kosto indirekte </a:t>
          </a:r>
          <a:r>
            <a:rPr lang="en-US" sz="1500" kern="1200"/>
            <a:t>(infrastruktura fizike/stafi/të tjera)</a:t>
          </a:r>
        </a:p>
      </dsp:txBody>
      <dsp:txXfrm>
        <a:off x="3992034" y="2152806"/>
        <a:ext cx="1350989" cy="9300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638660-18A4-448E-91F7-6282C2855208}">
      <dsp:nvSpPr>
        <dsp:cNvPr id="0" name=""/>
        <dsp:cNvSpPr/>
      </dsp:nvSpPr>
      <dsp:spPr>
        <a:xfrm>
          <a:off x="545805" y="416414"/>
          <a:ext cx="1022587" cy="68206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70%</a:t>
          </a:r>
        </a:p>
      </dsp:txBody>
      <dsp:txXfrm>
        <a:off x="709419" y="416414"/>
        <a:ext cx="858973" cy="682065"/>
      </dsp:txXfrm>
    </dsp:sp>
    <dsp:sp modelId="{8E9B0D4F-AE42-4F55-8292-BD7F4A51569A}">
      <dsp:nvSpPr>
        <dsp:cNvPr id="0" name=""/>
        <dsp:cNvSpPr/>
      </dsp:nvSpPr>
      <dsp:spPr>
        <a:xfrm>
          <a:off x="425" y="143724"/>
          <a:ext cx="681724" cy="68172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2015</a:t>
          </a:r>
        </a:p>
      </dsp:txBody>
      <dsp:txXfrm>
        <a:off x="100261" y="243560"/>
        <a:ext cx="482052" cy="482052"/>
      </dsp:txXfrm>
    </dsp:sp>
    <dsp:sp modelId="{542453E3-E065-4018-B164-6FEEA1BFB768}">
      <dsp:nvSpPr>
        <dsp:cNvPr id="0" name=""/>
        <dsp:cNvSpPr/>
      </dsp:nvSpPr>
      <dsp:spPr>
        <a:xfrm>
          <a:off x="2250116" y="416414"/>
          <a:ext cx="1022587" cy="68206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80%</a:t>
          </a:r>
        </a:p>
      </dsp:txBody>
      <dsp:txXfrm>
        <a:off x="2413730" y="416414"/>
        <a:ext cx="858973" cy="682065"/>
      </dsp:txXfrm>
    </dsp:sp>
    <dsp:sp modelId="{44C2EA25-FAAE-4D59-B18C-2E8FABEA84D0}">
      <dsp:nvSpPr>
        <dsp:cNvPr id="0" name=""/>
        <dsp:cNvSpPr/>
      </dsp:nvSpPr>
      <dsp:spPr>
        <a:xfrm>
          <a:off x="1704737" y="143724"/>
          <a:ext cx="681724" cy="68172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2019</a:t>
          </a:r>
        </a:p>
      </dsp:txBody>
      <dsp:txXfrm>
        <a:off x="1804573" y="243560"/>
        <a:ext cx="482052" cy="482052"/>
      </dsp:txXfrm>
    </dsp:sp>
    <dsp:sp modelId="{2B4ECF6E-791D-4C7B-9405-7053A43A6639}">
      <dsp:nvSpPr>
        <dsp:cNvPr id="0" name=""/>
        <dsp:cNvSpPr/>
      </dsp:nvSpPr>
      <dsp:spPr>
        <a:xfrm>
          <a:off x="3954428" y="416414"/>
          <a:ext cx="1022587" cy="68206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90%</a:t>
          </a:r>
        </a:p>
      </dsp:txBody>
      <dsp:txXfrm>
        <a:off x="4118042" y="416414"/>
        <a:ext cx="858973" cy="682065"/>
      </dsp:txXfrm>
    </dsp:sp>
    <dsp:sp modelId="{644FF597-A9F2-479C-A9F1-B75BE4370928}">
      <dsp:nvSpPr>
        <dsp:cNvPr id="0" name=""/>
        <dsp:cNvSpPr/>
      </dsp:nvSpPr>
      <dsp:spPr>
        <a:xfrm>
          <a:off x="3409048" y="143724"/>
          <a:ext cx="681724" cy="68172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2022</a:t>
          </a:r>
        </a:p>
      </dsp:txBody>
      <dsp:txXfrm>
        <a:off x="3508884" y="243560"/>
        <a:ext cx="482052" cy="48205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638660-18A4-448E-91F7-6282C2855208}">
      <dsp:nvSpPr>
        <dsp:cNvPr id="0" name=""/>
        <dsp:cNvSpPr/>
      </dsp:nvSpPr>
      <dsp:spPr>
        <a:xfrm>
          <a:off x="545805" y="416414"/>
          <a:ext cx="1022587" cy="682065"/>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20%</a:t>
          </a:r>
        </a:p>
      </dsp:txBody>
      <dsp:txXfrm>
        <a:off x="709419" y="416414"/>
        <a:ext cx="858973" cy="682065"/>
      </dsp:txXfrm>
    </dsp:sp>
    <dsp:sp modelId="{8E9B0D4F-AE42-4F55-8292-BD7F4A51569A}">
      <dsp:nvSpPr>
        <dsp:cNvPr id="0" name=""/>
        <dsp:cNvSpPr/>
      </dsp:nvSpPr>
      <dsp:spPr>
        <a:xfrm>
          <a:off x="425" y="143724"/>
          <a:ext cx="681724" cy="681724"/>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2015</a:t>
          </a:r>
        </a:p>
      </dsp:txBody>
      <dsp:txXfrm>
        <a:off x="100261" y="243560"/>
        <a:ext cx="482052" cy="482052"/>
      </dsp:txXfrm>
    </dsp:sp>
    <dsp:sp modelId="{542453E3-E065-4018-B164-6FEEA1BFB768}">
      <dsp:nvSpPr>
        <dsp:cNvPr id="0" name=""/>
        <dsp:cNvSpPr/>
      </dsp:nvSpPr>
      <dsp:spPr>
        <a:xfrm>
          <a:off x="2250116" y="416414"/>
          <a:ext cx="1022587" cy="682065"/>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30%</a:t>
          </a:r>
        </a:p>
      </dsp:txBody>
      <dsp:txXfrm>
        <a:off x="2413730" y="416414"/>
        <a:ext cx="858973" cy="682065"/>
      </dsp:txXfrm>
    </dsp:sp>
    <dsp:sp modelId="{44C2EA25-FAAE-4D59-B18C-2E8FABEA84D0}">
      <dsp:nvSpPr>
        <dsp:cNvPr id="0" name=""/>
        <dsp:cNvSpPr/>
      </dsp:nvSpPr>
      <dsp:spPr>
        <a:xfrm>
          <a:off x="1704737" y="143724"/>
          <a:ext cx="681724" cy="681724"/>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2019</a:t>
          </a:r>
        </a:p>
      </dsp:txBody>
      <dsp:txXfrm>
        <a:off x="1804573" y="243560"/>
        <a:ext cx="482052" cy="482052"/>
      </dsp:txXfrm>
    </dsp:sp>
    <dsp:sp modelId="{2B4ECF6E-791D-4C7B-9405-7053A43A6639}">
      <dsp:nvSpPr>
        <dsp:cNvPr id="0" name=""/>
        <dsp:cNvSpPr/>
      </dsp:nvSpPr>
      <dsp:spPr>
        <a:xfrm>
          <a:off x="3954428" y="416414"/>
          <a:ext cx="1022587" cy="682065"/>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50%</a:t>
          </a:r>
        </a:p>
      </dsp:txBody>
      <dsp:txXfrm>
        <a:off x="4118042" y="416414"/>
        <a:ext cx="858973" cy="682065"/>
      </dsp:txXfrm>
    </dsp:sp>
    <dsp:sp modelId="{644FF597-A9F2-479C-A9F1-B75BE4370928}">
      <dsp:nvSpPr>
        <dsp:cNvPr id="0" name=""/>
        <dsp:cNvSpPr/>
      </dsp:nvSpPr>
      <dsp:spPr>
        <a:xfrm>
          <a:off x="3409048" y="143724"/>
          <a:ext cx="681724" cy="681724"/>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2022</a:t>
          </a:r>
        </a:p>
      </dsp:txBody>
      <dsp:txXfrm>
        <a:off x="3508884" y="243560"/>
        <a:ext cx="482052" cy="48205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638660-18A4-448E-91F7-6282C2855208}">
      <dsp:nvSpPr>
        <dsp:cNvPr id="0" name=""/>
        <dsp:cNvSpPr/>
      </dsp:nvSpPr>
      <dsp:spPr>
        <a:xfrm>
          <a:off x="545805" y="416414"/>
          <a:ext cx="1022587" cy="682065"/>
        </a:xfrm>
        <a:prstGeom prst="rect">
          <a:avLst/>
        </a:prstGeom>
        <a:solidFill>
          <a:schemeClr val="accent2">
            <a:lumMod val="40000"/>
            <a:lumOff val="60000"/>
            <a:alpha val="9000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20%</a:t>
          </a:r>
        </a:p>
      </dsp:txBody>
      <dsp:txXfrm>
        <a:off x="709419" y="416414"/>
        <a:ext cx="858973" cy="682065"/>
      </dsp:txXfrm>
    </dsp:sp>
    <dsp:sp modelId="{8E9B0D4F-AE42-4F55-8292-BD7F4A51569A}">
      <dsp:nvSpPr>
        <dsp:cNvPr id="0" name=""/>
        <dsp:cNvSpPr/>
      </dsp:nvSpPr>
      <dsp:spPr>
        <a:xfrm>
          <a:off x="425" y="143724"/>
          <a:ext cx="681724" cy="681724"/>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2015</a:t>
          </a:r>
        </a:p>
      </dsp:txBody>
      <dsp:txXfrm>
        <a:off x="100261" y="243560"/>
        <a:ext cx="482052" cy="482052"/>
      </dsp:txXfrm>
    </dsp:sp>
    <dsp:sp modelId="{542453E3-E065-4018-B164-6FEEA1BFB768}">
      <dsp:nvSpPr>
        <dsp:cNvPr id="0" name=""/>
        <dsp:cNvSpPr/>
      </dsp:nvSpPr>
      <dsp:spPr>
        <a:xfrm>
          <a:off x="2250116" y="416414"/>
          <a:ext cx="1022587" cy="682065"/>
        </a:xfrm>
        <a:prstGeom prst="rect">
          <a:avLst/>
        </a:prstGeom>
        <a:solidFill>
          <a:schemeClr val="accent2">
            <a:lumMod val="40000"/>
            <a:lumOff val="60000"/>
            <a:alpha val="9000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35%</a:t>
          </a:r>
        </a:p>
      </dsp:txBody>
      <dsp:txXfrm>
        <a:off x="2413730" y="416414"/>
        <a:ext cx="858973" cy="682065"/>
      </dsp:txXfrm>
    </dsp:sp>
    <dsp:sp modelId="{44C2EA25-FAAE-4D59-B18C-2E8FABEA84D0}">
      <dsp:nvSpPr>
        <dsp:cNvPr id="0" name=""/>
        <dsp:cNvSpPr/>
      </dsp:nvSpPr>
      <dsp:spPr>
        <a:xfrm>
          <a:off x="1704737" y="143724"/>
          <a:ext cx="681724" cy="681724"/>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2019</a:t>
          </a:r>
        </a:p>
      </dsp:txBody>
      <dsp:txXfrm>
        <a:off x="1804573" y="243560"/>
        <a:ext cx="482052" cy="482052"/>
      </dsp:txXfrm>
    </dsp:sp>
    <dsp:sp modelId="{2B4ECF6E-791D-4C7B-9405-7053A43A6639}">
      <dsp:nvSpPr>
        <dsp:cNvPr id="0" name=""/>
        <dsp:cNvSpPr/>
      </dsp:nvSpPr>
      <dsp:spPr>
        <a:xfrm>
          <a:off x="3954428" y="416414"/>
          <a:ext cx="1022587" cy="682065"/>
        </a:xfrm>
        <a:prstGeom prst="rect">
          <a:avLst/>
        </a:prstGeom>
        <a:solidFill>
          <a:schemeClr val="accent2">
            <a:lumMod val="40000"/>
            <a:lumOff val="60000"/>
            <a:alpha val="9000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40%</a:t>
          </a:r>
        </a:p>
      </dsp:txBody>
      <dsp:txXfrm>
        <a:off x="4118042" y="416414"/>
        <a:ext cx="858973" cy="682065"/>
      </dsp:txXfrm>
    </dsp:sp>
    <dsp:sp modelId="{644FF597-A9F2-479C-A9F1-B75BE4370928}">
      <dsp:nvSpPr>
        <dsp:cNvPr id="0" name=""/>
        <dsp:cNvSpPr/>
      </dsp:nvSpPr>
      <dsp:spPr>
        <a:xfrm>
          <a:off x="3409048" y="143724"/>
          <a:ext cx="681724" cy="681724"/>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2022</a:t>
          </a:r>
        </a:p>
      </dsp:txBody>
      <dsp:txXfrm>
        <a:off x="3508884" y="243560"/>
        <a:ext cx="482052" cy="48205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638660-18A4-448E-91F7-6282C2855208}">
      <dsp:nvSpPr>
        <dsp:cNvPr id="0" name=""/>
        <dsp:cNvSpPr/>
      </dsp:nvSpPr>
      <dsp:spPr>
        <a:xfrm>
          <a:off x="545805" y="416414"/>
          <a:ext cx="1022587" cy="682065"/>
        </a:xfrm>
        <a:prstGeom prst="rect">
          <a:avLst/>
        </a:prstGeom>
        <a:solidFill>
          <a:schemeClr val="accent6">
            <a:lumMod val="60000"/>
            <a:lumOff val="40000"/>
            <a:alpha val="9000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80%</a:t>
          </a:r>
        </a:p>
      </dsp:txBody>
      <dsp:txXfrm>
        <a:off x="709419" y="416414"/>
        <a:ext cx="858973" cy="682065"/>
      </dsp:txXfrm>
    </dsp:sp>
    <dsp:sp modelId="{8E9B0D4F-AE42-4F55-8292-BD7F4A51569A}">
      <dsp:nvSpPr>
        <dsp:cNvPr id="0" name=""/>
        <dsp:cNvSpPr/>
      </dsp:nvSpPr>
      <dsp:spPr>
        <a:xfrm>
          <a:off x="425" y="143724"/>
          <a:ext cx="681724" cy="681724"/>
        </a:xfrm>
        <a:prstGeom prst="ellipse">
          <a:avLst/>
        </a:prstGeom>
        <a:gradFill rotWithShape="0">
          <a:gsLst>
            <a:gs pos="0">
              <a:schemeClr val="accent6">
                <a:lumMod val="50000"/>
              </a:schemeClr>
            </a:gs>
            <a:gs pos="80000">
              <a:schemeClr val="accent6">
                <a:lumMod val="75000"/>
              </a:schemeClr>
            </a:gs>
            <a:gs pos="100000">
              <a:schemeClr val="accent6">
                <a:lumMod val="60000"/>
                <a:lumOff val="4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2015</a:t>
          </a:r>
        </a:p>
      </dsp:txBody>
      <dsp:txXfrm>
        <a:off x="100261" y="243560"/>
        <a:ext cx="482052" cy="482052"/>
      </dsp:txXfrm>
    </dsp:sp>
    <dsp:sp modelId="{542453E3-E065-4018-B164-6FEEA1BFB768}">
      <dsp:nvSpPr>
        <dsp:cNvPr id="0" name=""/>
        <dsp:cNvSpPr/>
      </dsp:nvSpPr>
      <dsp:spPr>
        <a:xfrm>
          <a:off x="2250116" y="416414"/>
          <a:ext cx="1022587" cy="682065"/>
        </a:xfrm>
        <a:prstGeom prst="rect">
          <a:avLst/>
        </a:prstGeom>
        <a:solidFill>
          <a:schemeClr val="accent6">
            <a:lumMod val="60000"/>
            <a:lumOff val="40000"/>
            <a:alpha val="9000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65%</a:t>
          </a:r>
        </a:p>
      </dsp:txBody>
      <dsp:txXfrm>
        <a:off x="2413730" y="416414"/>
        <a:ext cx="858973" cy="682065"/>
      </dsp:txXfrm>
    </dsp:sp>
    <dsp:sp modelId="{44C2EA25-FAAE-4D59-B18C-2E8FABEA84D0}">
      <dsp:nvSpPr>
        <dsp:cNvPr id="0" name=""/>
        <dsp:cNvSpPr/>
      </dsp:nvSpPr>
      <dsp:spPr>
        <a:xfrm>
          <a:off x="1704737" y="143724"/>
          <a:ext cx="681724" cy="681724"/>
        </a:xfrm>
        <a:prstGeom prst="ellipse">
          <a:avLst/>
        </a:prstGeom>
        <a:gradFill rotWithShape="0">
          <a:gsLst>
            <a:gs pos="0">
              <a:schemeClr val="accent6">
                <a:lumMod val="50000"/>
              </a:schemeClr>
            </a:gs>
            <a:gs pos="80000">
              <a:schemeClr val="accent6">
                <a:lumMod val="75000"/>
              </a:schemeClr>
            </a:gs>
            <a:gs pos="100000">
              <a:schemeClr val="accent6">
                <a:lumMod val="60000"/>
                <a:lumOff val="4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2019</a:t>
          </a:r>
        </a:p>
      </dsp:txBody>
      <dsp:txXfrm>
        <a:off x="1804573" y="243560"/>
        <a:ext cx="482052" cy="482052"/>
      </dsp:txXfrm>
    </dsp:sp>
    <dsp:sp modelId="{2B4ECF6E-791D-4C7B-9405-7053A43A6639}">
      <dsp:nvSpPr>
        <dsp:cNvPr id="0" name=""/>
        <dsp:cNvSpPr/>
      </dsp:nvSpPr>
      <dsp:spPr>
        <a:xfrm>
          <a:off x="3954428" y="416414"/>
          <a:ext cx="1022587" cy="682065"/>
        </a:xfrm>
        <a:prstGeom prst="rect">
          <a:avLst/>
        </a:prstGeom>
        <a:solidFill>
          <a:schemeClr val="accent6">
            <a:lumMod val="60000"/>
            <a:lumOff val="40000"/>
            <a:alpha val="9000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60%</a:t>
          </a:r>
        </a:p>
      </dsp:txBody>
      <dsp:txXfrm>
        <a:off x="4118042" y="416414"/>
        <a:ext cx="858973" cy="682065"/>
      </dsp:txXfrm>
    </dsp:sp>
    <dsp:sp modelId="{644FF597-A9F2-479C-A9F1-B75BE4370928}">
      <dsp:nvSpPr>
        <dsp:cNvPr id="0" name=""/>
        <dsp:cNvSpPr/>
      </dsp:nvSpPr>
      <dsp:spPr>
        <a:xfrm>
          <a:off x="3409048" y="143724"/>
          <a:ext cx="681724" cy="681724"/>
        </a:xfrm>
        <a:prstGeom prst="ellipse">
          <a:avLst/>
        </a:prstGeom>
        <a:gradFill rotWithShape="0">
          <a:gsLst>
            <a:gs pos="0">
              <a:schemeClr val="accent6">
                <a:lumMod val="50000"/>
              </a:schemeClr>
            </a:gs>
            <a:gs pos="80000">
              <a:schemeClr val="accent6">
                <a:lumMod val="75000"/>
              </a:schemeClr>
            </a:gs>
            <a:gs pos="100000">
              <a:schemeClr val="accent6">
                <a:lumMod val="60000"/>
                <a:lumOff val="4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2022</a:t>
          </a:r>
        </a:p>
      </dsp:txBody>
      <dsp:txXfrm>
        <a:off x="3508884" y="243560"/>
        <a:ext cx="482052" cy="48205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638660-18A4-448E-91F7-6282C2855208}">
      <dsp:nvSpPr>
        <dsp:cNvPr id="0" name=""/>
        <dsp:cNvSpPr/>
      </dsp:nvSpPr>
      <dsp:spPr>
        <a:xfrm>
          <a:off x="545805" y="416414"/>
          <a:ext cx="1022587" cy="682065"/>
        </a:xfrm>
        <a:prstGeom prst="rect">
          <a:avLst/>
        </a:prstGeom>
        <a:solidFill>
          <a:schemeClr val="accent4">
            <a:lumMod val="20000"/>
            <a:lumOff val="80000"/>
            <a:alpha val="9000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85%</a:t>
          </a:r>
        </a:p>
      </dsp:txBody>
      <dsp:txXfrm>
        <a:off x="709419" y="416414"/>
        <a:ext cx="858973" cy="682065"/>
      </dsp:txXfrm>
    </dsp:sp>
    <dsp:sp modelId="{8E9B0D4F-AE42-4F55-8292-BD7F4A51569A}">
      <dsp:nvSpPr>
        <dsp:cNvPr id="0" name=""/>
        <dsp:cNvSpPr/>
      </dsp:nvSpPr>
      <dsp:spPr>
        <a:xfrm>
          <a:off x="425" y="143724"/>
          <a:ext cx="681724" cy="681724"/>
        </a:xfrm>
        <a:prstGeom prst="ellipse">
          <a:avLst/>
        </a:prstGeom>
        <a:gradFill rotWithShape="0">
          <a:gsLst>
            <a:gs pos="0">
              <a:schemeClr val="accent4">
                <a:lumMod val="50000"/>
              </a:schemeClr>
            </a:gs>
            <a:gs pos="80000">
              <a:schemeClr val="accent4">
                <a:lumMod val="60000"/>
                <a:lumOff val="40000"/>
              </a:schemeClr>
            </a:gs>
            <a:gs pos="100000">
              <a:schemeClr val="accent4">
                <a:lumMod val="40000"/>
                <a:lumOff val="6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2015</a:t>
          </a:r>
        </a:p>
      </dsp:txBody>
      <dsp:txXfrm>
        <a:off x="100261" y="243560"/>
        <a:ext cx="482052" cy="482052"/>
      </dsp:txXfrm>
    </dsp:sp>
    <dsp:sp modelId="{542453E3-E065-4018-B164-6FEEA1BFB768}">
      <dsp:nvSpPr>
        <dsp:cNvPr id="0" name=""/>
        <dsp:cNvSpPr/>
      </dsp:nvSpPr>
      <dsp:spPr>
        <a:xfrm>
          <a:off x="2250116" y="416414"/>
          <a:ext cx="1022587" cy="682065"/>
        </a:xfrm>
        <a:prstGeom prst="rect">
          <a:avLst/>
        </a:prstGeom>
        <a:solidFill>
          <a:schemeClr val="accent4">
            <a:lumMod val="20000"/>
            <a:lumOff val="80000"/>
            <a:alpha val="9000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70%</a:t>
          </a:r>
        </a:p>
      </dsp:txBody>
      <dsp:txXfrm>
        <a:off x="2413730" y="416414"/>
        <a:ext cx="858973" cy="682065"/>
      </dsp:txXfrm>
    </dsp:sp>
    <dsp:sp modelId="{44C2EA25-FAAE-4D59-B18C-2E8FABEA84D0}">
      <dsp:nvSpPr>
        <dsp:cNvPr id="0" name=""/>
        <dsp:cNvSpPr/>
      </dsp:nvSpPr>
      <dsp:spPr>
        <a:xfrm>
          <a:off x="1704737" y="143724"/>
          <a:ext cx="681724" cy="681724"/>
        </a:xfrm>
        <a:prstGeom prst="ellipse">
          <a:avLst/>
        </a:prstGeom>
        <a:gradFill rotWithShape="0">
          <a:gsLst>
            <a:gs pos="0">
              <a:schemeClr val="accent4">
                <a:lumMod val="50000"/>
              </a:schemeClr>
            </a:gs>
            <a:gs pos="80000">
              <a:schemeClr val="accent4">
                <a:lumMod val="60000"/>
                <a:lumOff val="40000"/>
              </a:schemeClr>
            </a:gs>
            <a:gs pos="100000">
              <a:schemeClr val="accent4">
                <a:lumMod val="40000"/>
                <a:lumOff val="6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2019</a:t>
          </a:r>
        </a:p>
      </dsp:txBody>
      <dsp:txXfrm>
        <a:off x="1804573" y="243560"/>
        <a:ext cx="482052" cy="482052"/>
      </dsp:txXfrm>
    </dsp:sp>
    <dsp:sp modelId="{2B4ECF6E-791D-4C7B-9405-7053A43A6639}">
      <dsp:nvSpPr>
        <dsp:cNvPr id="0" name=""/>
        <dsp:cNvSpPr/>
      </dsp:nvSpPr>
      <dsp:spPr>
        <a:xfrm>
          <a:off x="3954428" y="416414"/>
          <a:ext cx="1022587" cy="682065"/>
        </a:xfrm>
        <a:prstGeom prst="rect">
          <a:avLst/>
        </a:prstGeom>
        <a:solidFill>
          <a:schemeClr val="accent4">
            <a:lumMod val="20000"/>
            <a:lumOff val="80000"/>
            <a:alpha val="90000"/>
          </a:schemeClr>
        </a:solidFill>
        <a:ln w="9525" cap="flat" cmpd="sng" algn="ctr">
          <a:solidFill>
            <a:schemeClr val="accent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40%</a:t>
          </a:r>
        </a:p>
      </dsp:txBody>
      <dsp:txXfrm>
        <a:off x="4118042" y="416414"/>
        <a:ext cx="858973" cy="682065"/>
      </dsp:txXfrm>
    </dsp:sp>
    <dsp:sp modelId="{644FF597-A9F2-479C-A9F1-B75BE4370928}">
      <dsp:nvSpPr>
        <dsp:cNvPr id="0" name=""/>
        <dsp:cNvSpPr/>
      </dsp:nvSpPr>
      <dsp:spPr>
        <a:xfrm>
          <a:off x="3409048" y="143724"/>
          <a:ext cx="681724" cy="681724"/>
        </a:xfrm>
        <a:prstGeom prst="ellipse">
          <a:avLst/>
        </a:prstGeom>
        <a:gradFill rotWithShape="0">
          <a:gsLst>
            <a:gs pos="0">
              <a:schemeClr val="accent4">
                <a:lumMod val="50000"/>
              </a:schemeClr>
            </a:gs>
            <a:gs pos="80000">
              <a:schemeClr val="accent4">
                <a:lumMod val="60000"/>
                <a:lumOff val="40000"/>
              </a:schemeClr>
            </a:gs>
            <a:gs pos="100000">
              <a:schemeClr val="accent4">
                <a:lumMod val="40000"/>
                <a:lumOff val="6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2022</a:t>
          </a:r>
        </a:p>
      </dsp:txBody>
      <dsp:txXfrm>
        <a:off x="3508884" y="243560"/>
        <a:ext cx="482052" cy="48205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FFE817-EEDC-47DE-A8C1-E193DDA80751}">
      <dsp:nvSpPr>
        <dsp:cNvPr id="0" name=""/>
        <dsp:cNvSpPr/>
      </dsp:nvSpPr>
      <dsp:spPr>
        <a:xfrm>
          <a:off x="-5673931" y="-868535"/>
          <a:ext cx="6755298" cy="6755298"/>
        </a:xfrm>
        <a:prstGeom prst="blockArc">
          <a:avLst>
            <a:gd name="adj1" fmla="val 18900000"/>
            <a:gd name="adj2" fmla="val 2700000"/>
            <a:gd name="adj3" fmla="val 32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83FF6B-8D78-44BA-B462-3638951A5FCE}">
      <dsp:nvSpPr>
        <dsp:cNvPr id="0" name=""/>
        <dsp:cNvSpPr/>
      </dsp:nvSpPr>
      <dsp:spPr>
        <a:xfrm>
          <a:off x="402961" y="264259"/>
          <a:ext cx="4142673" cy="5283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353" tIns="25400" rIns="25400" bIns="25400" numCol="1" spcCol="1270" anchor="ctr" anchorCtr="0">
          <a:noAutofit/>
        </a:bodyPr>
        <a:lstStyle/>
        <a:p>
          <a:pPr lvl="0" algn="just" defTabSz="444500">
            <a:lnSpc>
              <a:spcPct val="90000"/>
            </a:lnSpc>
            <a:spcBef>
              <a:spcPct val="0"/>
            </a:spcBef>
            <a:spcAft>
              <a:spcPct val="35000"/>
            </a:spcAft>
          </a:pPr>
          <a:r>
            <a:rPr lang="en-US" sz="1000" b="1" kern="1200"/>
            <a:t>Hartimi i kuadrit ligjor dhe rregullator lokal për manaxhimin e mbeturinave – Konsolidimi i strukturës brenda komunës për sistemin e manaxhimit të mbeturinave (deri në vitin 2017)</a:t>
          </a:r>
        </a:p>
      </dsp:txBody>
      <dsp:txXfrm>
        <a:off x="402961" y="264259"/>
        <a:ext cx="4142673" cy="528319"/>
      </dsp:txXfrm>
    </dsp:sp>
    <dsp:sp modelId="{CDA92F46-A2A1-4FAC-BEBE-93A85B6E0CB9}">
      <dsp:nvSpPr>
        <dsp:cNvPr id="0" name=""/>
        <dsp:cNvSpPr/>
      </dsp:nvSpPr>
      <dsp:spPr>
        <a:xfrm>
          <a:off x="72761" y="198220"/>
          <a:ext cx="660398" cy="660398"/>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0515C2-2FBC-46F9-9384-E0E7DF7A69E4}">
      <dsp:nvSpPr>
        <dsp:cNvPr id="0" name=""/>
        <dsp:cNvSpPr/>
      </dsp:nvSpPr>
      <dsp:spPr>
        <a:xfrm>
          <a:off x="837539" y="1056638"/>
          <a:ext cx="3708094" cy="5283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353" tIns="25400" rIns="25400" bIns="25400" numCol="1" spcCol="1270" anchor="ctr" anchorCtr="0">
          <a:noAutofit/>
        </a:bodyPr>
        <a:lstStyle/>
        <a:p>
          <a:pPr lvl="0" algn="just" defTabSz="444500">
            <a:lnSpc>
              <a:spcPct val="90000"/>
            </a:lnSpc>
            <a:spcBef>
              <a:spcPct val="0"/>
            </a:spcBef>
            <a:spcAft>
              <a:spcPct val="35000"/>
            </a:spcAft>
          </a:pPr>
          <a:r>
            <a:rPr lang="en-US" sz="1000" b="1" kern="1200" dirty="0" err="1">
              <a:solidFill>
                <a:schemeClr val="bg1"/>
              </a:solidFill>
              <a:effectLst>
                <a:outerShdw blurRad="38100" dist="38100" dir="2700000" algn="tl">
                  <a:srgbClr val="000000">
                    <a:alpha val="43137"/>
                  </a:srgbClr>
                </a:outerShdw>
              </a:effectLst>
            </a:rPr>
            <a:t>Konsolidimi</a:t>
          </a:r>
          <a:r>
            <a:rPr lang="en-US" sz="1000" b="1" kern="1200" dirty="0">
              <a:solidFill>
                <a:schemeClr val="bg1"/>
              </a:solidFill>
              <a:effectLst>
                <a:outerShdw blurRad="38100" dist="38100" dir="2700000" algn="tl">
                  <a:srgbClr val="000000">
                    <a:alpha val="43137"/>
                  </a:srgbClr>
                </a:outerShdw>
              </a:effectLst>
            </a:rPr>
            <a:t> i </a:t>
          </a:r>
          <a:r>
            <a:rPr lang="en-US" sz="1000" b="1" kern="1200" dirty="0" err="1">
              <a:solidFill>
                <a:schemeClr val="bg1"/>
              </a:solidFill>
              <a:effectLst>
                <a:outerShdw blurRad="38100" dist="38100" dir="2700000" algn="tl">
                  <a:srgbClr val="000000">
                    <a:alpha val="43137"/>
                  </a:srgbClr>
                </a:outerShdw>
              </a:effectLst>
            </a:rPr>
            <a:t>shërbimit</a:t>
          </a:r>
          <a:r>
            <a:rPr lang="en-US" sz="1000" b="1" kern="1200" dirty="0">
              <a:solidFill>
                <a:schemeClr val="bg1"/>
              </a:solidFill>
              <a:effectLst>
                <a:outerShdw blurRad="38100" dist="38100" dir="2700000" algn="tl">
                  <a:srgbClr val="000000">
                    <a:alpha val="43137"/>
                  </a:srgbClr>
                </a:outerShdw>
              </a:effectLst>
            </a:rPr>
            <a:t> në </a:t>
          </a:r>
          <a:r>
            <a:rPr lang="en-US" sz="1000" b="1" kern="1200" dirty="0" err="1">
              <a:solidFill>
                <a:schemeClr val="bg1"/>
              </a:solidFill>
              <a:effectLst>
                <a:outerShdw blurRad="38100" dist="38100" dir="2700000" algn="tl">
                  <a:srgbClr val="000000">
                    <a:alpha val="43137"/>
                  </a:srgbClr>
                </a:outerShdw>
              </a:effectLst>
            </a:rPr>
            <a:t>zonat</a:t>
          </a:r>
          <a:r>
            <a:rPr lang="en-US" sz="1000" b="1" kern="1200" dirty="0">
              <a:solidFill>
                <a:schemeClr val="bg1"/>
              </a:solidFill>
              <a:effectLst>
                <a:outerShdw blurRad="38100" dist="38100" dir="2700000" algn="tl">
                  <a:srgbClr val="000000">
                    <a:alpha val="43137"/>
                  </a:srgbClr>
                </a:outerShdw>
              </a:effectLst>
            </a:rPr>
            <a:t> </a:t>
          </a:r>
          <a:r>
            <a:rPr lang="en-US" sz="1000" b="1" kern="1200" dirty="0" err="1">
              <a:solidFill>
                <a:schemeClr val="bg1"/>
              </a:solidFill>
              <a:effectLst>
                <a:outerShdw blurRad="38100" dist="38100" dir="2700000" algn="tl">
                  <a:srgbClr val="000000">
                    <a:alpha val="43137"/>
                  </a:srgbClr>
                </a:outerShdw>
              </a:effectLst>
            </a:rPr>
            <a:t>ku</a:t>
          </a:r>
          <a:r>
            <a:rPr lang="en-US" sz="1000" b="1" kern="1200" dirty="0">
              <a:solidFill>
                <a:schemeClr val="bg1"/>
              </a:solidFill>
              <a:effectLst>
                <a:outerShdw blurRad="38100" dist="38100" dir="2700000" algn="tl">
                  <a:srgbClr val="000000">
                    <a:alpha val="43137"/>
                  </a:srgbClr>
                </a:outerShdw>
              </a:effectLst>
            </a:rPr>
            <a:t> </a:t>
          </a:r>
          <a:r>
            <a:rPr lang="en-US" sz="1000" b="1" kern="1200" dirty="0" err="1">
              <a:solidFill>
                <a:schemeClr val="bg1"/>
              </a:solidFill>
              <a:effectLst>
                <a:outerShdw blurRad="38100" dist="38100" dir="2700000" algn="tl">
                  <a:srgbClr val="000000">
                    <a:alpha val="43137"/>
                  </a:srgbClr>
                </a:outerShdw>
              </a:effectLst>
            </a:rPr>
            <a:t>ofrohet</a:t>
          </a:r>
          <a:r>
            <a:rPr lang="en-US" sz="1000" b="1" kern="1200" dirty="0">
              <a:solidFill>
                <a:schemeClr val="bg1"/>
              </a:solidFill>
              <a:effectLst>
                <a:outerShdw blurRad="38100" dist="38100" dir="2700000" algn="tl">
                  <a:srgbClr val="000000">
                    <a:alpha val="43137"/>
                  </a:srgbClr>
                </a:outerShdw>
              </a:effectLst>
            </a:rPr>
            <a:t> </a:t>
          </a:r>
          <a:r>
            <a:rPr lang="en-US" sz="1000" b="1" kern="1200" dirty="0" err="1">
              <a:solidFill>
                <a:schemeClr val="bg1"/>
              </a:solidFill>
              <a:effectLst>
                <a:outerShdw blurRad="38100" dist="38100" dir="2700000" algn="tl">
                  <a:srgbClr val="000000">
                    <a:alpha val="43137"/>
                  </a:srgbClr>
                </a:outerShdw>
              </a:effectLst>
            </a:rPr>
            <a:t>dhe</a:t>
          </a:r>
          <a:r>
            <a:rPr lang="en-US" sz="1000" b="1" kern="1200" dirty="0">
              <a:solidFill>
                <a:schemeClr val="bg1"/>
              </a:solidFill>
              <a:effectLst>
                <a:outerShdw blurRad="38100" dist="38100" dir="2700000" algn="tl">
                  <a:srgbClr val="000000">
                    <a:alpha val="43137"/>
                  </a:srgbClr>
                </a:outerShdw>
              </a:effectLst>
            </a:rPr>
            <a:t> </a:t>
          </a:r>
          <a:r>
            <a:rPr lang="en-US" sz="1000" b="1" kern="1200" dirty="0" err="1">
              <a:solidFill>
                <a:schemeClr val="bg1"/>
              </a:solidFill>
              <a:effectLst>
                <a:outerShdw blurRad="38100" dist="38100" dir="2700000" algn="tl">
                  <a:srgbClr val="000000">
                    <a:alpha val="43137"/>
                  </a:srgbClr>
                </a:outerShdw>
              </a:effectLst>
            </a:rPr>
            <a:t>zgjerimi</a:t>
          </a:r>
          <a:r>
            <a:rPr lang="en-US" sz="1000" b="1" kern="1200" dirty="0">
              <a:solidFill>
                <a:schemeClr val="bg1"/>
              </a:solidFill>
              <a:effectLst>
                <a:outerShdw blurRad="38100" dist="38100" dir="2700000" algn="tl">
                  <a:srgbClr val="000000">
                    <a:alpha val="43137"/>
                  </a:srgbClr>
                </a:outerShdw>
              </a:effectLst>
            </a:rPr>
            <a:t> i </a:t>
          </a:r>
          <a:r>
            <a:rPr lang="en-US" sz="1000" b="1" kern="1200" dirty="0" err="1">
              <a:solidFill>
                <a:schemeClr val="bg1"/>
              </a:solidFill>
              <a:effectLst>
                <a:outerShdw blurRad="38100" dist="38100" dir="2700000" algn="tl">
                  <a:srgbClr val="000000">
                    <a:alpha val="43137"/>
                  </a:srgbClr>
                </a:outerShdw>
              </a:effectLst>
            </a:rPr>
            <a:t>shërbimit</a:t>
          </a:r>
          <a:r>
            <a:rPr lang="en-US" sz="1000" b="1" kern="1200" dirty="0">
              <a:solidFill>
                <a:schemeClr val="bg1"/>
              </a:solidFill>
              <a:effectLst>
                <a:outerShdw blurRad="38100" dist="38100" dir="2700000" algn="tl">
                  <a:srgbClr val="000000">
                    <a:alpha val="43137"/>
                  </a:srgbClr>
                </a:outerShdw>
              </a:effectLst>
            </a:rPr>
            <a:t> në </a:t>
          </a:r>
          <a:r>
            <a:rPr lang="en-US" sz="1000" b="1" kern="1200" dirty="0" err="1">
              <a:solidFill>
                <a:schemeClr val="bg1"/>
              </a:solidFill>
              <a:effectLst>
                <a:outerShdw blurRad="38100" dist="38100" dir="2700000" algn="tl">
                  <a:srgbClr val="000000">
                    <a:alpha val="43137"/>
                  </a:srgbClr>
                </a:outerShdw>
              </a:effectLst>
            </a:rPr>
            <a:t>zonat</a:t>
          </a:r>
          <a:r>
            <a:rPr lang="en-US" sz="1000" b="1" kern="1200" dirty="0">
              <a:solidFill>
                <a:schemeClr val="bg1"/>
              </a:solidFill>
              <a:effectLst>
                <a:outerShdw blurRad="38100" dist="38100" dir="2700000" algn="tl">
                  <a:srgbClr val="000000">
                    <a:alpha val="43137"/>
                  </a:srgbClr>
                </a:outerShdw>
              </a:effectLst>
            </a:rPr>
            <a:t> </a:t>
          </a:r>
          <a:r>
            <a:rPr lang="en-US" sz="1000" b="1" kern="1200" dirty="0" err="1">
              <a:solidFill>
                <a:schemeClr val="bg1"/>
              </a:solidFill>
              <a:effectLst>
                <a:outerShdw blurRad="38100" dist="38100" dir="2700000" algn="tl">
                  <a:srgbClr val="000000">
                    <a:alpha val="43137"/>
                  </a:srgbClr>
                </a:outerShdw>
              </a:effectLst>
            </a:rPr>
            <a:t>ku</a:t>
          </a:r>
          <a:r>
            <a:rPr lang="en-US" sz="1000" b="1" kern="1200" dirty="0">
              <a:solidFill>
                <a:schemeClr val="bg1"/>
              </a:solidFill>
              <a:effectLst>
                <a:outerShdw blurRad="38100" dist="38100" dir="2700000" algn="tl">
                  <a:srgbClr val="000000">
                    <a:alpha val="43137"/>
                  </a:srgbClr>
                </a:outerShdw>
              </a:effectLst>
            </a:rPr>
            <a:t> </a:t>
          </a:r>
          <a:r>
            <a:rPr lang="en-US" sz="1000" b="1" kern="1200" dirty="0" err="1">
              <a:solidFill>
                <a:schemeClr val="bg1"/>
              </a:solidFill>
              <a:effectLst>
                <a:outerShdw blurRad="38100" dist="38100" dir="2700000" algn="tl">
                  <a:srgbClr val="000000">
                    <a:alpha val="43137"/>
                  </a:srgbClr>
                </a:outerShdw>
              </a:effectLst>
            </a:rPr>
            <a:t>aktualisht</a:t>
          </a:r>
          <a:r>
            <a:rPr lang="en-US" sz="1000" b="1" kern="1200" dirty="0">
              <a:solidFill>
                <a:schemeClr val="bg1"/>
              </a:solidFill>
              <a:effectLst>
                <a:outerShdw blurRad="38100" dist="38100" dir="2700000" algn="tl">
                  <a:srgbClr val="000000">
                    <a:alpha val="43137"/>
                  </a:srgbClr>
                </a:outerShdw>
              </a:effectLst>
            </a:rPr>
            <a:t> </a:t>
          </a:r>
          <a:r>
            <a:rPr lang="en-US" sz="1000" b="1" kern="1200" dirty="0" err="1">
              <a:solidFill>
                <a:schemeClr val="bg1"/>
              </a:solidFill>
              <a:effectLst>
                <a:outerShdw blurRad="38100" dist="38100" dir="2700000" algn="tl">
                  <a:srgbClr val="000000">
                    <a:alpha val="43137"/>
                  </a:srgbClr>
                </a:outerShdw>
              </a:effectLst>
            </a:rPr>
            <a:t>nuk</a:t>
          </a:r>
          <a:r>
            <a:rPr lang="en-US" sz="1000" b="1" kern="1200" dirty="0">
              <a:solidFill>
                <a:schemeClr val="bg1"/>
              </a:solidFill>
              <a:effectLst>
                <a:outerShdw blurRad="38100" dist="38100" dir="2700000" algn="tl">
                  <a:srgbClr val="000000">
                    <a:alpha val="43137"/>
                  </a:srgbClr>
                </a:outerShdw>
              </a:effectLst>
            </a:rPr>
            <a:t> </a:t>
          </a:r>
          <a:r>
            <a:rPr lang="en-US" sz="1000" b="1" kern="1200" dirty="0" err="1">
              <a:solidFill>
                <a:schemeClr val="bg1"/>
              </a:solidFill>
              <a:effectLst>
                <a:outerShdw blurRad="38100" dist="38100" dir="2700000" algn="tl">
                  <a:srgbClr val="000000">
                    <a:alpha val="43137"/>
                  </a:srgbClr>
                </a:outerShdw>
              </a:effectLst>
            </a:rPr>
            <a:t>ofrohet</a:t>
          </a:r>
          <a:r>
            <a:rPr lang="en-US" sz="1000" b="1" kern="1200" dirty="0">
              <a:solidFill>
                <a:schemeClr val="bg1"/>
              </a:solidFill>
              <a:effectLst>
                <a:outerShdw blurRad="38100" dist="38100" dir="2700000" algn="tl">
                  <a:srgbClr val="000000">
                    <a:alpha val="43137"/>
                  </a:srgbClr>
                </a:outerShdw>
              </a:effectLst>
            </a:rPr>
            <a:t> </a:t>
          </a:r>
          <a:r>
            <a:rPr lang="en-US" sz="1000" b="1" kern="1200" dirty="0" err="1">
              <a:solidFill>
                <a:schemeClr val="bg1"/>
              </a:solidFill>
              <a:effectLst>
                <a:outerShdw blurRad="38100" dist="38100" dir="2700000" algn="tl">
                  <a:srgbClr val="000000">
                    <a:alpha val="43137"/>
                  </a:srgbClr>
                </a:outerShdw>
              </a:effectLst>
            </a:rPr>
            <a:t>shërbim</a:t>
          </a:r>
          <a:r>
            <a:rPr lang="en-US" sz="1000" b="1" kern="1200" dirty="0">
              <a:solidFill>
                <a:schemeClr val="bg1"/>
              </a:solidFill>
              <a:effectLst>
                <a:outerShdw blurRad="38100" dist="38100" dir="2700000" algn="tl">
                  <a:srgbClr val="000000">
                    <a:alpha val="43137"/>
                  </a:srgbClr>
                </a:outerShdw>
              </a:effectLst>
            </a:rPr>
            <a:t> (në </a:t>
          </a:r>
          <a:r>
            <a:rPr lang="en-US" sz="1000" b="1" kern="1200" dirty="0" err="1">
              <a:solidFill>
                <a:schemeClr val="bg1"/>
              </a:solidFill>
              <a:effectLst>
                <a:outerShdw blurRad="38100" dist="38100" dir="2700000" algn="tl">
                  <a:srgbClr val="000000">
                    <a:alpha val="43137"/>
                  </a:srgbClr>
                </a:outerShdw>
              </a:effectLst>
            </a:rPr>
            <a:t>masën</a:t>
          </a:r>
          <a:r>
            <a:rPr lang="en-US" sz="1000" b="1" kern="1200" dirty="0">
              <a:solidFill>
                <a:schemeClr val="bg1"/>
              </a:solidFill>
              <a:effectLst>
                <a:outerShdw blurRad="38100" dist="38100" dir="2700000" algn="tl">
                  <a:srgbClr val="000000">
                    <a:alpha val="43137"/>
                  </a:srgbClr>
                </a:outerShdw>
              </a:effectLst>
            </a:rPr>
            <a:t> 30 %) </a:t>
          </a:r>
          <a:r>
            <a:rPr lang="en-US" sz="1000" b="1" kern="1200" dirty="0" err="1">
              <a:solidFill>
                <a:schemeClr val="bg1"/>
              </a:solidFill>
              <a:effectLst>
                <a:outerShdw blurRad="38100" dist="38100" dir="2700000" algn="tl">
                  <a:srgbClr val="000000">
                    <a:alpha val="43137"/>
                  </a:srgbClr>
                </a:outerShdw>
              </a:effectLst>
            </a:rPr>
            <a:t>gjatë</a:t>
          </a:r>
          <a:r>
            <a:rPr lang="en-US" sz="1000" b="1" kern="1200" dirty="0">
              <a:solidFill>
                <a:schemeClr val="bg1"/>
              </a:solidFill>
              <a:effectLst>
                <a:outerShdw blurRad="38100" dist="38100" dir="2700000" algn="tl">
                  <a:srgbClr val="000000">
                    <a:alpha val="43137"/>
                  </a:srgbClr>
                </a:outerShdw>
              </a:effectLst>
            </a:rPr>
            <a:t> </a:t>
          </a:r>
          <a:r>
            <a:rPr lang="en-US" sz="1000" b="1" kern="1200" dirty="0" err="1">
              <a:solidFill>
                <a:schemeClr val="bg1"/>
              </a:solidFill>
              <a:effectLst>
                <a:outerShdw blurRad="38100" dist="38100" dir="2700000" algn="tl">
                  <a:srgbClr val="000000">
                    <a:alpha val="43137"/>
                  </a:srgbClr>
                </a:outerShdw>
              </a:effectLst>
            </a:rPr>
            <a:t>periudhës</a:t>
          </a:r>
          <a:r>
            <a:rPr lang="en-US" sz="1000" b="1" kern="1200" dirty="0">
              <a:solidFill>
                <a:schemeClr val="bg1"/>
              </a:solidFill>
              <a:effectLst>
                <a:outerShdw blurRad="38100" dist="38100" dir="2700000" algn="tl">
                  <a:srgbClr val="000000">
                    <a:alpha val="43137"/>
                  </a:srgbClr>
                </a:outerShdw>
              </a:effectLst>
            </a:rPr>
            <a:t> 2017 – 2019</a:t>
          </a:r>
          <a:r>
            <a:rPr lang="en-US" sz="1000" i="1" kern="1200" dirty="0">
              <a:solidFill>
                <a:schemeClr val="bg1"/>
              </a:solidFill>
            </a:rPr>
            <a:t> </a:t>
          </a:r>
          <a:endParaRPr lang="en-US" sz="1000" b="1" kern="1200">
            <a:solidFill>
              <a:schemeClr val="bg1"/>
            </a:solidFill>
          </a:endParaRPr>
        </a:p>
      </dsp:txBody>
      <dsp:txXfrm>
        <a:off x="837539" y="1056638"/>
        <a:ext cx="3708094" cy="528319"/>
      </dsp:txXfrm>
    </dsp:sp>
    <dsp:sp modelId="{73484377-A702-4F17-8635-5AC098C0E731}">
      <dsp:nvSpPr>
        <dsp:cNvPr id="0" name=""/>
        <dsp:cNvSpPr/>
      </dsp:nvSpPr>
      <dsp:spPr>
        <a:xfrm>
          <a:off x="507340" y="990598"/>
          <a:ext cx="660398" cy="660398"/>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B28D39-F295-487D-B727-72E002CAA21B}">
      <dsp:nvSpPr>
        <dsp:cNvPr id="0" name=""/>
        <dsp:cNvSpPr/>
      </dsp:nvSpPr>
      <dsp:spPr>
        <a:xfrm>
          <a:off x="1036261" y="1749623"/>
          <a:ext cx="3509372" cy="7271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353" tIns="25400" rIns="25400" bIns="25400" numCol="1" spcCol="1270" anchor="ctr" anchorCtr="0">
          <a:noAutofit/>
        </a:bodyPr>
        <a:lstStyle/>
        <a:p>
          <a:pPr lvl="0" algn="just" defTabSz="444500">
            <a:lnSpc>
              <a:spcPct val="90000"/>
            </a:lnSpc>
            <a:spcBef>
              <a:spcPct val="0"/>
            </a:spcBef>
            <a:spcAft>
              <a:spcPct val="35000"/>
            </a:spcAft>
          </a:pPr>
          <a:r>
            <a:rPr lang="en-US" sz="1000" b="1" kern="1200" dirty="0" err="1">
              <a:effectLst>
                <a:outerShdw blurRad="38100" dist="38100" dir="2700000" algn="tl">
                  <a:srgbClr val="000000">
                    <a:alpha val="43137"/>
                  </a:srgbClr>
                </a:outerShdw>
              </a:effectLst>
            </a:rPr>
            <a:t>Nxitja</a:t>
          </a:r>
          <a:r>
            <a:rPr lang="en-US" sz="1000" b="1" kern="1200" dirty="0">
              <a:effectLst>
                <a:outerShdw blurRad="38100" dist="38100" dir="2700000" algn="tl">
                  <a:srgbClr val="000000">
                    <a:alpha val="43137"/>
                  </a:srgbClr>
                </a:outerShdw>
              </a:effectLst>
            </a:rPr>
            <a:t> e </a:t>
          </a:r>
          <a:r>
            <a:rPr lang="en-US" sz="1000" b="1" kern="1200" dirty="0" err="1">
              <a:effectLst>
                <a:outerShdw blurRad="38100" dist="38100" dir="2700000" algn="tl">
                  <a:srgbClr val="000000">
                    <a:alpha val="43137"/>
                  </a:srgbClr>
                </a:outerShdw>
              </a:effectLst>
            </a:rPr>
            <a:t>iniciativave</a:t>
          </a:r>
          <a:r>
            <a:rPr lang="en-US" sz="1000" b="1" kern="1200" dirty="0">
              <a:effectLst>
                <a:outerShdw blurRad="38100" dist="38100" dir="2700000" algn="tl">
                  <a:srgbClr val="000000">
                    <a:alpha val="43137"/>
                  </a:srgbClr>
                </a:outerShdw>
              </a:effectLst>
            </a:rPr>
            <a:t> </a:t>
          </a:r>
          <a:r>
            <a:rPr lang="en-US" sz="1000" b="1" kern="1200" dirty="0" err="1">
              <a:effectLst>
                <a:outerShdw blurRad="38100" dist="38100" dir="2700000" algn="tl">
                  <a:srgbClr val="000000">
                    <a:alpha val="43137"/>
                  </a:srgbClr>
                </a:outerShdw>
              </a:effectLst>
            </a:rPr>
            <a:t>pë</a:t>
          </a:r>
          <a:r>
            <a:rPr lang="en-US" sz="1000" b="1" kern="1200" dirty="0" err="1">
              <a:solidFill>
                <a:schemeClr val="bg1"/>
              </a:solidFill>
              <a:effectLst>
                <a:outerShdw blurRad="38100" dist="38100" dir="2700000" algn="tl">
                  <a:srgbClr val="000000">
                    <a:alpha val="43137"/>
                  </a:srgbClr>
                </a:outerShdw>
              </a:effectLst>
            </a:rPr>
            <a:t>r</a:t>
          </a:r>
          <a:r>
            <a:rPr lang="en-US" sz="1000" b="1" kern="1200" dirty="0">
              <a:solidFill>
                <a:schemeClr val="bg1"/>
              </a:solidFill>
              <a:effectLst>
                <a:outerShdw blurRad="38100" dist="38100" dir="2700000" algn="tl">
                  <a:srgbClr val="000000">
                    <a:alpha val="43137"/>
                  </a:srgbClr>
                </a:outerShdw>
              </a:effectLst>
            </a:rPr>
            <a:t> </a:t>
          </a:r>
          <a:r>
            <a:rPr lang="en-US" sz="1000" b="1" kern="1200" dirty="0" err="1">
              <a:solidFill>
                <a:schemeClr val="bg1"/>
              </a:solidFill>
              <a:effectLst>
                <a:outerShdw blurRad="38100" dist="38100" dir="2700000" algn="tl">
                  <a:srgbClr val="000000">
                    <a:alpha val="43137"/>
                  </a:srgbClr>
                </a:outerShdw>
              </a:effectLst>
            </a:rPr>
            <a:t>minimizimin</a:t>
          </a:r>
          <a:r>
            <a:rPr lang="en-US" sz="1000" b="1" kern="1200" dirty="0">
              <a:solidFill>
                <a:schemeClr val="bg1"/>
              </a:solidFill>
              <a:effectLst>
                <a:outerShdw blurRad="38100" dist="38100" dir="2700000" algn="tl">
                  <a:srgbClr val="000000">
                    <a:alpha val="43137"/>
                  </a:srgbClr>
                </a:outerShdw>
              </a:effectLst>
            </a:rPr>
            <a:t> e </a:t>
          </a:r>
          <a:r>
            <a:rPr lang="en-US" sz="1000" b="1" kern="1200" dirty="0" err="1">
              <a:solidFill>
                <a:schemeClr val="bg1"/>
              </a:solidFill>
              <a:effectLst>
                <a:outerShdw blurRad="38100" dist="38100" dir="2700000" algn="tl">
                  <a:srgbClr val="000000">
                    <a:alpha val="43137"/>
                  </a:srgbClr>
                </a:outerShdw>
              </a:effectLst>
            </a:rPr>
            <a:t>mbeturinave</a:t>
          </a:r>
          <a:r>
            <a:rPr lang="en-US" sz="1000" b="1" kern="1200" dirty="0">
              <a:solidFill>
                <a:schemeClr val="bg1"/>
              </a:solidFill>
              <a:effectLst>
                <a:outerShdw blurRad="38100" dist="38100" dir="2700000" algn="tl">
                  <a:srgbClr val="000000">
                    <a:alpha val="43137"/>
                  </a:srgbClr>
                </a:outerShdw>
              </a:effectLst>
            </a:rPr>
            <a:t> </a:t>
          </a:r>
          <a:r>
            <a:rPr lang="en-US" sz="1000" b="1" kern="1200" dirty="0" err="1">
              <a:solidFill>
                <a:schemeClr val="bg1"/>
              </a:solidFill>
              <a:effectLst>
                <a:outerShdw blurRad="38100" dist="38100" dir="2700000" algn="tl">
                  <a:srgbClr val="000000">
                    <a:alpha val="43137"/>
                  </a:srgbClr>
                </a:outerShdw>
              </a:effectLst>
            </a:rPr>
            <a:t>përmes</a:t>
          </a:r>
          <a:r>
            <a:rPr lang="en-US" sz="1000" b="1" kern="1200" dirty="0">
              <a:solidFill>
                <a:schemeClr val="bg1"/>
              </a:solidFill>
              <a:effectLst>
                <a:outerShdw blurRad="38100" dist="38100" dir="2700000" algn="tl">
                  <a:srgbClr val="000000">
                    <a:alpha val="43137"/>
                  </a:srgbClr>
                </a:outerShdw>
              </a:effectLst>
            </a:rPr>
            <a:t> </a:t>
          </a:r>
          <a:r>
            <a:rPr lang="en-US" sz="1000" b="1" kern="1200" dirty="0" err="1">
              <a:solidFill>
                <a:schemeClr val="bg1"/>
              </a:solidFill>
              <a:effectLst>
                <a:outerShdw blurRad="38100" dist="38100" dir="2700000" algn="tl">
                  <a:srgbClr val="000000">
                    <a:alpha val="43137"/>
                  </a:srgbClr>
                </a:outerShdw>
              </a:effectLst>
            </a:rPr>
            <a:t>stimulimit</a:t>
          </a:r>
          <a:r>
            <a:rPr lang="en-US" sz="1000" b="1" kern="1200" dirty="0">
              <a:solidFill>
                <a:schemeClr val="bg1"/>
              </a:solidFill>
              <a:effectLst>
                <a:outerShdw blurRad="38100" dist="38100" dir="2700000" algn="tl">
                  <a:srgbClr val="000000">
                    <a:alpha val="43137"/>
                  </a:srgbClr>
                </a:outerShdw>
              </a:effectLst>
            </a:rPr>
            <a:t> </a:t>
          </a:r>
          <a:r>
            <a:rPr lang="en-US" sz="1000" b="1" kern="1200" dirty="0" err="1">
              <a:solidFill>
                <a:schemeClr val="bg1"/>
              </a:solidFill>
              <a:effectLst>
                <a:outerShdw blurRad="38100" dist="38100" dir="2700000" algn="tl">
                  <a:srgbClr val="000000">
                    <a:alpha val="43137"/>
                  </a:srgbClr>
                </a:outerShdw>
              </a:effectLst>
            </a:rPr>
            <a:t>të</a:t>
          </a:r>
          <a:r>
            <a:rPr lang="en-US" sz="1000" b="1" kern="1200" dirty="0">
              <a:solidFill>
                <a:schemeClr val="bg1"/>
              </a:solidFill>
              <a:effectLst>
                <a:outerShdw blurRad="38100" dist="38100" dir="2700000" algn="tl">
                  <a:srgbClr val="000000">
                    <a:alpha val="43137"/>
                  </a:srgbClr>
                </a:outerShdw>
              </a:effectLst>
            </a:rPr>
            <a:t> </a:t>
          </a:r>
          <a:r>
            <a:rPr lang="en-US" sz="1000" b="1" kern="1200" dirty="0" err="1">
              <a:solidFill>
                <a:schemeClr val="bg1"/>
              </a:solidFill>
              <a:effectLst>
                <a:outerShdw blurRad="38100" dist="38100" dir="2700000" algn="tl">
                  <a:srgbClr val="000000">
                    <a:alpha val="43137"/>
                  </a:srgbClr>
                </a:outerShdw>
              </a:effectLst>
            </a:rPr>
            <a:t>grumbullimit</a:t>
          </a:r>
          <a:r>
            <a:rPr lang="en-US" sz="1000" b="1" kern="1200" dirty="0">
              <a:solidFill>
                <a:schemeClr val="bg1"/>
              </a:solidFill>
              <a:effectLst>
                <a:outerShdw blurRad="38100" dist="38100" dir="2700000" algn="tl">
                  <a:srgbClr val="000000">
                    <a:alpha val="43137"/>
                  </a:srgbClr>
                </a:outerShdw>
              </a:effectLst>
            </a:rPr>
            <a:t> </a:t>
          </a:r>
          <a:r>
            <a:rPr lang="en-US" sz="1000" b="1" kern="1200" dirty="0" err="1">
              <a:solidFill>
                <a:schemeClr val="bg1"/>
              </a:solidFill>
              <a:effectLst>
                <a:outerShdw blurRad="38100" dist="38100" dir="2700000" algn="tl">
                  <a:srgbClr val="000000">
                    <a:alpha val="43137"/>
                  </a:srgbClr>
                </a:outerShdw>
              </a:effectLst>
            </a:rPr>
            <a:t>të</a:t>
          </a:r>
          <a:r>
            <a:rPr lang="en-US" sz="1000" b="1" kern="1200" dirty="0">
              <a:solidFill>
                <a:schemeClr val="bg1"/>
              </a:solidFill>
              <a:effectLst>
                <a:outerShdw blurRad="38100" dist="38100" dir="2700000" algn="tl">
                  <a:srgbClr val="000000">
                    <a:alpha val="43137"/>
                  </a:srgbClr>
                </a:outerShdw>
              </a:effectLst>
            </a:rPr>
            <a:t> </a:t>
          </a:r>
          <a:r>
            <a:rPr lang="en-US" sz="1000" b="1" kern="1200" dirty="0" err="1">
              <a:solidFill>
                <a:schemeClr val="bg1"/>
              </a:solidFill>
              <a:effectLst>
                <a:outerShdw blurRad="38100" dist="38100" dir="2700000" algn="tl">
                  <a:srgbClr val="000000">
                    <a:alpha val="43137"/>
                  </a:srgbClr>
                </a:outerShdw>
              </a:effectLst>
            </a:rPr>
            <a:t>diferencuar</a:t>
          </a:r>
          <a:r>
            <a:rPr lang="en-US" sz="1000" b="1" kern="1200" dirty="0">
              <a:solidFill>
                <a:schemeClr val="bg1"/>
              </a:solidFill>
              <a:effectLst>
                <a:outerShdw blurRad="38100" dist="38100" dir="2700000" algn="tl">
                  <a:srgbClr val="000000">
                    <a:alpha val="43137"/>
                  </a:srgbClr>
                </a:outerShdw>
              </a:effectLst>
            </a:rPr>
            <a:t> </a:t>
          </a:r>
          <a:r>
            <a:rPr lang="en-US" sz="1000" b="1" kern="1200" dirty="0" err="1">
              <a:solidFill>
                <a:schemeClr val="bg1"/>
              </a:solidFill>
              <a:effectLst>
                <a:outerShdw blurRad="38100" dist="38100" dir="2700000" algn="tl">
                  <a:srgbClr val="000000">
                    <a:alpha val="43137"/>
                  </a:srgbClr>
                </a:outerShdw>
              </a:effectLst>
            </a:rPr>
            <a:t>dhe</a:t>
          </a:r>
          <a:r>
            <a:rPr lang="en-US" sz="1000" b="1" kern="1200" dirty="0">
              <a:solidFill>
                <a:schemeClr val="bg1"/>
              </a:solidFill>
              <a:effectLst>
                <a:outerShdw blurRad="38100" dist="38100" dir="2700000" algn="tl">
                  <a:srgbClr val="000000">
                    <a:alpha val="43137"/>
                  </a:srgbClr>
                </a:outerShdw>
              </a:effectLst>
            </a:rPr>
            <a:t> </a:t>
          </a:r>
          <a:r>
            <a:rPr lang="en-US" sz="1000" b="1" kern="1200" dirty="0" err="1">
              <a:solidFill>
                <a:schemeClr val="bg1"/>
              </a:solidFill>
              <a:effectLst>
                <a:outerShdw blurRad="38100" dist="38100" dir="2700000" algn="tl">
                  <a:srgbClr val="000000">
                    <a:alpha val="43137"/>
                  </a:srgbClr>
                </a:outerShdw>
              </a:effectLst>
            </a:rPr>
            <a:t>kompostimit</a:t>
          </a:r>
          <a:r>
            <a:rPr lang="en-US" sz="1000" b="1" kern="1200" dirty="0">
              <a:solidFill>
                <a:schemeClr val="bg1"/>
              </a:solidFill>
              <a:effectLst>
                <a:outerShdw blurRad="38100" dist="38100" dir="2700000" algn="tl">
                  <a:srgbClr val="000000">
                    <a:alpha val="43137"/>
                  </a:srgbClr>
                </a:outerShdw>
              </a:effectLst>
            </a:rPr>
            <a:t> individual në </a:t>
          </a:r>
          <a:r>
            <a:rPr lang="en-US" sz="1000" b="1" kern="1200" dirty="0" err="1">
              <a:solidFill>
                <a:schemeClr val="bg1"/>
              </a:solidFill>
              <a:effectLst>
                <a:outerShdw blurRad="38100" dist="38100" dir="2700000" algn="tl">
                  <a:srgbClr val="000000">
                    <a:alpha val="43137"/>
                  </a:srgbClr>
                </a:outerShdw>
              </a:effectLst>
            </a:rPr>
            <a:t>familjet</a:t>
          </a:r>
          <a:r>
            <a:rPr lang="en-US" sz="1000" b="1" kern="1200" dirty="0">
              <a:solidFill>
                <a:schemeClr val="bg1"/>
              </a:solidFill>
              <a:effectLst>
                <a:outerShdw blurRad="38100" dist="38100" dir="2700000" algn="tl">
                  <a:srgbClr val="000000">
                    <a:alpha val="43137"/>
                  </a:srgbClr>
                </a:outerShdw>
              </a:effectLst>
            </a:rPr>
            <a:t> </a:t>
          </a:r>
          <a:r>
            <a:rPr lang="en-US" sz="1000" b="1" kern="1200" dirty="0" err="1">
              <a:solidFill>
                <a:schemeClr val="bg1"/>
              </a:solidFill>
              <a:effectLst>
                <a:outerShdw blurRad="38100" dist="38100" dir="2700000" algn="tl">
                  <a:srgbClr val="000000">
                    <a:alpha val="43137"/>
                  </a:srgbClr>
                </a:outerShdw>
              </a:effectLst>
            </a:rPr>
            <a:t>rurale</a:t>
          </a:r>
          <a:r>
            <a:rPr lang="en-US" sz="1000" b="1" kern="1200" dirty="0">
              <a:solidFill>
                <a:schemeClr val="bg1"/>
              </a:solidFill>
              <a:effectLst>
                <a:outerShdw blurRad="38100" dist="38100" dir="2700000" algn="tl">
                  <a:srgbClr val="000000">
                    <a:alpha val="43137"/>
                  </a:srgbClr>
                </a:outerShdw>
              </a:effectLst>
            </a:rPr>
            <a:t> – </a:t>
          </a:r>
          <a:r>
            <a:rPr lang="en-US" sz="1000" b="1" kern="1200" dirty="0" err="1">
              <a:solidFill>
                <a:schemeClr val="bg1"/>
              </a:solidFill>
              <a:effectLst>
                <a:outerShdw blurRad="38100" dist="38100" dir="2700000" algn="tl">
                  <a:srgbClr val="000000">
                    <a:alpha val="43137"/>
                  </a:srgbClr>
                </a:outerShdw>
              </a:effectLst>
            </a:rPr>
            <a:t>Minimizimi</a:t>
          </a:r>
          <a:r>
            <a:rPr lang="en-US" sz="1000" b="1" kern="1200" dirty="0">
              <a:solidFill>
                <a:schemeClr val="bg1"/>
              </a:solidFill>
              <a:effectLst>
                <a:outerShdw blurRad="38100" dist="38100" dir="2700000" algn="tl">
                  <a:srgbClr val="000000">
                    <a:alpha val="43137"/>
                  </a:srgbClr>
                </a:outerShdw>
              </a:effectLst>
            </a:rPr>
            <a:t> i </a:t>
          </a:r>
          <a:r>
            <a:rPr lang="en-US" sz="1000" b="1" kern="1200" dirty="0" err="1">
              <a:solidFill>
                <a:schemeClr val="bg1"/>
              </a:solidFill>
              <a:effectLst>
                <a:outerShdw blurRad="38100" dist="38100" dir="2700000" algn="tl">
                  <a:srgbClr val="000000">
                    <a:alpha val="43137"/>
                  </a:srgbClr>
                </a:outerShdw>
              </a:effectLst>
            </a:rPr>
            <a:t>mbeturinave</a:t>
          </a:r>
          <a:r>
            <a:rPr lang="en-US" sz="1000" b="1" kern="1200" dirty="0">
              <a:solidFill>
                <a:schemeClr val="bg1"/>
              </a:solidFill>
              <a:effectLst>
                <a:outerShdw blurRad="38100" dist="38100" dir="2700000" algn="tl">
                  <a:srgbClr val="000000">
                    <a:alpha val="43137"/>
                  </a:srgbClr>
                </a:outerShdw>
              </a:effectLst>
            </a:rPr>
            <a:t> urbane </a:t>
          </a:r>
          <a:r>
            <a:rPr lang="en-US" sz="1000" b="1" kern="1200" dirty="0" err="1">
              <a:solidFill>
                <a:schemeClr val="bg1"/>
              </a:solidFill>
              <a:effectLst>
                <a:outerShdw blurRad="38100" dist="38100" dir="2700000" algn="tl">
                  <a:srgbClr val="000000">
                    <a:alpha val="43137"/>
                  </a:srgbClr>
                </a:outerShdw>
              </a:effectLst>
            </a:rPr>
            <a:t>q</a:t>
          </a:r>
          <a:r>
            <a:rPr lang="en-US" sz="1000" b="1" kern="1200" dirty="0" err="1">
              <a:solidFill>
                <a:schemeClr val="bg1"/>
              </a:solidFill>
              <a:effectLst>
                <a:outerShdw blurRad="38100" dist="38100" dir="2700000" algn="tl">
                  <a:srgbClr val="000000">
                    <a:alpha val="43137"/>
                  </a:srgbClr>
                </a:outerShdw>
              </a:effectLst>
              <a:latin typeface="Calibri"/>
            </a:rPr>
            <a:t>ë</a:t>
          </a:r>
          <a:r>
            <a:rPr lang="en-US" sz="1000" b="1" kern="1200" dirty="0">
              <a:solidFill>
                <a:schemeClr val="bg1"/>
              </a:solidFill>
              <a:effectLst>
                <a:outerShdw blurRad="38100" dist="38100" dir="2700000" algn="tl">
                  <a:srgbClr val="000000">
                    <a:alpha val="43137"/>
                  </a:srgbClr>
                </a:outerShdw>
              </a:effectLst>
            </a:rPr>
            <a:t> </a:t>
          </a:r>
          <a:r>
            <a:rPr lang="en-US" sz="1000" b="1" kern="1200" dirty="0" err="1">
              <a:solidFill>
                <a:schemeClr val="bg1"/>
              </a:solidFill>
              <a:effectLst>
                <a:outerShdw blurRad="38100" dist="38100" dir="2700000" algn="tl">
                  <a:srgbClr val="000000">
                    <a:alpha val="43137"/>
                  </a:srgbClr>
                </a:outerShdw>
              </a:effectLst>
            </a:rPr>
            <a:t>shkojnë</a:t>
          </a:r>
          <a:r>
            <a:rPr lang="en-US" sz="1000" b="1" kern="1200" dirty="0">
              <a:solidFill>
                <a:schemeClr val="bg1"/>
              </a:solidFill>
              <a:effectLst>
                <a:outerShdw blurRad="38100" dist="38100" dir="2700000" algn="tl">
                  <a:srgbClr val="000000">
                    <a:alpha val="43137"/>
                  </a:srgbClr>
                </a:outerShdw>
              </a:effectLst>
            </a:rPr>
            <a:t> në landfill me 5% </a:t>
          </a:r>
          <a:r>
            <a:rPr lang="en-US" sz="1000" b="1" kern="1200" dirty="0" err="1">
              <a:solidFill>
                <a:schemeClr val="bg1"/>
              </a:solidFill>
              <a:effectLst>
                <a:outerShdw blurRad="38100" dist="38100" dir="2700000" algn="tl">
                  <a:srgbClr val="000000">
                    <a:alpha val="43137"/>
                  </a:srgbClr>
                </a:outerShdw>
              </a:effectLst>
            </a:rPr>
            <a:t>gjatë</a:t>
          </a:r>
          <a:r>
            <a:rPr lang="en-US" sz="1000" b="1" kern="1200" dirty="0">
              <a:solidFill>
                <a:schemeClr val="bg1"/>
              </a:solidFill>
              <a:effectLst>
                <a:outerShdw blurRad="38100" dist="38100" dir="2700000" algn="tl">
                  <a:srgbClr val="000000">
                    <a:alpha val="43137"/>
                  </a:srgbClr>
                </a:outerShdw>
              </a:effectLst>
            </a:rPr>
            <a:t> </a:t>
          </a:r>
          <a:r>
            <a:rPr lang="en-US" sz="1000" b="1" kern="1200" dirty="0" err="1">
              <a:solidFill>
                <a:schemeClr val="bg1"/>
              </a:solidFill>
              <a:effectLst>
                <a:outerShdw blurRad="38100" dist="38100" dir="2700000" algn="tl">
                  <a:srgbClr val="000000">
                    <a:alpha val="43137"/>
                  </a:srgbClr>
                </a:outerShdw>
              </a:effectLst>
            </a:rPr>
            <a:t>periudhës</a:t>
          </a:r>
          <a:r>
            <a:rPr lang="en-US" sz="1000" b="1" kern="1200" dirty="0">
              <a:solidFill>
                <a:schemeClr val="bg1"/>
              </a:solidFill>
              <a:effectLst>
                <a:outerShdw blurRad="38100" dist="38100" dir="2700000" algn="tl">
                  <a:srgbClr val="000000">
                    <a:alpha val="43137"/>
                  </a:srgbClr>
                </a:outerShdw>
              </a:effectLst>
            </a:rPr>
            <a:t> 2017 – 2022</a:t>
          </a:r>
          <a:r>
            <a:rPr lang="en-US" sz="1000" b="1" kern="1200"/>
            <a:t>.</a:t>
          </a:r>
        </a:p>
      </dsp:txBody>
      <dsp:txXfrm>
        <a:off x="1036261" y="1749623"/>
        <a:ext cx="3509372" cy="727104"/>
      </dsp:txXfrm>
    </dsp:sp>
    <dsp:sp modelId="{917FFFEF-E459-41D3-8871-AAFB185A47E8}">
      <dsp:nvSpPr>
        <dsp:cNvPr id="0" name=""/>
        <dsp:cNvSpPr/>
      </dsp:nvSpPr>
      <dsp:spPr>
        <a:xfrm>
          <a:off x="706062" y="1782976"/>
          <a:ext cx="660398" cy="660398"/>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90DE397-1AC1-4C21-843F-C2620F95583C}">
      <dsp:nvSpPr>
        <dsp:cNvPr id="0" name=""/>
        <dsp:cNvSpPr/>
      </dsp:nvSpPr>
      <dsp:spPr>
        <a:xfrm>
          <a:off x="1036261" y="2640892"/>
          <a:ext cx="3509372" cy="5283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353" tIns="25400" rIns="25400" bIns="25400" numCol="1" spcCol="1270" anchor="ctr" anchorCtr="0">
          <a:noAutofit/>
        </a:bodyPr>
        <a:lstStyle/>
        <a:p>
          <a:pPr lvl="0" algn="just" defTabSz="444500">
            <a:lnSpc>
              <a:spcPct val="90000"/>
            </a:lnSpc>
            <a:spcBef>
              <a:spcPct val="0"/>
            </a:spcBef>
            <a:spcAft>
              <a:spcPct val="35000"/>
            </a:spcAft>
          </a:pPr>
          <a:r>
            <a:rPr lang="en-US" sz="1000" b="1" kern="1200" dirty="0" err="1">
              <a:effectLst>
                <a:outerShdw blurRad="38100" dist="38100" dir="2700000" algn="tl">
                  <a:srgbClr val="000000">
                    <a:alpha val="43137"/>
                  </a:srgbClr>
                </a:outerShdw>
              </a:effectLst>
            </a:rPr>
            <a:t>Rritja</a:t>
          </a:r>
          <a:r>
            <a:rPr lang="en-US" sz="1000" b="1" kern="1200" dirty="0">
              <a:effectLst>
                <a:outerShdw blurRad="38100" dist="38100" dir="2700000" algn="tl">
                  <a:srgbClr val="000000">
                    <a:alpha val="43137"/>
                  </a:srgbClr>
                </a:outerShdw>
              </a:effectLst>
            </a:rPr>
            <a:t> e </a:t>
          </a:r>
          <a:r>
            <a:rPr lang="en-US" sz="1000" b="1" kern="1200" dirty="0" err="1">
              <a:effectLst>
                <a:outerShdw blurRad="38100" dist="38100" dir="2700000" algn="tl">
                  <a:srgbClr val="000000">
                    <a:alpha val="43137"/>
                  </a:srgbClr>
                </a:outerShdw>
              </a:effectLst>
            </a:rPr>
            <a:t>nivelit</a:t>
          </a:r>
          <a:r>
            <a:rPr lang="en-US" sz="1000" b="1" kern="1200" dirty="0">
              <a:effectLst>
                <a:outerShdw blurRad="38100" dist="38100" dir="2700000" algn="tl">
                  <a:srgbClr val="000000">
                    <a:alpha val="43137"/>
                  </a:srgbClr>
                </a:outerShdw>
              </a:effectLst>
            </a:rPr>
            <a:t> </a:t>
          </a:r>
          <a:r>
            <a:rPr lang="en-US" sz="1000" b="1" kern="1200" dirty="0" err="1">
              <a:effectLst>
                <a:outerShdw blurRad="38100" dist="38100" dir="2700000" algn="tl">
                  <a:srgbClr val="000000">
                    <a:alpha val="43137"/>
                  </a:srgbClr>
                </a:outerShdw>
              </a:effectLst>
            </a:rPr>
            <a:t>të</a:t>
          </a:r>
          <a:r>
            <a:rPr lang="en-US" sz="1000" b="1" kern="1200" dirty="0">
              <a:effectLst>
                <a:outerShdw blurRad="38100" dist="38100" dir="2700000" algn="tl">
                  <a:srgbClr val="000000">
                    <a:alpha val="43137"/>
                  </a:srgbClr>
                </a:outerShdw>
              </a:effectLst>
            </a:rPr>
            <a:t> </a:t>
          </a:r>
          <a:r>
            <a:rPr lang="en-US" sz="1000" b="1" kern="1200" dirty="0" err="1">
              <a:effectLst>
                <a:outerShdw blurRad="38100" dist="38100" dir="2700000" algn="tl">
                  <a:srgbClr val="000000">
                    <a:alpha val="43137"/>
                  </a:srgbClr>
                </a:outerShdw>
              </a:effectLst>
            </a:rPr>
            <a:t>inkasimeve</a:t>
          </a:r>
          <a:r>
            <a:rPr lang="en-US" sz="1000" b="1" kern="1200" dirty="0">
              <a:effectLst>
                <a:outerShdw blurRad="38100" dist="38100" dir="2700000" algn="tl">
                  <a:srgbClr val="000000">
                    <a:alpha val="43137"/>
                  </a:srgbClr>
                </a:outerShdw>
              </a:effectLst>
            </a:rPr>
            <a:t> </a:t>
          </a:r>
          <a:r>
            <a:rPr lang="en-US" sz="1000" b="1" kern="1200" dirty="0" err="1">
              <a:effectLst>
                <a:outerShdw blurRad="38100" dist="38100" dir="2700000" algn="tl">
                  <a:srgbClr val="000000">
                    <a:alpha val="43137"/>
                  </a:srgbClr>
                </a:outerShdw>
              </a:effectLst>
            </a:rPr>
            <a:t>nga</a:t>
          </a:r>
          <a:r>
            <a:rPr lang="en-US" sz="1000" b="1" kern="1200" dirty="0">
              <a:effectLst>
                <a:outerShdw blurRad="38100" dist="38100" dir="2700000" algn="tl">
                  <a:srgbClr val="000000">
                    <a:alpha val="43137"/>
                  </a:srgbClr>
                </a:outerShdw>
              </a:effectLst>
            </a:rPr>
            <a:t> </a:t>
          </a:r>
          <a:r>
            <a:rPr lang="en-US" sz="1000" b="1" kern="1200" dirty="0" err="1">
              <a:effectLst>
                <a:outerShdw blurRad="38100" dist="38100" dir="2700000" algn="tl">
                  <a:srgbClr val="000000">
                    <a:alpha val="43137"/>
                  </a:srgbClr>
                </a:outerShdw>
              </a:effectLst>
            </a:rPr>
            <a:t>tarifat</a:t>
          </a:r>
          <a:r>
            <a:rPr lang="en-US" sz="1000" b="1" kern="1200" dirty="0">
              <a:effectLst>
                <a:outerShdw blurRad="38100" dist="38100" dir="2700000" algn="tl">
                  <a:srgbClr val="000000">
                    <a:alpha val="43137"/>
                  </a:srgbClr>
                </a:outerShdw>
              </a:effectLst>
            </a:rPr>
            <a:t> në </a:t>
          </a:r>
          <a:r>
            <a:rPr lang="en-US" sz="1000" b="1" kern="1200" dirty="0" err="1">
              <a:effectLst>
                <a:outerShdw blurRad="38100" dist="38100" dir="2700000" algn="tl">
                  <a:srgbClr val="000000">
                    <a:alpha val="43137"/>
                  </a:srgbClr>
                </a:outerShdw>
              </a:effectLst>
            </a:rPr>
            <a:t>zonat</a:t>
          </a:r>
          <a:r>
            <a:rPr lang="en-US" sz="1000" b="1" kern="1200" dirty="0">
              <a:effectLst>
                <a:outerShdw blurRad="38100" dist="38100" dir="2700000" algn="tl">
                  <a:srgbClr val="000000">
                    <a:alpha val="43137"/>
                  </a:srgbClr>
                </a:outerShdw>
              </a:effectLst>
            </a:rPr>
            <a:t> </a:t>
          </a:r>
          <a:r>
            <a:rPr lang="en-US" sz="1000" b="1" kern="1200" dirty="0" err="1">
              <a:effectLst>
                <a:outerShdw blurRad="38100" dist="38100" dir="2700000" algn="tl">
                  <a:srgbClr val="000000">
                    <a:alpha val="43137"/>
                  </a:srgbClr>
                </a:outerShdw>
              </a:effectLst>
            </a:rPr>
            <a:t>ku</a:t>
          </a:r>
          <a:r>
            <a:rPr lang="en-US" sz="1000" b="1" kern="1200" dirty="0">
              <a:effectLst>
                <a:outerShdw blurRad="38100" dist="38100" dir="2700000" algn="tl">
                  <a:srgbClr val="000000">
                    <a:alpha val="43137"/>
                  </a:srgbClr>
                </a:outerShdw>
              </a:effectLst>
            </a:rPr>
            <a:t> </a:t>
          </a:r>
          <a:r>
            <a:rPr lang="en-US" sz="1000" b="1" kern="1200" dirty="0" err="1">
              <a:effectLst>
                <a:outerShdw blurRad="38100" dist="38100" dir="2700000" algn="tl">
                  <a:srgbClr val="000000">
                    <a:alpha val="43137"/>
                  </a:srgbClr>
                </a:outerShdw>
              </a:effectLst>
            </a:rPr>
            <a:t>ofrohet</a:t>
          </a:r>
          <a:r>
            <a:rPr lang="en-US" sz="1000" b="1" kern="1200" dirty="0">
              <a:effectLst>
                <a:outerShdw blurRad="38100" dist="38100" dir="2700000" algn="tl">
                  <a:srgbClr val="000000">
                    <a:alpha val="43137"/>
                  </a:srgbClr>
                </a:outerShdw>
              </a:effectLst>
            </a:rPr>
            <a:t> </a:t>
          </a:r>
          <a:r>
            <a:rPr lang="en-US" sz="1000" b="1" kern="1200" dirty="0" err="1">
              <a:effectLst>
                <a:outerShdw blurRad="38100" dist="38100" dir="2700000" algn="tl">
                  <a:srgbClr val="000000">
                    <a:alpha val="43137"/>
                  </a:srgbClr>
                </a:outerShdw>
              </a:effectLst>
            </a:rPr>
            <a:t>shërbimi</a:t>
          </a:r>
          <a:r>
            <a:rPr lang="en-US" sz="1000" b="1" kern="1200" dirty="0">
              <a:effectLst>
                <a:outerShdw blurRad="38100" dist="38100" dir="2700000" algn="tl">
                  <a:srgbClr val="000000">
                    <a:alpha val="43137"/>
                  </a:srgbClr>
                </a:outerShdw>
              </a:effectLst>
            </a:rPr>
            <a:t> me </a:t>
          </a:r>
          <a:r>
            <a:rPr lang="en-US" sz="1000" b="1" kern="1200" dirty="0">
              <a:solidFill>
                <a:schemeClr val="bg1"/>
              </a:solidFill>
              <a:effectLst>
                <a:outerShdw blurRad="38100" dist="38100" dir="2700000" algn="tl">
                  <a:srgbClr val="000000">
                    <a:alpha val="43137"/>
                  </a:srgbClr>
                </a:outerShdw>
              </a:effectLst>
            </a:rPr>
            <a:t>10% </a:t>
          </a:r>
          <a:r>
            <a:rPr lang="en-US" sz="1000" b="1" kern="1200" dirty="0" err="1">
              <a:solidFill>
                <a:schemeClr val="bg1"/>
              </a:solidFill>
              <a:effectLst>
                <a:outerShdw blurRad="38100" dist="38100" dir="2700000" algn="tl">
                  <a:srgbClr val="000000">
                    <a:alpha val="43137"/>
                  </a:srgbClr>
                </a:outerShdw>
              </a:effectLst>
            </a:rPr>
            <a:t>gjatë</a:t>
          </a:r>
          <a:r>
            <a:rPr lang="en-US" sz="1000" b="1" kern="1200" dirty="0">
              <a:solidFill>
                <a:schemeClr val="bg1"/>
              </a:solidFill>
              <a:effectLst>
                <a:outerShdw blurRad="38100" dist="38100" dir="2700000" algn="tl">
                  <a:srgbClr val="000000">
                    <a:alpha val="43137"/>
                  </a:srgbClr>
                </a:outerShdw>
              </a:effectLst>
            </a:rPr>
            <a:t> </a:t>
          </a:r>
          <a:r>
            <a:rPr lang="en-US" sz="1000" b="1" kern="1200" dirty="0" err="1">
              <a:effectLst>
                <a:outerShdw blurRad="38100" dist="38100" dir="2700000" algn="tl">
                  <a:srgbClr val="000000">
                    <a:alpha val="43137"/>
                  </a:srgbClr>
                </a:outerShdw>
              </a:effectLst>
            </a:rPr>
            <a:t>periudhës</a:t>
          </a:r>
          <a:r>
            <a:rPr lang="en-US" sz="1000" b="1" kern="1200" dirty="0">
              <a:effectLst>
                <a:outerShdw blurRad="38100" dist="38100" dir="2700000" algn="tl">
                  <a:srgbClr val="000000">
                    <a:alpha val="43137"/>
                  </a:srgbClr>
                </a:outerShdw>
              </a:effectLst>
            </a:rPr>
            <a:t> 2017 – 2020</a:t>
          </a:r>
          <a:r>
            <a:rPr lang="en-US" sz="1000" b="1" kern="1200"/>
            <a:t>.</a:t>
          </a:r>
        </a:p>
      </dsp:txBody>
      <dsp:txXfrm>
        <a:off x="1036261" y="2640892"/>
        <a:ext cx="3509372" cy="528319"/>
      </dsp:txXfrm>
    </dsp:sp>
    <dsp:sp modelId="{7718103D-6CAE-4934-8636-45910293AD8A}">
      <dsp:nvSpPr>
        <dsp:cNvPr id="0" name=""/>
        <dsp:cNvSpPr/>
      </dsp:nvSpPr>
      <dsp:spPr>
        <a:xfrm>
          <a:off x="706062" y="2574852"/>
          <a:ext cx="660398" cy="660398"/>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628917D-32E7-4EA8-AF9B-DC2C23482443}">
      <dsp:nvSpPr>
        <dsp:cNvPr id="0" name=""/>
        <dsp:cNvSpPr/>
      </dsp:nvSpPr>
      <dsp:spPr>
        <a:xfrm>
          <a:off x="837539" y="3433270"/>
          <a:ext cx="3708094" cy="5283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353" tIns="25400" rIns="25400" bIns="25400" numCol="1" spcCol="1270" anchor="ctr" anchorCtr="0">
          <a:noAutofit/>
        </a:bodyPr>
        <a:lstStyle/>
        <a:p>
          <a:pPr lvl="0" algn="just" defTabSz="444500">
            <a:lnSpc>
              <a:spcPct val="90000"/>
            </a:lnSpc>
            <a:spcBef>
              <a:spcPct val="0"/>
            </a:spcBef>
            <a:spcAft>
              <a:spcPct val="35000"/>
            </a:spcAft>
          </a:pPr>
          <a:r>
            <a:rPr lang="en-US" sz="1000" b="1" kern="1200"/>
            <a:t>Grumbullimi i diferencuar i fraksioneve të ndryshme të mbeturinave, duke evituar hedhjen e tyre në kontenierët e mbeturinave komunale</a:t>
          </a:r>
        </a:p>
      </dsp:txBody>
      <dsp:txXfrm>
        <a:off x="837539" y="3433270"/>
        <a:ext cx="3708094" cy="528319"/>
      </dsp:txXfrm>
    </dsp:sp>
    <dsp:sp modelId="{AFE06948-713F-4190-B451-D1554931A5E0}">
      <dsp:nvSpPr>
        <dsp:cNvPr id="0" name=""/>
        <dsp:cNvSpPr/>
      </dsp:nvSpPr>
      <dsp:spPr>
        <a:xfrm>
          <a:off x="507340" y="3367230"/>
          <a:ext cx="660398" cy="660398"/>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F3123D2-2C59-426A-8E30-38BF301340BB}">
      <dsp:nvSpPr>
        <dsp:cNvPr id="0" name=""/>
        <dsp:cNvSpPr/>
      </dsp:nvSpPr>
      <dsp:spPr>
        <a:xfrm>
          <a:off x="402961" y="4225649"/>
          <a:ext cx="4142673" cy="5283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353" tIns="25400" rIns="25400" bIns="25400" numCol="1" spcCol="1270" anchor="ctr" anchorCtr="0">
          <a:noAutofit/>
        </a:bodyPr>
        <a:lstStyle/>
        <a:p>
          <a:pPr lvl="0" algn="just" defTabSz="444500">
            <a:lnSpc>
              <a:spcPct val="90000"/>
            </a:lnSpc>
            <a:spcBef>
              <a:spcPct val="0"/>
            </a:spcBef>
            <a:spcAft>
              <a:spcPct val="35000"/>
            </a:spcAft>
          </a:pPr>
          <a:r>
            <a:rPr lang="en-US" sz="1000" b="1" kern="1200"/>
            <a:t>Eleminimi i 105 deponive të egra të evidentuara në territorin e Komunës  Lipjanë gjatë periudhës 2017 – 2020.</a:t>
          </a:r>
        </a:p>
      </dsp:txBody>
      <dsp:txXfrm>
        <a:off x="402961" y="4225649"/>
        <a:ext cx="4142673" cy="528319"/>
      </dsp:txXfrm>
    </dsp:sp>
    <dsp:sp modelId="{E917043F-1EAD-4605-A0BD-8440D87D6846}">
      <dsp:nvSpPr>
        <dsp:cNvPr id="0" name=""/>
        <dsp:cNvSpPr/>
      </dsp:nvSpPr>
      <dsp:spPr>
        <a:xfrm>
          <a:off x="72761" y="4159609"/>
          <a:ext cx="660398" cy="660398"/>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1A747B-A7FA-4111-B5AB-914867D8CD7A}">
      <dsp:nvSpPr>
        <dsp:cNvPr id="0" name=""/>
        <dsp:cNvSpPr/>
      </dsp:nvSpPr>
      <dsp:spPr>
        <a:xfrm>
          <a:off x="0" y="64263"/>
          <a:ext cx="5731510" cy="833522"/>
        </a:xfrm>
        <a:prstGeom prst="rightArrow">
          <a:avLst>
            <a:gd name="adj1" fmla="val 5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254000" bIns="132322" numCol="1" spcCol="1270" anchor="ctr" anchorCtr="0">
          <a:noAutofit/>
        </a:bodyPr>
        <a:lstStyle/>
        <a:p>
          <a:pPr lvl="0" algn="l" defTabSz="355600">
            <a:lnSpc>
              <a:spcPct val="90000"/>
            </a:lnSpc>
            <a:spcBef>
              <a:spcPct val="0"/>
            </a:spcBef>
            <a:spcAft>
              <a:spcPct val="35000"/>
            </a:spcAft>
          </a:pPr>
          <a:r>
            <a:rPr lang="en-US" sz="800" b="1" kern="1200" dirty="0"/>
            <a:t>MIRATIMI I PLANIT LOKAL T</a:t>
          </a:r>
          <a:r>
            <a:rPr lang="en-US" sz="800" b="1" kern="1200" dirty="0">
              <a:latin typeface="Calibri"/>
            </a:rPr>
            <a:t>Ë</a:t>
          </a:r>
          <a:r>
            <a:rPr lang="en-US" sz="800" b="1" kern="1200" dirty="0"/>
            <a:t> MENAXHIMIT T</a:t>
          </a:r>
          <a:r>
            <a:rPr lang="en-US" sz="800" b="1" kern="1200" dirty="0">
              <a:latin typeface="Calibri"/>
            </a:rPr>
            <a:t>Ë</a:t>
          </a:r>
          <a:r>
            <a:rPr lang="en-US" sz="800" b="1" kern="1200" dirty="0"/>
            <a:t> MBETURINAVE </a:t>
          </a:r>
        </a:p>
      </dsp:txBody>
      <dsp:txXfrm>
        <a:off x="0" y="272644"/>
        <a:ext cx="5523130" cy="416761"/>
      </dsp:txXfrm>
    </dsp:sp>
    <dsp:sp modelId="{2BCFA341-B544-4E5E-A61A-999EDD50B835}">
      <dsp:nvSpPr>
        <dsp:cNvPr id="0" name=""/>
        <dsp:cNvSpPr/>
      </dsp:nvSpPr>
      <dsp:spPr>
        <a:xfrm>
          <a:off x="0" y="705953"/>
          <a:ext cx="1059297" cy="1530480"/>
        </a:xfrm>
        <a:prstGeom prst="rect">
          <a:avLst/>
        </a:prstGeom>
        <a:solidFill>
          <a:schemeClr val="lt1">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n-US" sz="700" kern="1200" dirty="0" err="1"/>
            <a:t>Hartimi</a:t>
          </a:r>
          <a:r>
            <a:rPr lang="en-US" sz="700" kern="1200" dirty="0"/>
            <a:t> i </a:t>
          </a:r>
          <a:r>
            <a:rPr lang="en-US" sz="700" kern="1200" dirty="0" err="1"/>
            <a:t>versionit</a:t>
          </a:r>
          <a:r>
            <a:rPr lang="en-US" sz="700" kern="1200" dirty="0"/>
            <a:t> draft </a:t>
          </a:r>
          <a:r>
            <a:rPr lang="en-US" sz="700" kern="1200" dirty="0" err="1"/>
            <a:t>dhe</a:t>
          </a:r>
          <a:r>
            <a:rPr lang="en-US" sz="700" kern="1200" dirty="0"/>
            <a:t> </a:t>
          </a:r>
          <a:r>
            <a:rPr lang="en-US" sz="700" kern="1200" dirty="0" err="1"/>
            <a:t>konsultimi</a:t>
          </a:r>
          <a:endParaRPr lang="en-US" sz="700" kern="1200" dirty="0"/>
        </a:p>
        <a:p>
          <a:pPr lvl="0" algn="l" defTabSz="311150">
            <a:lnSpc>
              <a:spcPct val="90000"/>
            </a:lnSpc>
            <a:spcBef>
              <a:spcPct val="0"/>
            </a:spcBef>
            <a:spcAft>
              <a:spcPct val="35000"/>
            </a:spcAft>
          </a:pPr>
          <a:r>
            <a:rPr lang="en-US" sz="700" kern="1200" dirty="0" err="1"/>
            <a:t>Miratimi</a:t>
          </a:r>
          <a:r>
            <a:rPr lang="en-US" sz="700" kern="1200" dirty="0"/>
            <a:t> i </a:t>
          </a:r>
          <a:r>
            <a:rPr lang="en-US" sz="700" kern="1200" dirty="0" err="1"/>
            <a:t>planit</a:t>
          </a:r>
          <a:r>
            <a:rPr lang="en-US" sz="700" kern="1200" dirty="0"/>
            <a:t> </a:t>
          </a:r>
          <a:r>
            <a:rPr lang="en-US" sz="700" kern="1200" dirty="0" err="1"/>
            <a:t>në</a:t>
          </a:r>
          <a:r>
            <a:rPr lang="en-US" sz="700" kern="1200" dirty="0"/>
            <a:t> </a:t>
          </a:r>
          <a:r>
            <a:rPr lang="en-US" sz="700" kern="1200" dirty="0" err="1"/>
            <a:t>këshillin</a:t>
          </a:r>
          <a:r>
            <a:rPr lang="en-US" sz="700" kern="1200" dirty="0"/>
            <a:t> </a:t>
          </a:r>
          <a:r>
            <a:rPr lang="en-US" sz="700" kern="1200" dirty="0" err="1"/>
            <a:t>komunal</a:t>
          </a:r>
          <a:endParaRPr lang="en-US" sz="700" kern="1200" dirty="0"/>
        </a:p>
      </dsp:txBody>
      <dsp:txXfrm>
        <a:off x="0" y="705953"/>
        <a:ext cx="1059297" cy="1530480"/>
      </dsp:txXfrm>
    </dsp:sp>
    <dsp:sp modelId="{28E92ACE-3771-480B-86EE-6C20685D2728}">
      <dsp:nvSpPr>
        <dsp:cNvPr id="0" name=""/>
        <dsp:cNvSpPr/>
      </dsp:nvSpPr>
      <dsp:spPr>
        <a:xfrm>
          <a:off x="1059183" y="342211"/>
          <a:ext cx="4672326" cy="833522"/>
        </a:xfrm>
        <a:prstGeom prst="rightArrow">
          <a:avLst>
            <a:gd name="adj1" fmla="val 50000"/>
            <a:gd name="adj2" fmla="val 50000"/>
          </a:avLst>
        </a:prstGeom>
        <a:gradFill rotWithShape="0">
          <a:gsLst>
            <a:gs pos="0">
              <a:schemeClr val="accent3">
                <a:hueOff val="2812566"/>
                <a:satOff val="-4220"/>
                <a:lumOff val="-686"/>
                <a:alphaOff val="0"/>
                <a:tint val="50000"/>
                <a:satMod val="300000"/>
              </a:schemeClr>
            </a:gs>
            <a:gs pos="35000">
              <a:schemeClr val="accent3">
                <a:hueOff val="2812566"/>
                <a:satOff val="-4220"/>
                <a:lumOff val="-686"/>
                <a:alphaOff val="0"/>
                <a:tint val="37000"/>
                <a:satMod val="300000"/>
              </a:schemeClr>
            </a:gs>
            <a:gs pos="100000">
              <a:schemeClr val="accent3">
                <a:hueOff val="2812566"/>
                <a:satOff val="-4220"/>
                <a:lumOff val="-68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254000" bIns="132322" numCol="1" spcCol="1270" anchor="ctr" anchorCtr="0">
          <a:noAutofit/>
        </a:bodyPr>
        <a:lstStyle/>
        <a:p>
          <a:pPr lvl="0" algn="l" defTabSz="355600">
            <a:lnSpc>
              <a:spcPct val="90000"/>
            </a:lnSpc>
            <a:spcBef>
              <a:spcPct val="0"/>
            </a:spcBef>
            <a:spcAft>
              <a:spcPct val="35000"/>
            </a:spcAft>
          </a:pPr>
          <a:r>
            <a:rPr lang="en-US" sz="800" b="1" kern="1200" dirty="0"/>
            <a:t>HARTIMI I NJ</a:t>
          </a:r>
          <a:r>
            <a:rPr lang="en-US" sz="800" b="1" kern="1200" dirty="0">
              <a:latin typeface="Calibri"/>
            </a:rPr>
            <a:t>Ë STRUKTURE TË RE BRENDA KOMUNËS</a:t>
          </a:r>
          <a:endParaRPr lang="en-US" sz="800" b="1" kern="1200" dirty="0"/>
        </a:p>
      </dsp:txBody>
      <dsp:txXfrm>
        <a:off x="1059183" y="550592"/>
        <a:ext cx="4463946" cy="416761"/>
      </dsp:txXfrm>
    </dsp:sp>
    <dsp:sp modelId="{5FCE2CD0-B9A3-439B-B058-0A9CCE40BB67}">
      <dsp:nvSpPr>
        <dsp:cNvPr id="0" name=""/>
        <dsp:cNvSpPr/>
      </dsp:nvSpPr>
      <dsp:spPr>
        <a:xfrm>
          <a:off x="1059183" y="983901"/>
          <a:ext cx="1059297" cy="1530480"/>
        </a:xfrm>
        <a:prstGeom prst="rect">
          <a:avLst/>
        </a:prstGeom>
        <a:solidFill>
          <a:schemeClr val="lt1">
            <a:hueOff val="0"/>
            <a:satOff val="0"/>
            <a:lumOff val="0"/>
            <a:alphaOff val="0"/>
          </a:schemeClr>
        </a:solidFill>
        <a:ln w="9525" cap="flat" cmpd="sng" algn="ctr">
          <a:solidFill>
            <a:schemeClr val="accent3">
              <a:hueOff val="2812566"/>
              <a:satOff val="-4220"/>
              <a:lumOff val="-68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buFontTx/>
            <a:buChar char="-"/>
          </a:pPr>
          <a:r>
            <a:rPr lang="en-US" sz="700" kern="1200" dirty="0" err="1"/>
            <a:t>Krijimi</a:t>
          </a:r>
          <a:r>
            <a:rPr lang="en-US" sz="700" kern="1200" dirty="0"/>
            <a:t> </a:t>
          </a:r>
          <a:r>
            <a:rPr lang="en-US" sz="700" kern="1200" dirty="0" err="1"/>
            <a:t>i</a:t>
          </a:r>
          <a:r>
            <a:rPr lang="en-US" sz="700" kern="1200" dirty="0"/>
            <a:t> </a:t>
          </a:r>
          <a:r>
            <a:rPr lang="en-US" sz="700" kern="1200" dirty="0" err="1"/>
            <a:t>një</a:t>
          </a:r>
          <a:r>
            <a:rPr lang="en-US" sz="700" kern="1200" dirty="0"/>
            <a:t> database – </a:t>
          </a:r>
          <a:r>
            <a:rPr lang="en-US" sz="700" kern="1200" dirty="0" err="1"/>
            <a:t>i</a:t>
          </a:r>
          <a:r>
            <a:rPr lang="en-US" sz="700" kern="1200" dirty="0"/>
            <a:t> </a:t>
          </a:r>
          <a:r>
            <a:rPr lang="en-US" sz="700" kern="1200" dirty="0" err="1"/>
            <a:t>për</a:t>
          </a:r>
          <a:r>
            <a:rPr lang="en-US" sz="700" kern="1200" dirty="0"/>
            <a:t> </a:t>
          </a:r>
          <a:r>
            <a:rPr lang="en-US" sz="700" kern="1200" dirty="0" err="1"/>
            <a:t>shërbimin</a:t>
          </a:r>
          <a:r>
            <a:rPr lang="en-US" sz="700" kern="1200" dirty="0"/>
            <a:t> / </a:t>
          </a:r>
          <a:r>
            <a:rPr lang="en-US" sz="700" kern="1200" dirty="0" err="1"/>
            <a:t>hartimi</a:t>
          </a:r>
          <a:r>
            <a:rPr lang="en-US" sz="700" kern="1200" dirty="0"/>
            <a:t> </a:t>
          </a:r>
          <a:r>
            <a:rPr lang="en-US" sz="700" kern="1200" dirty="0" err="1"/>
            <a:t>i</a:t>
          </a:r>
          <a:r>
            <a:rPr lang="en-US" sz="700" kern="1200" dirty="0"/>
            <a:t> </a:t>
          </a:r>
          <a:r>
            <a:rPr lang="en-US" sz="700" kern="1200" dirty="0" err="1"/>
            <a:t>indikatorëve</a:t>
          </a:r>
          <a:endParaRPr lang="en-US" sz="700" kern="1200" dirty="0"/>
        </a:p>
        <a:p>
          <a:pPr lvl="0" algn="l" defTabSz="311150">
            <a:lnSpc>
              <a:spcPct val="90000"/>
            </a:lnSpc>
            <a:spcBef>
              <a:spcPct val="0"/>
            </a:spcBef>
            <a:spcAft>
              <a:spcPct val="35000"/>
            </a:spcAft>
            <a:buFontTx/>
            <a:buChar char="-"/>
          </a:pPr>
          <a:r>
            <a:rPr lang="en-US" sz="700" kern="1200"/>
            <a:t>Hartimin e fushatave vetëdijësuese</a:t>
          </a:r>
          <a:endParaRPr lang="en-US" sz="700" kern="1200" dirty="0"/>
        </a:p>
        <a:p>
          <a:pPr lvl="0" algn="l" defTabSz="311150">
            <a:lnSpc>
              <a:spcPct val="90000"/>
            </a:lnSpc>
            <a:spcBef>
              <a:spcPct val="0"/>
            </a:spcBef>
            <a:spcAft>
              <a:spcPct val="35000"/>
            </a:spcAft>
            <a:buFontTx/>
            <a:buChar char="-"/>
          </a:pPr>
          <a:r>
            <a:rPr lang="en-US" sz="700" kern="1200"/>
            <a:t>Hartimin e projekteve për minimizimin e mbetjeve</a:t>
          </a:r>
          <a:endParaRPr lang="en-US" sz="700" kern="1200" dirty="0"/>
        </a:p>
        <a:p>
          <a:pPr lvl="0" algn="l" defTabSz="311150">
            <a:lnSpc>
              <a:spcPct val="90000"/>
            </a:lnSpc>
            <a:spcBef>
              <a:spcPct val="0"/>
            </a:spcBef>
            <a:spcAft>
              <a:spcPct val="35000"/>
            </a:spcAft>
            <a:buFontTx/>
            <a:buChar char="-"/>
          </a:pPr>
          <a:r>
            <a:rPr lang="en-US" sz="700" kern="1200"/>
            <a:t>Hartimin e rregulloreve të brendshme / rryma të vecanta</a:t>
          </a:r>
          <a:endParaRPr lang="en-US" sz="700" kern="1200" dirty="0"/>
        </a:p>
        <a:p>
          <a:pPr lvl="0" algn="l" defTabSz="311150">
            <a:lnSpc>
              <a:spcPct val="90000"/>
            </a:lnSpc>
            <a:spcBef>
              <a:spcPct val="0"/>
            </a:spcBef>
            <a:spcAft>
              <a:spcPct val="35000"/>
            </a:spcAft>
            <a:buFontTx/>
            <a:buChar char="-"/>
          </a:pPr>
          <a:r>
            <a:rPr lang="en-US" sz="700" kern="1200"/>
            <a:t>Përditësimin e planit</a:t>
          </a:r>
          <a:endParaRPr lang="en-US" sz="700" kern="1200" dirty="0"/>
        </a:p>
        <a:p>
          <a:pPr lvl="0" algn="l" defTabSz="311150">
            <a:lnSpc>
              <a:spcPct val="90000"/>
            </a:lnSpc>
            <a:spcBef>
              <a:spcPct val="0"/>
            </a:spcBef>
            <a:spcAft>
              <a:spcPct val="35000"/>
            </a:spcAft>
            <a:buFontTx/>
            <a:buChar char="-"/>
          </a:pPr>
          <a:r>
            <a:rPr lang="en-US" sz="700" kern="1200" dirty="0" err="1"/>
            <a:t>Monitorimin</a:t>
          </a:r>
          <a:r>
            <a:rPr lang="en-US" sz="700" kern="1200" dirty="0"/>
            <a:t> e </a:t>
          </a:r>
          <a:r>
            <a:rPr lang="en-US" sz="700" kern="1200" dirty="0" err="1"/>
            <a:t>shërbimit</a:t>
          </a:r>
          <a:r>
            <a:rPr lang="en-US" sz="700" kern="1200" dirty="0"/>
            <a:t> …. </a:t>
          </a:r>
          <a:r>
            <a:rPr lang="en-US" sz="700" kern="1200" dirty="0" err="1"/>
            <a:t>etj</a:t>
          </a:r>
          <a:endParaRPr lang="en-US" sz="700" kern="1200" dirty="0"/>
        </a:p>
      </dsp:txBody>
      <dsp:txXfrm>
        <a:off x="1059183" y="983901"/>
        <a:ext cx="1059297" cy="1530480"/>
      </dsp:txXfrm>
    </dsp:sp>
    <dsp:sp modelId="{545A919D-750C-491F-A130-67C437F73E52}">
      <dsp:nvSpPr>
        <dsp:cNvPr id="0" name=""/>
        <dsp:cNvSpPr/>
      </dsp:nvSpPr>
      <dsp:spPr>
        <a:xfrm>
          <a:off x="2118366" y="620159"/>
          <a:ext cx="3613143" cy="833522"/>
        </a:xfrm>
        <a:prstGeom prst="rightArrow">
          <a:avLst>
            <a:gd name="adj1" fmla="val 50000"/>
            <a:gd name="adj2" fmla="val 50000"/>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254000" bIns="132322" numCol="1" spcCol="1270" anchor="ctr" anchorCtr="0">
          <a:noAutofit/>
        </a:bodyPr>
        <a:lstStyle/>
        <a:p>
          <a:pPr lvl="0" algn="l" defTabSz="355600">
            <a:lnSpc>
              <a:spcPct val="90000"/>
            </a:lnSpc>
            <a:spcBef>
              <a:spcPct val="0"/>
            </a:spcBef>
            <a:spcAft>
              <a:spcPct val="35000"/>
            </a:spcAft>
          </a:pPr>
          <a:r>
            <a:rPr lang="en-US" sz="800" b="1" kern="1200" dirty="0"/>
            <a:t>FORCIMI I KAPACITETEVE N</a:t>
          </a:r>
          <a:r>
            <a:rPr lang="en-US" sz="800" b="1" kern="1200" dirty="0">
              <a:latin typeface="Calibri"/>
            </a:rPr>
            <a:t>Ë KOMUNË</a:t>
          </a:r>
          <a:endParaRPr lang="en-US" sz="800" b="1" kern="1200" dirty="0"/>
        </a:p>
      </dsp:txBody>
      <dsp:txXfrm>
        <a:off x="2118366" y="828540"/>
        <a:ext cx="3404763" cy="416761"/>
      </dsp:txXfrm>
    </dsp:sp>
    <dsp:sp modelId="{9D143533-E733-492F-BCE1-AD41379B0D4F}">
      <dsp:nvSpPr>
        <dsp:cNvPr id="0" name=""/>
        <dsp:cNvSpPr/>
      </dsp:nvSpPr>
      <dsp:spPr>
        <a:xfrm>
          <a:off x="2118366" y="1261849"/>
          <a:ext cx="1059297" cy="1530480"/>
        </a:xfrm>
        <a:prstGeom prst="rect">
          <a:avLst/>
        </a:prstGeom>
        <a:solidFill>
          <a:schemeClr val="lt1">
            <a:hueOff val="0"/>
            <a:satOff val="0"/>
            <a:lumOff val="0"/>
            <a:alphaOff val="0"/>
          </a:schemeClr>
        </a:solidFill>
        <a:ln w="9525" cap="flat" cmpd="sng" algn="ctr">
          <a:solidFill>
            <a:schemeClr val="accent3">
              <a:hueOff val="5625132"/>
              <a:satOff val="-8440"/>
              <a:lumOff val="-1373"/>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buFontTx/>
            <a:buChar char="-"/>
          </a:pPr>
          <a:r>
            <a:rPr lang="en-US" sz="700" kern="1200" dirty="0" err="1"/>
            <a:t>Përshkrimi</a:t>
          </a:r>
          <a:r>
            <a:rPr lang="en-US" sz="700" kern="1200" dirty="0"/>
            <a:t> </a:t>
          </a:r>
          <a:r>
            <a:rPr lang="en-US" sz="700" kern="1200" dirty="0" err="1"/>
            <a:t>i</a:t>
          </a:r>
          <a:r>
            <a:rPr lang="en-US" sz="700" kern="1200" dirty="0"/>
            <a:t> </a:t>
          </a:r>
          <a:r>
            <a:rPr lang="en-US" sz="700" kern="1200" dirty="0" err="1"/>
            <a:t>punës</a:t>
          </a:r>
          <a:r>
            <a:rPr lang="en-US" sz="700" kern="1200" dirty="0"/>
            <a:t> </a:t>
          </a:r>
          <a:r>
            <a:rPr lang="en-US" sz="700" kern="1200" dirty="0" err="1"/>
            <a:t>për</a:t>
          </a:r>
          <a:r>
            <a:rPr lang="en-US" sz="700" kern="1200" dirty="0"/>
            <a:t> </a:t>
          </a:r>
          <a:r>
            <a:rPr lang="en-US" sz="700" kern="1200" dirty="0" err="1"/>
            <a:t>cdo</a:t>
          </a:r>
          <a:r>
            <a:rPr lang="en-US" sz="700" kern="1200" dirty="0"/>
            <a:t> specialist</a:t>
          </a:r>
        </a:p>
        <a:p>
          <a:pPr lvl="0" algn="l" defTabSz="311150">
            <a:lnSpc>
              <a:spcPct val="90000"/>
            </a:lnSpc>
            <a:spcBef>
              <a:spcPct val="0"/>
            </a:spcBef>
            <a:spcAft>
              <a:spcPct val="35000"/>
            </a:spcAft>
          </a:pPr>
          <a:r>
            <a:rPr lang="en-US" sz="700" kern="1200" dirty="0" err="1"/>
            <a:t>Ngritje</a:t>
          </a:r>
          <a:r>
            <a:rPr lang="en-US" sz="700" kern="1200" dirty="0"/>
            <a:t> </a:t>
          </a:r>
          <a:r>
            <a:rPr lang="en-US" sz="700" kern="1200" dirty="0" err="1"/>
            <a:t>kapacitetesh</a:t>
          </a:r>
          <a:r>
            <a:rPr lang="en-US" sz="700" kern="1200" dirty="0"/>
            <a:t> </a:t>
          </a:r>
          <a:r>
            <a:rPr lang="en-US" sz="700" kern="1200" dirty="0" err="1"/>
            <a:t>dhe</a:t>
          </a:r>
          <a:r>
            <a:rPr lang="en-US" sz="700" kern="1200" dirty="0"/>
            <a:t> on the job training </a:t>
          </a:r>
        </a:p>
      </dsp:txBody>
      <dsp:txXfrm>
        <a:off x="2118366" y="1261849"/>
        <a:ext cx="1059297" cy="1530480"/>
      </dsp:txXfrm>
    </dsp:sp>
    <dsp:sp modelId="{407CD957-0313-43CB-9140-52E694051DB8}">
      <dsp:nvSpPr>
        <dsp:cNvPr id="0" name=""/>
        <dsp:cNvSpPr/>
      </dsp:nvSpPr>
      <dsp:spPr>
        <a:xfrm>
          <a:off x="3178122" y="898107"/>
          <a:ext cx="2553387" cy="833522"/>
        </a:xfrm>
        <a:prstGeom prst="rightArrow">
          <a:avLst>
            <a:gd name="adj1" fmla="val 50000"/>
            <a:gd name="adj2" fmla="val 50000"/>
          </a:avLst>
        </a:prstGeom>
        <a:gradFill rotWithShape="0">
          <a:gsLst>
            <a:gs pos="0">
              <a:schemeClr val="accent3">
                <a:hueOff val="8437698"/>
                <a:satOff val="-12660"/>
                <a:lumOff val="-2059"/>
                <a:alphaOff val="0"/>
                <a:tint val="50000"/>
                <a:satMod val="300000"/>
              </a:schemeClr>
            </a:gs>
            <a:gs pos="35000">
              <a:schemeClr val="accent3">
                <a:hueOff val="8437698"/>
                <a:satOff val="-12660"/>
                <a:lumOff val="-2059"/>
                <a:alphaOff val="0"/>
                <a:tint val="37000"/>
                <a:satMod val="300000"/>
              </a:schemeClr>
            </a:gs>
            <a:gs pos="100000">
              <a:schemeClr val="accent3">
                <a:hueOff val="8437698"/>
                <a:satOff val="-12660"/>
                <a:lumOff val="-205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254000" bIns="132322" numCol="1" spcCol="1270" anchor="ctr" anchorCtr="0">
          <a:noAutofit/>
        </a:bodyPr>
        <a:lstStyle/>
        <a:p>
          <a:pPr lvl="0" algn="l" defTabSz="355600">
            <a:lnSpc>
              <a:spcPct val="90000"/>
            </a:lnSpc>
            <a:spcBef>
              <a:spcPct val="0"/>
            </a:spcBef>
            <a:spcAft>
              <a:spcPct val="35000"/>
            </a:spcAft>
          </a:pPr>
          <a:r>
            <a:rPr lang="en-US" sz="800" b="1" kern="1200" dirty="0"/>
            <a:t>NGRITJA E SISTEMIT T</a:t>
          </a:r>
          <a:r>
            <a:rPr lang="en-US" sz="800" b="1" kern="1200" dirty="0">
              <a:latin typeface="Calibri"/>
            </a:rPr>
            <a:t>Ë MONITORIMIT</a:t>
          </a:r>
          <a:endParaRPr lang="en-US" sz="800" b="1" kern="1200" dirty="0"/>
        </a:p>
      </dsp:txBody>
      <dsp:txXfrm>
        <a:off x="3178122" y="1106488"/>
        <a:ext cx="2345007" cy="416761"/>
      </dsp:txXfrm>
    </dsp:sp>
    <dsp:sp modelId="{6490CEC3-5B65-41F0-9A62-9EC8707CE432}">
      <dsp:nvSpPr>
        <dsp:cNvPr id="0" name=""/>
        <dsp:cNvSpPr/>
      </dsp:nvSpPr>
      <dsp:spPr>
        <a:xfrm>
          <a:off x="3178122" y="1539797"/>
          <a:ext cx="1059297" cy="1530480"/>
        </a:xfrm>
        <a:prstGeom prst="rect">
          <a:avLst/>
        </a:prstGeom>
        <a:solidFill>
          <a:schemeClr val="lt1">
            <a:hueOff val="0"/>
            <a:satOff val="0"/>
            <a:lumOff val="0"/>
            <a:alphaOff val="0"/>
          </a:schemeClr>
        </a:solidFill>
        <a:ln w="9525" cap="flat" cmpd="sng" algn="ctr">
          <a:solidFill>
            <a:schemeClr val="accent3">
              <a:hueOff val="8437698"/>
              <a:satOff val="-12660"/>
              <a:lumOff val="-205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buFontTx/>
            <a:buChar char="-"/>
          </a:pPr>
          <a:r>
            <a:rPr lang="en-US" sz="700" kern="1200" dirty="0" err="1"/>
            <a:t>Hartimi</a:t>
          </a:r>
          <a:r>
            <a:rPr lang="en-US" sz="700" kern="1200" dirty="0"/>
            <a:t> </a:t>
          </a:r>
          <a:r>
            <a:rPr lang="en-US" sz="700" kern="1200" dirty="0" err="1"/>
            <a:t>i</a:t>
          </a:r>
          <a:r>
            <a:rPr lang="en-US" sz="700" kern="1200" dirty="0"/>
            <a:t> </a:t>
          </a:r>
          <a:r>
            <a:rPr lang="en-US" sz="700" kern="1200" dirty="0" err="1"/>
            <a:t>indikator</a:t>
          </a:r>
          <a:r>
            <a:rPr lang="en-US" sz="700" kern="1200" dirty="0" err="1">
              <a:latin typeface="Calibri"/>
            </a:rPr>
            <a:t>ë</a:t>
          </a:r>
          <a:r>
            <a:rPr lang="en-US" sz="700" kern="1200" dirty="0" err="1"/>
            <a:t>ve</a:t>
          </a:r>
          <a:r>
            <a:rPr lang="en-US" sz="700" kern="1200" dirty="0"/>
            <a:t> </a:t>
          </a:r>
          <a:r>
            <a:rPr lang="en-US" sz="700" kern="1200" dirty="0" err="1"/>
            <a:t>të</a:t>
          </a:r>
          <a:r>
            <a:rPr lang="en-US" sz="700" kern="1200" dirty="0"/>
            <a:t> </a:t>
          </a:r>
          <a:r>
            <a:rPr lang="en-US" sz="700" kern="1200" dirty="0" err="1"/>
            <a:t>cilësisë</a:t>
          </a:r>
          <a:r>
            <a:rPr lang="en-US" sz="700" kern="1200" dirty="0"/>
            <a:t> </a:t>
          </a:r>
          <a:r>
            <a:rPr lang="en-US" sz="700" kern="1200" dirty="0" err="1"/>
            <a:t>së</a:t>
          </a:r>
          <a:r>
            <a:rPr lang="en-US" sz="700" kern="1200" dirty="0"/>
            <a:t> </a:t>
          </a:r>
          <a:r>
            <a:rPr lang="en-US" sz="700" kern="1200" dirty="0" err="1"/>
            <a:t>shërbimit</a:t>
          </a:r>
          <a:endParaRPr lang="en-US" sz="700" kern="1200" dirty="0"/>
        </a:p>
        <a:p>
          <a:pPr lvl="0" algn="l" defTabSz="311150">
            <a:lnSpc>
              <a:spcPct val="90000"/>
            </a:lnSpc>
            <a:spcBef>
              <a:spcPct val="0"/>
            </a:spcBef>
            <a:spcAft>
              <a:spcPct val="35000"/>
            </a:spcAft>
          </a:pPr>
          <a:r>
            <a:rPr lang="en-US" sz="700" kern="1200"/>
            <a:t>Krijimi i formateve të raportimit </a:t>
          </a:r>
          <a:endParaRPr lang="en-US" sz="700" kern="1200" dirty="0"/>
        </a:p>
        <a:p>
          <a:pPr lvl="0" algn="l" defTabSz="311150">
            <a:lnSpc>
              <a:spcPct val="90000"/>
            </a:lnSpc>
            <a:spcBef>
              <a:spcPct val="0"/>
            </a:spcBef>
            <a:spcAft>
              <a:spcPct val="35000"/>
            </a:spcAft>
          </a:pPr>
          <a:r>
            <a:rPr lang="en-US" sz="700" kern="1200" dirty="0" err="1"/>
            <a:t>Krijimi</a:t>
          </a:r>
          <a:r>
            <a:rPr lang="en-US" sz="700" kern="1200" dirty="0"/>
            <a:t> </a:t>
          </a:r>
          <a:r>
            <a:rPr lang="en-US" sz="700" kern="1200" dirty="0" err="1"/>
            <a:t>i</a:t>
          </a:r>
          <a:r>
            <a:rPr lang="en-US" sz="700" kern="1200" dirty="0"/>
            <a:t> </a:t>
          </a:r>
          <a:r>
            <a:rPr lang="en-US" sz="700" kern="1200" dirty="0" err="1"/>
            <a:t>një</a:t>
          </a:r>
          <a:r>
            <a:rPr lang="en-US" sz="700" kern="1200" dirty="0"/>
            <a:t> </a:t>
          </a:r>
          <a:r>
            <a:rPr lang="en-US" sz="700" kern="1200" dirty="0" err="1"/>
            <a:t>sistemi</a:t>
          </a:r>
          <a:r>
            <a:rPr lang="en-US" sz="700" kern="1200" dirty="0"/>
            <a:t> </a:t>
          </a:r>
          <a:r>
            <a:rPr lang="en-US" sz="700" kern="1200" dirty="0" err="1"/>
            <a:t>për</a:t>
          </a:r>
          <a:r>
            <a:rPr lang="en-US" sz="700" kern="1200" dirty="0"/>
            <a:t> </a:t>
          </a:r>
          <a:r>
            <a:rPr lang="en-US" sz="700" kern="1200" dirty="0" err="1"/>
            <a:t>mbajtjen</a:t>
          </a:r>
          <a:r>
            <a:rPr lang="en-US" sz="700" kern="1200" dirty="0"/>
            <a:t> </a:t>
          </a:r>
          <a:r>
            <a:rPr lang="en-US" sz="700" kern="1200" dirty="0" err="1"/>
            <a:t>dhe</a:t>
          </a:r>
          <a:r>
            <a:rPr lang="en-US" sz="700" kern="1200" dirty="0"/>
            <a:t> </a:t>
          </a:r>
          <a:r>
            <a:rPr lang="en-US" sz="700" kern="1200" dirty="0" err="1"/>
            <a:t>përpunimin</a:t>
          </a:r>
          <a:r>
            <a:rPr lang="en-US" sz="700" kern="1200" dirty="0"/>
            <a:t> e </a:t>
          </a:r>
          <a:r>
            <a:rPr lang="en-US" sz="700" kern="1200" dirty="0" err="1"/>
            <a:t>të</a:t>
          </a:r>
          <a:r>
            <a:rPr lang="en-US" sz="700" kern="1200" dirty="0"/>
            <a:t> </a:t>
          </a:r>
          <a:r>
            <a:rPr lang="en-US" sz="700" kern="1200" dirty="0" err="1"/>
            <a:t>dhënave</a:t>
          </a:r>
          <a:r>
            <a:rPr lang="en-US" sz="700" kern="1200" dirty="0"/>
            <a:t> </a:t>
          </a:r>
          <a:r>
            <a:rPr lang="en-US" sz="700" kern="1200" dirty="0" err="1"/>
            <a:t>në</a:t>
          </a:r>
          <a:r>
            <a:rPr lang="en-US" sz="700" kern="1200" dirty="0"/>
            <a:t> GIS</a:t>
          </a:r>
          <a:endParaRPr lang="en-GB" sz="700" kern="1200" dirty="0"/>
        </a:p>
      </dsp:txBody>
      <dsp:txXfrm>
        <a:off x="3178122" y="1539797"/>
        <a:ext cx="1059297" cy="1530480"/>
      </dsp:txXfrm>
    </dsp:sp>
    <dsp:sp modelId="{CBADA51D-20E6-41EF-9908-BB0CAD14C8EC}">
      <dsp:nvSpPr>
        <dsp:cNvPr id="0" name=""/>
        <dsp:cNvSpPr/>
      </dsp:nvSpPr>
      <dsp:spPr>
        <a:xfrm>
          <a:off x="4237305" y="1176055"/>
          <a:ext cx="1494204" cy="833522"/>
        </a:xfrm>
        <a:prstGeom prst="rightArrow">
          <a:avLst>
            <a:gd name="adj1" fmla="val 50000"/>
            <a:gd name="adj2" fmla="val 50000"/>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254000" bIns="132322" numCol="1" spcCol="1270" anchor="ctr" anchorCtr="0">
          <a:noAutofit/>
        </a:bodyPr>
        <a:lstStyle/>
        <a:p>
          <a:pPr lvl="0" algn="l" defTabSz="355600">
            <a:lnSpc>
              <a:spcPct val="90000"/>
            </a:lnSpc>
            <a:spcBef>
              <a:spcPct val="0"/>
            </a:spcBef>
            <a:spcAft>
              <a:spcPct val="35000"/>
            </a:spcAft>
          </a:pPr>
          <a:r>
            <a:rPr lang="en-US" sz="800" b="1" i="0" kern="1200" dirty="0"/>
            <a:t>STRATEGJI P</a:t>
          </a:r>
          <a:r>
            <a:rPr lang="en-US" sz="800" b="1" i="0" kern="1200" dirty="0">
              <a:latin typeface="Calibri"/>
            </a:rPr>
            <a:t>ËR VETËDIJËSIMIN</a:t>
          </a:r>
          <a:endParaRPr lang="en-US" sz="800" b="1" i="0" kern="1200" dirty="0"/>
        </a:p>
      </dsp:txBody>
      <dsp:txXfrm>
        <a:off x="4237305" y="1384436"/>
        <a:ext cx="1285824" cy="416761"/>
      </dsp:txXfrm>
    </dsp:sp>
    <dsp:sp modelId="{311E96E3-FAC1-4B73-908F-E82FD9412FAE}">
      <dsp:nvSpPr>
        <dsp:cNvPr id="0" name=""/>
        <dsp:cNvSpPr/>
      </dsp:nvSpPr>
      <dsp:spPr>
        <a:xfrm>
          <a:off x="4237305" y="1817745"/>
          <a:ext cx="1059297" cy="1530480"/>
        </a:xfrm>
        <a:prstGeom prst="rect">
          <a:avLst/>
        </a:prstGeom>
        <a:solidFill>
          <a:schemeClr val="lt1">
            <a:hueOff val="0"/>
            <a:satOff val="0"/>
            <a:lumOff val="0"/>
            <a:alphaOff val="0"/>
          </a:schemeClr>
        </a:solidFill>
        <a:ln w="9525" cap="flat" cmpd="sng" algn="ctr">
          <a:solidFill>
            <a:schemeClr val="accent3">
              <a:hueOff val="11250264"/>
              <a:satOff val="-16880"/>
              <a:lumOff val="-274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n-US" sz="700" kern="1200" dirty="0" err="1"/>
            <a:t>Strategji</a:t>
          </a:r>
          <a:r>
            <a:rPr lang="en-US" sz="700" kern="1200" dirty="0"/>
            <a:t> </a:t>
          </a:r>
          <a:r>
            <a:rPr lang="en-US" sz="700" kern="1200" dirty="0" err="1"/>
            <a:t>për</a:t>
          </a:r>
          <a:r>
            <a:rPr lang="en-US" sz="700" kern="1200" dirty="0"/>
            <a:t> </a:t>
          </a:r>
          <a:r>
            <a:rPr lang="en-US" sz="700" kern="1200" dirty="0" err="1"/>
            <a:t>informim</a:t>
          </a:r>
          <a:endParaRPr lang="en-US" sz="700" kern="1200" dirty="0"/>
        </a:p>
        <a:p>
          <a:pPr lvl="0" algn="l" defTabSz="311150">
            <a:lnSpc>
              <a:spcPct val="90000"/>
            </a:lnSpc>
            <a:spcBef>
              <a:spcPct val="0"/>
            </a:spcBef>
            <a:spcAft>
              <a:spcPct val="35000"/>
            </a:spcAft>
          </a:pPr>
          <a:r>
            <a:rPr lang="en-US" sz="700" kern="1200" dirty="0" err="1"/>
            <a:t>Strategji</a:t>
          </a:r>
          <a:r>
            <a:rPr lang="en-US" sz="700" kern="1200" dirty="0"/>
            <a:t> </a:t>
          </a:r>
          <a:r>
            <a:rPr lang="en-US" sz="700" kern="1200" dirty="0" err="1"/>
            <a:t>për</a:t>
          </a:r>
          <a:r>
            <a:rPr lang="en-US" sz="700" kern="1200" dirty="0"/>
            <a:t> </a:t>
          </a:r>
          <a:r>
            <a:rPr lang="en-US" sz="700" kern="1200" dirty="0" err="1"/>
            <a:t>promovim</a:t>
          </a:r>
          <a:endParaRPr lang="en-US" sz="700" kern="1200" dirty="0"/>
        </a:p>
        <a:p>
          <a:pPr lvl="0" algn="l" defTabSz="311150">
            <a:lnSpc>
              <a:spcPct val="90000"/>
            </a:lnSpc>
            <a:spcBef>
              <a:spcPct val="0"/>
            </a:spcBef>
            <a:spcAft>
              <a:spcPct val="35000"/>
            </a:spcAft>
          </a:pPr>
          <a:r>
            <a:rPr lang="en-US" sz="700" kern="1200" dirty="0" err="1"/>
            <a:t>Strategji</a:t>
          </a:r>
          <a:r>
            <a:rPr lang="en-US" sz="700" kern="1200" dirty="0"/>
            <a:t> </a:t>
          </a:r>
          <a:r>
            <a:rPr lang="en-US" sz="700" kern="1200" dirty="0" err="1"/>
            <a:t>rregullatore</a:t>
          </a:r>
          <a:endParaRPr lang="en-US" sz="700" kern="1200" dirty="0"/>
        </a:p>
        <a:p>
          <a:pPr lvl="0" algn="l" defTabSz="311150">
            <a:lnSpc>
              <a:spcPct val="90000"/>
            </a:lnSpc>
            <a:spcBef>
              <a:spcPct val="0"/>
            </a:spcBef>
            <a:spcAft>
              <a:spcPct val="35000"/>
            </a:spcAft>
          </a:pPr>
          <a:endParaRPr lang="en-US" sz="700" kern="1200" dirty="0"/>
        </a:p>
      </dsp:txBody>
      <dsp:txXfrm>
        <a:off x="4237305" y="1817745"/>
        <a:ext cx="1059297" cy="1530480"/>
      </dsp:txXfrm>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architecture#1">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architecture#2">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architecture#3">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5.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561A7-ED7F-4A13-83E5-B59B892BE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17605</Words>
  <Characters>100349</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K.Gjoka</dc:creator>
  <cp:lastModifiedBy>qendresa.jashanica</cp:lastModifiedBy>
  <cp:revision>2</cp:revision>
  <dcterms:created xsi:type="dcterms:W3CDTF">2018-02-07T12:48:00Z</dcterms:created>
  <dcterms:modified xsi:type="dcterms:W3CDTF">2018-02-07T12:48:00Z</dcterms:modified>
</cp:coreProperties>
</file>